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68525F" w:rsidRPr="005E17F2" w:rsidRDefault="0068525F" w:rsidP="00803758">
      <w:pPr>
        <w:autoSpaceDE w:val="0"/>
        <w:autoSpaceDN w:val="0"/>
        <w:spacing w:line="240" w:lineRule="auto"/>
        <w:jc w:val="center"/>
        <w:rPr>
          <w:rFonts w:ascii="Times New Roman" w:hAnsi="Times New Roman" w:cs="Times New Roman"/>
          <w:b/>
          <w:bCs/>
          <w:sz w:val="24"/>
          <w:szCs w:val="24"/>
        </w:rPr>
      </w:pPr>
    </w:p>
    <w:p w:rsidR="00201047" w:rsidRPr="00201047" w:rsidRDefault="00201047" w:rsidP="00201047">
      <w:pPr>
        <w:pStyle w:val="ConsTitle"/>
        <w:widowControl/>
        <w:ind w:left="340" w:right="340" w:firstLine="720"/>
        <w:jc w:val="center"/>
        <w:rPr>
          <w:rFonts w:ascii="Times New Roman" w:hAnsi="Times New Roman" w:cs="Times New Roman"/>
          <w:color w:val="000000"/>
          <w:sz w:val="24"/>
          <w:szCs w:val="24"/>
        </w:rPr>
      </w:pPr>
      <w:r w:rsidRPr="00201047">
        <w:rPr>
          <w:rFonts w:ascii="Times New Roman" w:hAnsi="Times New Roman" w:cs="Times New Roman"/>
          <w:color w:val="000000"/>
          <w:sz w:val="24"/>
          <w:szCs w:val="24"/>
        </w:rPr>
        <w:t>ИЗМЕНЕНИЯ И ДОПОЛНЕНИЯ №</w:t>
      </w:r>
      <w:r w:rsidR="00BF6DAF">
        <w:rPr>
          <w:rFonts w:ascii="Times New Roman" w:hAnsi="Times New Roman" w:cs="Times New Roman"/>
          <w:color w:val="000000"/>
          <w:sz w:val="24"/>
          <w:szCs w:val="24"/>
        </w:rPr>
        <w:t>5</w:t>
      </w:r>
      <w:r w:rsidRPr="00201047">
        <w:rPr>
          <w:rFonts w:ascii="Times New Roman" w:hAnsi="Times New Roman" w:cs="Times New Roman"/>
          <w:color w:val="000000"/>
          <w:sz w:val="24"/>
          <w:szCs w:val="24"/>
        </w:rPr>
        <w:t xml:space="preserve"> в</w:t>
      </w:r>
    </w:p>
    <w:p w:rsidR="00201047" w:rsidRPr="00201047" w:rsidRDefault="00201047" w:rsidP="00201047">
      <w:pPr>
        <w:pStyle w:val="ConsTitle"/>
        <w:widowControl/>
        <w:ind w:right="-79" w:firstLine="720"/>
        <w:jc w:val="center"/>
        <w:rPr>
          <w:rFonts w:ascii="Times New Roman" w:hAnsi="Times New Roman" w:cs="Times New Roman"/>
          <w:color w:val="000000"/>
          <w:sz w:val="24"/>
          <w:szCs w:val="24"/>
        </w:rPr>
      </w:pPr>
      <w:r w:rsidRPr="00201047">
        <w:rPr>
          <w:rFonts w:ascii="Times New Roman" w:hAnsi="Times New Roman" w:cs="Times New Roman"/>
          <w:color w:val="000000"/>
          <w:sz w:val="24"/>
          <w:szCs w:val="24"/>
        </w:rPr>
        <w:t xml:space="preserve"> ПРАВИЛА </w:t>
      </w:r>
    </w:p>
    <w:p w:rsidR="00201047" w:rsidRPr="00201047" w:rsidRDefault="00201047" w:rsidP="00201047">
      <w:pPr>
        <w:pStyle w:val="ConsTitle"/>
        <w:widowControl/>
        <w:ind w:right="-79" w:firstLine="720"/>
        <w:jc w:val="center"/>
        <w:rPr>
          <w:rFonts w:ascii="Times New Roman" w:hAnsi="Times New Roman" w:cs="Times New Roman"/>
          <w:color w:val="000000"/>
          <w:sz w:val="24"/>
          <w:szCs w:val="24"/>
        </w:rPr>
      </w:pPr>
      <w:r w:rsidRPr="00201047">
        <w:rPr>
          <w:rFonts w:ascii="Times New Roman" w:hAnsi="Times New Roman" w:cs="Times New Roman"/>
          <w:color w:val="000000"/>
          <w:sz w:val="24"/>
          <w:szCs w:val="24"/>
        </w:rPr>
        <w:t>ДОВЕРИТЕЛЬНОГО УПРАВЛЕНИЯ</w:t>
      </w:r>
    </w:p>
    <w:p w:rsidR="0068525F" w:rsidRPr="005E17F2" w:rsidRDefault="0068525F" w:rsidP="00803758">
      <w:pPr>
        <w:autoSpaceDE w:val="0"/>
        <w:autoSpaceDN w:val="0"/>
        <w:spacing w:line="240" w:lineRule="auto"/>
        <w:jc w:val="center"/>
        <w:rPr>
          <w:rFonts w:ascii="Times New Roman" w:hAnsi="Times New Roman" w:cs="Times New Roman"/>
          <w:b/>
          <w:bCs/>
        </w:rPr>
      </w:pPr>
    </w:p>
    <w:p w:rsidR="00F71949" w:rsidRPr="00EE40DD" w:rsidRDefault="00F71949" w:rsidP="00F71949">
      <w:pPr>
        <w:pStyle w:val="ConsTitle"/>
        <w:widowControl/>
        <w:ind w:right="-79" w:firstLine="720"/>
        <w:jc w:val="center"/>
        <w:rPr>
          <w:rFonts w:ascii="Times New Roman" w:hAnsi="Times New Roman" w:cs="Times New Roman"/>
          <w:sz w:val="24"/>
          <w:szCs w:val="24"/>
        </w:rPr>
      </w:pPr>
      <w:r w:rsidRPr="00EE40DD">
        <w:rPr>
          <w:rFonts w:ascii="Times New Roman" w:hAnsi="Times New Roman" w:cs="Times New Roman"/>
          <w:sz w:val="24"/>
          <w:szCs w:val="24"/>
        </w:rPr>
        <w:t>ПРАВИЛА ДОВЕРИТЕЛЬНОГО УПРАВЛЕНИЯ</w:t>
      </w:r>
    </w:p>
    <w:p w:rsidR="00F71949" w:rsidRPr="00EE40DD" w:rsidRDefault="00F71949" w:rsidP="00F71949">
      <w:pPr>
        <w:pStyle w:val="ConsTitle"/>
        <w:widowControl/>
        <w:ind w:right="-79" w:firstLine="720"/>
        <w:jc w:val="center"/>
        <w:rPr>
          <w:rFonts w:ascii="Times New Roman" w:hAnsi="Times New Roman" w:cs="Times New Roman"/>
          <w:sz w:val="24"/>
          <w:szCs w:val="24"/>
        </w:rPr>
      </w:pPr>
      <w:r w:rsidRPr="00EE40DD">
        <w:rPr>
          <w:rFonts w:ascii="Times New Roman" w:hAnsi="Times New Roman" w:cs="Times New Roman"/>
          <w:sz w:val="24"/>
          <w:szCs w:val="24"/>
        </w:rPr>
        <w:t xml:space="preserve">ОТКРЫТЫМ  ИНДЕКСНЫМ ПАЕВЫМ ИНВЕСТИЦИОННЫМ ФОНДОМ </w:t>
      </w:r>
    </w:p>
    <w:p w:rsidR="00F71949" w:rsidRPr="00EE40DD" w:rsidRDefault="00F71949" w:rsidP="00F71949">
      <w:pPr>
        <w:pStyle w:val="ConsTitle"/>
        <w:widowControl/>
        <w:ind w:right="-54" w:firstLine="720"/>
        <w:jc w:val="center"/>
        <w:rPr>
          <w:rFonts w:ascii="Times New Roman" w:hAnsi="Times New Roman" w:cs="Times New Roman"/>
          <w:sz w:val="24"/>
          <w:szCs w:val="24"/>
        </w:rPr>
      </w:pPr>
      <w:r w:rsidRPr="00EE40DD">
        <w:rPr>
          <w:rFonts w:ascii="Times New Roman" w:hAnsi="Times New Roman" w:cs="Times New Roman"/>
          <w:sz w:val="24"/>
          <w:szCs w:val="24"/>
        </w:rPr>
        <w:t>«АК БАРС – Индекс ММВБ»</w:t>
      </w:r>
    </w:p>
    <w:p w:rsidR="00F71949" w:rsidRPr="00EE40DD" w:rsidRDefault="00F71949" w:rsidP="00F71949">
      <w:pPr>
        <w:pStyle w:val="ConsTitle"/>
        <w:widowControl/>
        <w:ind w:right="340" w:firstLine="720"/>
        <w:jc w:val="center"/>
        <w:rPr>
          <w:rFonts w:ascii="Times New Roman" w:hAnsi="Times New Roman" w:cs="Times New Roman"/>
          <w:sz w:val="24"/>
          <w:szCs w:val="24"/>
        </w:rPr>
      </w:pPr>
      <w:r w:rsidRPr="00EE40DD">
        <w:rPr>
          <w:rFonts w:ascii="Times New Roman" w:hAnsi="Times New Roman" w:cs="Times New Roman"/>
          <w:sz w:val="24"/>
          <w:szCs w:val="24"/>
        </w:rPr>
        <w:t>под управлением Общества с ограниченной ответственностью Управляющая компания «АК БАРС КАПИТАЛ»</w:t>
      </w:r>
    </w:p>
    <w:p w:rsidR="00626CA3" w:rsidRPr="00EE40DD" w:rsidRDefault="00626CA3" w:rsidP="00626CA3">
      <w:pPr>
        <w:autoSpaceDE w:val="0"/>
        <w:autoSpaceDN w:val="0"/>
        <w:spacing w:line="240" w:lineRule="auto"/>
        <w:jc w:val="center"/>
        <w:rPr>
          <w:rFonts w:ascii="Times New Roman" w:hAnsi="Times New Roman" w:cs="Times New Roman"/>
          <w:b/>
          <w:bCs/>
          <w:sz w:val="24"/>
          <w:szCs w:val="24"/>
        </w:rPr>
      </w:pPr>
      <w:r w:rsidRPr="00EE40DD">
        <w:rPr>
          <w:rFonts w:ascii="Times New Roman" w:hAnsi="Times New Roman" w:cs="Times New Roman"/>
          <w:b/>
          <w:bCs/>
          <w:sz w:val="24"/>
          <w:szCs w:val="24"/>
        </w:rPr>
        <w:t>(с внесенными изменениями и дополнениями)</w:t>
      </w:r>
    </w:p>
    <w:p w:rsidR="0068525F" w:rsidRPr="00EE40DD" w:rsidRDefault="0068525F" w:rsidP="00803758">
      <w:pPr>
        <w:spacing w:line="240" w:lineRule="auto"/>
        <w:rPr>
          <w:rFonts w:ascii="Times New Roman" w:hAnsi="Times New Roman" w:cs="Times New Roman"/>
          <w:sz w:val="24"/>
          <w:szCs w:val="24"/>
        </w:rPr>
      </w:pPr>
    </w:p>
    <w:p w:rsidR="0068525F" w:rsidRPr="00EE40DD" w:rsidRDefault="0068525F" w:rsidP="00803758">
      <w:pPr>
        <w:pStyle w:val="1"/>
        <w:spacing w:before="0" w:after="0"/>
        <w:jc w:val="center"/>
        <w:rPr>
          <w:rFonts w:ascii="Times New Roman" w:hAnsi="Times New Roman" w:cs="Times New Roman"/>
          <w:b w:val="0"/>
          <w:bCs w:val="0"/>
          <w:sz w:val="24"/>
          <w:szCs w:val="24"/>
        </w:rPr>
      </w:pPr>
    </w:p>
    <w:p w:rsidR="0068525F" w:rsidRPr="00EE40DD" w:rsidRDefault="0068525F" w:rsidP="00803758">
      <w:pPr>
        <w:spacing w:line="240" w:lineRule="auto"/>
        <w:rPr>
          <w:rFonts w:ascii="Times New Roman" w:hAnsi="Times New Roman" w:cs="Times New Roman"/>
          <w:sz w:val="24"/>
          <w:szCs w:val="24"/>
        </w:rPr>
      </w:pPr>
    </w:p>
    <w:p w:rsidR="0068525F" w:rsidRPr="00EE40DD" w:rsidRDefault="0068525F" w:rsidP="00803758">
      <w:pPr>
        <w:pStyle w:val="1"/>
        <w:spacing w:before="0" w:after="0"/>
        <w:jc w:val="center"/>
        <w:rPr>
          <w:rFonts w:ascii="Times New Roman" w:hAnsi="Times New Roman" w:cs="Times New Roman"/>
          <w:b w:val="0"/>
          <w:bCs w:val="0"/>
          <w:sz w:val="24"/>
          <w:szCs w:val="24"/>
        </w:rPr>
      </w:pPr>
    </w:p>
    <w:p w:rsidR="0068525F" w:rsidRPr="00EE40DD" w:rsidRDefault="0068525F" w:rsidP="00803758">
      <w:pPr>
        <w:pStyle w:val="1"/>
        <w:spacing w:before="0" w:after="0"/>
        <w:jc w:val="center"/>
        <w:rPr>
          <w:rFonts w:ascii="Times New Roman" w:hAnsi="Times New Roman" w:cs="Times New Roman"/>
          <w:b w:val="0"/>
          <w:bCs w:val="0"/>
          <w:sz w:val="24"/>
          <w:szCs w:val="24"/>
        </w:rPr>
      </w:pPr>
    </w:p>
    <w:p w:rsidR="00D66CC3" w:rsidRPr="00EE40DD" w:rsidRDefault="00DB2DD2" w:rsidP="00D66CC3">
      <w:pPr>
        <w:spacing w:line="240" w:lineRule="auto"/>
        <w:jc w:val="center"/>
        <w:rPr>
          <w:rFonts w:ascii="Times New Roman" w:hAnsi="Times New Roman" w:cs="Times New Roman"/>
          <w:b/>
          <w:bCs/>
          <w:sz w:val="24"/>
          <w:szCs w:val="24"/>
        </w:rPr>
      </w:pPr>
      <w:r w:rsidRPr="00EE40DD">
        <w:rPr>
          <w:rFonts w:ascii="Times New Roman" w:hAnsi="Times New Roman" w:cs="Times New Roman"/>
          <w:b/>
          <w:bCs/>
          <w:sz w:val="24"/>
          <w:szCs w:val="24"/>
        </w:rPr>
        <w:t>З</w:t>
      </w:r>
      <w:r w:rsidR="00D66CC3" w:rsidRPr="00EE40DD">
        <w:rPr>
          <w:rFonts w:ascii="Times New Roman" w:hAnsi="Times New Roman" w:cs="Times New Roman"/>
          <w:b/>
          <w:bCs/>
          <w:sz w:val="24"/>
          <w:szCs w:val="24"/>
        </w:rPr>
        <w:t>арегистрированы ФСФР России 08.12.2004</w:t>
      </w:r>
      <w:r w:rsidR="005F184F" w:rsidRPr="00EE40DD">
        <w:rPr>
          <w:rFonts w:ascii="Times New Roman" w:hAnsi="Times New Roman" w:cs="Times New Roman"/>
          <w:b/>
          <w:bCs/>
          <w:sz w:val="24"/>
          <w:szCs w:val="24"/>
        </w:rPr>
        <w:t>г.</w:t>
      </w:r>
      <w:r w:rsidR="00D66CC3" w:rsidRPr="00EE40DD">
        <w:rPr>
          <w:rFonts w:ascii="Times New Roman" w:hAnsi="Times New Roman" w:cs="Times New Roman"/>
          <w:b/>
          <w:bCs/>
          <w:sz w:val="24"/>
          <w:szCs w:val="24"/>
        </w:rPr>
        <w:t xml:space="preserve"> за номером 0295-74549871</w:t>
      </w:r>
    </w:p>
    <w:p w:rsidR="0068525F" w:rsidRPr="00EE40DD" w:rsidRDefault="0068525F" w:rsidP="00803758">
      <w:pPr>
        <w:pStyle w:val="1"/>
        <w:spacing w:before="0" w:after="0"/>
        <w:jc w:val="center"/>
        <w:rPr>
          <w:rFonts w:ascii="Times New Roman" w:hAnsi="Times New Roman" w:cs="Times New Roman"/>
          <w:b w:val="0"/>
          <w:bCs w:val="0"/>
          <w:sz w:val="24"/>
          <w:szCs w:val="24"/>
        </w:rPr>
      </w:pPr>
    </w:p>
    <w:p w:rsidR="0068525F" w:rsidRPr="00EE40DD" w:rsidRDefault="0068525F" w:rsidP="00803758">
      <w:pPr>
        <w:pStyle w:val="1"/>
        <w:spacing w:before="0" w:after="0"/>
        <w:jc w:val="center"/>
        <w:rPr>
          <w:rFonts w:ascii="Times New Roman" w:hAnsi="Times New Roman" w:cs="Times New Roman"/>
          <w:b w:val="0"/>
          <w:bCs w:val="0"/>
          <w:sz w:val="24"/>
          <w:szCs w:val="24"/>
        </w:rPr>
      </w:pPr>
    </w:p>
    <w:p w:rsidR="0068525F" w:rsidRPr="00EE40DD" w:rsidRDefault="0068525F" w:rsidP="00803758">
      <w:pPr>
        <w:pStyle w:val="1"/>
        <w:spacing w:before="0" w:after="0"/>
        <w:jc w:val="center"/>
        <w:rPr>
          <w:rFonts w:ascii="Times New Roman" w:hAnsi="Times New Roman" w:cs="Times New Roman"/>
          <w:b w:val="0"/>
          <w:bCs w:val="0"/>
          <w:sz w:val="24"/>
          <w:szCs w:val="24"/>
        </w:rPr>
      </w:pPr>
    </w:p>
    <w:p w:rsidR="0068525F" w:rsidRPr="00EE40DD" w:rsidRDefault="0068525F" w:rsidP="00803758">
      <w:pPr>
        <w:pStyle w:val="1"/>
        <w:spacing w:before="0" w:after="0"/>
        <w:jc w:val="center"/>
        <w:rPr>
          <w:rFonts w:ascii="Times New Roman" w:hAnsi="Times New Roman" w:cs="Times New Roman"/>
          <w:b w:val="0"/>
          <w:bCs w:val="0"/>
          <w:sz w:val="24"/>
          <w:szCs w:val="24"/>
        </w:rPr>
      </w:pPr>
    </w:p>
    <w:p w:rsidR="00634390" w:rsidRPr="00EE40DD" w:rsidRDefault="00634390" w:rsidP="00634390"/>
    <w:p w:rsidR="00634390" w:rsidRPr="00EE40DD" w:rsidRDefault="00634390" w:rsidP="00634390"/>
    <w:p w:rsidR="00634390" w:rsidRPr="00EE40DD" w:rsidRDefault="00634390" w:rsidP="00634390"/>
    <w:p w:rsidR="00634390" w:rsidRPr="00EE40DD" w:rsidRDefault="00634390" w:rsidP="00634390"/>
    <w:p w:rsidR="00634390" w:rsidRPr="00EE40DD" w:rsidRDefault="00634390" w:rsidP="00634390"/>
    <w:p w:rsidR="00634390" w:rsidRPr="00EE40DD" w:rsidRDefault="00634390" w:rsidP="00634390"/>
    <w:p w:rsidR="00634390" w:rsidRPr="00EE40DD" w:rsidRDefault="00634390" w:rsidP="00634390"/>
    <w:p w:rsidR="0068525F" w:rsidRPr="00EE40DD" w:rsidRDefault="0068525F" w:rsidP="00803758">
      <w:pPr>
        <w:pStyle w:val="1"/>
        <w:spacing w:before="0" w:after="0"/>
        <w:jc w:val="center"/>
        <w:rPr>
          <w:rFonts w:ascii="Times New Roman" w:hAnsi="Times New Roman" w:cs="Times New Roman"/>
          <w:b w:val="0"/>
          <w:bCs w:val="0"/>
          <w:sz w:val="24"/>
          <w:szCs w:val="24"/>
        </w:rPr>
      </w:pPr>
    </w:p>
    <w:p w:rsidR="006D7FC6" w:rsidRPr="00EE40DD" w:rsidRDefault="006D7FC6" w:rsidP="00803758">
      <w:pPr>
        <w:tabs>
          <w:tab w:val="left" w:pos="4065"/>
        </w:tabs>
        <w:spacing w:line="240" w:lineRule="auto"/>
        <w:jc w:val="center"/>
        <w:rPr>
          <w:rFonts w:ascii="Times New Roman" w:hAnsi="Times New Roman" w:cs="Times New Roman"/>
          <w:b/>
          <w:bCs/>
          <w:sz w:val="24"/>
          <w:szCs w:val="24"/>
        </w:rPr>
      </w:pPr>
    </w:p>
    <w:p w:rsidR="00221DA2" w:rsidRPr="00EE40DD" w:rsidRDefault="00221DA2" w:rsidP="00803758">
      <w:pPr>
        <w:tabs>
          <w:tab w:val="left" w:pos="4065"/>
        </w:tabs>
        <w:spacing w:line="240" w:lineRule="auto"/>
        <w:jc w:val="center"/>
        <w:rPr>
          <w:rFonts w:ascii="Times New Roman" w:hAnsi="Times New Roman" w:cs="Times New Roman"/>
          <w:b/>
          <w:bCs/>
          <w:sz w:val="24"/>
          <w:szCs w:val="24"/>
        </w:rPr>
      </w:pPr>
    </w:p>
    <w:p w:rsidR="00221DA2" w:rsidRPr="00EE40DD" w:rsidRDefault="00221DA2" w:rsidP="00803758">
      <w:pPr>
        <w:tabs>
          <w:tab w:val="left" w:pos="4065"/>
        </w:tabs>
        <w:spacing w:line="240" w:lineRule="auto"/>
        <w:jc w:val="center"/>
        <w:rPr>
          <w:rFonts w:ascii="Times New Roman" w:hAnsi="Times New Roman" w:cs="Times New Roman"/>
          <w:b/>
          <w:bCs/>
          <w:sz w:val="24"/>
          <w:szCs w:val="24"/>
        </w:rPr>
      </w:pPr>
    </w:p>
    <w:p w:rsidR="0068525F" w:rsidRPr="00EE40DD" w:rsidRDefault="0068525F" w:rsidP="00803758">
      <w:pPr>
        <w:tabs>
          <w:tab w:val="left" w:pos="4065"/>
        </w:tabs>
        <w:spacing w:line="240" w:lineRule="auto"/>
        <w:jc w:val="center"/>
        <w:rPr>
          <w:rFonts w:ascii="Times New Roman" w:hAnsi="Times New Roman" w:cs="Times New Roman"/>
          <w:b/>
          <w:bCs/>
          <w:sz w:val="24"/>
          <w:szCs w:val="24"/>
        </w:rPr>
      </w:pPr>
      <w:r w:rsidRPr="00EE40DD">
        <w:rPr>
          <w:rFonts w:ascii="Times New Roman" w:hAnsi="Times New Roman" w:cs="Times New Roman"/>
          <w:b/>
          <w:bCs/>
          <w:sz w:val="24"/>
          <w:szCs w:val="24"/>
        </w:rPr>
        <w:t>Казань, 20</w:t>
      </w:r>
      <w:r w:rsidR="006D7FC6" w:rsidRPr="00EE40DD">
        <w:rPr>
          <w:rFonts w:ascii="Times New Roman" w:hAnsi="Times New Roman" w:cs="Times New Roman"/>
          <w:b/>
          <w:bCs/>
          <w:sz w:val="24"/>
          <w:szCs w:val="24"/>
        </w:rPr>
        <w:t>1</w:t>
      </w:r>
      <w:r w:rsidR="00DA3B05" w:rsidRPr="00EE40DD">
        <w:rPr>
          <w:rFonts w:ascii="Times New Roman" w:hAnsi="Times New Roman" w:cs="Times New Roman"/>
          <w:b/>
          <w:bCs/>
          <w:sz w:val="24"/>
          <w:szCs w:val="24"/>
        </w:rPr>
        <w:t>4</w:t>
      </w:r>
      <w:r w:rsidRPr="00EE40DD">
        <w:rPr>
          <w:rFonts w:ascii="Times New Roman" w:hAnsi="Times New Roman" w:cs="Times New Roman"/>
          <w:b/>
          <w:bCs/>
          <w:sz w:val="24"/>
          <w:szCs w:val="24"/>
        </w:rPr>
        <w:t xml:space="preserve"> г.</w:t>
      </w:r>
    </w:p>
    <w:p w:rsidR="00201047" w:rsidRPr="00201047" w:rsidRDefault="00792E5B" w:rsidP="00201047">
      <w:pPr>
        <w:spacing w:line="240" w:lineRule="auto"/>
        <w:ind w:left="360"/>
        <w:jc w:val="center"/>
        <w:rPr>
          <w:b/>
          <w:bCs/>
        </w:rPr>
      </w:pPr>
      <w:bookmarkStart w:id="0" w:name="p_100"/>
      <w:bookmarkEnd w:id="0"/>
      <w:r w:rsidRPr="00EE40DD">
        <w:br w:type="page"/>
      </w:r>
    </w:p>
    <w:p w:rsidR="00201047" w:rsidRPr="00DB7681" w:rsidRDefault="00201047" w:rsidP="00201047">
      <w:pPr>
        <w:spacing w:line="240" w:lineRule="auto"/>
        <w:ind w:firstLine="720"/>
        <w:rPr>
          <w:sz w:val="24"/>
          <w:szCs w:val="24"/>
        </w:rPr>
      </w:pPr>
      <w:r w:rsidRPr="00DB7681">
        <w:rPr>
          <w:sz w:val="24"/>
          <w:szCs w:val="24"/>
        </w:rPr>
        <w:lastRenderedPageBreak/>
        <w:t xml:space="preserve">Изложить Правила доверительного управления Открытого </w:t>
      </w:r>
      <w:r w:rsidRPr="00EE40DD">
        <w:rPr>
          <w:rFonts w:ascii="Times New Roman" w:hAnsi="Times New Roman" w:cs="Times New Roman"/>
          <w:sz w:val="24"/>
          <w:szCs w:val="24"/>
        </w:rPr>
        <w:t>индексн</w:t>
      </w:r>
      <w:r>
        <w:rPr>
          <w:rFonts w:ascii="Times New Roman" w:hAnsi="Times New Roman" w:cs="Times New Roman"/>
          <w:sz w:val="24"/>
          <w:szCs w:val="24"/>
        </w:rPr>
        <w:t>ого</w:t>
      </w:r>
      <w:r w:rsidRPr="00EE40DD">
        <w:rPr>
          <w:rFonts w:ascii="Times New Roman" w:hAnsi="Times New Roman" w:cs="Times New Roman"/>
          <w:sz w:val="24"/>
          <w:szCs w:val="24"/>
        </w:rPr>
        <w:t xml:space="preserve"> паево</w:t>
      </w:r>
      <w:r>
        <w:rPr>
          <w:rFonts w:ascii="Times New Roman" w:hAnsi="Times New Roman" w:cs="Times New Roman"/>
          <w:sz w:val="24"/>
          <w:szCs w:val="24"/>
        </w:rPr>
        <w:t>го</w:t>
      </w:r>
      <w:r w:rsidRPr="00EE40DD">
        <w:rPr>
          <w:rFonts w:ascii="Times New Roman" w:hAnsi="Times New Roman" w:cs="Times New Roman"/>
          <w:sz w:val="24"/>
          <w:szCs w:val="24"/>
        </w:rPr>
        <w:t xml:space="preserve"> инвестиционн</w:t>
      </w:r>
      <w:r>
        <w:rPr>
          <w:rFonts w:ascii="Times New Roman" w:hAnsi="Times New Roman" w:cs="Times New Roman"/>
          <w:sz w:val="24"/>
          <w:szCs w:val="24"/>
        </w:rPr>
        <w:t>ого</w:t>
      </w:r>
      <w:r w:rsidRPr="00EE40DD">
        <w:rPr>
          <w:rFonts w:ascii="Times New Roman" w:hAnsi="Times New Roman" w:cs="Times New Roman"/>
          <w:sz w:val="24"/>
          <w:szCs w:val="24"/>
        </w:rPr>
        <w:t xml:space="preserve"> фонд</w:t>
      </w:r>
      <w:r>
        <w:rPr>
          <w:rFonts w:ascii="Times New Roman" w:hAnsi="Times New Roman" w:cs="Times New Roman"/>
          <w:sz w:val="24"/>
          <w:szCs w:val="24"/>
        </w:rPr>
        <w:t>а</w:t>
      </w:r>
      <w:r w:rsidRPr="00EE40DD">
        <w:rPr>
          <w:rFonts w:ascii="Times New Roman" w:hAnsi="Times New Roman" w:cs="Times New Roman"/>
          <w:sz w:val="24"/>
          <w:szCs w:val="24"/>
        </w:rPr>
        <w:t xml:space="preserve"> «АК БАРС – Индекс ММВБ»</w:t>
      </w:r>
      <w:r w:rsidRPr="00DB7681">
        <w:rPr>
          <w:sz w:val="24"/>
          <w:szCs w:val="24"/>
        </w:rPr>
        <w:t xml:space="preserve"> в следующей редакции:</w:t>
      </w:r>
    </w:p>
    <w:p w:rsidR="00201047" w:rsidRPr="00201047" w:rsidRDefault="00201047" w:rsidP="00201047">
      <w:pPr>
        <w:spacing w:line="240" w:lineRule="auto"/>
        <w:ind w:left="360"/>
        <w:jc w:val="center"/>
        <w:rPr>
          <w:b/>
          <w:bCs/>
        </w:rPr>
      </w:pPr>
    </w:p>
    <w:p w:rsidR="00A07987" w:rsidRPr="00EE40DD" w:rsidRDefault="00A07987" w:rsidP="006D7FC6">
      <w:pPr>
        <w:numPr>
          <w:ilvl w:val="0"/>
          <w:numId w:val="26"/>
        </w:numPr>
        <w:spacing w:line="240" w:lineRule="auto"/>
        <w:jc w:val="center"/>
        <w:rPr>
          <w:b/>
          <w:bCs/>
        </w:rPr>
      </w:pPr>
      <w:r w:rsidRPr="00EE40DD">
        <w:rPr>
          <w:b/>
          <w:bCs/>
        </w:rPr>
        <w:t>Общие положения</w:t>
      </w:r>
    </w:p>
    <w:p w:rsidR="00A07987" w:rsidRPr="00EE40DD" w:rsidRDefault="00A07987" w:rsidP="00A07987">
      <w:pPr>
        <w:spacing w:line="240" w:lineRule="auto"/>
        <w:rPr>
          <w:rFonts w:ascii="Times New Roman" w:hAnsi="Times New Roman" w:cs="Times New Roman"/>
          <w:sz w:val="24"/>
          <w:szCs w:val="24"/>
        </w:rPr>
      </w:pPr>
    </w:p>
    <w:p w:rsidR="00A07987" w:rsidRPr="00EE40DD" w:rsidRDefault="00A07987" w:rsidP="00A07987">
      <w:pPr>
        <w:numPr>
          <w:ilvl w:val="1"/>
          <w:numId w:val="13"/>
        </w:numPr>
        <w:tabs>
          <w:tab w:val="clear" w:pos="1440"/>
          <w:tab w:val="num" w:pos="1134"/>
        </w:tabs>
        <w:spacing w:line="240" w:lineRule="auto"/>
        <w:ind w:left="0" w:firstLine="567"/>
        <w:rPr>
          <w:rFonts w:ascii="Times New Roman" w:hAnsi="Times New Roman" w:cs="Times New Roman"/>
          <w:sz w:val="24"/>
          <w:szCs w:val="24"/>
        </w:rPr>
      </w:pPr>
      <w:bookmarkStart w:id="1" w:name="p_1"/>
      <w:bookmarkEnd w:id="1"/>
      <w:r w:rsidRPr="00EE40DD">
        <w:rPr>
          <w:rFonts w:ascii="Times New Roman" w:hAnsi="Times New Roman" w:cs="Times New Roman"/>
          <w:sz w:val="24"/>
          <w:szCs w:val="24"/>
        </w:rPr>
        <w:t>Полное название паевого инвестиционного фонда: Открытый индексный паевой инвестиционный фонд «АК БАРС – Индекс ММВБ» (далее - Фонд).</w:t>
      </w:r>
    </w:p>
    <w:p w:rsidR="00A07987" w:rsidRPr="00EE40DD" w:rsidRDefault="00A07987" w:rsidP="00A07987">
      <w:pPr>
        <w:numPr>
          <w:ilvl w:val="1"/>
          <w:numId w:val="13"/>
        </w:numPr>
        <w:tabs>
          <w:tab w:val="clear" w:pos="1440"/>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Краткое название Фонда: </w:t>
      </w:r>
      <w:r w:rsidR="00802293" w:rsidRPr="00EE40DD">
        <w:rPr>
          <w:rFonts w:ascii="Times New Roman" w:hAnsi="Times New Roman" w:cs="Times New Roman"/>
          <w:sz w:val="24"/>
          <w:szCs w:val="24"/>
        </w:rPr>
        <w:t>ОПИФ индексный</w:t>
      </w:r>
      <w:r w:rsidRPr="00EE40DD">
        <w:rPr>
          <w:rFonts w:ascii="Times New Roman" w:hAnsi="Times New Roman" w:cs="Times New Roman"/>
          <w:sz w:val="24"/>
          <w:szCs w:val="24"/>
        </w:rPr>
        <w:t xml:space="preserve"> «АК БАРС – Индекс ММВБ».</w:t>
      </w:r>
    </w:p>
    <w:p w:rsidR="00A07987" w:rsidRPr="00EE40DD" w:rsidRDefault="00A07987" w:rsidP="00A07987">
      <w:pPr>
        <w:numPr>
          <w:ilvl w:val="1"/>
          <w:numId w:val="13"/>
        </w:numPr>
        <w:tabs>
          <w:tab w:val="clear" w:pos="1440"/>
          <w:tab w:val="num" w:pos="1134"/>
        </w:tabs>
        <w:spacing w:line="240" w:lineRule="auto"/>
        <w:ind w:left="0" w:firstLine="567"/>
        <w:rPr>
          <w:rFonts w:ascii="Times New Roman" w:hAnsi="Times New Roman" w:cs="Times New Roman"/>
          <w:sz w:val="24"/>
          <w:szCs w:val="24"/>
        </w:rPr>
      </w:pPr>
      <w:bookmarkStart w:id="2" w:name="p_2"/>
      <w:bookmarkEnd w:id="2"/>
      <w:r w:rsidRPr="00EE40DD">
        <w:rPr>
          <w:rFonts w:ascii="Times New Roman" w:hAnsi="Times New Roman" w:cs="Times New Roman"/>
          <w:sz w:val="24"/>
          <w:szCs w:val="24"/>
        </w:rPr>
        <w:t>Тип Фонда - открытый.</w:t>
      </w:r>
    </w:p>
    <w:p w:rsidR="00A07987" w:rsidRPr="00EE40DD" w:rsidRDefault="00A07987"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3" w:name="p_3"/>
      <w:bookmarkEnd w:id="3"/>
      <w:r w:rsidRPr="00EE40DD">
        <w:rPr>
          <w:rFonts w:ascii="Times New Roman" w:hAnsi="Times New Roman" w:cs="Times New Roman"/>
          <w:sz w:val="24"/>
          <w:szCs w:val="24"/>
        </w:rPr>
        <w:t>Полное фирменное наименование управляющей компании Фонда: Общество с ограниченной ответственностью Управляющая компания “АК БАРС КАПИТАЛ” (далее - Управляющая компания).</w:t>
      </w:r>
    </w:p>
    <w:p w:rsidR="00A07987" w:rsidRPr="00EE40DD" w:rsidRDefault="00A07987" w:rsidP="00A07987">
      <w:pPr>
        <w:pStyle w:val="31"/>
        <w:numPr>
          <w:ilvl w:val="1"/>
          <w:numId w:val="13"/>
        </w:numPr>
        <w:tabs>
          <w:tab w:val="clear" w:pos="1440"/>
          <w:tab w:val="num" w:pos="1134"/>
        </w:tabs>
        <w:ind w:left="0" w:firstLine="567"/>
        <w:jc w:val="left"/>
      </w:pPr>
      <w:bookmarkStart w:id="4" w:name="p_4"/>
      <w:bookmarkEnd w:id="4"/>
      <w:r w:rsidRPr="00EE40DD">
        <w:t>Место нахождения Управляющей компании: 420066, Республика Татарстан, г. Казань, ул. Декабристов, д. 1.</w:t>
      </w:r>
    </w:p>
    <w:p w:rsidR="00A07987" w:rsidRPr="00EE40DD" w:rsidRDefault="00A07987"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5" w:name="p_5"/>
      <w:bookmarkEnd w:id="5"/>
      <w:r w:rsidRPr="00EE40DD">
        <w:rPr>
          <w:rFonts w:ascii="Times New Roman" w:hAnsi="Times New Roman" w:cs="Times New Roman"/>
          <w:sz w:val="24"/>
          <w:szCs w:val="24"/>
        </w:rPr>
        <w:t xml:space="preserve">Лицензия Управляющей </w:t>
      </w:r>
      <w:r w:rsidR="009A4A6E" w:rsidRPr="00EE40DD">
        <w:rPr>
          <w:rFonts w:ascii="Times New Roman" w:hAnsi="Times New Roman" w:cs="Times New Roman"/>
          <w:sz w:val="24"/>
          <w:szCs w:val="24"/>
        </w:rPr>
        <w:t xml:space="preserve">компании </w:t>
      </w:r>
      <w:r w:rsidRPr="00EE40DD">
        <w:rPr>
          <w:rFonts w:ascii="Times New Roman" w:hAnsi="Times New Roman" w:cs="Times New Roman"/>
          <w:sz w:val="24"/>
          <w:szCs w:val="24"/>
        </w:rPr>
        <w:t xml:space="preserve">от </w:t>
      </w:r>
      <w:r w:rsidRPr="00EE40DD">
        <w:rPr>
          <w:rFonts w:ascii="Times New Roman" w:hAnsi="Times New Roman" w:cs="Times New Roman"/>
          <w:color w:val="000000"/>
          <w:sz w:val="24"/>
          <w:szCs w:val="24"/>
        </w:rPr>
        <w:t>“</w:t>
      </w:r>
      <w:r w:rsidRPr="00EE40DD">
        <w:rPr>
          <w:rFonts w:ascii="Times New Roman" w:hAnsi="Times New Roman" w:cs="Times New Roman"/>
          <w:sz w:val="24"/>
          <w:szCs w:val="24"/>
        </w:rPr>
        <w:t>12</w:t>
      </w:r>
      <w:r w:rsidRPr="00EE40DD">
        <w:rPr>
          <w:rFonts w:ascii="Times New Roman" w:hAnsi="Times New Roman" w:cs="Times New Roman"/>
          <w:color w:val="000000"/>
          <w:sz w:val="24"/>
          <w:szCs w:val="24"/>
        </w:rPr>
        <w:t xml:space="preserve">” </w:t>
      </w:r>
      <w:r w:rsidRPr="00EE40DD">
        <w:rPr>
          <w:rFonts w:ascii="Times New Roman" w:hAnsi="Times New Roman" w:cs="Times New Roman"/>
          <w:sz w:val="24"/>
          <w:szCs w:val="24"/>
        </w:rPr>
        <w:t>ноября</w:t>
      </w:r>
      <w:r w:rsidRPr="00EE40DD">
        <w:rPr>
          <w:rFonts w:ascii="Times New Roman" w:hAnsi="Times New Roman" w:cs="Times New Roman"/>
          <w:color w:val="000000"/>
          <w:sz w:val="24"/>
          <w:szCs w:val="24"/>
        </w:rPr>
        <w:t xml:space="preserve"> </w:t>
      </w:r>
      <w:r w:rsidRPr="00EE40DD">
        <w:rPr>
          <w:rFonts w:ascii="Times New Roman" w:hAnsi="Times New Roman" w:cs="Times New Roman"/>
          <w:sz w:val="24"/>
          <w:szCs w:val="24"/>
        </w:rPr>
        <w:t xml:space="preserve">2002 </w:t>
      </w:r>
      <w:r w:rsidRPr="00EE40DD">
        <w:rPr>
          <w:rFonts w:ascii="Times New Roman" w:hAnsi="Times New Roman" w:cs="Times New Roman"/>
          <w:color w:val="000000"/>
          <w:sz w:val="24"/>
          <w:szCs w:val="24"/>
        </w:rPr>
        <w:t>года № 21-000-1-00</w:t>
      </w:r>
      <w:r w:rsidRPr="00EE40DD">
        <w:rPr>
          <w:rFonts w:ascii="Times New Roman" w:hAnsi="Times New Roman" w:cs="Times New Roman"/>
          <w:sz w:val="24"/>
          <w:szCs w:val="24"/>
        </w:rPr>
        <w:t>088</w:t>
      </w:r>
      <w:r w:rsidRPr="00EE40DD">
        <w:rPr>
          <w:rFonts w:ascii="Times New Roman" w:hAnsi="Times New Roman" w:cs="Times New Roman"/>
          <w:color w:val="000000"/>
          <w:sz w:val="24"/>
          <w:szCs w:val="24"/>
        </w:rPr>
        <w:t>, предоставленная Федеральной службой по финансовым рынкам</w:t>
      </w:r>
      <w:r w:rsidRPr="00EE40DD">
        <w:rPr>
          <w:rFonts w:ascii="Times New Roman" w:hAnsi="Times New Roman" w:cs="Times New Roman"/>
          <w:sz w:val="24"/>
          <w:szCs w:val="24"/>
        </w:rPr>
        <w:t>.</w:t>
      </w:r>
    </w:p>
    <w:p w:rsidR="00A07987" w:rsidRPr="00EE40DD" w:rsidRDefault="00A07987"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6" w:name="p_6"/>
      <w:bookmarkEnd w:id="6"/>
      <w:r w:rsidRPr="00EE40DD">
        <w:rPr>
          <w:rFonts w:ascii="Times New Roman" w:hAnsi="Times New Roman" w:cs="Times New Roman"/>
          <w:sz w:val="24"/>
          <w:szCs w:val="24"/>
        </w:rPr>
        <w:t xml:space="preserve">Полное фирменное наименование специализированного депозитария Фонда: Закрытое акционерное общество “Первый Специализированный </w:t>
      </w:r>
      <w:r w:rsidR="003D2BD9" w:rsidRPr="00EE40DD">
        <w:rPr>
          <w:rFonts w:ascii="Times New Roman" w:hAnsi="Times New Roman" w:cs="Times New Roman"/>
          <w:sz w:val="24"/>
          <w:szCs w:val="24"/>
        </w:rPr>
        <w:t>Д</w:t>
      </w:r>
      <w:r w:rsidRPr="00EE40DD">
        <w:rPr>
          <w:rFonts w:ascii="Times New Roman" w:hAnsi="Times New Roman" w:cs="Times New Roman"/>
          <w:sz w:val="24"/>
          <w:szCs w:val="24"/>
        </w:rPr>
        <w:t>епозитарий” (далее - Специализированный депозитарий).</w:t>
      </w:r>
    </w:p>
    <w:p w:rsidR="00A07987" w:rsidRPr="00EE40DD" w:rsidRDefault="00DE6462"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7" w:name="p_7"/>
      <w:bookmarkEnd w:id="7"/>
      <w:r w:rsidRPr="00EE40DD">
        <w:rPr>
          <w:rFonts w:ascii="Times New Roman" w:hAnsi="Times New Roman" w:cs="Times New Roman"/>
          <w:sz w:val="24"/>
          <w:szCs w:val="24"/>
        </w:rPr>
        <w:t>Место нахождения С</w:t>
      </w:r>
      <w:r w:rsidR="00A07987" w:rsidRPr="00EE40DD">
        <w:rPr>
          <w:rFonts w:ascii="Times New Roman" w:hAnsi="Times New Roman" w:cs="Times New Roman"/>
          <w:sz w:val="24"/>
          <w:szCs w:val="24"/>
        </w:rPr>
        <w:t>пециализированного депозитария: Российская Федерация, 125</w:t>
      </w:r>
      <w:r w:rsidR="003D2BD9" w:rsidRPr="00EE40DD">
        <w:rPr>
          <w:rFonts w:ascii="Times New Roman" w:hAnsi="Times New Roman" w:cs="Times New Roman"/>
          <w:sz w:val="24"/>
          <w:szCs w:val="24"/>
        </w:rPr>
        <w:t>16</w:t>
      </w:r>
      <w:r w:rsidR="00A07987" w:rsidRPr="00EE40DD">
        <w:rPr>
          <w:rFonts w:ascii="Times New Roman" w:hAnsi="Times New Roman" w:cs="Times New Roman"/>
          <w:sz w:val="24"/>
          <w:szCs w:val="24"/>
        </w:rPr>
        <w:t>7, г. Москва, ул. Восьмого марта 4-я, д.6а.</w:t>
      </w:r>
    </w:p>
    <w:p w:rsidR="00A07987" w:rsidRPr="00EE40DD" w:rsidRDefault="00A07987" w:rsidP="00A07987">
      <w:pPr>
        <w:numPr>
          <w:ilvl w:val="1"/>
          <w:numId w:val="13"/>
        </w:numPr>
        <w:tabs>
          <w:tab w:val="clear" w:pos="1440"/>
          <w:tab w:val="num" w:pos="1134"/>
        </w:tabs>
        <w:spacing w:line="240" w:lineRule="auto"/>
        <w:ind w:left="0" w:firstLine="567"/>
        <w:rPr>
          <w:rFonts w:ascii="Times New Roman" w:hAnsi="Times New Roman" w:cs="Times New Roman"/>
          <w:sz w:val="24"/>
          <w:szCs w:val="24"/>
        </w:rPr>
      </w:pPr>
      <w:bookmarkStart w:id="8" w:name="p_8"/>
      <w:bookmarkEnd w:id="8"/>
      <w:r w:rsidRPr="00EE40DD">
        <w:rPr>
          <w:rFonts w:ascii="Times New Roman" w:hAnsi="Times New Roman" w:cs="Times New Roman"/>
          <w:sz w:val="24"/>
          <w:szCs w:val="24"/>
        </w:rPr>
        <w:t xml:space="preserve">Лицензия </w:t>
      </w:r>
      <w:r w:rsidR="00DE6462" w:rsidRPr="00EE40DD">
        <w:rPr>
          <w:rFonts w:ascii="Times New Roman" w:hAnsi="Times New Roman" w:cs="Times New Roman"/>
          <w:sz w:val="24"/>
          <w:szCs w:val="24"/>
        </w:rPr>
        <w:t>С</w:t>
      </w:r>
      <w:r w:rsidRPr="00EE40DD">
        <w:rPr>
          <w:rFonts w:ascii="Times New Roman" w:hAnsi="Times New Roman" w:cs="Times New Roman"/>
          <w:sz w:val="24"/>
          <w:szCs w:val="24"/>
        </w:rPr>
        <w:t>пециализированного депозитария от "08" августа 1996 г. № 22-000-1-00001, предоставленная Федеральной службой по финансовым рынкам.</w:t>
      </w:r>
    </w:p>
    <w:p w:rsidR="00A07987" w:rsidRPr="00EE40DD" w:rsidRDefault="00A07987" w:rsidP="00A07987">
      <w:pPr>
        <w:pStyle w:val="31"/>
        <w:numPr>
          <w:ilvl w:val="1"/>
          <w:numId w:val="13"/>
        </w:numPr>
        <w:tabs>
          <w:tab w:val="clear" w:pos="1440"/>
          <w:tab w:val="num" w:pos="1134"/>
        </w:tabs>
        <w:ind w:left="0" w:firstLine="567"/>
      </w:pPr>
      <w:bookmarkStart w:id="9" w:name="p_9"/>
      <w:bookmarkStart w:id="10" w:name="p_10"/>
      <w:bookmarkEnd w:id="9"/>
      <w:bookmarkEnd w:id="10"/>
      <w:r w:rsidRPr="00EE40DD">
        <w:t xml:space="preserve">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w:t>
      </w:r>
      <w:r w:rsidR="003D2BD9" w:rsidRPr="00EE40DD">
        <w:t>Д</w:t>
      </w:r>
      <w:r w:rsidRPr="00EE40DD">
        <w:t>епозитарий” (далее - Регистратор).</w:t>
      </w:r>
    </w:p>
    <w:p w:rsidR="00A07987" w:rsidRPr="00EE40DD" w:rsidRDefault="00DE6462"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11" w:name="p_11"/>
      <w:bookmarkEnd w:id="11"/>
      <w:r w:rsidRPr="00EE40DD">
        <w:rPr>
          <w:rFonts w:ascii="Times New Roman" w:hAnsi="Times New Roman" w:cs="Times New Roman"/>
          <w:sz w:val="24"/>
          <w:szCs w:val="24"/>
        </w:rPr>
        <w:t>Место нахождения Р</w:t>
      </w:r>
      <w:r w:rsidR="00A07987" w:rsidRPr="00EE40DD">
        <w:rPr>
          <w:rFonts w:ascii="Times New Roman" w:hAnsi="Times New Roman" w:cs="Times New Roman"/>
          <w:sz w:val="24"/>
          <w:szCs w:val="24"/>
        </w:rPr>
        <w:t>егистратора: Российская Федерация, 125</w:t>
      </w:r>
      <w:r w:rsidR="003D2BD9" w:rsidRPr="00EE40DD">
        <w:rPr>
          <w:rFonts w:ascii="Times New Roman" w:hAnsi="Times New Roman" w:cs="Times New Roman"/>
          <w:sz w:val="24"/>
          <w:szCs w:val="24"/>
        </w:rPr>
        <w:t>16</w:t>
      </w:r>
      <w:r w:rsidR="00A07987" w:rsidRPr="00EE40DD">
        <w:rPr>
          <w:rFonts w:ascii="Times New Roman" w:hAnsi="Times New Roman" w:cs="Times New Roman"/>
          <w:sz w:val="24"/>
          <w:szCs w:val="24"/>
        </w:rPr>
        <w:t>7, г. Москва, ул. Восьмого марта 4-я, д.6а.</w:t>
      </w:r>
    </w:p>
    <w:p w:rsidR="00A07987" w:rsidRPr="00EE40DD" w:rsidRDefault="00DE6462" w:rsidP="00A07987">
      <w:pPr>
        <w:numPr>
          <w:ilvl w:val="1"/>
          <w:numId w:val="13"/>
        </w:numPr>
        <w:tabs>
          <w:tab w:val="clear" w:pos="1440"/>
          <w:tab w:val="num" w:pos="1134"/>
        </w:tabs>
        <w:spacing w:line="240" w:lineRule="auto"/>
        <w:ind w:left="0" w:firstLine="567"/>
        <w:rPr>
          <w:rFonts w:ascii="Times New Roman" w:hAnsi="Times New Roman" w:cs="Times New Roman"/>
          <w:sz w:val="24"/>
          <w:szCs w:val="24"/>
        </w:rPr>
      </w:pPr>
      <w:bookmarkStart w:id="12" w:name="p_12"/>
      <w:bookmarkEnd w:id="12"/>
      <w:r w:rsidRPr="00EE40DD">
        <w:rPr>
          <w:rFonts w:ascii="Times New Roman" w:hAnsi="Times New Roman" w:cs="Times New Roman"/>
          <w:sz w:val="24"/>
          <w:szCs w:val="24"/>
        </w:rPr>
        <w:t>Лицензия Р</w:t>
      </w:r>
      <w:r w:rsidR="00A07987" w:rsidRPr="00EE40DD">
        <w:rPr>
          <w:rFonts w:ascii="Times New Roman" w:hAnsi="Times New Roman" w:cs="Times New Roman"/>
          <w:sz w:val="24"/>
          <w:szCs w:val="24"/>
        </w:rPr>
        <w:t>егистратора от "08" августа 1996 г. № 22-000-1-00001, предоставленная Федеральной службой по финансовым рынкам.</w:t>
      </w:r>
    </w:p>
    <w:p w:rsidR="00A07987" w:rsidRPr="00EE40DD" w:rsidRDefault="00A07987"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13" w:name="p_13"/>
      <w:bookmarkEnd w:id="13"/>
      <w:r w:rsidRPr="00EE40DD">
        <w:rPr>
          <w:rFonts w:ascii="Times New Roman" w:hAnsi="Times New Roman" w:cs="Times New Roman"/>
          <w:sz w:val="24"/>
          <w:szCs w:val="24"/>
        </w:rPr>
        <w:t xml:space="preserve">Полное фирменное наименование </w:t>
      </w:r>
      <w:r w:rsidR="008F4BEB" w:rsidRPr="00EE40DD">
        <w:rPr>
          <w:rFonts w:ascii="Times New Roman" w:hAnsi="Times New Roman" w:cs="Times New Roman"/>
          <w:sz w:val="24"/>
          <w:szCs w:val="24"/>
        </w:rPr>
        <w:t xml:space="preserve">Аудиторской организации </w:t>
      </w:r>
      <w:r w:rsidRPr="00EE40DD">
        <w:rPr>
          <w:rFonts w:ascii="Times New Roman" w:hAnsi="Times New Roman" w:cs="Times New Roman"/>
          <w:sz w:val="24"/>
          <w:szCs w:val="24"/>
        </w:rPr>
        <w:t xml:space="preserve">Фонда: Закрытое акционерное общество “Аудиторско-консалтинговая </w:t>
      </w:r>
      <w:r w:rsidR="004164F5" w:rsidRPr="00EE40DD">
        <w:rPr>
          <w:rFonts w:ascii="Times New Roman" w:hAnsi="Times New Roman" w:cs="Times New Roman"/>
          <w:sz w:val="24"/>
          <w:szCs w:val="24"/>
        </w:rPr>
        <w:t>фирма</w:t>
      </w:r>
      <w:r w:rsidRPr="00EE40DD">
        <w:rPr>
          <w:rFonts w:ascii="Times New Roman" w:hAnsi="Times New Roman" w:cs="Times New Roman"/>
          <w:sz w:val="24"/>
          <w:szCs w:val="24"/>
        </w:rPr>
        <w:t xml:space="preserve"> “АУДЭКС” (далее </w:t>
      </w:r>
      <w:r w:rsidR="008F4BEB" w:rsidRPr="00EE40DD">
        <w:rPr>
          <w:rFonts w:ascii="Times New Roman" w:hAnsi="Times New Roman" w:cs="Times New Roman"/>
          <w:sz w:val="24"/>
          <w:szCs w:val="24"/>
        </w:rPr>
        <w:t>–</w:t>
      </w:r>
      <w:r w:rsidRPr="00EE40DD">
        <w:rPr>
          <w:rFonts w:ascii="Times New Roman" w:hAnsi="Times New Roman" w:cs="Times New Roman"/>
          <w:sz w:val="24"/>
          <w:szCs w:val="24"/>
        </w:rPr>
        <w:t xml:space="preserve"> </w:t>
      </w:r>
      <w:r w:rsidR="008F4BEB" w:rsidRPr="00EE40DD">
        <w:rPr>
          <w:rFonts w:ascii="Times New Roman" w:hAnsi="Times New Roman" w:cs="Times New Roman"/>
          <w:sz w:val="24"/>
          <w:szCs w:val="24"/>
        </w:rPr>
        <w:t>Аудиторская организация</w:t>
      </w:r>
      <w:r w:rsidRPr="00EE40DD">
        <w:rPr>
          <w:rFonts w:ascii="Times New Roman" w:hAnsi="Times New Roman" w:cs="Times New Roman"/>
          <w:sz w:val="24"/>
          <w:szCs w:val="24"/>
        </w:rPr>
        <w:t>).</w:t>
      </w:r>
    </w:p>
    <w:p w:rsidR="00A07987" w:rsidRPr="00EE40DD" w:rsidRDefault="00A07987"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14" w:name="p_14"/>
      <w:bookmarkEnd w:id="14"/>
      <w:r w:rsidRPr="00EE40DD">
        <w:rPr>
          <w:rFonts w:ascii="Times New Roman" w:hAnsi="Times New Roman" w:cs="Times New Roman"/>
          <w:sz w:val="24"/>
          <w:szCs w:val="24"/>
        </w:rPr>
        <w:t xml:space="preserve">Место нахождения </w:t>
      </w:r>
      <w:r w:rsidR="008F4BEB" w:rsidRPr="00EE40DD">
        <w:rPr>
          <w:rFonts w:ascii="Times New Roman" w:hAnsi="Times New Roman" w:cs="Times New Roman"/>
          <w:sz w:val="24"/>
          <w:szCs w:val="24"/>
        </w:rPr>
        <w:t>Аудиторской организации</w:t>
      </w:r>
      <w:r w:rsidRPr="00EE40DD">
        <w:rPr>
          <w:rFonts w:ascii="Times New Roman" w:hAnsi="Times New Roman" w:cs="Times New Roman"/>
          <w:sz w:val="24"/>
          <w:szCs w:val="24"/>
        </w:rPr>
        <w:t xml:space="preserve">: </w:t>
      </w:r>
      <w:r w:rsidR="008F4BEB" w:rsidRPr="00EE40DD">
        <w:rPr>
          <w:sz w:val="24"/>
          <w:szCs w:val="24"/>
        </w:rPr>
        <w:t>420015, Республика Татарстан, г. Казань, ул. Подлужная, д. 60</w:t>
      </w:r>
      <w:r w:rsidRPr="00EE40DD">
        <w:rPr>
          <w:rFonts w:ascii="Times New Roman" w:hAnsi="Times New Roman" w:cs="Times New Roman"/>
          <w:sz w:val="24"/>
          <w:szCs w:val="24"/>
        </w:rPr>
        <w:t>.</w:t>
      </w:r>
    </w:p>
    <w:p w:rsidR="00A07987" w:rsidRPr="00EE40DD" w:rsidRDefault="00A07987" w:rsidP="00A07987">
      <w:pPr>
        <w:numPr>
          <w:ilvl w:val="1"/>
          <w:numId w:val="13"/>
        </w:numPr>
        <w:tabs>
          <w:tab w:val="clear" w:pos="1440"/>
          <w:tab w:val="num" w:pos="1134"/>
        </w:tabs>
        <w:spacing w:line="240" w:lineRule="auto"/>
        <w:ind w:left="0" w:firstLine="567"/>
        <w:rPr>
          <w:rFonts w:ascii="Times New Roman" w:hAnsi="Times New Roman" w:cs="Times New Roman"/>
          <w:sz w:val="24"/>
          <w:szCs w:val="24"/>
        </w:rPr>
      </w:pPr>
      <w:bookmarkStart w:id="15" w:name="p_15"/>
      <w:bookmarkStart w:id="16" w:name="p_16"/>
      <w:bookmarkStart w:id="17" w:name="p_17"/>
      <w:bookmarkStart w:id="18" w:name="p_18"/>
      <w:bookmarkStart w:id="19" w:name="p_19"/>
      <w:bookmarkEnd w:id="15"/>
      <w:bookmarkEnd w:id="16"/>
      <w:bookmarkEnd w:id="17"/>
      <w:bookmarkEnd w:id="18"/>
      <w:bookmarkEnd w:id="19"/>
      <w:r w:rsidRPr="00EE40DD">
        <w:rPr>
          <w:rFonts w:ascii="Times New Roman" w:hAnsi="Times New Roman" w:cs="Times New Roman"/>
          <w:sz w:val="24"/>
          <w:szCs w:val="24"/>
        </w:rPr>
        <w:t>Настоящие Правила определяют условия доверительного управления Фондом.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A07987" w:rsidRPr="00EE40DD" w:rsidRDefault="00A07987"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20" w:name="p_20"/>
      <w:bookmarkEnd w:id="20"/>
      <w:r w:rsidRPr="00EE40DD">
        <w:rPr>
          <w:rFonts w:ascii="Times New Roman" w:hAnsi="Times New Roman" w:cs="Times New Roman"/>
          <w:sz w:val="24"/>
          <w:szCs w:val="24"/>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lastRenderedPageBreak/>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A07987" w:rsidRPr="00EE40DD" w:rsidRDefault="00A07987"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21" w:name="p_21"/>
      <w:bookmarkEnd w:id="21"/>
      <w:r w:rsidRPr="00EE40DD">
        <w:rPr>
          <w:rFonts w:ascii="Times New Roman" w:hAnsi="Times New Roman" w:cs="Times New Roman"/>
          <w:sz w:val="24"/>
          <w:szCs w:val="24"/>
        </w:rPr>
        <w:t>Владельцы инвестиционных паев несут риск убытков, связанных с изменением рыночной стоимости имущества, составляющего Фонд.</w:t>
      </w:r>
    </w:p>
    <w:p w:rsidR="00A07987" w:rsidRPr="00EE40DD" w:rsidRDefault="00A07987"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22" w:name="p_22"/>
      <w:bookmarkEnd w:id="22"/>
      <w:r w:rsidRPr="00EE40DD">
        <w:rPr>
          <w:rFonts w:ascii="Times New Roman" w:hAnsi="Times New Roman" w:cs="Times New Roman"/>
          <w:sz w:val="24"/>
          <w:szCs w:val="24"/>
        </w:rPr>
        <w:t xml:space="preserve">Срок формирования Фонда с 29.12.2004 года по 29.03.2005 года либо ранее, по достижении стоимости имущества Фонда 2 500 000 (двух миллионов пятисот тысяч) рублей. </w:t>
      </w:r>
    </w:p>
    <w:p w:rsidR="00A07987" w:rsidRPr="00EE40DD" w:rsidRDefault="00A07987" w:rsidP="00A07987">
      <w:pPr>
        <w:numPr>
          <w:ilvl w:val="1"/>
          <w:numId w:val="13"/>
        </w:numPr>
        <w:tabs>
          <w:tab w:val="clear" w:pos="1440"/>
          <w:tab w:val="num" w:pos="1134"/>
          <w:tab w:val="right" w:pos="9070"/>
        </w:tabs>
        <w:spacing w:line="240" w:lineRule="auto"/>
        <w:ind w:left="0" w:firstLine="567"/>
        <w:rPr>
          <w:rFonts w:ascii="Times New Roman" w:hAnsi="Times New Roman" w:cs="Times New Roman"/>
          <w:sz w:val="24"/>
          <w:szCs w:val="24"/>
        </w:rPr>
      </w:pPr>
      <w:bookmarkStart w:id="23" w:name="p_23"/>
      <w:bookmarkEnd w:id="23"/>
      <w:r w:rsidRPr="00EE40DD">
        <w:rPr>
          <w:rFonts w:ascii="Times New Roman" w:hAnsi="Times New Roman" w:cs="Times New Roman"/>
          <w:sz w:val="24"/>
          <w:szCs w:val="24"/>
        </w:rPr>
        <w:t>Дата окончания срока действия договора доверительного управления Фондом: 29.12.2019 года.</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r w:rsidRPr="00EE40DD">
        <w:rPr>
          <w:rFonts w:ascii="Times New Roman" w:hAnsi="Times New Roman" w:cs="Times New Roman"/>
          <w:sz w:val="28"/>
          <w:szCs w:val="28"/>
        </w:rPr>
        <w:t>Инвестиционная декларация</w:t>
      </w:r>
    </w:p>
    <w:p w:rsidR="00A07987" w:rsidRPr="00EE40DD" w:rsidRDefault="00A07987" w:rsidP="00A07987">
      <w:pPr>
        <w:spacing w:line="240" w:lineRule="auto"/>
        <w:rPr>
          <w:rFonts w:ascii="Times New Roman" w:hAnsi="Times New Roman" w:cs="Times New Roman"/>
          <w:sz w:val="24"/>
          <w:szCs w:val="24"/>
        </w:rPr>
      </w:pPr>
    </w:p>
    <w:p w:rsidR="00660CF2" w:rsidRPr="00EE40DD" w:rsidRDefault="004113B3">
      <w:pPr>
        <w:numPr>
          <w:ilvl w:val="0"/>
          <w:numId w:val="28"/>
        </w:numPr>
        <w:tabs>
          <w:tab w:val="num" w:pos="1134"/>
        </w:tabs>
        <w:spacing w:line="240" w:lineRule="auto"/>
        <w:ind w:left="0" w:firstLine="567"/>
        <w:rPr>
          <w:rFonts w:ascii="Times New Roman" w:hAnsi="Times New Roman" w:cs="Times New Roman"/>
          <w:sz w:val="24"/>
          <w:szCs w:val="24"/>
        </w:rPr>
      </w:pPr>
      <w:bookmarkStart w:id="24" w:name="p_26"/>
      <w:bookmarkEnd w:id="24"/>
      <w:r w:rsidRPr="00EE40DD">
        <w:rPr>
          <w:rFonts w:ascii="Times New Roman" w:hAnsi="Times New Roman" w:cs="Times New Roman"/>
          <w:sz w:val="24"/>
          <w:szCs w:val="24"/>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660CF2" w:rsidRPr="00EE40DD" w:rsidRDefault="00A25C43">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Инвестиционная политика Управляющей компании.</w:t>
      </w:r>
    </w:p>
    <w:p w:rsidR="004113B3" w:rsidRPr="00EE40DD" w:rsidRDefault="004113B3" w:rsidP="00A25C43">
      <w:pPr>
        <w:tabs>
          <w:tab w:val="left" w:pos="180"/>
        </w:tabs>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Инвестиционной политикой Управляющей компании является долгосрочное вложение средств в ценные бумаги</w:t>
      </w:r>
      <w:r w:rsidR="00292E18" w:rsidRPr="00EE40DD">
        <w:rPr>
          <w:rFonts w:ascii="Times New Roman" w:hAnsi="Times New Roman" w:cs="Times New Roman"/>
          <w:sz w:val="24"/>
          <w:szCs w:val="24"/>
        </w:rPr>
        <w:t>.</w:t>
      </w:r>
      <w:r w:rsidRPr="00EE40DD">
        <w:rPr>
          <w:rFonts w:ascii="Times New Roman" w:hAnsi="Times New Roman" w:cs="Times New Roman"/>
          <w:sz w:val="24"/>
          <w:szCs w:val="24"/>
        </w:rPr>
        <w:t xml:space="preserve">  </w:t>
      </w:r>
    </w:p>
    <w:p w:rsidR="00660CF2" w:rsidRPr="00EE40DD" w:rsidRDefault="004113B3">
      <w:pPr>
        <w:numPr>
          <w:ilvl w:val="0"/>
          <w:numId w:val="28"/>
        </w:numPr>
        <w:tabs>
          <w:tab w:val="num" w:pos="1134"/>
        </w:tabs>
        <w:spacing w:line="240" w:lineRule="auto"/>
        <w:ind w:left="0" w:firstLine="567"/>
        <w:rPr>
          <w:rFonts w:ascii="Times New Roman" w:hAnsi="Times New Roman" w:cs="Times New Roman"/>
          <w:sz w:val="24"/>
          <w:szCs w:val="24"/>
        </w:rPr>
      </w:pPr>
      <w:bookmarkStart w:id="25" w:name="p_27"/>
      <w:bookmarkEnd w:id="25"/>
      <w:r w:rsidRPr="00EE40DD">
        <w:rPr>
          <w:rFonts w:ascii="Times New Roman" w:hAnsi="Times New Roman" w:cs="Times New Roman"/>
          <w:sz w:val="24"/>
          <w:szCs w:val="24"/>
        </w:rPr>
        <w:t>Объекты инвестирования, их состав и описание.</w:t>
      </w:r>
    </w:p>
    <w:p w:rsidR="004113B3" w:rsidRPr="00EE40DD" w:rsidRDefault="000D6C1D" w:rsidP="004113B3">
      <w:pPr>
        <w:pStyle w:val="31"/>
        <w:ind w:firstLine="567"/>
      </w:pPr>
      <w:r w:rsidRPr="00EE40DD">
        <w:t>22</w:t>
      </w:r>
      <w:r w:rsidR="00802293" w:rsidRPr="00EE40DD">
        <w:t>.1</w:t>
      </w:r>
      <w:r w:rsidR="006D7FC6" w:rsidRPr="00EE40DD">
        <w:t>.</w:t>
      </w:r>
      <w:r w:rsidR="00802293" w:rsidRPr="00EE40DD">
        <w:t xml:space="preserve"> </w:t>
      </w:r>
      <w:r w:rsidR="004113B3" w:rsidRPr="00EE40DD">
        <w:t>Имущество, составляющее Фонд, может быть инвестировано в:</w:t>
      </w:r>
    </w:p>
    <w:p w:rsidR="004113B3" w:rsidRPr="00EE40DD" w:rsidRDefault="004113B3" w:rsidP="006D7FC6">
      <w:pPr>
        <w:pStyle w:val="31"/>
        <w:numPr>
          <w:ilvl w:val="0"/>
          <w:numId w:val="24"/>
        </w:numPr>
        <w:tabs>
          <w:tab w:val="left" w:pos="993"/>
        </w:tabs>
        <w:ind w:left="0" w:firstLine="567"/>
      </w:pPr>
      <w:r w:rsidRPr="00EE40DD">
        <w:t>денежные средства, в том числе иностранную валюту, на счетах и во вкладах в кредитных организациях;</w:t>
      </w:r>
    </w:p>
    <w:p w:rsidR="004113B3" w:rsidRPr="00EE40DD" w:rsidRDefault="00424A19" w:rsidP="006D7FC6">
      <w:pPr>
        <w:pStyle w:val="31"/>
        <w:numPr>
          <w:ilvl w:val="0"/>
          <w:numId w:val="24"/>
        </w:numPr>
        <w:tabs>
          <w:tab w:val="left" w:pos="993"/>
        </w:tabs>
        <w:ind w:left="0" w:firstLine="567"/>
      </w:pPr>
      <w:r w:rsidRPr="00EE40DD">
        <w:t>обыкновенные и привилегированные акции и депозитарные расписки на акции, по которым рассчитывается Индекс ММВБ, являющийся композитным индексом российского фондового рынка, рассчитываемым на основе цен сделок, совершаемых с  наиболее ликвидными ценными бумагами эмитентов, виды экономической деятельности которых относятся к основным секторам экономики (далее – Индекс). Индекс рассчитывается на основе информации о сделках, совершаемых с ценными бумагами российских</w:t>
      </w:r>
      <w:r w:rsidR="00F272EA" w:rsidRPr="00EE40DD">
        <w:t>, иностранных</w:t>
      </w:r>
      <w:r w:rsidR="00133AFF" w:rsidRPr="00EE40DD">
        <w:t xml:space="preserve"> </w:t>
      </w:r>
      <w:r w:rsidRPr="00EE40DD">
        <w:t xml:space="preserve"> эмитентов, допущенных к обращению в Закрытом акционерном обществе «Фондовая биржа ММВБ».</w:t>
      </w:r>
    </w:p>
    <w:p w:rsidR="00133AFF" w:rsidRPr="00EE40DD" w:rsidRDefault="000D6C1D" w:rsidP="00133AFF">
      <w:pPr>
        <w:pStyle w:val="ConsPlusNormal"/>
        <w:spacing w:before="60" w:after="100"/>
        <w:ind w:firstLine="357"/>
        <w:jc w:val="both"/>
        <w:rPr>
          <w:rFonts w:ascii="Times New Roman" w:hAnsi="Times New Roman" w:cs="Times New Roman"/>
          <w:spacing w:val="-2"/>
          <w:sz w:val="22"/>
          <w:szCs w:val="22"/>
        </w:rPr>
      </w:pPr>
      <w:r w:rsidRPr="00EE40DD">
        <w:rPr>
          <w:rFonts w:ascii="Times New Roman" w:hAnsi="Times New Roman" w:cs="Times New Roman"/>
          <w:sz w:val="24"/>
          <w:szCs w:val="24"/>
        </w:rPr>
        <w:t>22</w:t>
      </w:r>
      <w:r w:rsidR="00802293" w:rsidRPr="00EE40DD">
        <w:rPr>
          <w:rFonts w:ascii="Times New Roman" w:hAnsi="Times New Roman" w:cs="Times New Roman"/>
          <w:sz w:val="24"/>
          <w:szCs w:val="24"/>
        </w:rPr>
        <w:t xml:space="preserve">.2 </w:t>
      </w:r>
      <w:r w:rsidR="00133AFF" w:rsidRPr="00EE40DD">
        <w:rPr>
          <w:rFonts w:ascii="Times New Roman" w:hAnsi="Times New Roman" w:cs="Times New Roman"/>
          <w:spacing w:val="-2"/>
          <w:sz w:val="22"/>
          <w:szCs w:val="22"/>
        </w:rPr>
        <w:t xml:space="preserve"> </w:t>
      </w:r>
      <w:r w:rsidR="00133AFF" w:rsidRPr="00EE40DD">
        <w:rPr>
          <w:rFonts w:ascii="Times New Roman CYR" w:hAnsi="Times New Roman CYR" w:cs="Times New Roman CYR"/>
          <w:sz w:val="24"/>
          <w:szCs w:val="24"/>
        </w:rPr>
        <w:t xml:space="preserve">Имущество, составляющее Фонд, может быть инвестировано в ценные бумаги, обязанные лица по которым зарегистрированы в Российской Федерации, в государствах, </w:t>
      </w:r>
      <w:r w:rsidR="00EB3C27" w:rsidRPr="00EE40DD">
        <w:rPr>
          <w:rFonts w:ascii="Times New Roman" w:hAnsi="Times New Roman" w:cs="Times New Roman"/>
          <w:sz w:val="24"/>
          <w:szCs w:val="24"/>
          <w:lang w:eastAsia="en-US"/>
        </w:rPr>
        <w:t>в том числе, но не ограничиваясь,</w:t>
      </w:r>
      <w:r w:rsidR="009E4861" w:rsidRPr="00EE40DD">
        <w:rPr>
          <w:rFonts w:ascii="Times New Roman" w:hAnsi="Times New Roman" w:cs="Times New Roman"/>
          <w:sz w:val="24"/>
          <w:szCs w:val="24"/>
          <w:lang w:eastAsia="en-US"/>
        </w:rPr>
        <w:t xml:space="preserve"> </w:t>
      </w:r>
      <w:r w:rsidR="00133AFF" w:rsidRPr="00EE40DD">
        <w:rPr>
          <w:rFonts w:ascii="Times New Roman CYR" w:hAnsi="Times New Roman CYR" w:cs="Times New Roman CYR"/>
          <w:sz w:val="24"/>
          <w:szCs w:val="24"/>
        </w:rPr>
        <w:t>являющихся членами Организации Объединенных Наций (ООН), и (или) Содружества независимых государств (СНГ),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660CF2" w:rsidRPr="00EE40DD" w:rsidRDefault="004113B3">
      <w:pPr>
        <w:pStyle w:val="31"/>
        <w:numPr>
          <w:ilvl w:val="0"/>
          <w:numId w:val="28"/>
        </w:numPr>
        <w:tabs>
          <w:tab w:val="left" w:pos="993"/>
        </w:tabs>
        <w:ind w:left="0" w:firstLine="567"/>
      </w:pPr>
      <w:bookmarkStart w:id="26" w:name="p_28"/>
      <w:bookmarkEnd w:id="26"/>
      <w:r w:rsidRPr="00EE40DD">
        <w:lastRenderedPageBreak/>
        <w:t xml:space="preserve">Структура активов Фонда должна одновременно соответствовать следующим требованиям: </w:t>
      </w:r>
    </w:p>
    <w:p w:rsidR="004113B3" w:rsidRPr="00EE40DD" w:rsidRDefault="004113B3" w:rsidP="006D7FC6">
      <w:pPr>
        <w:pStyle w:val="af3"/>
        <w:numPr>
          <w:ilvl w:val="0"/>
          <w:numId w:val="20"/>
        </w:numPr>
        <w:tabs>
          <w:tab w:val="left" w:pos="993"/>
        </w:tabs>
        <w:spacing w:line="240" w:lineRule="auto"/>
        <w:ind w:left="0" w:firstLine="567"/>
        <w:rPr>
          <w:rFonts w:ascii="Times New Roman" w:hAnsi="Times New Roman" w:cs="Times New Roman"/>
          <w:sz w:val="24"/>
          <w:szCs w:val="24"/>
          <w:lang w:eastAsia="en-US"/>
        </w:rPr>
      </w:pPr>
      <w:bookmarkStart w:id="27" w:name="p_29"/>
      <w:bookmarkEnd w:id="27"/>
      <w:r w:rsidRPr="00EE40DD">
        <w:rPr>
          <w:rFonts w:ascii="Times New Roman" w:hAnsi="Times New Roman" w:cs="Times New Roman"/>
          <w:sz w:val="24"/>
          <w:szCs w:val="24"/>
        </w:rPr>
        <w:t>оценочная стоимость ценных бумаг должна составлять не менее 70 (</w:t>
      </w:r>
      <w:r w:rsidR="00D8087F" w:rsidRPr="00EE40DD">
        <w:rPr>
          <w:rFonts w:ascii="Times New Roman" w:hAnsi="Times New Roman" w:cs="Times New Roman"/>
          <w:sz w:val="24"/>
          <w:szCs w:val="24"/>
        </w:rPr>
        <w:t>с</w:t>
      </w:r>
      <w:r w:rsidRPr="00EE40DD">
        <w:rPr>
          <w:rFonts w:ascii="Times New Roman" w:hAnsi="Times New Roman" w:cs="Times New Roman"/>
          <w:sz w:val="24"/>
          <w:szCs w:val="24"/>
        </w:rPr>
        <w:t>емидесяти) процентов стоимости активов Фонда;</w:t>
      </w:r>
    </w:p>
    <w:p w:rsidR="004113B3" w:rsidRPr="00EE40DD" w:rsidRDefault="004113B3" w:rsidP="006D7FC6">
      <w:pPr>
        <w:numPr>
          <w:ilvl w:val="0"/>
          <w:numId w:val="20"/>
        </w:numPr>
        <w:tabs>
          <w:tab w:val="left" w:pos="993"/>
        </w:tabs>
        <w:spacing w:line="240" w:lineRule="auto"/>
        <w:ind w:left="0" w:firstLine="567"/>
        <w:rPr>
          <w:rFonts w:ascii="Times New Roman" w:hAnsi="Times New Roman" w:cs="Times New Roman"/>
          <w:sz w:val="24"/>
          <w:szCs w:val="24"/>
          <w:lang w:eastAsia="en-US"/>
        </w:rPr>
      </w:pPr>
      <w:r w:rsidRPr="00EE40DD">
        <w:rPr>
          <w:rFonts w:ascii="Times New Roman" w:hAnsi="Times New Roman" w:cs="Times New Roman"/>
          <w:sz w:val="24"/>
          <w:szCs w:val="24"/>
        </w:rPr>
        <w:t>количество ценных бумаг, входящих в состав активов Фонда, должно быть пропорционально количеству ценных бумаг, по которым рассчитывается Индекс.</w:t>
      </w:r>
      <w:r w:rsidRPr="00EE40DD">
        <w:t xml:space="preserve"> </w:t>
      </w:r>
      <w:r w:rsidRPr="00EE40DD">
        <w:rPr>
          <w:rFonts w:ascii="Times New Roman" w:hAnsi="Times New Roman" w:cs="Times New Roman"/>
          <w:sz w:val="24"/>
          <w:szCs w:val="24"/>
        </w:rPr>
        <w:t xml:space="preserve">При этом разница между выраженной в процентах долей ценных бумаг одного эмитента в суммарной стоимости ценных бумаг, по которым рассчитывается </w:t>
      </w:r>
      <w:r w:rsidR="00292E18" w:rsidRPr="00EE40DD">
        <w:rPr>
          <w:rFonts w:ascii="Times New Roman" w:hAnsi="Times New Roman" w:cs="Times New Roman"/>
          <w:sz w:val="24"/>
          <w:szCs w:val="24"/>
        </w:rPr>
        <w:t>И</w:t>
      </w:r>
      <w:r w:rsidRPr="00EE40DD">
        <w:rPr>
          <w:rFonts w:ascii="Times New Roman" w:hAnsi="Times New Roman" w:cs="Times New Roman"/>
          <w:sz w:val="24"/>
          <w:szCs w:val="24"/>
        </w:rPr>
        <w:t xml:space="preserve">ндекс, и долей оценочной стоимости этих ценных бумаг в стоимости активов </w:t>
      </w:r>
      <w:r w:rsidR="00292E18" w:rsidRPr="00EE40DD">
        <w:rPr>
          <w:rFonts w:ascii="Times New Roman" w:hAnsi="Times New Roman" w:cs="Times New Roman"/>
          <w:sz w:val="24"/>
          <w:szCs w:val="24"/>
        </w:rPr>
        <w:t>Ф</w:t>
      </w:r>
      <w:r w:rsidRPr="00EE40DD">
        <w:rPr>
          <w:rFonts w:ascii="Times New Roman" w:hAnsi="Times New Roman" w:cs="Times New Roman"/>
          <w:sz w:val="24"/>
          <w:szCs w:val="24"/>
        </w:rPr>
        <w:t xml:space="preserve">онда не может превышать 3 </w:t>
      </w:r>
      <w:r w:rsidR="00292E18" w:rsidRPr="00EE40DD">
        <w:rPr>
          <w:rFonts w:ascii="Times New Roman" w:hAnsi="Times New Roman" w:cs="Times New Roman"/>
          <w:sz w:val="24"/>
          <w:szCs w:val="24"/>
        </w:rPr>
        <w:t>(т</w:t>
      </w:r>
      <w:r w:rsidRPr="00EE40DD">
        <w:rPr>
          <w:rFonts w:ascii="Times New Roman" w:hAnsi="Times New Roman" w:cs="Times New Roman"/>
          <w:sz w:val="24"/>
          <w:szCs w:val="24"/>
        </w:rPr>
        <w:t>ри) процента.</w:t>
      </w:r>
    </w:p>
    <w:p w:rsidR="004113B3" w:rsidRPr="00EE40DD" w:rsidRDefault="004113B3" w:rsidP="004113B3">
      <w:pPr>
        <w:tabs>
          <w:tab w:val="left" w:pos="180"/>
        </w:tabs>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Требования настоящего пункта применяются до даты возникновения основания прекращения Фонда.</w:t>
      </w:r>
    </w:p>
    <w:p w:rsidR="00660CF2" w:rsidRPr="00EE40DD" w:rsidRDefault="004113B3">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Описание рисков, связанных с инвестированием, в объекты, предусмотренные инвестиционной декларацией.</w:t>
      </w:r>
    </w:p>
    <w:p w:rsidR="004113B3" w:rsidRPr="00EE40DD"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bookmarkStart w:id="28" w:name="p_300"/>
      <w:bookmarkEnd w:id="28"/>
      <w:r w:rsidRPr="00EE40DD">
        <w:rPr>
          <w:rFonts w:ascii="Times New Roman" w:hAnsi="Times New Roman" w:cs="Times New Roman"/>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4113B3" w:rsidRPr="00EE40DD" w:rsidRDefault="004113B3" w:rsidP="004113B3">
      <w:pPr>
        <w:spacing w:line="240" w:lineRule="auto"/>
        <w:ind w:firstLine="539"/>
        <w:rPr>
          <w:rFonts w:ascii="Times New Roman" w:hAnsi="Times New Roman" w:cs="Times New Roman"/>
          <w:sz w:val="24"/>
          <w:szCs w:val="24"/>
        </w:rPr>
      </w:pPr>
      <w:r w:rsidRPr="00EE40DD">
        <w:rPr>
          <w:rFonts w:ascii="Times New Roman" w:hAnsi="Times New Roman" w:cs="Times New Roman"/>
          <w:sz w:val="24"/>
          <w:szCs w:val="24"/>
        </w:rPr>
        <w:t>Управляющая компания не гарантирует доходность инвестиций в Фонд. Владельцы инвестиционных паев несут риск убытков, связанных с изменением рыночной стоимости имущества, составляющего Фонд.</w:t>
      </w:r>
    </w:p>
    <w:p w:rsidR="004113B3" w:rsidRPr="00EE40DD"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EE40DD">
        <w:rPr>
          <w:rFonts w:ascii="Times New Roman" w:hAnsi="Times New Roman" w:cs="Times New Roman"/>
          <w:sz w:val="24"/>
          <w:szCs w:val="24"/>
        </w:rPr>
        <w:t xml:space="preserve">Стоимость объектов вложения средств и соответственно расчетная стоимость инвестиционного пая </w:t>
      </w:r>
      <w:r w:rsidR="00D3733A" w:rsidRPr="00EE40DD">
        <w:rPr>
          <w:rFonts w:ascii="Times New Roman" w:hAnsi="Times New Roman" w:cs="Times New Roman"/>
          <w:sz w:val="24"/>
          <w:szCs w:val="24"/>
        </w:rPr>
        <w:t>Ф</w:t>
      </w:r>
      <w:r w:rsidRPr="00EE40DD">
        <w:rPr>
          <w:rFonts w:ascii="Times New Roman" w:hAnsi="Times New Roman" w:cs="Times New Roman"/>
          <w:sz w:val="24"/>
          <w:szCs w:val="24"/>
        </w:rPr>
        <w:t xml:space="preserve">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w:t>
      </w:r>
      <w:r w:rsidR="00D3733A" w:rsidRPr="00EE40DD">
        <w:rPr>
          <w:rFonts w:ascii="Times New Roman" w:hAnsi="Times New Roman" w:cs="Times New Roman"/>
          <w:sz w:val="24"/>
          <w:szCs w:val="24"/>
        </w:rPr>
        <w:t>Ф</w:t>
      </w:r>
      <w:r w:rsidRPr="00EE40DD">
        <w:rPr>
          <w:rFonts w:ascii="Times New Roman" w:hAnsi="Times New Roman" w:cs="Times New Roman"/>
          <w:sz w:val="24"/>
          <w:szCs w:val="24"/>
        </w:rPr>
        <w:t>онд. Заявления любых лиц об увеличении в будущем</w:t>
      </w:r>
      <w:r w:rsidR="00D3733A" w:rsidRPr="00EE40DD">
        <w:rPr>
          <w:rFonts w:ascii="Times New Roman" w:hAnsi="Times New Roman" w:cs="Times New Roman"/>
          <w:sz w:val="24"/>
          <w:szCs w:val="24"/>
        </w:rPr>
        <w:t xml:space="preserve"> стоимости инвестиционного пая Ф</w:t>
      </w:r>
      <w:r w:rsidRPr="00EE40DD">
        <w:rPr>
          <w:rFonts w:ascii="Times New Roman" w:hAnsi="Times New Roman" w:cs="Times New Roman"/>
          <w:sz w:val="24"/>
          <w:szCs w:val="24"/>
        </w:rPr>
        <w:t>онда могут расцениваться не иначе как предположения.</w:t>
      </w:r>
    </w:p>
    <w:p w:rsidR="004113B3" w:rsidRPr="00EE40DD"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EE40DD">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4113B3" w:rsidRPr="00EE40DD"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EE40DD">
        <w:rPr>
          <w:rFonts w:ascii="Times New Roman" w:hAnsi="Times New Roman" w:cs="Times New Roman"/>
          <w:sz w:val="24"/>
          <w:szCs w:val="24"/>
        </w:rPr>
        <w:t>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4113B3" w:rsidRPr="00EE40DD" w:rsidRDefault="004113B3" w:rsidP="004113B3">
      <w:pPr>
        <w:widowControl w:val="0"/>
        <w:tabs>
          <w:tab w:val="left" w:pos="900"/>
          <w:tab w:val="left" w:pos="960"/>
        </w:tabs>
        <w:autoSpaceDE w:val="0"/>
        <w:autoSpaceDN w:val="0"/>
        <w:adjustRightInd w:val="0"/>
        <w:spacing w:line="240" w:lineRule="auto"/>
        <w:ind w:firstLine="539"/>
        <w:rPr>
          <w:rFonts w:ascii="Times New Roman" w:hAnsi="Times New Roman" w:cs="Times New Roman"/>
          <w:sz w:val="24"/>
          <w:szCs w:val="24"/>
        </w:rPr>
      </w:pPr>
      <w:r w:rsidRPr="00EE40DD">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рыночный риск, связанный с колебаниями курсов валют, процентных ставок;</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ценовой риск, проявляющийся в изменении цен на акции обществ, которое может привес</w:t>
      </w:r>
      <w:r w:rsidR="00D3733A" w:rsidRPr="00EE40DD">
        <w:rPr>
          <w:rFonts w:ascii="Times New Roman" w:hAnsi="Times New Roman" w:cs="Times New Roman"/>
          <w:sz w:val="24"/>
          <w:szCs w:val="24"/>
        </w:rPr>
        <w:t>ти к падению стоимости активов Ф</w:t>
      </w:r>
      <w:r w:rsidRPr="00EE40DD">
        <w:rPr>
          <w:rFonts w:ascii="Times New Roman" w:hAnsi="Times New Roman" w:cs="Times New Roman"/>
          <w:sz w:val="24"/>
          <w:szCs w:val="24"/>
        </w:rPr>
        <w:t>онда;</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риск неправомочных действий в отношении ценных бумаг со стороны третьих лиц;</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риск рыночной ликвидности, связанный с потенциальной невозможностью </w:t>
      </w:r>
      <w:r w:rsidRPr="00EE40DD">
        <w:rPr>
          <w:rFonts w:ascii="Times New Roman" w:hAnsi="Times New Roman" w:cs="Times New Roman"/>
          <w:sz w:val="24"/>
          <w:szCs w:val="24"/>
        </w:rPr>
        <w:lastRenderedPageBreak/>
        <w:t>реализовать активы по благоприятным ценам;</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риск, связанный с изменениями действующего законодательства;</w:t>
      </w:r>
    </w:p>
    <w:p w:rsidR="004113B3" w:rsidRPr="00EE40DD" w:rsidRDefault="004113B3" w:rsidP="006D7FC6">
      <w:pPr>
        <w:widowControl w:val="0"/>
        <w:numPr>
          <w:ilvl w:val="0"/>
          <w:numId w:val="21"/>
        </w:numPr>
        <w:tabs>
          <w:tab w:val="clear" w:pos="1042"/>
          <w:tab w:val="left" w:pos="851"/>
        </w:tabs>
        <w:autoSpaceDE w:val="0"/>
        <w:autoSpaceDN w:val="0"/>
        <w:adjustRightInd w:val="0"/>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4113B3" w:rsidRPr="00EE40DD" w:rsidRDefault="004113B3" w:rsidP="004113B3">
      <w:pPr>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 xml:space="preserve">Управляющая компания предпримет все необходимые действия для обеспечения полной достоверности и правдивости информации, на основе которой будет осуществляться приобретение ценных бумаг. Тем не менее, инвестор несет риск уменьшения стоимости инвестиционных паев. Результаты деятельности Управляющей компании в прошлом не являются гарантией доходов Фонда в будущем, и решение о покупке паев принимается инвестором самостоятельно после ознакомления с Правилами доверительного управления паевым инвестиционным </w:t>
      </w:r>
      <w:r w:rsidR="00D3733A" w:rsidRPr="00EE40DD">
        <w:rPr>
          <w:rFonts w:ascii="Times New Roman" w:hAnsi="Times New Roman" w:cs="Times New Roman"/>
          <w:sz w:val="24"/>
          <w:szCs w:val="24"/>
        </w:rPr>
        <w:t>Ф</w:t>
      </w:r>
      <w:r w:rsidRPr="00EE40DD">
        <w:rPr>
          <w:rFonts w:ascii="Times New Roman" w:hAnsi="Times New Roman" w:cs="Times New Roman"/>
          <w:sz w:val="24"/>
          <w:szCs w:val="24"/>
        </w:rPr>
        <w:t>ондом, его инвестиционной декларацией и оценки соответствующих рисков.</w:t>
      </w:r>
    </w:p>
    <w:p w:rsidR="004113B3" w:rsidRPr="00EE40DD" w:rsidRDefault="004113B3" w:rsidP="004113B3"/>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r w:rsidRPr="00EE40DD">
        <w:rPr>
          <w:rFonts w:ascii="Times New Roman" w:hAnsi="Times New Roman" w:cs="Times New Roman"/>
          <w:sz w:val="28"/>
          <w:szCs w:val="28"/>
        </w:rPr>
        <w:t>Права и обязанности Управляющей компании</w:t>
      </w:r>
    </w:p>
    <w:p w:rsidR="00A07987" w:rsidRPr="00EE40DD" w:rsidRDefault="00A07987" w:rsidP="00A07987">
      <w:pPr>
        <w:spacing w:line="240" w:lineRule="auto"/>
        <w:jc w:val="center"/>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29" w:name="p_30"/>
      <w:bookmarkEnd w:id="29"/>
      <w:r w:rsidRPr="00EE40DD">
        <w:rPr>
          <w:rFonts w:ascii="Times New Roman" w:hAnsi="Times New Roman" w:cs="Times New Roman"/>
          <w:sz w:val="24"/>
          <w:szCs w:val="24"/>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Управляющая компания совершает сделки с имуществом, составляющим Фонд, от своего имени, указывая при этом</w:t>
      </w:r>
      <w:r w:rsidR="00B9641F" w:rsidRPr="00EE40DD">
        <w:rPr>
          <w:rFonts w:ascii="Times New Roman" w:hAnsi="Times New Roman" w:cs="Times New Roman"/>
          <w:sz w:val="24"/>
          <w:szCs w:val="24"/>
        </w:rPr>
        <w:t>, что она действует в качестве д</w:t>
      </w:r>
      <w:r w:rsidRPr="00EE40DD">
        <w:rPr>
          <w:rFonts w:ascii="Times New Roman" w:hAnsi="Times New Roman" w:cs="Times New Roman"/>
          <w:sz w:val="24"/>
          <w:szCs w:val="24"/>
        </w:rPr>
        <w:t xml:space="preserve">оверительного </w:t>
      </w:r>
      <w:r w:rsidR="00B9641F" w:rsidRPr="00EE40DD">
        <w:rPr>
          <w:rFonts w:ascii="Times New Roman" w:hAnsi="Times New Roman" w:cs="Times New Roman"/>
          <w:sz w:val="24"/>
          <w:szCs w:val="24"/>
        </w:rPr>
        <w:t>у</w:t>
      </w:r>
      <w:r w:rsidRPr="00EE40DD">
        <w:rPr>
          <w:rFonts w:ascii="Times New Roman" w:hAnsi="Times New Roman" w:cs="Times New Roman"/>
          <w:sz w:val="24"/>
          <w:szCs w:val="24"/>
        </w:rPr>
        <w:t xml:space="preserve">правляющего. Это условие считается соблюденным, если при совершении действий, не требующих письменного оформления, другая сторона будет </w:t>
      </w:r>
      <w:r w:rsidR="003D730B" w:rsidRPr="00EE40DD">
        <w:rPr>
          <w:rFonts w:ascii="Times New Roman" w:hAnsi="Times New Roman" w:cs="Times New Roman"/>
          <w:sz w:val="24"/>
          <w:szCs w:val="24"/>
        </w:rPr>
        <w:t xml:space="preserve">информирована об их совершении </w:t>
      </w:r>
      <w:r w:rsidR="00B9641F" w:rsidRPr="00EE40DD">
        <w:rPr>
          <w:rFonts w:ascii="Times New Roman" w:hAnsi="Times New Roman" w:cs="Times New Roman"/>
          <w:sz w:val="24"/>
          <w:szCs w:val="24"/>
        </w:rPr>
        <w:t>д</w:t>
      </w:r>
      <w:r w:rsidRPr="00EE40DD">
        <w:rPr>
          <w:rFonts w:ascii="Times New Roman" w:hAnsi="Times New Roman" w:cs="Times New Roman"/>
          <w:sz w:val="24"/>
          <w:szCs w:val="24"/>
        </w:rPr>
        <w:t xml:space="preserve">оверительным </w:t>
      </w:r>
      <w:r w:rsidR="00B9641F" w:rsidRPr="00EE40DD">
        <w:rPr>
          <w:rFonts w:ascii="Times New Roman" w:hAnsi="Times New Roman" w:cs="Times New Roman"/>
          <w:sz w:val="24"/>
          <w:szCs w:val="24"/>
        </w:rPr>
        <w:t>у</w:t>
      </w:r>
      <w:r w:rsidRPr="00EE40DD">
        <w:rPr>
          <w:rFonts w:ascii="Times New Roman" w:hAnsi="Times New Roman" w:cs="Times New Roman"/>
          <w:sz w:val="24"/>
          <w:szCs w:val="24"/>
        </w:rPr>
        <w:t>правляющим в этом качестве, а в письменных документах после наименования Управляющей компании сделана пометка "Д.У." и указано название Фонда.</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При отсутствии указания о том, что Управляющая</w:t>
      </w:r>
      <w:r w:rsidR="003D730B" w:rsidRPr="00EE40DD">
        <w:rPr>
          <w:rFonts w:ascii="Times New Roman" w:hAnsi="Times New Roman" w:cs="Times New Roman"/>
          <w:sz w:val="24"/>
          <w:szCs w:val="24"/>
        </w:rPr>
        <w:t xml:space="preserve"> компания действует в качестве </w:t>
      </w:r>
      <w:r w:rsidR="00B9641F" w:rsidRPr="00EE40DD">
        <w:rPr>
          <w:rFonts w:ascii="Times New Roman" w:hAnsi="Times New Roman" w:cs="Times New Roman"/>
          <w:sz w:val="24"/>
          <w:szCs w:val="24"/>
        </w:rPr>
        <w:t>д</w:t>
      </w:r>
      <w:r w:rsidRPr="00EE40DD">
        <w:rPr>
          <w:rFonts w:ascii="Times New Roman" w:hAnsi="Times New Roman" w:cs="Times New Roman"/>
          <w:sz w:val="24"/>
          <w:szCs w:val="24"/>
        </w:rPr>
        <w:t xml:space="preserve">оверительного </w:t>
      </w:r>
      <w:r w:rsidR="00B9641F" w:rsidRPr="00EE40DD">
        <w:rPr>
          <w:rFonts w:ascii="Times New Roman" w:hAnsi="Times New Roman" w:cs="Times New Roman"/>
          <w:sz w:val="24"/>
          <w:szCs w:val="24"/>
        </w:rPr>
        <w:t>у</w:t>
      </w:r>
      <w:r w:rsidRPr="00EE40DD">
        <w:rPr>
          <w:rFonts w:ascii="Times New Roman" w:hAnsi="Times New Roman" w:cs="Times New Roman"/>
          <w:sz w:val="24"/>
          <w:szCs w:val="24"/>
        </w:rPr>
        <w:t>правляющего, она обязывается перед третьими лицами лично и отвечает перед ними только принадлежащим ей имуществом.</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30" w:name="p_31"/>
      <w:bookmarkEnd w:id="30"/>
      <w:r w:rsidRPr="00EE40DD">
        <w:rPr>
          <w:rFonts w:ascii="Times New Roman" w:hAnsi="Times New Roman" w:cs="Times New Roman"/>
          <w:sz w:val="24"/>
          <w:szCs w:val="24"/>
        </w:rPr>
        <w:t>Управляющая компания:</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3) передает свои права и обязанности по договору доверительного управления Фондом другой </w:t>
      </w:r>
      <w:r w:rsidR="00D3733A" w:rsidRPr="00EE40DD">
        <w:rPr>
          <w:rFonts w:ascii="Times New Roman" w:hAnsi="Times New Roman" w:cs="Times New Roman"/>
          <w:sz w:val="24"/>
          <w:szCs w:val="24"/>
        </w:rPr>
        <w:t>у</w:t>
      </w:r>
      <w:r w:rsidRPr="00EE40DD">
        <w:rPr>
          <w:rFonts w:ascii="Times New Roman" w:hAnsi="Times New Roman" w:cs="Times New Roman"/>
          <w:sz w:val="24"/>
          <w:szCs w:val="24"/>
        </w:rPr>
        <w:t xml:space="preserve">правляющей компании в порядке, установленном нормативными актами </w:t>
      </w:r>
      <w:r w:rsidR="008F4BEB" w:rsidRPr="00EE40DD">
        <w:rPr>
          <w:rFonts w:ascii="Times New Roman" w:hAnsi="Times New Roman" w:cs="Times New Roman"/>
          <w:sz w:val="24"/>
          <w:szCs w:val="24"/>
          <w:lang w:eastAsia="en-US"/>
        </w:rPr>
        <w:t>в сфере финансовых рынков</w:t>
      </w:r>
      <w:r w:rsidRPr="00EE40DD">
        <w:rPr>
          <w:rFonts w:ascii="Times New Roman" w:hAnsi="Times New Roman" w:cs="Times New Roman"/>
          <w:sz w:val="24"/>
          <w:szCs w:val="24"/>
        </w:rPr>
        <w:t>;</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4) вправе принять решение о прекращении Фонда; </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31" w:name="p_32"/>
      <w:bookmarkEnd w:id="31"/>
      <w:r w:rsidRPr="00EE40DD">
        <w:rPr>
          <w:rFonts w:ascii="Times New Roman" w:hAnsi="Times New Roman" w:cs="Times New Roman"/>
          <w:sz w:val="24"/>
          <w:szCs w:val="24"/>
        </w:rPr>
        <w:t>Управляющая компания обязана:</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lastRenderedPageBreak/>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153276" w:rsidRPr="00EE40DD">
        <w:rPr>
          <w:rFonts w:ascii="Times New Roman" w:hAnsi="Times New Roman" w:cs="Times New Roman"/>
          <w:sz w:val="24"/>
          <w:szCs w:val="24"/>
          <w:lang w:eastAsia="en-US"/>
        </w:rPr>
        <w:t>в сфере финансовых рынков</w:t>
      </w:r>
      <w:r w:rsidRPr="00EE40DD">
        <w:rPr>
          <w:rFonts w:ascii="Times New Roman" w:hAnsi="Times New Roman" w:cs="Times New Roman"/>
          <w:sz w:val="24"/>
          <w:szCs w:val="24"/>
        </w:rPr>
        <w:t>;</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передавать имущество, составляющее Фо</w:t>
      </w:r>
      <w:r w:rsidR="003D730B" w:rsidRPr="00EE40DD">
        <w:rPr>
          <w:rFonts w:ascii="Times New Roman" w:hAnsi="Times New Roman" w:cs="Times New Roman"/>
          <w:sz w:val="24"/>
          <w:szCs w:val="24"/>
        </w:rPr>
        <w:t>нд, для учета и (или) хранения С</w:t>
      </w:r>
      <w:r w:rsidRPr="00EE40DD">
        <w:rPr>
          <w:rFonts w:ascii="Times New Roman" w:hAnsi="Times New Roman" w:cs="Times New Roman"/>
          <w:sz w:val="24"/>
          <w:szCs w:val="24"/>
        </w:rPr>
        <w:t>пециализированному депозитарию, если для отдельных видов имущества нормативными правовыми актами Российской Федерации</w:t>
      </w:r>
      <w:r w:rsidR="00153276" w:rsidRPr="00EE40DD">
        <w:rPr>
          <w:rFonts w:ascii="Times New Roman" w:hAnsi="Times New Roman" w:cs="Times New Roman"/>
          <w:sz w:val="24"/>
          <w:szCs w:val="24"/>
        </w:rPr>
        <w:t xml:space="preserve">, в том числе нормативными актами в сфере финансовых рынков, </w:t>
      </w:r>
      <w:r w:rsidRPr="00EE40DD">
        <w:rPr>
          <w:rFonts w:ascii="Times New Roman" w:hAnsi="Times New Roman" w:cs="Times New Roman"/>
          <w:sz w:val="24"/>
          <w:szCs w:val="24"/>
        </w:rPr>
        <w:t xml:space="preserve"> не предусмотрено иное;</w:t>
      </w:r>
    </w:p>
    <w:p w:rsidR="00153276"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4) передавать </w:t>
      </w:r>
      <w:r w:rsidR="003D730B" w:rsidRPr="00EE40DD">
        <w:rPr>
          <w:rFonts w:ascii="Times New Roman" w:hAnsi="Times New Roman" w:cs="Times New Roman"/>
          <w:sz w:val="24"/>
          <w:szCs w:val="24"/>
        </w:rPr>
        <w:t>С</w:t>
      </w:r>
      <w:r w:rsidRPr="00EE40DD">
        <w:rPr>
          <w:rFonts w:ascii="Times New Roman" w:hAnsi="Times New Roman" w:cs="Times New Roman"/>
          <w:sz w:val="24"/>
          <w:szCs w:val="24"/>
        </w:rPr>
        <w:t>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153276" w:rsidRPr="00EE40DD">
        <w:rPr>
          <w:rFonts w:ascii="Times New Roman" w:hAnsi="Times New Roman" w:cs="Times New Roman"/>
          <w:sz w:val="24"/>
          <w:szCs w:val="24"/>
        </w:rPr>
        <w:t>;</w:t>
      </w:r>
    </w:p>
    <w:p w:rsidR="00153276" w:rsidRPr="00EE40DD" w:rsidRDefault="00153276" w:rsidP="00153276">
      <w:pPr>
        <w:autoSpaceDE w:val="0"/>
        <w:autoSpaceDN w:val="0"/>
        <w:adjustRightInd w:val="0"/>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660CF2" w:rsidRPr="00EE40DD" w:rsidRDefault="00153276">
      <w:pPr>
        <w:autoSpaceDE w:val="0"/>
        <w:autoSpaceDN w:val="0"/>
        <w:adjustRightInd w:val="0"/>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 xml:space="preserve">6) раскрывать отчеты, требования к которым устанавливаются </w:t>
      </w:r>
      <w:r w:rsidR="00D3458B" w:rsidRPr="00EE40DD">
        <w:rPr>
          <w:rFonts w:ascii="Times New Roman" w:hAnsi="Times New Roman" w:cs="Times New Roman"/>
          <w:sz w:val="24"/>
          <w:szCs w:val="24"/>
        </w:rPr>
        <w:t>Банком России</w:t>
      </w:r>
      <w:r w:rsidR="00A07987" w:rsidRPr="00EE40DD">
        <w:rPr>
          <w:rFonts w:ascii="Times New Roman" w:hAnsi="Times New Roman" w:cs="Times New Roman"/>
          <w:sz w:val="24"/>
          <w:szCs w:val="24"/>
        </w:rPr>
        <w:t xml:space="preserve">. </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32" w:name="p_33"/>
      <w:bookmarkEnd w:id="32"/>
      <w:r w:rsidRPr="00EE40DD">
        <w:rPr>
          <w:rFonts w:ascii="Times New Roman" w:hAnsi="Times New Roman" w:cs="Times New Roman"/>
          <w:sz w:val="24"/>
          <w:szCs w:val="24"/>
        </w:rPr>
        <w:t>Управляющая компания не вправе:</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1) распоряжаться имуществом, составляющим Фонд, без предварительного согласия </w:t>
      </w:r>
      <w:r w:rsidR="003D730B" w:rsidRPr="00EE40DD">
        <w:rPr>
          <w:rFonts w:ascii="Times New Roman" w:hAnsi="Times New Roman" w:cs="Times New Roman"/>
          <w:sz w:val="24"/>
          <w:szCs w:val="24"/>
        </w:rPr>
        <w:t>С</w:t>
      </w:r>
      <w:r w:rsidRPr="00EE40DD">
        <w:rPr>
          <w:rFonts w:ascii="Times New Roman" w:hAnsi="Times New Roman" w:cs="Times New Roman"/>
          <w:sz w:val="24"/>
          <w:szCs w:val="24"/>
        </w:rPr>
        <w:t>пециализированного депозитария</w:t>
      </w:r>
      <w:r w:rsidR="0097526B" w:rsidRPr="00EE40DD">
        <w:rPr>
          <w:rFonts w:ascii="Times New Roman" w:hAnsi="Times New Roman" w:cs="Times New Roman"/>
          <w:sz w:val="24"/>
          <w:szCs w:val="24"/>
        </w:rPr>
        <w:t>,</w:t>
      </w:r>
      <w:r w:rsidRPr="00EE40DD">
        <w:rPr>
          <w:rFonts w:ascii="Times New Roman" w:hAnsi="Times New Roman" w:cs="Times New Roman"/>
          <w:sz w:val="24"/>
          <w:szCs w:val="24"/>
        </w:rPr>
        <w:t xml:space="preserve"> за исключением</w:t>
      </w:r>
      <w:r w:rsidR="003D730B" w:rsidRPr="00EE40DD">
        <w:rPr>
          <w:rFonts w:ascii="Times New Roman" w:hAnsi="Times New Roman" w:cs="Times New Roman"/>
          <w:sz w:val="24"/>
          <w:szCs w:val="24"/>
        </w:rPr>
        <w:t xml:space="preserve"> сделок, совершаемых на </w:t>
      </w:r>
      <w:r w:rsidR="00153276" w:rsidRPr="00EE40DD">
        <w:rPr>
          <w:rFonts w:ascii="Times New Roman" w:hAnsi="Times New Roman" w:cs="Times New Roman"/>
          <w:sz w:val="24"/>
          <w:szCs w:val="24"/>
        </w:rPr>
        <w:t>организованных торгах, проводимых российской или иностранной биржей либо иным организатором торговли</w:t>
      </w:r>
      <w:r w:rsidRPr="00EE40DD">
        <w:rPr>
          <w:rFonts w:ascii="Times New Roman" w:hAnsi="Times New Roman" w:cs="Times New Roman"/>
          <w:sz w:val="24"/>
          <w:szCs w:val="24"/>
        </w:rPr>
        <w:t>;</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распоряжаться денежными средствами, находящимися на транзитном счете,</w:t>
      </w:r>
      <w:r w:rsidR="003D730B" w:rsidRPr="00EE40DD">
        <w:rPr>
          <w:rFonts w:ascii="Times New Roman" w:hAnsi="Times New Roman" w:cs="Times New Roman"/>
          <w:sz w:val="24"/>
          <w:szCs w:val="24"/>
        </w:rPr>
        <w:t xml:space="preserve"> без предварительного согласия С</w:t>
      </w:r>
      <w:r w:rsidRPr="00EE40DD">
        <w:rPr>
          <w:rFonts w:ascii="Times New Roman" w:hAnsi="Times New Roman" w:cs="Times New Roman"/>
          <w:sz w:val="24"/>
          <w:szCs w:val="24"/>
        </w:rPr>
        <w:t>пециализированного депозитария;</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5) совершать следующие сделки или давать поручения на совершение следующих сделок:</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w:t>
      </w:r>
      <w:r w:rsidR="00153276" w:rsidRPr="00EE40DD">
        <w:rPr>
          <w:rFonts w:ascii="Times New Roman" w:hAnsi="Times New Roman" w:cs="Times New Roman"/>
          <w:sz w:val="24"/>
          <w:szCs w:val="24"/>
        </w:rPr>
        <w:t>в сфере финансовых рынков</w:t>
      </w:r>
      <w:r w:rsidRPr="00EE40DD">
        <w:rPr>
          <w:rFonts w:ascii="Times New Roman" w:hAnsi="Times New Roman" w:cs="Times New Roman"/>
          <w:sz w:val="24"/>
          <w:szCs w:val="24"/>
        </w:rPr>
        <w:t>, инвестиционной декларацией Фонда;</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сделки по безвозмездному отчуждению имущества, составляющего Фонд;</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w:t>
      </w:r>
      <w:r w:rsidR="0097526B" w:rsidRPr="00EE40DD">
        <w:rPr>
          <w:rFonts w:ascii="Times New Roman" w:hAnsi="Times New Roman" w:cs="Times New Roman"/>
          <w:sz w:val="24"/>
          <w:szCs w:val="24"/>
        </w:rPr>
        <w:t>,</w:t>
      </w:r>
      <w:r w:rsidRPr="00EE40DD">
        <w:rPr>
          <w:rFonts w:ascii="Times New Roman" w:hAnsi="Times New Roman" w:cs="Times New Roman"/>
          <w:sz w:val="24"/>
          <w:szCs w:val="24"/>
        </w:rPr>
        <w:t xml:space="preserve"> за исключением сделок, совершаемых на</w:t>
      </w:r>
      <w:r w:rsidR="00153276" w:rsidRPr="00EE40DD">
        <w:rPr>
          <w:rFonts w:ascii="Times New Roman" w:hAnsi="Times New Roman" w:cs="Times New Roman"/>
          <w:sz w:val="24"/>
          <w:szCs w:val="24"/>
        </w:rPr>
        <w:t xml:space="preserve"> организованных</w:t>
      </w:r>
      <w:r w:rsidRPr="00EE40DD">
        <w:rPr>
          <w:rFonts w:ascii="Times New Roman" w:hAnsi="Times New Roman" w:cs="Times New Roman"/>
          <w:sz w:val="24"/>
          <w:szCs w:val="24"/>
        </w:rPr>
        <w:t xml:space="preserve"> торгах, при условии осуществления клиринга по таким сделкам; </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(двадцать) процентов стоимости чистых активов Фонда, а срок привлечения заемных средств по </w:t>
      </w:r>
      <w:r w:rsidRPr="00EE40DD">
        <w:rPr>
          <w:rFonts w:ascii="Times New Roman" w:hAnsi="Times New Roman" w:cs="Times New Roman"/>
          <w:sz w:val="24"/>
          <w:szCs w:val="24"/>
        </w:rPr>
        <w:lastRenderedPageBreak/>
        <w:t>каждому договору займа и кредитному договору (включая срок продления) не может превышать 6 </w:t>
      </w:r>
      <w:r w:rsidR="003D730B" w:rsidRPr="00EE40DD">
        <w:rPr>
          <w:rFonts w:ascii="Times New Roman" w:hAnsi="Times New Roman" w:cs="Times New Roman"/>
          <w:sz w:val="24"/>
          <w:szCs w:val="24"/>
        </w:rPr>
        <w:t xml:space="preserve">(шесть) </w:t>
      </w:r>
      <w:r w:rsidRPr="00EE40DD">
        <w:rPr>
          <w:rFonts w:ascii="Times New Roman" w:hAnsi="Times New Roman" w:cs="Times New Roman"/>
          <w:sz w:val="24"/>
          <w:szCs w:val="24"/>
        </w:rPr>
        <w:t xml:space="preserve">месяцев; </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сделки репо, подлежащие исполнению за счет имущества Фонда;</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w:t>
      </w:r>
      <w:r w:rsidR="0097526B" w:rsidRPr="00EE40DD">
        <w:rPr>
          <w:rFonts w:ascii="Times New Roman" w:hAnsi="Times New Roman" w:cs="Times New Roman"/>
          <w:sz w:val="24"/>
          <w:szCs w:val="24"/>
        </w:rPr>
        <w:t>ф</w:t>
      </w:r>
      <w:r w:rsidRPr="00EE40DD">
        <w:rPr>
          <w:rFonts w:ascii="Times New Roman" w:hAnsi="Times New Roman" w:cs="Times New Roman"/>
          <w:sz w:val="24"/>
          <w:szCs w:val="24"/>
        </w:rPr>
        <w:t>онда, в котором Управляющая компания выполняет функции единоличного исполнительного органа;</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w:t>
      </w:r>
      <w:r w:rsidR="00483DAC" w:rsidRPr="00EE40DD">
        <w:rPr>
          <w:rFonts w:ascii="Times New Roman" w:hAnsi="Times New Roman" w:cs="Times New Roman"/>
          <w:sz w:val="24"/>
          <w:szCs w:val="24"/>
        </w:rPr>
        <w:t>ф</w:t>
      </w:r>
      <w:r w:rsidRPr="00EE40DD">
        <w:rPr>
          <w:rFonts w:ascii="Times New Roman" w:hAnsi="Times New Roman" w:cs="Times New Roman"/>
          <w:sz w:val="24"/>
          <w:szCs w:val="24"/>
        </w:rPr>
        <w:t>онда, в котором Управляющая компания выполняет функции единоличного исполнительного органа;</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00153276" w:rsidRPr="00EE40DD">
        <w:rPr>
          <w:rFonts w:ascii="Times New Roman" w:hAnsi="Times New Roman" w:cs="Times New Roman"/>
          <w:sz w:val="24"/>
          <w:szCs w:val="24"/>
        </w:rPr>
        <w:t>Аудиторской организацией</w:t>
      </w:r>
      <w:r w:rsidRPr="00EE40DD">
        <w:rPr>
          <w:rFonts w:ascii="Times New Roman" w:hAnsi="Times New Roman" w:cs="Times New Roman"/>
          <w:sz w:val="24"/>
          <w:szCs w:val="24"/>
        </w:rPr>
        <w:t>, Регистратором;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сделки по приобретению в состав Фонда имущества у Специализированного депозитария, </w:t>
      </w:r>
      <w:r w:rsidR="00153276" w:rsidRPr="00EE40DD">
        <w:rPr>
          <w:rFonts w:ascii="Times New Roman" w:hAnsi="Times New Roman" w:cs="Times New Roman"/>
          <w:sz w:val="24"/>
          <w:szCs w:val="24"/>
        </w:rPr>
        <w:t>Аудиторской организации</w:t>
      </w:r>
      <w:r w:rsidRPr="00EE40DD">
        <w:rPr>
          <w:rFonts w:ascii="Times New Roman" w:hAnsi="Times New Roman" w:cs="Times New Roman"/>
          <w:sz w:val="24"/>
          <w:szCs w:val="24"/>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97526B" w:rsidRPr="00EE40DD">
        <w:rPr>
          <w:rFonts w:ascii="Times New Roman" w:hAnsi="Times New Roman" w:cs="Times New Roman"/>
          <w:sz w:val="24"/>
          <w:szCs w:val="24"/>
        </w:rPr>
        <w:t>99</w:t>
      </w:r>
      <w:r w:rsidRPr="00EE40DD">
        <w:rPr>
          <w:rFonts w:ascii="Times New Roman" w:hAnsi="Times New Roman" w:cs="Times New Roman"/>
          <w:sz w:val="24"/>
          <w:szCs w:val="24"/>
        </w:rPr>
        <w:t xml:space="preserve"> настоящих Правил, а также иных случаев, предусмотренных настоящими Правилами; </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сделки по приобретению в состав Фонда ценных бумаг, выпущенных (выданных) Управляющей компанией, а также акционерным инвестиционным </w:t>
      </w:r>
      <w:r w:rsidR="00F811F8" w:rsidRPr="00EE40DD">
        <w:rPr>
          <w:rFonts w:ascii="Times New Roman" w:hAnsi="Times New Roman" w:cs="Times New Roman"/>
          <w:sz w:val="24"/>
          <w:szCs w:val="24"/>
        </w:rPr>
        <w:t>ф</w:t>
      </w:r>
      <w:r w:rsidRPr="00EE40DD">
        <w:rPr>
          <w:rFonts w:ascii="Times New Roman" w:hAnsi="Times New Roman" w:cs="Times New Roman"/>
          <w:sz w:val="24"/>
          <w:szCs w:val="24"/>
        </w:rPr>
        <w:t>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F811F8" w:rsidRPr="00EE40DD">
        <w:rPr>
          <w:rFonts w:ascii="Times New Roman" w:hAnsi="Times New Roman" w:cs="Times New Roman"/>
          <w:sz w:val="24"/>
          <w:szCs w:val="24"/>
        </w:rPr>
        <w:t>;</w:t>
      </w:r>
    </w:p>
    <w:p w:rsidR="00580E92" w:rsidRPr="00EE40DD" w:rsidRDefault="00580E92"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Ограничения на совершение сделок с ценными бумагами, установленные абзацами восьмым, девятым, одиннадцатым и двенадцатым подпункта 5 пункта </w:t>
      </w:r>
      <w:r w:rsidR="000D6C1D" w:rsidRPr="00EE40DD">
        <w:rPr>
          <w:rFonts w:ascii="Times New Roman" w:hAnsi="Times New Roman" w:cs="Times New Roman"/>
          <w:sz w:val="24"/>
          <w:szCs w:val="24"/>
        </w:rPr>
        <w:t xml:space="preserve">28 </w:t>
      </w:r>
      <w:r w:rsidRPr="00EE40DD">
        <w:rPr>
          <w:rFonts w:ascii="Times New Roman" w:hAnsi="Times New Roman" w:cs="Times New Roman"/>
          <w:sz w:val="24"/>
          <w:szCs w:val="24"/>
        </w:rPr>
        <w:t>настоящих Правил, не применяются, если:</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такие сделки</w:t>
      </w:r>
      <w:r w:rsidR="00580E92" w:rsidRPr="00EE40DD">
        <w:rPr>
          <w:rFonts w:ascii="Times New Roman" w:hAnsi="Times New Roman" w:cs="Times New Roman"/>
          <w:sz w:val="24"/>
          <w:szCs w:val="24"/>
        </w:rPr>
        <w:t xml:space="preserve"> с ценными бумагами</w:t>
      </w:r>
      <w:r w:rsidRPr="00EE40DD">
        <w:rPr>
          <w:rFonts w:ascii="Times New Roman" w:hAnsi="Times New Roman" w:cs="Times New Roman"/>
          <w:sz w:val="24"/>
          <w:szCs w:val="24"/>
        </w:rPr>
        <w:t xml:space="preserve"> совершаются на </w:t>
      </w:r>
      <w:r w:rsidR="00580E92" w:rsidRPr="00EE40DD">
        <w:rPr>
          <w:rFonts w:ascii="Times New Roman" w:hAnsi="Times New Roman" w:cs="Times New Roman"/>
          <w:sz w:val="24"/>
          <w:szCs w:val="24"/>
        </w:rPr>
        <w:t xml:space="preserve">организованных </w:t>
      </w:r>
      <w:r w:rsidRPr="00EE40DD">
        <w:rPr>
          <w:rFonts w:ascii="Times New Roman" w:hAnsi="Times New Roman" w:cs="Times New Roman"/>
          <w:sz w:val="24"/>
          <w:szCs w:val="24"/>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2) 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w:t>
      </w:r>
      <w:r w:rsidR="003D730B" w:rsidRPr="00EE40DD">
        <w:rPr>
          <w:rFonts w:ascii="Times New Roman" w:hAnsi="Times New Roman" w:cs="Times New Roman"/>
          <w:sz w:val="24"/>
          <w:szCs w:val="24"/>
        </w:rPr>
        <w:t>ф</w:t>
      </w:r>
      <w:r w:rsidRPr="00EE40DD">
        <w:rPr>
          <w:rFonts w:ascii="Times New Roman" w:hAnsi="Times New Roman" w:cs="Times New Roman"/>
          <w:sz w:val="24"/>
          <w:szCs w:val="24"/>
        </w:rPr>
        <w:t>онда, в состав которого приобретаются указанные ценные бумаги;</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3) сделки совершаются с ценными бумагами, входящими в состав другого паевого инвестиционного </w:t>
      </w:r>
      <w:r w:rsidR="003D730B" w:rsidRPr="00EE40DD">
        <w:rPr>
          <w:rFonts w:ascii="Times New Roman" w:hAnsi="Times New Roman" w:cs="Times New Roman"/>
          <w:sz w:val="24"/>
          <w:szCs w:val="24"/>
        </w:rPr>
        <w:t>ф</w:t>
      </w:r>
      <w:r w:rsidRPr="00EE40DD">
        <w:rPr>
          <w:rFonts w:ascii="Times New Roman" w:hAnsi="Times New Roman" w:cs="Times New Roman"/>
          <w:sz w:val="24"/>
          <w:szCs w:val="24"/>
        </w:rPr>
        <w:t>онда, инвестиционные паи которого могут быть обменены на инвестиционные паи Фонда.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33" w:name="Закладка_13_05_2008"/>
      <w:bookmarkEnd w:id="33"/>
      <w:r w:rsidRPr="00EE40DD">
        <w:rPr>
          <w:rFonts w:ascii="Times New Roman" w:hAnsi="Times New Roman" w:cs="Times New Roman"/>
          <w:sz w:val="24"/>
          <w:szCs w:val="24"/>
        </w:rPr>
        <w:lastRenderedPageBreak/>
        <w:t>Ограничения на совершение сделок, установленные абзацем десятым подпункта 5 пункта </w:t>
      </w:r>
      <w:r w:rsidR="000D6C1D" w:rsidRPr="00EE40DD">
        <w:rPr>
          <w:rFonts w:ascii="Times New Roman" w:hAnsi="Times New Roman" w:cs="Times New Roman"/>
          <w:sz w:val="24"/>
          <w:szCs w:val="24"/>
        </w:rPr>
        <w:t xml:space="preserve">28 </w:t>
      </w:r>
      <w:r w:rsidRPr="00EE40DD">
        <w:rPr>
          <w:rFonts w:ascii="Times New Roman" w:hAnsi="Times New Roman" w:cs="Times New Roman"/>
          <w:sz w:val="24"/>
          <w:szCs w:val="24"/>
        </w:rPr>
        <w:t>настоящих Правил, не применяются, если указанные сделки:</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совершаются с ценными бумагами, включенными в котировальные списки российских бирж;</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По сделкам, совершенным в нарушение требований подпунктов 1, 3 и 5 пункта </w:t>
      </w:r>
      <w:r w:rsidR="000D6C1D" w:rsidRPr="00EE40DD">
        <w:rPr>
          <w:rFonts w:ascii="Times New Roman" w:hAnsi="Times New Roman" w:cs="Times New Roman"/>
          <w:sz w:val="24"/>
          <w:szCs w:val="24"/>
        </w:rPr>
        <w:t xml:space="preserve">28 </w:t>
      </w:r>
      <w:r w:rsidRPr="00EE40DD">
        <w:rPr>
          <w:rFonts w:ascii="Times New Roman" w:hAnsi="Times New Roman" w:cs="Times New Roman"/>
          <w:sz w:val="24"/>
          <w:szCs w:val="24"/>
        </w:rPr>
        <w:t>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A07987" w:rsidRPr="00EE40DD" w:rsidRDefault="00A07987" w:rsidP="00A07987">
      <w:pPr>
        <w:spacing w:line="240" w:lineRule="auto"/>
        <w:ind w:firstLine="567"/>
        <w:rPr>
          <w:rFonts w:ascii="Times New Roman" w:hAnsi="Times New Roman" w:cs="Times New Roman"/>
          <w:sz w:val="24"/>
          <w:szCs w:val="24"/>
        </w:rPr>
      </w:pPr>
      <w:bookmarkStart w:id="34" w:name="p_34"/>
      <w:bookmarkEnd w:id="34"/>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bookmarkStart w:id="35" w:name="p_400"/>
      <w:bookmarkEnd w:id="35"/>
      <w:r w:rsidRPr="00EE40DD">
        <w:rPr>
          <w:rFonts w:ascii="Times New Roman" w:hAnsi="Times New Roman" w:cs="Times New Roman"/>
          <w:sz w:val="28"/>
          <w:szCs w:val="28"/>
        </w:rPr>
        <w:t>Права владельцев инвестиционных паев. Инвестиционные паи</w:t>
      </w:r>
    </w:p>
    <w:p w:rsidR="00A07987" w:rsidRPr="00EE40DD" w:rsidRDefault="00A07987" w:rsidP="00A07987">
      <w:pPr>
        <w:spacing w:line="240" w:lineRule="auto"/>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36" w:name="p_35"/>
      <w:bookmarkEnd w:id="36"/>
      <w:r w:rsidRPr="00EE40DD">
        <w:rPr>
          <w:rFonts w:ascii="Times New Roman" w:hAnsi="Times New Roman" w:cs="Times New Roman"/>
          <w:sz w:val="24"/>
          <w:szCs w:val="24"/>
        </w:rPr>
        <w:t>Права владельцев инвестиционных паев удостоверяются инвестиционными паями.</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37" w:name="p_36"/>
      <w:bookmarkEnd w:id="37"/>
      <w:r w:rsidRPr="00EE40DD">
        <w:rPr>
          <w:rFonts w:ascii="Times New Roman" w:hAnsi="Times New Roman" w:cs="Times New Roman"/>
          <w:sz w:val="24"/>
          <w:szCs w:val="24"/>
        </w:rPr>
        <w:t>Инвестиционный пай является именной ценной бумагой, удостоверяющей:</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долю его владельца в праве собственности на имущество, составляющее Фонд;</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2) право требовать от Управляющей компании надлежащего доверительного управления Фондом; </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38" w:name="p_37"/>
      <w:bookmarkStart w:id="39" w:name="p_38"/>
      <w:bookmarkEnd w:id="38"/>
      <w:bookmarkEnd w:id="39"/>
      <w:r w:rsidRPr="00EE40DD">
        <w:rPr>
          <w:rFonts w:ascii="Times New Roman" w:hAnsi="Times New Roman" w:cs="Times New Roman"/>
          <w:sz w:val="24"/>
          <w:szCs w:val="24"/>
        </w:rPr>
        <w:t>Каждый инвестиционный пай удостоверяет одинаковую долю в праве общей собственности на имущество, составляющее Фонд, и одинаковые права.</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Инвестиционный пай не является эмиссионной ценной бумагой.</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Права, удостоверенные инвестиционным паем, фиксируются в бездокументарной форме.</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Инвестиционный пай не имеет номинальной стоимости.</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40" w:name="p_39"/>
      <w:bookmarkEnd w:id="40"/>
      <w:r w:rsidRPr="00EE40DD">
        <w:rPr>
          <w:rFonts w:ascii="Times New Roman" w:hAnsi="Times New Roman" w:cs="Times New Roman"/>
          <w:sz w:val="24"/>
          <w:szCs w:val="24"/>
        </w:rPr>
        <w:t>Количество инвестиционных паев, выдаваемых Управляющей компанией, не ограничивается.</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41" w:name="p_40"/>
      <w:bookmarkEnd w:id="41"/>
      <w:r w:rsidRPr="00EE40DD">
        <w:rPr>
          <w:rFonts w:ascii="Times New Roman" w:hAnsi="Times New Roman" w:cs="Times New Roman"/>
          <w:sz w:val="24"/>
          <w:szCs w:val="24"/>
        </w:rPr>
        <w:t>При выдаче одному лицу инвестиционных паев, составляющих дробное число, количество инвестиционных паев определяется с точностью до 5-го (пятого) знака после запятой.</w:t>
      </w:r>
    </w:p>
    <w:p w:rsidR="009E4861" w:rsidRPr="00EE40DD" w:rsidRDefault="00A07987" w:rsidP="009E4861">
      <w:pPr>
        <w:numPr>
          <w:ilvl w:val="0"/>
          <w:numId w:val="28"/>
        </w:numPr>
        <w:tabs>
          <w:tab w:val="num" w:pos="1134"/>
        </w:tabs>
        <w:spacing w:line="240" w:lineRule="auto"/>
        <w:ind w:left="0" w:firstLine="567"/>
        <w:rPr>
          <w:rFonts w:ascii="Times New Roman" w:hAnsi="Times New Roman" w:cs="Times New Roman"/>
          <w:sz w:val="24"/>
          <w:szCs w:val="24"/>
        </w:rPr>
      </w:pPr>
      <w:bookmarkStart w:id="42" w:name="p_41"/>
      <w:bookmarkEnd w:id="42"/>
      <w:r w:rsidRPr="00EE40DD">
        <w:rPr>
          <w:rFonts w:ascii="Times New Roman" w:hAnsi="Times New Roman" w:cs="Times New Roman"/>
          <w:sz w:val="24"/>
          <w:szCs w:val="24"/>
        </w:rPr>
        <w:t>Инвестиционные паи свободно обращаются по завершении</w:t>
      </w:r>
      <w:r w:rsidR="00105982" w:rsidRPr="00EE40DD">
        <w:rPr>
          <w:rFonts w:ascii="Times New Roman" w:hAnsi="Times New Roman" w:cs="Times New Roman"/>
          <w:sz w:val="24"/>
          <w:szCs w:val="24"/>
        </w:rPr>
        <w:t xml:space="preserve"> (окончании)</w:t>
      </w:r>
      <w:r w:rsidRPr="00EE40DD">
        <w:rPr>
          <w:rFonts w:ascii="Times New Roman" w:hAnsi="Times New Roman" w:cs="Times New Roman"/>
          <w:sz w:val="24"/>
          <w:szCs w:val="24"/>
        </w:rPr>
        <w:t xml:space="preserve"> формирования Фонда.</w:t>
      </w:r>
      <w:r w:rsidR="00105982" w:rsidRPr="00EE40DD">
        <w:rPr>
          <w:rFonts w:ascii="Times New Roman" w:hAnsi="Times New Roman" w:cs="Times New Roman"/>
          <w:sz w:val="24"/>
          <w:szCs w:val="24"/>
        </w:rPr>
        <w:t xml:space="preserve"> </w:t>
      </w:r>
    </w:p>
    <w:p w:rsidR="00F272EA" w:rsidRPr="00EE40DD" w:rsidRDefault="00105982" w:rsidP="00EB3C27">
      <w:pPr>
        <w:tabs>
          <w:tab w:val="num" w:pos="1134"/>
        </w:tabs>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Специализированный депозитарий, Регистратор, Аудиторская организация не могут являться владельцами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43" w:name="p_42"/>
      <w:bookmarkEnd w:id="43"/>
      <w:r w:rsidRPr="00EE40DD">
        <w:rPr>
          <w:rFonts w:ascii="Times New Roman" w:hAnsi="Times New Roman" w:cs="Times New Roman"/>
          <w:sz w:val="24"/>
          <w:szCs w:val="24"/>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44" w:name="p_43"/>
      <w:bookmarkEnd w:id="44"/>
      <w:r w:rsidRPr="00EE40DD">
        <w:rPr>
          <w:rFonts w:ascii="Times New Roman" w:hAnsi="Times New Roman" w:cs="Times New Roman"/>
          <w:sz w:val="24"/>
          <w:szCs w:val="24"/>
        </w:rPr>
        <w:lastRenderedPageBreak/>
        <w:t>Способы получения выписок из реестра</w:t>
      </w:r>
      <w:r w:rsidR="00EA22AC" w:rsidRPr="00EE40DD">
        <w:rPr>
          <w:rFonts w:ascii="Times New Roman" w:hAnsi="Times New Roman" w:cs="Times New Roman"/>
          <w:sz w:val="24"/>
          <w:szCs w:val="24"/>
        </w:rPr>
        <w:t xml:space="preserve"> владельцев инвестиционных паев.</w:t>
      </w:r>
      <w:r w:rsidRPr="00EE40DD">
        <w:rPr>
          <w:rFonts w:ascii="Times New Roman" w:hAnsi="Times New Roman" w:cs="Times New Roman"/>
          <w:sz w:val="24"/>
          <w:szCs w:val="24"/>
        </w:rPr>
        <w:t xml:space="preserve"> </w:t>
      </w:r>
    </w:p>
    <w:p w:rsidR="005F76D5" w:rsidRPr="00EE40DD" w:rsidRDefault="005F76D5" w:rsidP="00292E18">
      <w:pPr>
        <w:widowControl w:val="0"/>
        <w:autoSpaceDE w:val="0"/>
        <w:autoSpaceDN w:val="0"/>
        <w:adjustRightInd w:val="0"/>
        <w:spacing w:before="20" w:line="228" w:lineRule="auto"/>
        <w:ind w:firstLine="709"/>
        <w:rPr>
          <w:rFonts w:ascii="Times New Roman" w:hAnsi="Times New Roman" w:cs="Times New Roman"/>
          <w:sz w:val="24"/>
          <w:szCs w:val="24"/>
        </w:rPr>
      </w:pPr>
      <w:r w:rsidRPr="00EE40DD">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F76D5" w:rsidRPr="00EE40DD" w:rsidRDefault="005F76D5" w:rsidP="005F76D5">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92E18" w:rsidRPr="00EE40DD" w:rsidRDefault="005F76D5" w:rsidP="005F76D5">
      <w:pPr>
        <w:widowControl w:val="0"/>
        <w:autoSpaceDE w:val="0"/>
        <w:autoSpaceDN w:val="0"/>
        <w:adjustRightInd w:val="0"/>
        <w:spacing w:before="20" w:line="228" w:lineRule="auto"/>
        <w:ind w:firstLine="709"/>
        <w:rPr>
          <w:rFonts w:ascii="Times New Roman" w:hAnsi="Times New Roman" w:cs="Times New Roman"/>
          <w:sz w:val="24"/>
          <w:szCs w:val="24"/>
        </w:rPr>
      </w:pPr>
      <w:r w:rsidRPr="00EE40DD">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292E18" w:rsidRPr="00EE40DD">
        <w:rPr>
          <w:rFonts w:ascii="Times New Roman" w:hAnsi="Times New Roman" w:cs="Times New Roman"/>
          <w:sz w:val="24"/>
          <w:szCs w:val="24"/>
        </w:rPr>
        <w:t xml:space="preserve"> </w:t>
      </w:r>
    </w:p>
    <w:p w:rsidR="00A07987" w:rsidRPr="00EE40DD" w:rsidRDefault="00A07987" w:rsidP="00A07987">
      <w:pPr>
        <w:spacing w:line="240" w:lineRule="auto"/>
        <w:ind w:firstLine="567"/>
        <w:rPr>
          <w:rFonts w:ascii="Times New Roman" w:hAnsi="Times New Roman" w:cs="Times New Roman"/>
          <w:sz w:val="24"/>
          <w:szCs w:val="24"/>
        </w:rPr>
      </w:pPr>
      <w:bookmarkStart w:id="45" w:name="p_25"/>
      <w:bookmarkStart w:id="46" w:name="p_44"/>
      <w:bookmarkStart w:id="47" w:name="p_45"/>
      <w:bookmarkStart w:id="48" w:name="p_200"/>
      <w:bookmarkEnd w:id="45"/>
      <w:bookmarkEnd w:id="46"/>
      <w:bookmarkEnd w:id="47"/>
      <w:bookmarkEnd w:id="48"/>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bookmarkStart w:id="49" w:name="p_500"/>
      <w:bookmarkStart w:id="50" w:name="p_600"/>
      <w:bookmarkEnd w:id="49"/>
      <w:bookmarkEnd w:id="50"/>
      <w:r w:rsidRPr="00EE40DD">
        <w:rPr>
          <w:rFonts w:ascii="Times New Roman" w:hAnsi="Times New Roman" w:cs="Times New Roman"/>
          <w:sz w:val="28"/>
          <w:szCs w:val="28"/>
        </w:rPr>
        <w:t>Выдача инвестиционных паев</w:t>
      </w:r>
    </w:p>
    <w:p w:rsidR="00A07987" w:rsidRPr="00EE40DD" w:rsidRDefault="00A07987" w:rsidP="00A07987">
      <w:pPr>
        <w:spacing w:line="240" w:lineRule="auto"/>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51" w:name="p_46"/>
      <w:bookmarkEnd w:id="51"/>
      <w:r w:rsidRPr="00EE40DD">
        <w:rPr>
          <w:rFonts w:ascii="Times New Roman" w:hAnsi="Times New Roman" w:cs="Times New Roman"/>
          <w:sz w:val="24"/>
          <w:szCs w:val="24"/>
        </w:rPr>
        <w:t>Управляющая компания осуществляет выдачу инвестиционных паев при формировании Фонда, а также после завершения формирования Фонда.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52" w:name="p_47"/>
      <w:bookmarkEnd w:id="52"/>
      <w:r w:rsidRPr="00EE40DD">
        <w:rPr>
          <w:rFonts w:ascii="Times New Roman" w:hAnsi="Times New Roman" w:cs="Times New Roman"/>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w:t>
      </w:r>
      <w:r w:rsidR="00DF4997" w:rsidRPr="00EE40DD">
        <w:rPr>
          <w:rFonts w:ascii="Times New Roman" w:hAnsi="Times New Roman" w:cs="Times New Roman"/>
          <w:sz w:val="24"/>
          <w:szCs w:val="24"/>
        </w:rPr>
        <w:t xml:space="preserve"> </w:t>
      </w:r>
      <w:r w:rsidRPr="00EE40DD">
        <w:rPr>
          <w:rFonts w:ascii="Times New Roman" w:hAnsi="Times New Roman" w:cs="Times New Roman"/>
          <w:sz w:val="24"/>
          <w:szCs w:val="24"/>
        </w:rPr>
        <w:t>инвестиционных паев, согласно Приложению.</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В оплату инвестиционных паев передаются только денежные средства.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A07987" w:rsidRPr="00EE40DD" w:rsidRDefault="00A07987" w:rsidP="00A07987">
      <w:pPr>
        <w:spacing w:line="240" w:lineRule="auto"/>
        <w:ind w:firstLine="720"/>
        <w:rPr>
          <w:rFonts w:ascii="Times New Roman" w:hAnsi="Times New Roman" w:cs="Times New Roman"/>
          <w:sz w:val="24"/>
          <w:szCs w:val="24"/>
        </w:rPr>
      </w:pPr>
      <w:bookmarkStart w:id="53" w:name="p_64"/>
      <w:bookmarkEnd w:id="53"/>
    </w:p>
    <w:p w:rsidR="00A07987" w:rsidRPr="00EE40DD" w:rsidRDefault="00A07987" w:rsidP="00A07987">
      <w:pPr>
        <w:pStyle w:val="2"/>
        <w:spacing w:before="0" w:after="0"/>
        <w:jc w:val="center"/>
        <w:rPr>
          <w:rFonts w:ascii="Times New Roman" w:hAnsi="Times New Roman" w:cs="Times New Roman"/>
          <w:i w:val="0"/>
          <w:iCs w:val="0"/>
          <w:sz w:val="24"/>
          <w:szCs w:val="24"/>
        </w:rPr>
      </w:pPr>
      <w:r w:rsidRPr="00EE40DD">
        <w:rPr>
          <w:rFonts w:ascii="Times New Roman" w:hAnsi="Times New Roman" w:cs="Times New Roman"/>
          <w:i w:val="0"/>
          <w:iCs w:val="0"/>
          <w:sz w:val="24"/>
          <w:szCs w:val="24"/>
        </w:rPr>
        <w:t>Заявки на приобретение инвестиционных паев</w:t>
      </w:r>
    </w:p>
    <w:p w:rsidR="00A07987" w:rsidRPr="00EE40DD" w:rsidRDefault="00A07987" w:rsidP="00A07987">
      <w:pPr>
        <w:spacing w:line="240" w:lineRule="auto"/>
        <w:ind w:firstLine="720"/>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Заявки на приобретение инвестиционных паев носят безотзывный характер.</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Прием заявок на приобретение инвестиционных паев осуществляется со дня начала формирования Фонда каждый рабочий день.</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Прием заявок на приобретение инвестиционных паев не осуществляется со дня возникновения основания прекращения Фонда.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Порядок подачи заявок на приобретение инвестиционных паев:</w:t>
      </w:r>
    </w:p>
    <w:p w:rsidR="00A07987" w:rsidRPr="00EE40DD" w:rsidRDefault="00A07987" w:rsidP="00A07987">
      <w:pPr>
        <w:widowControl w:val="0"/>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Заявки на приобретение инвестиционных паев, оформленные в соответствии с приложени</w:t>
      </w:r>
      <w:r w:rsidR="00105982" w:rsidRPr="00EE40DD">
        <w:rPr>
          <w:rFonts w:ascii="Times New Roman" w:hAnsi="Times New Roman" w:cs="Times New Roman"/>
          <w:sz w:val="24"/>
          <w:szCs w:val="24"/>
        </w:rPr>
        <w:t>е</w:t>
      </w:r>
      <w:r w:rsidRPr="00EE40DD">
        <w:rPr>
          <w:rFonts w:ascii="Times New Roman" w:hAnsi="Times New Roman" w:cs="Times New Roman"/>
          <w:sz w:val="24"/>
          <w:szCs w:val="24"/>
        </w:rPr>
        <w:t>м №</w:t>
      </w:r>
      <w:r w:rsidR="0093026A" w:rsidRPr="00EE40DD">
        <w:rPr>
          <w:rFonts w:ascii="Times New Roman" w:hAnsi="Times New Roman" w:cs="Times New Roman"/>
          <w:sz w:val="24"/>
          <w:szCs w:val="24"/>
        </w:rPr>
        <w:t xml:space="preserve"> </w:t>
      </w:r>
      <w:r w:rsidRPr="00EE40DD">
        <w:rPr>
          <w:rFonts w:ascii="Times New Roman" w:hAnsi="Times New Roman" w:cs="Times New Roman"/>
          <w:sz w:val="24"/>
          <w:szCs w:val="24"/>
        </w:rPr>
        <w:t xml:space="preserve">1 к </w:t>
      </w:r>
      <w:r w:rsidR="002A5CD5" w:rsidRPr="00EE40DD">
        <w:rPr>
          <w:rFonts w:ascii="Times New Roman" w:hAnsi="Times New Roman" w:cs="Times New Roman"/>
          <w:sz w:val="24"/>
          <w:szCs w:val="24"/>
        </w:rPr>
        <w:t xml:space="preserve">настоящим </w:t>
      </w:r>
      <w:r w:rsidRPr="00EE40DD">
        <w:rPr>
          <w:rFonts w:ascii="Times New Roman" w:hAnsi="Times New Roman" w:cs="Times New Roman"/>
          <w:sz w:val="24"/>
          <w:szCs w:val="24"/>
        </w:rPr>
        <w:t xml:space="preserve">Правилам, подаются в пунктах приема заявок </w:t>
      </w:r>
      <w:r w:rsidR="002A5CD5" w:rsidRPr="00EE40DD">
        <w:rPr>
          <w:rFonts w:ascii="Times New Roman" w:hAnsi="Times New Roman" w:cs="Times New Roman"/>
          <w:sz w:val="24"/>
          <w:szCs w:val="24"/>
        </w:rPr>
        <w:t xml:space="preserve">инвестором </w:t>
      </w:r>
      <w:r w:rsidRPr="00EE40DD">
        <w:rPr>
          <w:rFonts w:ascii="Times New Roman" w:hAnsi="Times New Roman" w:cs="Times New Roman"/>
          <w:sz w:val="24"/>
          <w:szCs w:val="24"/>
        </w:rPr>
        <w:t xml:space="preserve">или его уполномоченным представителем. </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Заявки на приобретение инвестиционных паев, оформленные в соответствии с приложением </w:t>
      </w:r>
      <w:r w:rsidR="00105982" w:rsidRPr="00EE40DD">
        <w:rPr>
          <w:rFonts w:ascii="Times New Roman" w:hAnsi="Times New Roman" w:cs="Times New Roman"/>
          <w:sz w:val="24"/>
          <w:szCs w:val="24"/>
        </w:rPr>
        <w:t>№</w:t>
      </w:r>
      <w:r w:rsidR="0093026A" w:rsidRPr="00EE40DD">
        <w:rPr>
          <w:rFonts w:ascii="Times New Roman" w:hAnsi="Times New Roman" w:cs="Times New Roman"/>
          <w:sz w:val="24"/>
          <w:szCs w:val="24"/>
        </w:rPr>
        <w:t xml:space="preserve"> </w:t>
      </w:r>
      <w:r w:rsidR="00105982" w:rsidRPr="00EE40DD">
        <w:rPr>
          <w:rFonts w:ascii="Times New Roman" w:hAnsi="Times New Roman" w:cs="Times New Roman"/>
          <w:sz w:val="24"/>
          <w:szCs w:val="24"/>
        </w:rPr>
        <w:t>2</w:t>
      </w:r>
      <w:r w:rsidRPr="00EE40DD">
        <w:rPr>
          <w:rFonts w:ascii="Times New Roman" w:hAnsi="Times New Roman" w:cs="Times New Roman"/>
          <w:sz w:val="24"/>
          <w:szCs w:val="24"/>
        </w:rPr>
        <w:t xml:space="preserve"> к </w:t>
      </w:r>
      <w:r w:rsidR="002A5CD5" w:rsidRPr="00EE40DD">
        <w:rPr>
          <w:rFonts w:ascii="Times New Roman" w:hAnsi="Times New Roman" w:cs="Times New Roman"/>
          <w:sz w:val="24"/>
          <w:szCs w:val="24"/>
        </w:rPr>
        <w:t xml:space="preserve">настоящим </w:t>
      </w:r>
      <w:r w:rsidRPr="00EE40DD">
        <w:rPr>
          <w:rFonts w:ascii="Times New Roman" w:hAnsi="Times New Roman" w:cs="Times New Roman"/>
          <w:sz w:val="24"/>
          <w:szCs w:val="24"/>
        </w:rPr>
        <w:t>Правилам, подаются в пунктах приема заявок номинальным держателем или его уполномоченным представителем.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420066, г. Казань, ул. Декабристов,1. При этом подпись на заявке должна быть удостоверена нотариально.</w:t>
      </w:r>
    </w:p>
    <w:p w:rsidR="00A07987" w:rsidRPr="00EE40DD" w:rsidRDefault="00A07987" w:rsidP="00A07987">
      <w:pPr>
        <w:pStyle w:val="prg3"/>
        <w:numPr>
          <w:ilvl w:val="0"/>
          <w:numId w:val="0"/>
        </w:numPr>
        <w:tabs>
          <w:tab w:val="clear" w:pos="567"/>
          <w:tab w:val="clear" w:pos="2160"/>
          <w:tab w:val="clear" w:pos="2880"/>
          <w:tab w:val="clear" w:pos="3600"/>
        </w:tabs>
        <w:suppressAutoHyphens w:val="0"/>
        <w:spacing w:before="0" w:after="0"/>
        <w:ind w:firstLine="567"/>
        <w:rPr>
          <w:rFonts w:ascii="Times New Roman" w:hAnsi="Times New Roman" w:cs="Times New Roman"/>
          <w:kern w:val="0"/>
          <w:sz w:val="24"/>
          <w:szCs w:val="24"/>
          <w:lang w:eastAsia="zh-CN"/>
        </w:rPr>
      </w:pPr>
      <w:r w:rsidRPr="00EE40DD">
        <w:rPr>
          <w:rFonts w:ascii="Times New Roman" w:hAnsi="Times New Roman" w:cs="Times New Roman"/>
          <w:kern w:val="0"/>
          <w:sz w:val="24"/>
          <w:szCs w:val="24"/>
          <w:lang w:eastAsia="zh-CN"/>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lastRenderedPageBreak/>
        <w:t xml:space="preserve">В случае отказа в приеме заявки на приобретение инвестиционных паев, полученной посредством почтовой связи, на основаниях, предусмотренных настоящими </w:t>
      </w:r>
      <w:r w:rsidR="002A5CD5" w:rsidRPr="00EE40DD">
        <w:rPr>
          <w:rFonts w:ascii="Times New Roman" w:hAnsi="Times New Roman" w:cs="Times New Roman"/>
          <w:sz w:val="24"/>
          <w:szCs w:val="24"/>
        </w:rPr>
        <w:t>П</w:t>
      </w:r>
      <w:r w:rsidRPr="00EE40DD">
        <w:rPr>
          <w:rFonts w:ascii="Times New Roman" w:hAnsi="Times New Roman" w:cs="Times New Roman"/>
          <w:sz w:val="24"/>
          <w:szCs w:val="24"/>
        </w:rPr>
        <w:t>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Заявки на приобретение инвестиционных паев подаются:</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Управляющей компании;</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агентам по выдаче, погашению и обмену инвестиционных паев</w:t>
      </w:r>
      <w:r w:rsidR="002A5CD5" w:rsidRPr="00EE40DD">
        <w:rPr>
          <w:rFonts w:ascii="Times New Roman" w:hAnsi="Times New Roman" w:cs="Times New Roman"/>
          <w:sz w:val="24"/>
          <w:szCs w:val="24"/>
        </w:rPr>
        <w:t xml:space="preserve"> </w:t>
      </w:r>
      <w:r w:rsidR="00B1268B" w:rsidRPr="00EE40DD">
        <w:rPr>
          <w:rFonts w:ascii="Times New Roman" w:hAnsi="Times New Roman" w:cs="Times New Roman"/>
          <w:sz w:val="24"/>
          <w:szCs w:val="24"/>
        </w:rPr>
        <w:t xml:space="preserve">(далее – </w:t>
      </w:r>
      <w:r w:rsidR="00CE145C" w:rsidRPr="00EE40DD">
        <w:rPr>
          <w:rFonts w:ascii="Times New Roman" w:hAnsi="Times New Roman" w:cs="Times New Roman"/>
          <w:sz w:val="24"/>
          <w:szCs w:val="24"/>
        </w:rPr>
        <w:t>А</w:t>
      </w:r>
      <w:r w:rsidR="00B1268B" w:rsidRPr="00EE40DD">
        <w:rPr>
          <w:rFonts w:ascii="Times New Roman" w:hAnsi="Times New Roman" w:cs="Times New Roman"/>
          <w:sz w:val="24"/>
          <w:szCs w:val="24"/>
        </w:rPr>
        <w:t>генты)</w:t>
      </w:r>
      <w:r w:rsidRPr="00EE40DD">
        <w:rPr>
          <w:rFonts w:ascii="Times New Roman" w:hAnsi="Times New Roman" w:cs="Times New Roman"/>
          <w:sz w:val="24"/>
          <w:szCs w:val="24"/>
        </w:rPr>
        <w:t>.</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В приеме заявок на приобретение инвестиционных паев отказывается в следующих случаях:</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несоблюдение порядка и сроков подачи заявок, установленных настоящими Правилами;</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4) принятие Управляющей компанией решения о приостановлении выдачи инвестиционных паев;</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5) введение </w:t>
      </w:r>
      <w:r w:rsidR="00105982" w:rsidRPr="00EE40DD">
        <w:rPr>
          <w:rFonts w:ascii="Times New Roman" w:hAnsi="Times New Roman" w:cs="Times New Roman"/>
          <w:sz w:val="24"/>
          <w:szCs w:val="24"/>
        </w:rPr>
        <w:t>Банком России</w:t>
      </w:r>
      <w:r w:rsidRPr="00EE40DD">
        <w:rPr>
          <w:rFonts w:ascii="Times New Roman" w:hAnsi="Times New Roman" w:cs="Times New Roman"/>
          <w:sz w:val="24"/>
          <w:szCs w:val="24"/>
        </w:rPr>
        <w:t xml:space="preserve"> запрета на проведение операций по выдаче инвестиционных паев и (или) приему заявок на приобретение инвестиционных паев</w:t>
      </w:r>
      <w:r w:rsidR="0093026A" w:rsidRPr="00EE40DD">
        <w:rPr>
          <w:rFonts w:ascii="Times New Roman" w:hAnsi="Times New Roman" w:cs="Times New Roman"/>
          <w:sz w:val="24"/>
          <w:szCs w:val="24"/>
        </w:rPr>
        <w:t>;</w:t>
      </w:r>
    </w:p>
    <w:p w:rsidR="00CC3FAB" w:rsidRPr="00EE40DD" w:rsidRDefault="00CC3FAB" w:rsidP="00CC3FAB">
      <w:pPr>
        <w:autoSpaceDE w:val="0"/>
        <w:autoSpaceDN w:val="0"/>
        <w:adjustRightInd w:val="0"/>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6) несоблюдение правил приобретения инвестиционных паев;</w:t>
      </w:r>
    </w:p>
    <w:p w:rsidR="00CC3FAB" w:rsidRPr="00EE40DD" w:rsidRDefault="001D527E" w:rsidP="00CC3FAB">
      <w:pPr>
        <w:autoSpaceDE w:val="0"/>
        <w:autoSpaceDN w:val="0"/>
        <w:adjustRightInd w:val="0"/>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7</w:t>
      </w:r>
      <w:r w:rsidR="00CC3FAB" w:rsidRPr="00EE40DD">
        <w:rPr>
          <w:rFonts w:ascii="Times New Roman" w:hAnsi="Times New Roman" w:cs="Times New Roman"/>
          <w:sz w:val="24"/>
          <w:szCs w:val="24"/>
        </w:rPr>
        <w:t>) возникновение основания для прекращения Фонда;</w:t>
      </w:r>
    </w:p>
    <w:p w:rsidR="00660CF2" w:rsidRPr="00EE40DD" w:rsidRDefault="001D527E">
      <w:pPr>
        <w:autoSpaceDE w:val="0"/>
        <w:autoSpaceDN w:val="0"/>
        <w:adjustRightInd w:val="0"/>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8</w:t>
      </w:r>
      <w:r w:rsidR="00CC3FAB" w:rsidRPr="00EE40DD">
        <w:rPr>
          <w:rFonts w:ascii="Times New Roman" w:hAnsi="Times New Roman" w:cs="Times New Roman"/>
          <w:sz w:val="24"/>
          <w:szCs w:val="24"/>
        </w:rPr>
        <w:t xml:space="preserve">) иные случаи, предусмотренные Федеральным </w:t>
      </w:r>
      <w:hyperlink r:id="rId11" w:history="1">
        <w:r w:rsidR="00CC3FAB" w:rsidRPr="00EE40DD">
          <w:rPr>
            <w:rFonts w:ascii="Times New Roman" w:hAnsi="Times New Roman" w:cs="Times New Roman"/>
            <w:sz w:val="24"/>
            <w:szCs w:val="24"/>
          </w:rPr>
          <w:t>законом</w:t>
        </w:r>
      </w:hyperlink>
      <w:r w:rsidR="00CC3FAB" w:rsidRPr="00EE40DD">
        <w:rPr>
          <w:rFonts w:ascii="Times New Roman" w:hAnsi="Times New Roman" w:cs="Times New Roman"/>
          <w:sz w:val="24"/>
          <w:szCs w:val="24"/>
        </w:rPr>
        <w:t xml:space="preserve"> «Об инвестиционных фондах».</w:t>
      </w:r>
    </w:p>
    <w:p w:rsidR="00A07987" w:rsidRPr="00EE40DD" w:rsidRDefault="00A07987" w:rsidP="00A07987">
      <w:pPr>
        <w:spacing w:line="240" w:lineRule="auto"/>
        <w:ind w:firstLine="567"/>
        <w:rPr>
          <w:rFonts w:ascii="Times New Roman" w:hAnsi="Times New Roman" w:cs="Times New Roman"/>
          <w:sz w:val="24"/>
          <w:szCs w:val="24"/>
        </w:rPr>
      </w:pPr>
    </w:p>
    <w:p w:rsidR="00A07987" w:rsidRPr="00EE40DD" w:rsidRDefault="00A07987" w:rsidP="00A07987">
      <w:pPr>
        <w:pStyle w:val="2"/>
        <w:spacing w:before="0" w:after="0"/>
        <w:jc w:val="center"/>
        <w:rPr>
          <w:rFonts w:ascii="Times New Roman" w:hAnsi="Times New Roman" w:cs="Times New Roman"/>
          <w:i w:val="0"/>
          <w:iCs w:val="0"/>
          <w:sz w:val="24"/>
          <w:szCs w:val="24"/>
        </w:rPr>
      </w:pPr>
      <w:r w:rsidRPr="00EE40DD">
        <w:rPr>
          <w:rFonts w:ascii="Times New Roman" w:hAnsi="Times New Roman" w:cs="Times New Roman"/>
          <w:i w:val="0"/>
          <w:iCs w:val="0"/>
          <w:sz w:val="24"/>
          <w:szCs w:val="24"/>
        </w:rPr>
        <w:t>Выдача инвестиционных паев при формировании Фонда</w:t>
      </w:r>
    </w:p>
    <w:p w:rsidR="00A07987" w:rsidRPr="00EE40DD" w:rsidRDefault="00A07987" w:rsidP="00A07987">
      <w:pPr>
        <w:rPr>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lang w:eastAsia="zh-CN"/>
        </w:rPr>
      </w:pPr>
      <w:r w:rsidRPr="00EE40DD">
        <w:rPr>
          <w:rFonts w:ascii="Times New Roman" w:hAnsi="Times New Roman" w:cs="Times New Roman"/>
          <w:color w:val="000000"/>
          <w:sz w:val="24"/>
          <w:szCs w:val="24"/>
        </w:rPr>
        <w:t xml:space="preserve">Выдача инвестиционных паев </w:t>
      </w:r>
      <w:r w:rsidRPr="00EE40DD">
        <w:rPr>
          <w:rFonts w:ascii="Times New Roman" w:hAnsi="Times New Roman" w:cs="Times New Roman"/>
          <w:sz w:val="24"/>
          <w:szCs w:val="24"/>
          <w:lang w:eastAsia="zh-CN"/>
        </w:rPr>
        <w:t>при</w:t>
      </w:r>
      <w:r w:rsidR="002A5CD5" w:rsidRPr="00EE40DD">
        <w:rPr>
          <w:rFonts w:ascii="Times New Roman" w:hAnsi="Times New Roman" w:cs="Times New Roman"/>
          <w:sz w:val="24"/>
          <w:szCs w:val="24"/>
          <w:lang w:eastAsia="zh-CN"/>
        </w:rPr>
        <w:t xml:space="preserve"> первоначальном приобретении осуществляется при условии внесения в Фонд денежных средств в размере не менее 50 000 (пятьдесят тысяч) рублей</w:t>
      </w:r>
      <w:r w:rsidRPr="00EE40DD">
        <w:rPr>
          <w:rFonts w:ascii="Times New Roman" w:hAnsi="Times New Roman" w:cs="Times New Roman"/>
          <w:sz w:val="24"/>
          <w:szCs w:val="24"/>
          <w:lang w:eastAsia="zh-CN"/>
        </w:rPr>
        <w:t>.</w:t>
      </w:r>
    </w:p>
    <w:p w:rsidR="002A5CD5" w:rsidRPr="00EE40DD" w:rsidRDefault="002A5CD5" w:rsidP="002A5CD5">
      <w:pPr>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 xml:space="preserve">Минимальная сумма каждого последующего взноса для приобретения инвестиционных паев </w:t>
      </w:r>
      <w:r w:rsidR="00D3733A" w:rsidRPr="00EE40DD">
        <w:rPr>
          <w:rFonts w:ascii="Times New Roman" w:hAnsi="Times New Roman" w:cs="Times New Roman"/>
          <w:sz w:val="24"/>
          <w:szCs w:val="24"/>
        </w:rPr>
        <w:t>Ф</w:t>
      </w:r>
      <w:r w:rsidRPr="00EE40DD">
        <w:rPr>
          <w:rFonts w:ascii="Times New Roman" w:hAnsi="Times New Roman" w:cs="Times New Roman"/>
          <w:sz w:val="24"/>
          <w:szCs w:val="24"/>
        </w:rPr>
        <w:t>онда Владельцем паев составляет 20 000 (двадцать тысяч) рублей. Максимальная сумма каждого последующего взноса для приобретения инвестиционных паев Фонда не ограничивается.</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lang w:eastAsia="zh-CN"/>
        </w:rPr>
      </w:pPr>
      <w:r w:rsidRPr="00EE40DD">
        <w:rPr>
          <w:rFonts w:ascii="Times New Roman" w:hAnsi="Times New Roman" w:cs="Times New Roman"/>
          <w:sz w:val="24"/>
          <w:szCs w:val="24"/>
          <w:lang w:eastAsia="zh-CN"/>
        </w:rPr>
        <w:t>Срок выдачи инвестиционных паев составляет не более 3 (трех) дней со дня:</w:t>
      </w:r>
    </w:p>
    <w:p w:rsidR="00A07987" w:rsidRPr="00EE40DD" w:rsidRDefault="00A07987" w:rsidP="00A07987">
      <w:pPr>
        <w:pStyle w:val="ConsPlusNormal"/>
        <w:widowControl/>
        <w:ind w:firstLine="540"/>
        <w:jc w:val="both"/>
        <w:rPr>
          <w:rFonts w:ascii="Times New Roman" w:hAnsi="Times New Roman" w:cs="Times New Roman"/>
          <w:sz w:val="24"/>
          <w:szCs w:val="24"/>
          <w:lang w:eastAsia="zh-CN"/>
        </w:rPr>
      </w:pPr>
      <w:r w:rsidRPr="00EE40DD">
        <w:rPr>
          <w:rFonts w:ascii="Times New Roman" w:hAnsi="Times New Roman" w:cs="Times New Roman"/>
          <w:sz w:val="24"/>
          <w:szCs w:val="24"/>
          <w:lang w:eastAsia="zh-CN"/>
        </w:rPr>
        <w:t xml:space="preserve">- поступления на счет </w:t>
      </w:r>
      <w:r w:rsidR="002A5CD5" w:rsidRPr="00EE40DD">
        <w:rPr>
          <w:rFonts w:ascii="Times New Roman" w:hAnsi="Times New Roman" w:cs="Times New Roman"/>
          <w:sz w:val="24"/>
          <w:szCs w:val="24"/>
          <w:lang w:eastAsia="zh-CN"/>
        </w:rPr>
        <w:t>Фонда</w:t>
      </w:r>
      <w:r w:rsidRPr="00EE40DD">
        <w:rPr>
          <w:rFonts w:ascii="Times New Roman" w:hAnsi="Times New Roman" w:cs="Times New Roman"/>
          <w:sz w:val="24"/>
          <w:szCs w:val="24"/>
          <w:lang w:eastAsia="zh-CN"/>
        </w:rPr>
        <w:t xml:space="preserve"> денежных средств, внесенных для включения в Фонд, если заявка на приобретение инвестиционных паев принята до поступления денежных средств;</w:t>
      </w:r>
    </w:p>
    <w:p w:rsidR="00A07987" w:rsidRPr="00EE40DD" w:rsidRDefault="00A07987" w:rsidP="00A07987">
      <w:pPr>
        <w:pStyle w:val="ConsPlusNormal"/>
        <w:widowControl/>
        <w:ind w:firstLine="540"/>
        <w:jc w:val="both"/>
        <w:rPr>
          <w:rFonts w:ascii="Times New Roman" w:hAnsi="Times New Roman" w:cs="Times New Roman"/>
          <w:sz w:val="24"/>
          <w:szCs w:val="24"/>
          <w:lang w:eastAsia="zh-CN"/>
        </w:rPr>
      </w:pPr>
      <w:r w:rsidRPr="00EE40DD">
        <w:rPr>
          <w:rFonts w:ascii="Times New Roman" w:hAnsi="Times New Roman" w:cs="Times New Roman"/>
          <w:sz w:val="24"/>
          <w:szCs w:val="24"/>
          <w:lang w:eastAsia="zh-CN"/>
        </w:rPr>
        <w:t xml:space="preserve">- принятия заявки на приобретение инвестиционных паев, если денежные средства, внесенные для включения в Фонд, поступили на счет </w:t>
      </w:r>
      <w:r w:rsidR="002A5CD5" w:rsidRPr="00EE40DD">
        <w:rPr>
          <w:rFonts w:ascii="Times New Roman" w:hAnsi="Times New Roman" w:cs="Times New Roman"/>
          <w:sz w:val="24"/>
          <w:szCs w:val="24"/>
          <w:lang w:eastAsia="zh-CN"/>
        </w:rPr>
        <w:t>Фонда</w:t>
      </w:r>
      <w:r w:rsidRPr="00EE40DD">
        <w:rPr>
          <w:rFonts w:ascii="Times New Roman" w:hAnsi="Times New Roman" w:cs="Times New Roman"/>
          <w:sz w:val="24"/>
          <w:szCs w:val="24"/>
          <w:lang w:eastAsia="zh-CN"/>
        </w:rPr>
        <w:t xml:space="preserve"> до принятия заявки.</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54" w:name="p_51"/>
      <w:bookmarkStart w:id="55" w:name="p_52"/>
      <w:bookmarkStart w:id="56" w:name="p_53"/>
      <w:bookmarkEnd w:id="54"/>
      <w:bookmarkEnd w:id="55"/>
      <w:bookmarkEnd w:id="56"/>
      <w:r w:rsidRPr="00EE40DD">
        <w:rPr>
          <w:rFonts w:ascii="Times New Roman" w:hAnsi="Times New Roman" w:cs="Times New Roman"/>
          <w:sz w:val="24"/>
          <w:szCs w:val="24"/>
          <w:lang w:eastAsia="zh-CN"/>
        </w:rPr>
        <w:t>До завершения формирования Фонда выдача одного инвестиционного пая</w:t>
      </w:r>
      <w:r w:rsidRPr="00EE40DD">
        <w:rPr>
          <w:rFonts w:ascii="Times New Roman" w:hAnsi="Times New Roman" w:cs="Times New Roman"/>
          <w:sz w:val="24"/>
          <w:szCs w:val="24"/>
        </w:rPr>
        <w:t xml:space="preserve"> осуществляется на сумму 1000 (одна тысяча) рублей.</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57" w:name="p_54"/>
      <w:bookmarkStart w:id="58" w:name="p_55"/>
      <w:bookmarkStart w:id="59" w:name="p_56"/>
      <w:bookmarkEnd w:id="57"/>
      <w:bookmarkEnd w:id="58"/>
      <w:bookmarkEnd w:id="59"/>
      <w:r w:rsidRPr="00EE40DD">
        <w:rPr>
          <w:rFonts w:ascii="Times New Roman" w:hAnsi="Times New Roman" w:cs="Times New Roman"/>
          <w:sz w:val="24"/>
          <w:szCs w:val="24"/>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w:t>
      </w:r>
      <w:r w:rsidRPr="00EE40DD">
        <w:rPr>
          <w:rFonts w:ascii="Times New Roman" w:hAnsi="Times New Roman" w:cs="Times New Roman"/>
          <w:sz w:val="24"/>
          <w:szCs w:val="24"/>
        </w:rPr>
        <w:lastRenderedPageBreak/>
        <w:t>внесенных в Фонд, на сумму денежных средст</w:t>
      </w:r>
      <w:r w:rsidR="002A5CD5" w:rsidRPr="00EE40DD">
        <w:rPr>
          <w:rFonts w:ascii="Times New Roman" w:hAnsi="Times New Roman" w:cs="Times New Roman"/>
          <w:sz w:val="24"/>
          <w:szCs w:val="24"/>
        </w:rPr>
        <w:t>в, на которую в соответствии с П</w:t>
      </w:r>
      <w:r w:rsidRPr="00EE40DD">
        <w:rPr>
          <w:rFonts w:ascii="Times New Roman" w:hAnsi="Times New Roman" w:cs="Times New Roman"/>
          <w:sz w:val="24"/>
          <w:szCs w:val="24"/>
        </w:rPr>
        <w:t xml:space="preserve">равилами Фонда выдается один инвестиционный пай. </w:t>
      </w:r>
    </w:p>
    <w:p w:rsidR="00A07987" w:rsidRPr="00EE40DD" w:rsidRDefault="00A07987" w:rsidP="00A07987">
      <w:pPr>
        <w:spacing w:line="240" w:lineRule="auto"/>
        <w:ind w:firstLine="708"/>
        <w:rPr>
          <w:rFonts w:ascii="Times New Roman" w:hAnsi="Times New Roman" w:cs="Times New Roman"/>
          <w:sz w:val="24"/>
          <w:szCs w:val="24"/>
        </w:rPr>
      </w:pPr>
    </w:p>
    <w:p w:rsidR="00A07987" w:rsidRPr="00EE40DD" w:rsidRDefault="00A07987" w:rsidP="00A07987">
      <w:pPr>
        <w:pStyle w:val="2"/>
        <w:spacing w:before="0" w:after="0"/>
        <w:jc w:val="center"/>
        <w:rPr>
          <w:rFonts w:ascii="Times New Roman" w:hAnsi="Times New Roman" w:cs="Times New Roman"/>
          <w:i w:val="0"/>
          <w:iCs w:val="0"/>
          <w:sz w:val="24"/>
          <w:szCs w:val="24"/>
        </w:rPr>
      </w:pPr>
      <w:r w:rsidRPr="00EE40DD">
        <w:rPr>
          <w:rFonts w:ascii="Times New Roman" w:hAnsi="Times New Roman" w:cs="Times New Roman"/>
          <w:i w:val="0"/>
          <w:iCs w:val="0"/>
          <w:sz w:val="24"/>
          <w:szCs w:val="24"/>
        </w:rPr>
        <w:t>Выдача инвестиционных паев после даты завершения (окончания) формирования Фонда</w:t>
      </w:r>
    </w:p>
    <w:p w:rsidR="00A07987" w:rsidRPr="00EE40DD" w:rsidRDefault="00A07987" w:rsidP="00A07987">
      <w:pPr>
        <w:keepNext/>
        <w:spacing w:line="240" w:lineRule="auto"/>
        <w:ind w:firstLine="708"/>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3000 (трех тысяч) рублей при первоначальном </w:t>
      </w:r>
      <w:r w:rsidR="00A1259E" w:rsidRPr="00EE40DD">
        <w:rPr>
          <w:rFonts w:ascii="Times New Roman" w:hAnsi="Times New Roman" w:cs="Times New Roman"/>
          <w:sz w:val="24"/>
          <w:szCs w:val="24"/>
        </w:rPr>
        <w:t>приобретении.</w:t>
      </w:r>
    </w:p>
    <w:p w:rsidR="00A1259E" w:rsidRPr="00EE40DD" w:rsidRDefault="00A1259E" w:rsidP="00A1259E">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Для лиц, имеющих или ра</w:t>
      </w:r>
      <w:r w:rsidR="007B2F96" w:rsidRPr="00EE40DD">
        <w:rPr>
          <w:rFonts w:ascii="Times New Roman" w:hAnsi="Times New Roman" w:cs="Times New Roman"/>
          <w:sz w:val="24"/>
          <w:szCs w:val="24"/>
        </w:rPr>
        <w:t>нее имевших инвестиционные паи Ф</w:t>
      </w:r>
      <w:r w:rsidRPr="00EE40DD">
        <w:rPr>
          <w:rFonts w:ascii="Times New Roman" w:hAnsi="Times New Roman" w:cs="Times New Roman"/>
          <w:sz w:val="24"/>
          <w:szCs w:val="24"/>
        </w:rPr>
        <w:t xml:space="preserve">онда на лицевом счете в реестре владельцев инвестиционных паев, выдача инвестиционных паев осуществляется при условии внесения в </w:t>
      </w:r>
      <w:r w:rsidR="00C84BB1" w:rsidRPr="00EE40DD">
        <w:rPr>
          <w:rFonts w:ascii="Times New Roman" w:hAnsi="Times New Roman" w:cs="Times New Roman"/>
          <w:sz w:val="24"/>
          <w:szCs w:val="24"/>
        </w:rPr>
        <w:t>Ф</w:t>
      </w:r>
      <w:r w:rsidRPr="00EE40DD">
        <w:rPr>
          <w:rFonts w:ascii="Times New Roman" w:hAnsi="Times New Roman" w:cs="Times New Roman"/>
          <w:sz w:val="24"/>
          <w:szCs w:val="24"/>
        </w:rPr>
        <w:t xml:space="preserve">онд денежных средств в размере не менее </w:t>
      </w:r>
    </w:p>
    <w:p w:rsidR="00A1259E" w:rsidRPr="00EE40DD" w:rsidRDefault="00A1259E" w:rsidP="00A1259E">
      <w:pPr>
        <w:tabs>
          <w:tab w:val="num" w:pos="1134"/>
        </w:tabs>
        <w:spacing w:line="240" w:lineRule="auto"/>
        <w:rPr>
          <w:rFonts w:ascii="Times New Roman" w:hAnsi="Times New Roman" w:cs="Times New Roman"/>
          <w:sz w:val="24"/>
          <w:szCs w:val="24"/>
        </w:rPr>
      </w:pPr>
      <w:r w:rsidRPr="00EE40DD">
        <w:rPr>
          <w:rFonts w:ascii="Times New Roman" w:hAnsi="Times New Roman" w:cs="Times New Roman"/>
          <w:sz w:val="24"/>
          <w:szCs w:val="24"/>
        </w:rPr>
        <w:t>1 000 (одной тысячи) рублей</w:t>
      </w:r>
      <w:r w:rsidR="00D9451E" w:rsidRPr="00EE40DD">
        <w:rPr>
          <w:rFonts w:ascii="Times New Roman" w:hAnsi="Times New Roman" w:cs="Times New Roman"/>
          <w:sz w:val="24"/>
          <w:szCs w:val="24"/>
        </w:rPr>
        <w:t>.</w:t>
      </w:r>
    </w:p>
    <w:p w:rsidR="00A07987" w:rsidRPr="00EE40DD" w:rsidRDefault="00A07987" w:rsidP="00A07987">
      <w:pPr>
        <w:pStyle w:val="2"/>
        <w:spacing w:before="0" w:after="0"/>
        <w:jc w:val="center"/>
        <w:rPr>
          <w:rFonts w:ascii="Times New Roman" w:hAnsi="Times New Roman" w:cs="Times New Roman"/>
          <w:i w:val="0"/>
          <w:iCs w:val="0"/>
          <w:sz w:val="24"/>
          <w:szCs w:val="24"/>
        </w:rPr>
      </w:pPr>
    </w:p>
    <w:p w:rsidR="00A07987" w:rsidRPr="00EE40DD" w:rsidRDefault="00A07987" w:rsidP="00A07987">
      <w:pPr>
        <w:pStyle w:val="2"/>
        <w:spacing w:before="0" w:after="0"/>
        <w:jc w:val="center"/>
        <w:rPr>
          <w:rFonts w:ascii="Times New Roman" w:hAnsi="Times New Roman" w:cs="Times New Roman"/>
          <w:i w:val="0"/>
          <w:iCs w:val="0"/>
          <w:sz w:val="24"/>
          <w:szCs w:val="24"/>
        </w:rPr>
      </w:pPr>
      <w:r w:rsidRPr="00EE40DD">
        <w:rPr>
          <w:rFonts w:ascii="Times New Roman" w:hAnsi="Times New Roman" w:cs="Times New Roman"/>
          <w:i w:val="0"/>
          <w:iCs w:val="0"/>
          <w:sz w:val="24"/>
          <w:szCs w:val="24"/>
        </w:rPr>
        <w:t xml:space="preserve">Порядок передачи денежных средств в оплату инвестиционных паев </w:t>
      </w:r>
    </w:p>
    <w:p w:rsidR="00A07987" w:rsidRPr="00EE40DD" w:rsidRDefault="00A07987" w:rsidP="00A07987">
      <w:pPr>
        <w:spacing w:line="240" w:lineRule="auto"/>
        <w:ind w:firstLine="720"/>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Порядок передачи денежных средств в оплату инвестиционных паев.</w:t>
      </w:r>
    </w:p>
    <w:p w:rsidR="00A07987" w:rsidRPr="00EE40DD" w:rsidRDefault="000D6C1D" w:rsidP="00A07987">
      <w:pPr>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56</w:t>
      </w:r>
      <w:r w:rsidR="00A07987" w:rsidRPr="00EE40DD">
        <w:rPr>
          <w:rFonts w:ascii="Times New Roman" w:hAnsi="Times New Roman" w:cs="Times New Roman"/>
          <w:sz w:val="24"/>
          <w:szCs w:val="24"/>
        </w:rPr>
        <w:t>.1. Порядок передачи денежных средств в оплату инвестиционных паев при формировании Фонда:</w:t>
      </w:r>
    </w:p>
    <w:p w:rsidR="00672A94" w:rsidRPr="00EE40DD" w:rsidRDefault="00672A94" w:rsidP="00A07987">
      <w:pPr>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Выдача инвестиционных паев осуществляется при условии внесения в Фонд денежных средств.</w:t>
      </w:r>
    </w:p>
    <w:p w:rsidR="00A07987" w:rsidRPr="00EE40DD" w:rsidRDefault="00672A94" w:rsidP="00A07987">
      <w:pPr>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Порядок передачи (внесение) денежных средств в доверительное управление Фондом и включения их в Фонд осуществляется путем перечисления денежных средств на банковский счет Фонда, открытый Управляющей компанией для учета денежных средств, составляющих Фонд (далее именуется – счет Фонда).</w:t>
      </w:r>
    </w:p>
    <w:p w:rsidR="00A07987" w:rsidRPr="00EE40DD" w:rsidRDefault="000D6C1D" w:rsidP="00A07987">
      <w:pPr>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56</w:t>
      </w:r>
      <w:r w:rsidR="00A07987" w:rsidRPr="00EE40DD">
        <w:rPr>
          <w:rFonts w:ascii="Times New Roman" w:hAnsi="Times New Roman" w:cs="Times New Roman"/>
          <w:sz w:val="24"/>
          <w:szCs w:val="24"/>
        </w:rPr>
        <w:t>.2. Порядок передачи денежных средств в оплату инвестиционных паев после завершения (окончания) формирования Фонда:</w:t>
      </w:r>
    </w:p>
    <w:p w:rsidR="00A07987" w:rsidRPr="00EE40DD" w:rsidRDefault="00A07987" w:rsidP="00672A94">
      <w:pPr>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Денежные средства, передаваемые в оплату инвестиционных паев,</w:t>
      </w:r>
      <w:r w:rsidR="00672A94" w:rsidRPr="00EE40DD">
        <w:rPr>
          <w:rFonts w:ascii="Times New Roman" w:hAnsi="Times New Roman" w:cs="Times New Roman"/>
          <w:sz w:val="24"/>
          <w:szCs w:val="24"/>
        </w:rPr>
        <w:t xml:space="preserve"> зачисляются на транзитный счет, реквизиты которого указаны в сообщении,</w:t>
      </w:r>
      <w:r w:rsidR="00672A94" w:rsidRPr="00EE40DD">
        <w:t xml:space="preserve"> </w:t>
      </w:r>
      <w:r w:rsidR="00672A94" w:rsidRPr="00EE40DD">
        <w:rPr>
          <w:rFonts w:ascii="Times New Roman" w:hAnsi="Times New Roman" w:cs="Times New Roman"/>
          <w:sz w:val="24"/>
          <w:szCs w:val="24"/>
        </w:rPr>
        <w:t xml:space="preserve">раскрытом Управляющей компанией в соответствии с требованиями нормативных актов </w:t>
      </w:r>
      <w:r w:rsidR="00CC3FAB" w:rsidRPr="00EE40DD">
        <w:rPr>
          <w:rFonts w:ascii="Times New Roman" w:hAnsi="Times New Roman" w:cs="Times New Roman"/>
          <w:sz w:val="24"/>
          <w:szCs w:val="24"/>
        </w:rPr>
        <w:t>в сфере финансовых рынков</w:t>
      </w:r>
      <w:r w:rsidR="00672A94" w:rsidRPr="00EE40DD">
        <w:rPr>
          <w:rFonts w:ascii="Times New Roman" w:hAnsi="Times New Roman" w:cs="Times New Roman"/>
          <w:sz w:val="24"/>
          <w:szCs w:val="24"/>
        </w:rPr>
        <w:t>.</w:t>
      </w:r>
    </w:p>
    <w:p w:rsidR="00672A94" w:rsidRPr="00EE40DD" w:rsidRDefault="00672A94" w:rsidP="00672A94">
      <w:pPr>
        <w:spacing w:line="240" w:lineRule="auto"/>
        <w:ind w:firstLine="540"/>
        <w:rPr>
          <w:rFonts w:ascii="Times New Roman" w:hAnsi="Times New Roman" w:cs="Times New Roman"/>
          <w:sz w:val="24"/>
          <w:szCs w:val="24"/>
        </w:rPr>
      </w:pPr>
    </w:p>
    <w:p w:rsidR="00A07987" w:rsidRPr="00EE40DD" w:rsidRDefault="00A07987" w:rsidP="00A07987">
      <w:pPr>
        <w:pStyle w:val="2"/>
        <w:spacing w:before="0" w:after="0"/>
        <w:jc w:val="center"/>
        <w:rPr>
          <w:rFonts w:ascii="Times New Roman" w:hAnsi="Times New Roman" w:cs="Times New Roman"/>
          <w:i w:val="0"/>
          <w:iCs w:val="0"/>
          <w:sz w:val="24"/>
          <w:szCs w:val="24"/>
        </w:rPr>
      </w:pPr>
      <w:r w:rsidRPr="00EE40DD">
        <w:rPr>
          <w:rFonts w:ascii="Times New Roman" w:hAnsi="Times New Roman" w:cs="Times New Roman"/>
          <w:i w:val="0"/>
          <w:iCs w:val="0"/>
          <w:sz w:val="24"/>
          <w:szCs w:val="24"/>
        </w:rPr>
        <w:t>Возврат денежных средств, переданных в оплату инвестиционных паев</w:t>
      </w:r>
    </w:p>
    <w:p w:rsidR="00A07987" w:rsidRPr="00EE40DD" w:rsidRDefault="00A07987" w:rsidP="00A07987">
      <w:pPr>
        <w:spacing w:line="240" w:lineRule="auto"/>
        <w:ind w:firstLine="708"/>
        <w:rPr>
          <w:rFonts w:ascii="Times New Roman" w:hAnsi="Times New Roman" w:cs="Times New Roman"/>
          <w:sz w:val="24"/>
          <w:szCs w:val="24"/>
        </w:rPr>
      </w:pPr>
    </w:p>
    <w:p w:rsidR="00660CF2" w:rsidRPr="00EE40DD" w:rsidRDefault="00672A94">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После завер</w:t>
      </w:r>
      <w:r w:rsidR="003E6D62" w:rsidRPr="00EE40DD">
        <w:rPr>
          <w:rFonts w:ascii="Times New Roman" w:hAnsi="Times New Roman" w:cs="Times New Roman"/>
          <w:sz w:val="24"/>
          <w:szCs w:val="24"/>
        </w:rPr>
        <w:t>шения (окончания) формирования Ф</w:t>
      </w:r>
      <w:r w:rsidRPr="00EE40DD">
        <w:rPr>
          <w:rFonts w:ascii="Times New Roman" w:hAnsi="Times New Roman" w:cs="Times New Roman"/>
          <w:sz w:val="24"/>
          <w:szCs w:val="24"/>
        </w:rPr>
        <w:t xml:space="preserve">онда </w:t>
      </w:r>
      <w:r w:rsidR="00A07987" w:rsidRPr="00EE40DD">
        <w:rPr>
          <w:rFonts w:ascii="Times New Roman" w:hAnsi="Times New Roman" w:cs="Times New Roman"/>
          <w:sz w:val="24"/>
          <w:szCs w:val="24"/>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660CF2" w:rsidRPr="00EE40DD" w:rsidRDefault="00672A94">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После завер</w:t>
      </w:r>
      <w:r w:rsidR="003E6D62" w:rsidRPr="00EE40DD">
        <w:rPr>
          <w:rFonts w:ascii="Times New Roman" w:hAnsi="Times New Roman" w:cs="Times New Roman"/>
          <w:sz w:val="24"/>
          <w:szCs w:val="24"/>
        </w:rPr>
        <w:t>шения (окончания) формирования Ф</w:t>
      </w:r>
      <w:r w:rsidRPr="00EE40DD">
        <w:rPr>
          <w:rFonts w:ascii="Times New Roman" w:hAnsi="Times New Roman" w:cs="Times New Roman"/>
          <w:sz w:val="24"/>
          <w:szCs w:val="24"/>
        </w:rPr>
        <w:t>онда в</w:t>
      </w:r>
      <w:r w:rsidR="00A07987" w:rsidRPr="00EE40DD">
        <w:rPr>
          <w:rFonts w:ascii="Times New Roman" w:hAnsi="Times New Roman" w:cs="Times New Roman"/>
          <w:sz w:val="24"/>
          <w:szCs w:val="24"/>
        </w:rPr>
        <w:t>озврат денежных средств в случаях, предусмотренных пунктом  </w:t>
      </w:r>
      <w:r w:rsidR="000D6C1D" w:rsidRPr="00EE40DD">
        <w:rPr>
          <w:rFonts w:ascii="Times New Roman" w:hAnsi="Times New Roman" w:cs="Times New Roman"/>
          <w:sz w:val="24"/>
          <w:szCs w:val="24"/>
        </w:rPr>
        <w:t xml:space="preserve">57 </w:t>
      </w:r>
      <w:r w:rsidR="00A07987" w:rsidRPr="00EE40DD">
        <w:rPr>
          <w:rFonts w:ascii="Times New Roman" w:hAnsi="Times New Roman" w:cs="Times New Roman"/>
          <w:sz w:val="24"/>
          <w:szCs w:val="24"/>
        </w:rPr>
        <w:t xml:space="preserve">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w:t>
      </w:r>
      <w:r w:rsidR="00A07987" w:rsidRPr="00EE40DD">
        <w:rPr>
          <w:rFonts w:ascii="Times New Roman" w:hAnsi="Times New Roman" w:cs="Times New Roman"/>
          <w:sz w:val="24"/>
          <w:szCs w:val="24"/>
        </w:rPr>
        <w:lastRenderedPageBreak/>
        <w:t xml:space="preserve">включены в состав Фонда, за исключением случая, предусмотренного пунктом </w:t>
      </w:r>
      <w:r w:rsidR="00E8376A" w:rsidRPr="00EE40DD">
        <w:rPr>
          <w:rFonts w:ascii="Times New Roman" w:hAnsi="Times New Roman" w:cs="Times New Roman"/>
          <w:sz w:val="24"/>
          <w:szCs w:val="24"/>
        </w:rPr>
        <w:t xml:space="preserve">59 </w:t>
      </w:r>
      <w:r w:rsidR="00A07987" w:rsidRPr="00EE40DD">
        <w:rPr>
          <w:rFonts w:ascii="Times New Roman" w:hAnsi="Times New Roman" w:cs="Times New Roman"/>
          <w:sz w:val="24"/>
          <w:szCs w:val="24"/>
        </w:rPr>
        <w:t>настоящих Правил.</w:t>
      </w:r>
    </w:p>
    <w:p w:rsidR="00660CF2" w:rsidRPr="00EE40DD" w:rsidRDefault="00672A94">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После завершения (окончания) формирования </w:t>
      </w:r>
      <w:r w:rsidR="003E6D62" w:rsidRPr="00EE40DD">
        <w:rPr>
          <w:rFonts w:ascii="Times New Roman" w:hAnsi="Times New Roman" w:cs="Times New Roman"/>
          <w:sz w:val="24"/>
          <w:szCs w:val="24"/>
        </w:rPr>
        <w:t>Ф</w:t>
      </w:r>
      <w:r w:rsidRPr="00EE40DD">
        <w:rPr>
          <w:rFonts w:ascii="Times New Roman" w:hAnsi="Times New Roman" w:cs="Times New Roman"/>
          <w:sz w:val="24"/>
          <w:szCs w:val="24"/>
        </w:rPr>
        <w:t>онда в</w:t>
      </w:r>
      <w:r w:rsidR="00A07987" w:rsidRPr="00EE40DD">
        <w:rPr>
          <w:rFonts w:ascii="Times New Roman" w:hAnsi="Times New Roman" w:cs="Times New Roman"/>
          <w:sz w:val="24"/>
          <w:szCs w:val="24"/>
        </w:rPr>
        <w:t xml:space="preserve">озврат денежных средств осуществляется Управляющей компанией на банковский счет, указанный в заявке на приобретение инвестиционных паев. В случае </w:t>
      </w:r>
      <w:r w:rsidR="00245EC9" w:rsidRPr="00EE40DD">
        <w:rPr>
          <w:rFonts w:ascii="Times New Roman" w:hAnsi="Times New Roman" w:cs="Times New Roman"/>
          <w:sz w:val="24"/>
          <w:szCs w:val="24"/>
        </w:rPr>
        <w:t xml:space="preserve">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w:t>
      </w:r>
    </w:p>
    <w:p w:rsidR="00AD1FD1" w:rsidRPr="00EE40DD" w:rsidRDefault="00245EC9" w:rsidP="00E8376A">
      <w:pPr>
        <w:tabs>
          <w:tab w:val="num" w:pos="1134"/>
        </w:tabs>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w:t>
      </w:r>
      <w:r w:rsidR="00A07987" w:rsidRPr="00EE40DD">
        <w:rPr>
          <w:rFonts w:ascii="Times New Roman" w:hAnsi="Times New Roman" w:cs="Times New Roman"/>
          <w:sz w:val="24"/>
          <w:szCs w:val="24"/>
        </w:rPr>
        <w:t>Управляющая компания по истечении 3 (</w:t>
      </w:r>
      <w:r w:rsidR="00BB0087" w:rsidRPr="00EE40DD">
        <w:rPr>
          <w:rFonts w:ascii="Times New Roman" w:hAnsi="Times New Roman" w:cs="Times New Roman"/>
          <w:sz w:val="24"/>
          <w:szCs w:val="24"/>
        </w:rPr>
        <w:t>т</w:t>
      </w:r>
      <w:r w:rsidR="00A07987" w:rsidRPr="00EE40DD">
        <w:rPr>
          <w:rFonts w:ascii="Times New Roman" w:hAnsi="Times New Roman" w:cs="Times New Roman"/>
          <w:sz w:val="24"/>
          <w:szCs w:val="24"/>
        </w:rPr>
        <w:t>рех)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DB2DD2" w:rsidRPr="00EE40DD" w:rsidRDefault="00DB2DD2" w:rsidP="00A07987">
      <w:pPr>
        <w:tabs>
          <w:tab w:val="num" w:pos="1134"/>
        </w:tabs>
        <w:spacing w:line="240" w:lineRule="auto"/>
        <w:rPr>
          <w:rFonts w:ascii="Times New Roman" w:hAnsi="Times New Roman" w:cs="Times New Roman"/>
          <w:sz w:val="24"/>
          <w:szCs w:val="24"/>
        </w:rPr>
      </w:pPr>
    </w:p>
    <w:p w:rsidR="00A07987" w:rsidRPr="00EE40DD" w:rsidRDefault="00A07987" w:rsidP="00A07987">
      <w:pPr>
        <w:pStyle w:val="2"/>
        <w:spacing w:before="0" w:after="0"/>
        <w:jc w:val="center"/>
        <w:rPr>
          <w:rFonts w:ascii="Times New Roman" w:hAnsi="Times New Roman" w:cs="Times New Roman"/>
          <w:i w:val="0"/>
          <w:iCs w:val="0"/>
          <w:sz w:val="24"/>
          <w:szCs w:val="24"/>
        </w:rPr>
      </w:pPr>
      <w:bookmarkStart w:id="60" w:name="Закладка_14_05_2008"/>
      <w:bookmarkEnd w:id="60"/>
      <w:r w:rsidRPr="00EE40DD">
        <w:rPr>
          <w:rFonts w:ascii="Times New Roman" w:hAnsi="Times New Roman" w:cs="Times New Roman"/>
          <w:i w:val="0"/>
          <w:iCs w:val="0"/>
          <w:sz w:val="24"/>
          <w:szCs w:val="24"/>
        </w:rPr>
        <w:t>Включение денежных средств в состав Фонда</w:t>
      </w:r>
    </w:p>
    <w:p w:rsidR="00A07987" w:rsidRPr="00EE40DD" w:rsidRDefault="00A07987" w:rsidP="00A07987">
      <w:pPr>
        <w:spacing w:line="240" w:lineRule="auto"/>
        <w:ind w:firstLine="720"/>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3) если не приостановлена выдача инвестиционных паев и отсутствуют основания для прекращения Фонда. </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Порядок включения денежных средств, переданных в оплату инвестиционных паев, в сост</w:t>
      </w:r>
      <w:r w:rsidR="00911D84" w:rsidRPr="00EE40DD">
        <w:rPr>
          <w:rFonts w:ascii="Times New Roman" w:hAnsi="Times New Roman" w:cs="Times New Roman"/>
          <w:sz w:val="24"/>
          <w:szCs w:val="24"/>
        </w:rPr>
        <w:t>ав Фонда.</w:t>
      </w:r>
    </w:p>
    <w:p w:rsidR="00A07987" w:rsidRPr="00EE40DD" w:rsidRDefault="000D6C1D" w:rsidP="00A07987">
      <w:pPr>
        <w:autoSpaceDE w:val="0"/>
        <w:autoSpaceDN w:val="0"/>
        <w:adjustRightInd w:val="0"/>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62</w:t>
      </w:r>
      <w:r w:rsidR="00A07987" w:rsidRPr="00EE40DD">
        <w:rPr>
          <w:rFonts w:ascii="Times New Roman" w:hAnsi="Times New Roman" w:cs="Times New Roman"/>
          <w:sz w:val="24"/>
          <w:szCs w:val="24"/>
        </w:rPr>
        <w:t>.1. Порядок включения денежных средств, переданных в оплату инвестиционных паев при формировании Фонда:</w:t>
      </w:r>
    </w:p>
    <w:p w:rsidR="00A07987" w:rsidRPr="00EE40DD" w:rsidRDefault="00584E69" w:rsidP="00A07987">
      <w:pPr>
        <w:autoSpaceDE w:val="0"/>
        <w:autoSpaceDN w:val="0"/>
        <w:adjustRightInd w:val="0"/>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Внесенные денежные средства без учета предусмотренной Правилами Фонда надбавки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r w:rsidR="00A07987" w:rsidRPr="00EE40DD">
        <w:rPr>
          <w:rFonts w:ascii="Times New Roman" w:hAnsi="Times New Roman" w:cs="Times New Roman"/>
          <w:sz w:val="24"/>
          <w:szCs w:val="24"/>
        </w:rPr>
        <w:t>.</w:t>
      </w:r>
    </w:p>
    <w:p w:rsidR="00A07987" w:rsidRPr="00EE40DD" w:rsidRDefault="000D6C1D" w:rsidP="00A07987">
      <w:pPr>
        <w:autoSpaceDE w:val="0"/>
        <w:autoSpaceDN w:val="0"/>
        <w:adjustRightInd w:val="0"/>
        <w:spacing w:line="240" w:lineRule="auto"/>
        <w:ind w:firstLine="540"/>
        <w:rPr>
          <w:rFonts w:ascii="Times New Roman" w:hAnsi="Times New Roman" w:cs="Times New Roman"/>
          <w:sz w:val="24"/>
          <w:szCs w:val="24"/>
        </w:rPr>
      </w:pPr>
      <w:r w:rsidRPr="00EE40DD">
        <w:rPr>
          <w:rFonts w:ascii="Times New Roman" w:hAnsi="Times New Roman" w:cs="Times New Roman"/>
          <w:sz w:val="24"/>
          <w:szCs w:val="24"/>
        </w:rPr>
        <w:t>62</w:t>
      </w:r>
      <w:r w:rsidR="00A07987" w:rsidRPr="00EE40DD">
        <w:rPr>
          <w:rFonts w:ascii="Times New Roman" w:hAnsi="Times New Roman" w:cs="Times New Roman"/>
          <w:sz w:val="24"/>
          <w:szCs w:val="24"/>
        </w:rPr>
        <w:t>.2. Порядок и сроки включения денежных средств, переданных в оплату инвестиционных паев, в состав Фонда после завершения (окончания) формирования Фонда:</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Денежные средства, переданные в оплату инвестиционных паев, должны быть включены в состав Фонда в течение 5 (пяти) рабочих дней с даты возникновения основания для их включения в состав Фонда. При этом денежные средства включаются в состав Фонда </w:t>
      </w:r>
      <w:r w:rsidR="00245EC9" w:rsidRPr="00EE40DD">
        <w:rPr>
          <w:rFonts w:ascii="Times New Roman" w:hAnsi="Times New Roman" w:cs="Times New Roman"/>
          <w:sz w:val="24"/>
          <w:szCs w:val="24"/>
        </w:rPr>
        <w:t>не ранее дня</w:t>
      </w:r>
      <w:r w:rsidRPr="00EE40DD">
        <w:rPr>
          <w:rFonts w:ascii="Times New Roman" w:hAnsi="Times New Roman" w:cs="Times New Roman"/>
          <w:sz w:val="24"/>
          <w:szCs w:val="24"/>
        </w:rPr>
        <w:t xml:space="preserve"> их зачисления на банковский счет, открытый для расчетов по операциям, связанным с д</w:t>
      </w:r>
      <w:r w:rsidR="00AF358F" w:rsidRPr="00EE40DD">
        <w:rPr>
          <w:rFonts w:ascii="Times New Roman" w:hAnsi="Times New Roman" w:cs="Times New Roman"/>
          <w:sz w:val="24"/>
          <w:szCs w:val="24"/>
        </w:rPr>
        <w:t>оверительным управлением Фондом, и не позднее рабочего дня, следующего за днем такого зачисления.</w:t>
      </w:r>
    </w:p>
    <w:p w:rsidR="00A07987" w:rsidRPr="00EE40DD" w:rsidRDefault="00A07987" w:rsidP="00A07987">
      <w:pPr>
        <w:spacing w:line="240" w:lineRule="auto"/>
        <w:ind w:firstLine="720"/>
        <w:rPr>
          <w:rFonts w:ascii="Times New Roman" w:hAnsi="Times New Roman" w:cs="Times New Roman"/>
          <w:sz w:val="24"/>
          <w:szCs w:val="24"/>
        </w:rPr>
      </w:pPr>
      <w:bookmarkStart w:id="61" w:name="p_57"/>
      <w:bookmarkEnd w:id="61"/>
    </w:p>
    <w:p w:rsidR="00A07987" w:rsidRPr="00EE40DD" w:rsidRDefault="00A07987" w:rsidP="00A07987">
      <w:pPr>
        <w:pStyle w:val="2"/>
        <w:spacing w:before="0" w:after="0"/>
        <w:jc w:val="center"/>
        <w:rPr>
          <w:rFonts w:ascii="Times New Roman" w:hAnsi="Times New Roman" w:cs="Times New Roman"/>
          <w:i w:val="0"/>
          <w:iCs w:val="0"/>
          <w:sz w:val="24"/>
          <w:szCs w:val="24"/>
        </w:rPr>
      </w:pPr>
      <w:r w:rsidRPr="00EE40DD">
        <w:rPr>
          <w:rFonts w:ascii="Times New Roman" w:hAnsi="Times New Roman" w:cs="Times New Roman"/>
          <w:i w:val="0"/>
          <w:iCs w:val="0"/>
          <w:sz w:val="24"/>
          <w:szCs w:val="24"/>
        </w:rPr>
        <w:t xml:space="preserve">Определение количества инвестиционных паев, выдаваемых после даты завершения (окончания) формирования Фонда </w:t>
      </w:r>
    </w:p>
    <w:p w:rsidR="00A07987" w:rsidRPr="00EE40DD" w:rsidRDefault="00A07987" w:rsidP="00A07987">
      <w:pPr>
        <w:spacing w:line="240" w:lineRule="auto"/>
        <w:ind w:firstLine="720"/>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A07987" w:rsidRPr="00EE40DD" w:rsidRDefault="00A07987" w:rsidP="00A07987">
      <w:pPr>
        <w:autoSpaceDE w:val="0"/>
        <w:autoSpaceDN w:val="0"/>
        <w:adjustRightInd w:val="0"/>
        <w:spacing w:line="240" w:lineRule="auto"/>
        <w:ind w:firstLine="708"/>
        <w:rPr>
          <w:rFonts w:ascii="Times New Roman" w:hAnsi="Times New Roman" w:cs="Times New Roman"/>
          <w:sz w:val="24"/>
          <w:szCs w:val="24"/>
        </w:rPr>
      </w:pPr>
      <w:r w:rsidRPr="00EE40DD">
        <w:rPr>
          <w:rFonts w:ascii="Times New Roman" w:hAnsi="Times New Roman" w:cs="Times New Roman"/>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После завершения (окончания) формирования </w:t>
      </w:r>
      <w:r w:rsidR="00E35936" w:rsidRPr="00EE40DD">
        <w:rPr>
          <w:rFonts w:ascii="Times New Roman" w:hAnsi="Times New Roman" w:cs="Times New Roman"/>
          <w:sz w:val="24"/>
          <w:szCs w:val="24"/>
        </w:rPr>
        <w:t>Ф</w:t>
      </w:r>
      <w:r w:rsidRPr="00EE40DD">
        <w:rPr>
          <w:rFonts w:ascii="Times New Roman" w:hAnsi="Times New Roman" w:cs="Times New Roman"/>
          <w:sz w:val="24"/>
          <w:szCs w:val="24"/>
        </w:rPr>
        <w:t xml:space="preserve">онда </w:t>
      </w:r>
      <w:r w:rsidR="00746D9E" w:rsidRPr="00EE40DD">
        <w:rPr>
          <w:rFonts w:ascii="Times New Roman" w:hAnsi="Times New Roman" w:cs="Times New Roman"/>
          <w:sz w:val="24"/>
          <w:szCs w:val="24"/>
        </w:rPr>
        <w:t>п</w:t>
      </w:r>
      <w:r w:rsidRPr="00EE40DD">
        <w:rPr>
          <w:rFonts w:ascii="Times New Roman" w:hAnsi="Times New Roman" w:cs="Times New Roman"/>
          <w:sz w:val="24"/>
          <w:szCs w:val="24"/>
        </w:rPr>
        <w:t>ри подаче заявки на приобретение инвестиционных паев Управляющей компании, надбавка, на которую увеличивается расчетная стоимость пая, составляет:</w:t>
      </w:r>
    </w:p>
    <w:p w:rsidR="00A07987" w:rsidRPr="00EE40DD" w:rsidRDefault="00A07987" w:rsidP="00EE40DD">
      <w:pPr>
        <w:tabs>
          <w:tab w:val="num" w:pos="252"/>
        </w:tabs>
        <w:spacing w:line="240" w:lineRule="auto"/>
        <w:ind w:right="-1" w:firstLine="567"/>
        <w:rPr>
          <w:rFonts w:ascii="Times New Roman" w:hAnsi="Times New Roman" w:cs="Times New Roman"/>
          <w:sz w:val="24"/>
          <w:szCs w:val="24"/>
        </w:rPr>
      </w:pPr>
      <w:r w:rsidRPr="00EE40DD">
        <w:rPr>
          <w:rFonts w:ascii="Times New Roman" w:hAnsi="Times New Roman" w:cs="Times New Roman"/>
          <w:sz w:val="24"/>
          <w:szCs w:val="24"/>
        </w:rPr>
        <w:t>- 0,5 (ноль целых пять десятых) процента  от расчетной стоимости одного инвестиционного пая при внесении в Фонд денежных средств в размере менее 2 500 000  (двух миллионов пятисот тысяч) рублей;</w:t>
      </w:r>
    </w:p>
    <w:p w:rsidR="00A07987" w:rsidRPr="00EE40DD" w:rsidRDefault="00A07987" w:rsidP="00EE40DD">
      <w:pPr>
        <w:tabs>
          <w:tab w:val="num" w:pos="252"/>
        </w:tabs>
        <w:spacing w:line="240" w:lineRule="auto"/>
        <w:ind w:right="-1" w:firstLine="567"/>
        <w:rPr>
          <w:rFonts w:ascii="Times New Roman" w:hAnsi="Times New Roman" w:cs="Times New Roman"/>
          <w:sz w:val="24"/>
          <w:szCs w:val="24"/>
        </w:rPr>
      </w:pPr>
      <w:r w:rsidRPr="00EE40DD">
        <w:rPr>
          <w:rFonts w:ascii="Times New Roman" w:hAnsi="Times New Roman" w:cs="Times New Roman"/>
          <w:sz w:val="24"/>
          <w:szCs w:val="24"/>
        </w:rPr>
        <w:t xml:space="preserve">- не взимается при внесении в Фонд денежных средств в размере равном и более 2 500 000 (двух миллионов пятисот тысяч) рублей. </w:t>
      </w:r>
    </w:p>
    <w:p w:rsidR="00A07987" w:rsidRPr="00EE40DD" w:rsidRDefault="00A07987" w:rsidP="006368F9">
      <w:pPr>
        <w:tabs>
          <w:tab w:val="left" w:pos="709"/>
        </w:tabs>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При подаче заявки на приобретение инвестиционных паев </w:t>
      </w:r>
      <w:r w:rsidR="00CE145C" w:rsidRPr="00EE40DD">
        <w:rPr>
          <w:rFonts w:ascii="Times New Roman" w:hAnsi="Times New Roman" w:cs="Times New Roman"/>
          <w:sz w:val="24"/>
          <w:szCs w:val="24"/>
        </w:rPr>
        <w:t>А</w:t>
      </w:r>
      <w:r w:rsidRPr="00EE40DD">
        <w:rPr>
          <w:rFonts w:ascii="Times New Roman" w:hAnsi="Times New Roman" w:cs="Times New Roman"/>
          <w:sz w:val="24"/>
          <w:szCs w:val="24"/>
        </w:rPr>
        <w:t xml:space="preserve">генту ОАО «АК БАРС» БАНК  надбавка, на которую увеличивается расчетная стоимость пая, составляет: </w:t>
      </w:r>
    </w:p>
    <w:p w:rsidR="00A07987" w:rsidRPr="00EE40DD" w:rsidRDefault="00A07987" w:rsidP="006368F9">
      <w:pPr>
        <w:tabs>
          <w:tab w:val="left" w:pos="709"/>
        </w:tabs>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- 0,5 (ноль целых пять десятых) процента  от расчетной стоимости одного инвестиционного пая.</w:t>
      </w:r>
    </w:p>
    <w:p w:rsidR="00A07987" w:rsidRPr="00EE40DD" w:rsidRDefault="00A07987" w:rsidP="00A07987">
      <w:pPr>
        <w:tabs>
          <w:tab w:val="left" w:pos="709"/>
        </w:tabs>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В случае поступления денежных сред</w:t>
      </w:r>
      <w:r w:rsidR="00CE145C" w:rsidRPr="00EE40DD">
        <w:rPr>
          <w:rFonts w:ascii="Times New Roman" w:hAnsi="Times New Roman" w:cs="Times New Roman"/>
          <w:sz w:val="24"/>
          <w:szCs w:val="24"/>
        </w:rPr>
        <w:t>ств в Фонд по заявке, поданной А</w:t>
      </w:r>
      <w:r w:rsidRPr="00EE40DD">
        <w:rPr>
          <w:rFonts w:ascii="Times New Roman" w:hAnsi="Times New Roman" w:cs="Times New Roman"/>
          <w:sz w:val="24"/>
          <w:szCs w:val="24"/>
        </w:rPr>
        <w:t>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p w:rsidR="00A07987" w:rsidRPr="00EE40DD" w:rsidRDefault="00A07987" w:rsidP="00A07987">
      <w:pPr>
        <w:autoSpaceDE w:val="0"/>
        <w:autoSpaceDN w:val="0"/>
        <w:adjustRightInd w:val="0"/>
        <w:spacing w:line="240" w:lineRule="auto"/>
        <w:ind w:firstLine="708"/>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r w:rsidRPr="00EE40DD">
        <w:rPr>
          <w:rFonts w:ascii="Times New Roman" w:hAnsi="Times New Roman" w:cs="Times New Roman"/>
          <w:sz w:val="28"/>
          <w:szCs w:val="28"/>
        </w:rPr>
        <w:t>Погашение инвестиционных паев</w:t>
      </w:r>
    </w:p>
    <w:p w:rsidR="00A07987" w:rsidRPr="00EE40DD" w:rsidRDefault="00A07987" w:rsidP="00A07987">
      <w:pPr>
        <w:spacing w:line="240" w:lineRule="auto"/>
        <w:jc w:val="center"/>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62" w:name="p_65"/>
      <w:bookmarkEnd w:id="62"/>
      <w:r w:rsidRPr="00EE40DD">
        <w:rPr>
          <w:rFonts w:ascii="Times New Roman" w:hAnsi="Times New Roman" w:cs="Times New Roman"/>
          <w:sz w:val="24"/>
          <w:szCs w:val="24"/>
        </w:rPr>
        <w:t>Погашение инвестиционных паев может осуществляться после даты завершения (окончания) формирования Фонда.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lang w:eastAsia="zh-CN"/>
        </w:rPr>
      </w:pPr>
      <w:bookmarkStart w:id="63" w:name="p_66"/>
      <w:bookmarkEnd w:id="63"/>
      <w:r w:rsidRPr="00EE40DD">
        <w:rPr>
          <w:rFonts w:ascii="Times New Roman" w:hAnsi="Times New Roman" w:cs="Times New Roman"/>
          <w:sz w:val="24"/>
          <w:szCs w:val="24"/>
          <w:lang w:eastAsia="zh-CN"/>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A07987" w:rsidRPr="00EE40DD" w:rsidRDefault="00A07987" w:rsidP="00A07987">
      <w:pPr>
        <w:pStyle w:val="ConsPlusNormal"/>
        <w:widowControl/>
        <w:ind w:firstLine="567"/>
        <w:jc w:val="both"/>
        <w:rPr>
          <w:rFonts w:ascii="Times New Roman" w:hAnsi="Times New Roman" w:cs="Times New Roman"/>
          <w:sz w:val="24"/>
          <w:szCs w:val="24"/>
          <w:lang w:eastAsia="zh-CN"/>
        </w:rPr>
      </w:pPr>
      <w:r w:rsidRPr="00EE40DD">
        <w:rPr>
          <w:rFonts w:ascii="Times New Roman" w:hAnsi="Times New Roman" w:cs="Times New Roman"/>
          <w:sz w:val="24"/>
          <w:szCs w:val="24"/>
          <w:lang w:eastAsia="zh-CN"/>
        </w:rPr>
        <w:t>Заявки на погашение инвестиционных паев носят безотзывный характер.</w:t>
      </w:r>
    </w:p>
    <w:p w:rsidR="00A07987" w:rsidRPr="00EE40DD" w:rsidRDefault="00A07987" w:rsidP="00A07987">
      <w:pPr>
        <w:pStyle w:val="ConsPlusNormal"/>
        <w:widowControl/>
        <w:ind w:firstLine="567"/>
        <w:jc w:val="both"/>
        <w:rPr>
          <w:rFonts w:ascii="Times New Roman" w:hAnsi="Times New Roman" w:cs="Times New Roman"/>
          <w:sz w:val="24"/>
          <w:szCs w:val="24"/>
          <w:lang w:eastAsia="zh-CN"/>
        </w:rPr>
      </w:pPr>
      <w:r w:rsidRPr="00EE40DD">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rsidR="00A07987" w:rsidRPr="00EE40DD" w:rsidRDefault="00A07987" w:rsidP="00A07987">
      <w:pPr>
        <w:widowControl w:val="0"/>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Заявки на погашение инвестиционных паев, оформленные в соответствии с приложени</w:t>
      </w:r>
      <w:r w:rsidR="00CA4EF4" w:rsidRPr="00EE40DD">
        <w:rPr>
          <w:rFonts w:ascii="Times New Roman" w:hAnsi="Times New Roman" w:cs="Times New Roman"/>
          <w:sz w:val="24"/>
          <w:szCs w:val="24"/>
        </w:rPr>
        <w:t>ем</w:t>
      </w:r>
      <w:r w:rsidRPr="00EE40DD">
        <w:rPr>
          <w:rFonts w:ascii="Times New Roman" w:hAnsi="Times New Roman" w:cs="Times New Roman"/>
          <w:sz w:val="24"/>
          <w:szCs w:val="24"/>
        </w:rPr>
        <w:t xml:space="preserve"> </w:t>
      </w:r>
      <w:r w:rsidR="00CA4EF4" w:rsidRPr="00EE40DD">
        <w:rPr>
          <w:rFonts w:ascii="Times New Roman" w:hAnsi="Times New Roman" w:cs="Times New Roman"/>
          <w:sz w:val="24"/>
          <w:szCs w:val="24"/>
        </w:rPr>
        <w:t>№</w:t>
      </w:r>
      <w:r w:rsidR="00610702" w:rsidRPr="00EE40DD">
        <w:rPr>
          <w:rFonts w:ascii="Times New Roman" w:hAnsi="Times New Roman" w:cs="Times New Roman"/>
          <w:sz w:val="24"/>
          <w:szCs w:val="24"/>
        </w:rPr>
        <w:t xml:space="preserve"> </w:t>
      </w:r>
      <w:r w:rsidR="00CA4EF4" w:rsidRPr="00EE40DD">
        <w:rPr>
          <w:rFonts w:ascii="Times New Roman" w:hAnsi="Times New Roman" w:cs="Times New Roman"/>
          <w:sz w:val="24"/>
          <w:szCs w:val="24"/>
        </w:rPr>
        <w:t>3</w:t>
      </w:r>
      <w:r w:rsidRPr="00EE40DD">
        <w:rPr>
          <w:rFonts w:ascii="Times New Roman" w:hAnsi="Times New Roman" w:cs="Times New Roman"/>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lastRenderedPageBreak/>
        <w:t xml:space="preserve">Заявки на погашение инвестиционных паев, оформленные в соответствии с приложением </w:t>
      </w:r>
      <w:r w:rsidR="00CA4EF4" w:rsidRPr="00EE40DD">
        <w:rPr>
          <w:rFonts w:ascii="Times New Roman" w:hAnsi="Times New Roman" w:cs="Times New Roman"/>
          <w:sz w:val="24"/>
          <w:szCs w:val="24"/>
        </w:rPr>
        <w:t>№</w:t>
      </w:r>
      <w:r w:rsidR="00610702" w:rsidRPr="00EE40DD">
        <w:rPr>
          <w:rFonts w:ascii="Times New Roman" w:hAnsi="Times New Roman" w:cs="Times New Roman"/>
          <w:sz w:val="24"/>
          <w:szCs w:val="24"/>
        </w:rPr>
        <w:t xml:space="preserve"> </w:t>
      </w:r>
      <w:r w:rsidR="00CA4EF4" w:rsidRPr="00EE40DD">
        <w:rPr>
          <w:rFonts w:ascii="Times New Roman" w:hAnsi="Times New Roman" w:cs="Times New Roman"/>
          <w:sz w:val="24"/>
          <w:szCs w:val="24"/>
        </w:rPr>
        <w:t>4</w:t>
      </w:r>
      <w:r w:rsidRPr="00EE40DD">
        <w:rPr>
          <w:rFonts w:ascii="Times New Roman" w:hAnsi="Times New Roman" w:cs="Times New Roman"/>
          <w:sz w:val="24"/>
          <w:szCs w:val="24"/>
        </w:rPr>
        <w:t xml:space="preserve"> к настоящим Правилам, подаются в пунктах приема заявок номинальным держателем или его уполномоченным представителем.</w:t>
      </w:r>
    </w:p>
    <w:p w:rsidR="00A07987" w:rsidRPr="00EE40DD" w:rsidRDefault="00A07987" w:rsidP="00A07987">
      <w:pPr>
        <w:pStyle w:val="22"/>
        <w:spacing w:after="0"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420066, Республика Татарстан, г. Казань, ул. Декабристов, д.1, ООО УК “АК БАРС КАПИТАЛ”. При этом подпись на заявке должна быть удостоверена нотариально.</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lang w:eastAsia="zh-CN"/>
        </w:rPr>
        <w:t>Заявки на погашение инвестиционных паев, права на которые учитываются в реестре владельцев инвестиционных паев на лицевом счете</w:t>
      </w:r>
      <w:r w:rsidR="00CA4EF4" w:rsidRPr="00EE40DD">
        <w:rPr>
          <w:rFonts w:ascii="Times New Roman" w:hAnsi="Times New Roman" w:cs="Times New Roman"/>
          <w:sz w:val="24"/>
          <w:szCs w:val="24"/>
          <w:lang w:eastAsia="zh-CN"/>
        </w:rPr>
        <w:t>, открытом номинальному держателю</w:t>
      </w:r>
      <w:r w:rsidRPr="00EE40DD">
        <w:rPr>
          <w:rFonts w:ascii="Times New Roman" w:hAnsi="Times New Roman" w:cs="Times New Roman"/>
          <w:sz w:val="24"/>
          <w:szCs w:val="24"/>
          <w:lang w:eastAsia="zh-CN"/>
        </w:rPr>
        <w:t>, подаются этим номинальным держателем.</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Прием заявок на погашение инвестиционных паев осуществляется каждый рабочий день.</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64" w:name="p_67"/>
      <w:bookmarkStart w:id="65" w:name="p_68"/>
      <w:bookmarkEnd w:id="64"/>
      <w:bookmarkEnd w:id="65"/>
      <w:r w:rsidRPr="00EE40DD">
        <w:rPr>
          <w:rFonts w:ascii="Times New Roman" w:hAnsi="Times New Roman" w:cs="Times New Roman"/>
          <w:sz w:val="24"/>
          <w:szCs w:val="24"/>
        </w:rPr>
        <w:t>Заявки на погашение инвестиционных паев подаются:</w:t>
      </w:r>
    </w:p>
    <w:p w:rsidR="00A07987" w:rsidRPr="00EE40DD" w:rsidRDefault="00A07987" w:rsidP="00A07987">
      <w:pPr>
        <w:ind w:firstLine="567"/>
        <w:rPr>
          <w:sz w:val="24"/>
          <w:szCs w:val="24"/>
        </w:rPr>
      </w:pPr>
      <w:r w:rsidRPr="00EE40DD">
        <w:rPr>
          <w:sz w:val="24"/>
          <w:szCs w:val="24"/>
        </w:rPr>
        <w:t>- Управляющей компании;</w:t>
      </w:r>
    </w:p>
    <w:p w:rsidR="00A07987" w:rsidRPr="00EE40DD" w:rsidRDefault="009E4861" w:rsidP="00A07987">
      <w:pPr>
        <w:ind w:firstLine="567"/>
        <w:rPr>
          <w:sz w:val="24"/>
          <w:szCs w:val="24"/>
        </w:rPr>
      </w:pPr>
      <w:r w:rsidRPr="00EE40DD">
        <w:rPr>
          <w:sz w:val="24"/>
          <w:szCs w:val="24"/>
        </w:rPr>
        <w:t>- Агентам.</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Лица, которым в соответствии с </w:t>
      </w:r>
      <w:r w:rsidR="00BC3703" w:rsidRPr="00EE40DD">
        <w:rPr>
          <w:rFonts w:ascii="Times New Roman" w:hAnsi="Times New Roman" w:cs="Times New Roman"/>
          <w:sz w:val="24"/>
          <w:szCs w:val="24"/>
        </w:rPr>
        <w:t>настоящими П</w:t>
      </w:r>
      <w:r w:rsidRPr="00EE40DD">
        <w:rPr>
          <w:rFonts w:ascii="Times New Roman" w:hAnsi="Times New Roman" w:cs="Times New Roman"/>
          <w:sz w:val="24"/>
          <w:szCs w:val="24"/>
        </w:rPr>
        <w:t>равилами могут подаваться заявки на приобретение инвестиционных паев, принимают также заявки на погашение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66" w:name="p_69"/>
      <w:bookmarkEnd w:id="66"/>
      <w:r w:rsidRPr="00EE40DD">
        <w:rPr>
          <w:rFonts w:ascii="Times New Roman" w:hAnsi="Times New Roman" w:cs="Times New Roman"/>
          <w:sz w:val="24"/>
          <w:szCs w:val="24"/>
        </w:rPr>
        <w:t>В приеме заявок на погашение инвестиционных паев отказывается в следующих случаях:</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несоблюдение порядка подачи заявок, установленного настоящими Правилами;</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принятие решения об одновременном приостановлении выдачи, погашения и обмена инвестиционных паев;</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3) введение </w:t>
      </w:r>
      <w:r w:rsidR="00610702" w:rsidRPr="00EE40DD">
        <w:rPr>
          <w:rFonts w:ascii="Times New Roman" w:hAnsi="Times New Roman" w:cs="Times New Roman"/>
          <w:sz w:val="24"/>
          <w:szCs w:val="24"/>
        </w:rPr>
        <w:t>Банком России</w:t>
      </w:r>
      <w:r w:rsidRPr="00EE40DD">
        <w:rPr>
          <w:rFonts w:ascii="Times New Roman" w:hAnsi="Times New Roman" w:cs="Times New Roman"/>
          <w:sz w:val="24"/>
          <w:szCs w:val="24"/>
        </w:rPr>
        <w:t xml:space="preserve"> запрета на проведение операций по погашению инвестиционных паев и (или) принятию заявок на погашение инвестиционных паев;</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4) возникновение основания для прекращения Фонда;</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5) подача заявки на погашение инвестиционных паев до даты завершения (окончания) формирования Фонда. </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67" w:name="p_70"/>
      <w:bookmarkEnd w:id="67"/>
      <w:r w:rsidRPr="00EE40DD">
        <w:rPr>
          <w:rFonts w:ascii="Times New Roman" w:hAnsi="Times New Roman" w:cs="Times New Roman"/>
          <w:sz w:val="24"/>
          <w:szCs w:val="24"/>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68" w:name="p_71"/>
      <w:bookmarkEnd w:id="68"/>
      <w:r w:rsidRPr="00EE40DD">
        <w:rPr>
          <w:rFonts w:ascii="Times New Roman" w:hAnsi="Times New Roman" w:cs="Times New Roman"/>
          <w:sz w:val="24"/>
          <w:szCs w:val="24"/>
        </w:rPr>
        <w:t>Погашение инвестиционных паев осуществляется путем внесения записей по лицевому счету в реестре владельцев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69" w:name="p_72"/>
      <w:bookmarkEnd w:id="69"/>
      <w:r w:rsidRPr="00EE40DD">
        <w:rPr>
          <w:rFonts w:ascii="Times New Roman" w:hAnsi="Times New Roman" w:cs="Times New Roman"/>
          <w:sz w:val="24"/>
          <w:szCs w:val="24"/>
        </w:rPr>
        <w:t xml:space="preserve">Погашение инвестиционных паев осуществляется в срок не более 3 </w:t>
      </w:r>
      <w:r w:rsidR="00276A0F" w:rsidRPr="00EE40DD">
        <w:rPr>
          <w:rFonts w:ascii="Times New Roman" w:hAnsi="Times New Roman" w:cs="Times New Roman"/>
          <w:sz w:val="24"/>
          <w:szCs w:val="24"/>
        </w:rPr>
        <w:t xml:space="preserve">(трех) </w:t>
      </w:r>
      <w:r w:rsidRPr="00EE40DD">
        <w:rPr>
          <w:rFonts w:ascii="Times New Roman" w:hAnsi="Times New Roman" w:cs="Times New Roman"/>
          <w:sz w:val="24"/>
          <w:szCs w:val="24"/>
        </w:rPr>
        <w:t>рабочих дней со дня приема заявки на погашение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70" w:name="p_73"/>
      <w:bookmarkEnd w:id="70"/>
      <w:r w:rsidRPr="00EE40DD">
        <w:rPr>
          <w:rFonts w:ascii="Times New Roman" w:hAnsi="Times New Roman" w:cs="Times New Roman"/>
          <w:sz w:val="24"/>
          <w:szCs w:val="24"/>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Размеры скидок, на которые уменьшается расчетная стоимость инвестиционных паев при погашении</w:t>
      </w:r>
      <w:r w:rsidR="003302AD" w:rsidRPr="00EE40DD">
        <w:rPr>
          <w:rFonts w:ascii="Times New Roman" w:hAnsi="Times New Roman" w:cs="Times New Roman"/>
          <w:sz w:val="24"/>
          <w:szCs w:val="24"/>
        </w:rPr>
        <w:t xml:space="preserve"> инвестиционных паев</w:t>
      </w:r>
      <w:r w:rsidRPr="00EE40DD">
        <w:rPr>
          <w:rFonts w:ascii="Times New Roman" w:hAnsi="Times New Roman" w:cs="Times New Roman"/>
          <w:sz w:val="24"/>
          <w:szCs w:val="24"/>
        </w:rPr>
        <w:t>:</w:t>
      </w:r>
    </w:p>
    <w:p w:rsidR="00A07987" w:rsidRPr="00EE40DD" w:rsidRDefault="00A07987" w:rsidP="00A07987">
      <w:pPr>
        <w:numPr>
          <w:ilvl w:val="0"/>
          <w:numId w:val="23"/>
        </w:numPr>
        <w:tabs>
          <w:tab w:val="num" w:pos="1080"/>
        </w:tabs>
        <w:autoSpaceDE w:val="0"/>
        <w:autoSpaceDN w:val="0"/>
        <w:spacing w:line="240" w:lineRule="auto"/>
        <w:ind w:left="720" w:right="-1" w:firstLine="0"/>
        <w:rPr>
          <w:rFonts w:ascii="Times New Roman" w:hAnsi="Times New Roman" w:cs="Times New Roman"/>
          <w:sz w:val="24"/>
          <w:szCs w:val="24"/>
        </w:rPr>
      </w:pPr>
      <w:r w:rsidRPr="00EE40DD">
        <w:rPr>
          <w:rFonts w:ascii="Times New Roman" w:hAnsi="Times New Roman" w:cs="Times New Roman"/>
          <w:sz w:val="24"/>
          <w:szCs w:val="24"/>
        </w:rPr>
        <w:lastRenderedPageBreak/>
        <w:t xml:space="preserve">При подаче заявки на погашение инвестиционных паев Фонда Управляющей компании или </w:t>
      </w:r>
      <w:r w:rsidR="004F3B71" w:rsidRPr="00EE40DD">
        <w:rPr>
          <w:rFonts w:ascii="Times New Roman" w:hAnsi="Times New Roman" w:cs="Times New Roman"/>
          <w:sz w:val="24"/>
          <w:szCs w:val="24"/>
        </w:rPr>
        <w:t>А</w:t>
      </w:r>
      <w:r w:rsidRPr="00EE40DD">
        <w:rPr>
          <w:rFonts w:ascii="Times New Roman" w:hAnsi="Times New Roman" w:cs="Times New Roman"/>
          <w:sz w:val="24"/>
          <w:szCs w:val="24"/>
        </w:rPr>
        <w:t xml:space="preserve">генту ОАО «АК БАРС» БАНК скидка, на которую уменьшается расчетная стоимость инвестиционного пая, составляет: </w:t>
      </w:r>
    </w:p>
    <w:p w:rsidR="00A07987" w:rsidRPr="00EE40DD" w:rsidRDefault="00A07987" w:rsidP="00A07987">
      <w:pPr>
        <w:tabs>
          <w:tab w:val="num" w:pos="252"/>
        </w:tabs>
        <w:spacing w:line="240" w:lineRule="auto"/>
        <w:ind w:left="720" w:right="-1" w:firstLine="567"/>
        <w:rPr>
          <w:rFonts w:ascii="Times New Roman" w:hAnsi="Times New Roman" w:cs="Times New Roman"/>
          <w:sz w:val="24"/>
          <w:szCs w:val="24"/>
        </w:rPr>
      </w:pPr>
      <w:r w:rsidRPr="00EE40DD">
        <w:rPr>
          <w:rFonts w:ascii="Times New Roman" w:hAnsi="Times New Roman" w:cs="Times New Roman"/>
          <w:sz w:val="24"/>
          <w:szCs w:val="24"/>
        </w:rPr>
        <w:t xml:space="preserve">- 1,5 (одна целая пять десятых) процента  от расчетной стоимости инвестиционного пая, в случае если заявка на погашение инвестиционных паев подана в срок менее или равный 182 (ста восьмидесяти двум) дням </w:t>
      </w:r>
      <w:r w:rsidR="00276A0F" w:rsidRPr="00EE40DD">
        <w:rPr>
          <w:rFonts w:ascii="Times New Roman" w:hAnsi="Times New Roman" w:cs="Times New Roman"/>
          <w:sz w:val="24"/>
          <w:szCs w:val="24"/>
        </w:rPr>
        <w:t xml:space="preserve">со дня внесения </w:t>
      </w:r>
      <w:r w:rsidR="00CA4EF4" w:rsidRPr="00EE40DD">
        <w:rPr>
          <w:rFonts w:ascii="Times New Roman" w:hAnsi="Times New Roman" w:cs="Times New Roman"/>
          <w:sz w:val="24"/>
          <w:szCs w:val="24"/>
        </w:rPr>
        <w:t>приходной записи по зачислению данных инвестиционных паев на лицевой счет, с которого производится погашение данных инвестиционных паев</w:t>
      </w:r>
      <w:r w:rsidRPr="00EE40DD">
        <w:rPr>
          <w:rFonts w:ascii="Times New Roman" w:hAnsi="Times New Roman" w:cs="Times New Roman"/>
          <w:sz w:val="24"/>
          <w:szCs w:val="24"/>
        </w:rPr>
        <w:t>;</w:t>
      </w:r>
    </w:p>
    <w:p w:rsidR="00A07987" w:rsidRPr="00EE40DD" w:rsidRDefault="00A07987" w:rsidP="00A07987">
      <w:pPr>
        <w:tabs>
          <w:tab w:val="num" w:pos="252"/>
        </w:tabs>
        <w:spacing w:line="240" w:lineRule="auto"/>
        <w:ind w:left="720" w:right="-1" w:firstLine="567"/>
        <w:rPr>
          <w:rFonts w:ascii="Times New Roman" w:hAnsi="Times New Roman" w:cs="Times New Roman"/>
          <w:sz w:val="24"/>
          <w:szCs w:val="24"/>
        </w:rPr>
      </w:pPr>
      <w:r w:rsidRPr="00EE40DD">
        <w:rPr>
          <w:rFonts w:ascii="Times New Roman" w:hAnsi="Times New Roman" w:cs="Times New Roman"/>
          <w:sz w:val="24"/>
          <w:szCs w:val="24"/>
        </w:rPr>
        <w:t>- 0,5 (ноль целых пять десятых) процента от расчетной стоимости инвестиционного пая, в случае если заявка на погашение инвестиционных паев подана в срок более  182 (ста восьмидесяти двух) дней после приобретения погашаемых инвестиционных паев, но менее или равный</w:t>
      </w:r>
      <w:r w:rsidRPr="00EE40DD" w:rsidDel="00240EC7">
        <w:rPr>
          <w:rFonts w:ascii="Times New Roman" w:hAnsi="Times New Roman" w:cs="Times New Roman"/>
          <w:sz w:val="24"/>
          <w:szCs w:val="24"/>
        </w:rPr>
        <w:t xml:space="preserve"> </w:t>
      </w:r>
      <w:r w:rsidRPr="00EE40DD">
        <w:rPr>
          <w:rFonts w:ascii="Times New Roman" w:hAnsi="Times New Roman" w:cs="Times New Roman"/>
          <w:sz w:val="24"/>
          <w:szCs w:val="24"/>
        </w:rPr>
        <w:t xml:space="preserve">366 (трехсот шестидесяти шести) дней </w:t>
      </w:r>
      <w:r w:rsidR="00276A0F" w:rsidRPr="00EE40DD">
        <w:rPr>
          <w:rFonts w:ascii="Times New Roman" w:hAnsi="Times New Roman" w:cs="Times New Roman"/>
          <w:sz w:val="24"/>
          <w:szCs w:val="24"/>
        </w:rPr>
        <w:t xml:space="preserve">со дня внесения </w:t>
      </w:r>
      <w:r w:rsidR="00CA4EF4" w:rsidRPr="00EE40DD">
        <w:rPr>
          <w:rFonts w:ascii="Times New Roman" w:hAnsi="Times New Roman" w:cs="Times New Roman"/>
          <w:sz w:val="24"/>
          <w:szCs w:val="24"/>
        </w:rPr>
        <w:t>приходной записи по зачислению данных инвестиционных паев на лицевой счет, с которого производится погашение данных инвестиционных паев</w:t>
      </w:r>
      <w:r w:rsidRPr="00EE40DD">
        <w:rPr>
          <w:rFonts w:ascii="Times New Roman" w:hAnsi="Times New Roman" w:cs="Times New Roman"/>
          <w:sz w:val="24"/>
          <w:szCs w:val="24"/>
        </w:rPr>
        <w:t>;</w:t>
      </w:r>
    </w:p>
    <w:p w:rsidR="00A07987" w:rsidRPr="00EE40DD" w:rsidRDefault="00A07987" w:rsidP="00A07987">
      <w:pPr>
        <w:tabs>
          <w:tab w:val="num" w:pos="252"/>
        </w:tabs>
        <w:spacing w:line="240" w:lineRule="auto"/>
        <w:ind w:left="720" w:right="-1" w:firstLine="567"/>
        <w:rPr>
          <w:rFonts w:ascii="Times New Roman" w:hAnsi="Times New Roman" w:cs="Times New Roman"/>
          <w:sz w:val="24"/>
          <w:szCs w:val="24"/>
        </w:rPr>
      </w:pPr>
      <w:r w:rsidRPr="00EE40DD">
        <w:rPr>
          <w:rFonts w:ascii="Times New Roman" w:hAnsi="Times New Roman" w:cs="Times New Roman"/>
          <w:sz w:val="24"/>
          <w:szCs w:val="24"/>
        </w:rPr>
        <w:t xml:space="preserve">- не взимается, в случае если заявка на погашение инвестиционных паев подана в срок более 366 (трехсот шестидесяти шести) дней </w:t>
      </w:r>
      <w:r w:rsidR="00276A0F" w:rsidRPr="00EE40DD">
        <w:rPr>
          <w:rFonts w:ascii="Times New Roman" w:hAnsi="Times New Roman" w:cs="Times New Roman"/>
          <w:sz w:val="24"/>
          <w:szCs w:val="24"/>
        </w:rPr>
        <w:t xml:space="preserve">со дня внесения </w:t>
      </w:r>
      <w:r w:rsidR="00CA4EF4" w:rsidRPr="00EE40DD">
        <w:rPr>
          <w:rFonts w:ascii="Times New Roman" w:hAnsi="Times New Roman" w:cs="Times New Roman"/>
          <w:sz w:val="24"/>
          <w:szCs w:val="24"/>
        </w:rPr>
        <w:t>приходной записи по зачислению данных инвестиционных паев на лицевой счет, с которого производится погашение данных инвестиционных паев</w:t>
      </w:r>
      <w:r w:rsidR="00D939E7" w:rsidRPr="00EE40DD">
        <w:rPr>
          <w:rFonts w:ascii="Times New Roman" w:hAnsi="Times New Roman" w:cs="Times New Roman"/>
          <w:sz w:val="24"/>
          <w:szCs w:val="24"/>
        </w:rPr>
        <w:t>;</w:t>
      </w:r>
    </w:p>
    <w:p w:rsidR="00A07987" w:rsidRPr="00EE40DD" w:rsidRDefault="00A07987" w:rsidP="00A07987">
      <w:pPr>
        <w:tabs>
          <w:tab w:val="num" w:pos="252"/>
        </w:tabs>
        <w:spacing w:line="240" w:lineRule="auto"/>
        <w:ind w:left="720" w:right="-1" w:firstLine="567"/>
        <w:rPr>
          <w:rFonts w:ascii="Times New Roman" w:hAnsi="Times New Roman" w:cs="Times New Roman"/>
          <w:sz w:val="24"/>
          <w:szCs w:val="24"/>
        </w:rPr>
      </w:pPr>
      <w:r w:rsidRPr="00EE40DD">
        <w:rPr>
          <w:rFonts w:ascii="Times New Roman" w:hAnsi="Times New Roman" w:cs="Times New Roman"/>
          <w:sz w:val="24"/>
          <w:szCs w:val="24"/>
        </w:rPr>
        <w:t>-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71" w:name="p_74"/>
      <w:bookmarkEnd w:id="71"/>
      <w:r w:rsidRPr="00EE40DD">
        <w:rPr>
          <w:rFonts w:ascii="Times New Roman" w:hAnsi="Times New Roman" w:cs="Times New Roman"/>
          <w:sz w:val="24"/>
          <w:szCs w:val="24"/>
        </w:rPr>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w:t>
      </w:r>
      <w:r w:rsidR="00C5208D" w:rsidRPr="00EE40DD">
        <w:rPr>
          <w:rFonts w:ascii="Times New Roman" w:hAnsi="Times New Roman" w:cs="Times New Roman"/>
          <w:sz w:val="24"/>
          <w:szCs w:val="24"/>
        </w:rPr>
        <w:t>П</w:t>
      </w:r>
      <w:r w:rsidRPr="00EE40DD">
        <w:rPr>
          <w:rFonts w:ascii="Times New Roman" w:hAnsi="Times New Roman" w:cs="Times New Roman"/>
          <w:sz w:val="24"/>
          <w:szCs w:val="24"/>
        </w:rPr>
        <w:t xml:space="preserve">равилами. </w:t>
      </w:r>
    </w:p>
    <w:p w:rsidR="00A07987" w:rsidRPr="00EE40DD" w:rsidRDefault="00A07987" w:rsidP="00A07987">
      <w:pPr>
        <w:spacing w:line="240" w:lineRule="auto"/>
        <w:ind w:firstLine="720"/>
        <w:rPr>
          <w:rFonts w:ascii="Times New Roman" w:hAnsi="Times New Roman" w:cs="Times New Roman"/>
          <w:sz w:val="24"/>
          <w:szCs w:val="24"/>
        </w:rPr>
      </w:pPr>
      <w:r w:rsidRPr="00EE40DD">
        <w:rPr>
          <w:rFonts w:ascii="Times New Roman" w:hAnsi="Times New Roman" w:cs="Times New Roman"/>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72" w:name="p_75"/>
      <w:bookmarkEnd w:id="72"/>
      <w:r w:rsidRPr="00EE40DD">
        <w:rPr>
          <w:rFonts w:ascii="Times New Roman" w:hAnsi="Times New Roman" w:cs="Times New Roman"/>
          <w:sz w:val="24"/>
          <w:szCs w:val="24"/>
        </w:rPr>
        <w:t>Выплата денежной компенсации осуществляется</w:t>
      </w:r>
      <w:r w:rsidR="00D939E7" w:rsidRPr="00EE40DD">
        <w:rPr>
          <w:rFonts w:ascii="Times New Roman" w:hAnsi="Times New Roman" w:cs="Times New Roman"/>
          <w:sz w:val="24"/>
          <w:szCs w:val="24"/>
        </w:rPr>
        <w:t xml:space="preserve"> путем </w:t>
      </w:r>
      <w:r w:rsidR="00CA55A9" w:rsidRPr="00EE40DD">
        <w:rPr>
          <w:rFonts w:ascii="Times New Roman" w:hAnsi="Times New Roman" w:cs="Times New Roman"/>
          <w:sz w:val="24"/>
          <w:szCs w:val="24"/>
        </w:rPr>
        <w:t xml:space="preserve">ее </w:t>
      </w:r>
      <w:r w:rsidRPr="00EE40DD">
        <w:rPr>
          <w:rFonts w:ascii="Times New Roman" w:hAnsi="Times New Roman" w:cs="Times New Roman"/>
          <w:sz w:val="24"/>
          <w:szCs w:val="24"/>
        </w:rPr>
        <w:t>перечисления на банковский счет</w:t>
      </w:r>
      <w:r w:rsidR="00D939E7" w:rsidRPr="00EE40DD">
        <w:rPr>
          <w:rFonts w:ascii="Times New Roman" w:hAnsi="Times New Roman" w:cs="Times New Roman"/>
          <w:sz w:val="24"/>
          <w:szCs w:val="24"/>
        </w:rPr>
        <w:t xml:space="preserve"> лица</w:t>
      </w:r>
      <w:r w:rsidRPr="00EE40DD">
        <w:rPr>
          <w:rFonts w:ascii="Times New Roman" w:hAnsi="Times New Roman" w:cs="Times New Roman"/>
          <w:sz w:val="24"/>
          <w:szCs w:val="24"/>
        </w:rPr>
        <w:t xml:space="preserve">, </w:t>
      </w:r>
      <w:r w:rsidR="00D939E7" w:rsidRPr="00EE40DD">
        <w:rPr>
          <w:rFonts w:ascii="Times New Roman" w:hAnsi="Times New Roman" w:cs="Times New Roman"/>
          <w:sz w:val="24"/>
          <w:szCs w:val="24"/>
        </w:rPr>
        <w:t>которому были погашены инвестиционные паи</w:t>
      </w:r>
      <w:r w:rsidRPr="00EE40DD">
        <w:rPr>
          <w:rFonts w:ascii="Times New Roman" w:hAnsi="Times New Roman" w:cs="Times New Roman"/>
          <w:sz w:val="24"/>
          <w:szCs w:val="24"/>
        </w:rPr>
        <w:t xml:space="preserve">. </w:t>
      </w:r>
    </w:p>
    <w:p w:rsidR="00A07987" w:rsidRPr="00EE40DD" w:rsidRDefault="00A07987" w:rsidP="00A07987">
      <w:pPr>
        <w:spacing w:line="240" w:lineRule="auto"/>
        <w:ind w:firstLine="720"/>
        <w:rPr>
          <w:rFonts w:ascii="Times New Roman" w:hAnsi="Times New Roman" w:cs="Times New Roman"/>
          <w:sz w:val="24"/>
          <w:szCs w:val="24"/>
        </w:rPr>
      </w:pPr>
      <w:r w:rsidRPr="00EE40DD">
        <w:rPr>
          <w:rFonts w:ascii="Times New Roman" w:hAnsi="Times New Roman"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lang w:eastAsia="zh-CN"/>
        </w:rPr>
      </w:pPr>
      <w:bookmarkStart w:id="73" w:name="p_77"/>
      <w:bookmarkEnd w:id="73"/>
      <w:r w:rsidRPr="00EE40DD">
        <w:rPr>
          <w:rFonts w:ascii="Times New Roman" w:hAnsi="Times New Roman" w:cs="Times New Roman"/>
          <w:sz w:val="24"/>
          <w:szCs w:val="24"/>
          <w:lang w:eastAsia="zh-CN"/>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r w:rsidR="00CA4EF4" w:rsidRPr="00EE40DD">
        <w:rPr>
          <w:rFonts w:ascii="Times New Roman" w:hAnsi="Times New Roman" w:cs="Times New Roman"/>
          <w:sz w:val="24"/>
          <w:szCs w:val="24"/>
          <w:lang w:eastAsia="zh-CN"/>
        </w:rPr>
        <w:t xml:space="preserve"> </w:t>
      </w:r>
    </w:p>
    <w:p w:rsidR="00AD1FD1" w:rsidRPr="00EE40DD" w:rsidRDefault="00CA4EF4" w:rsidP="00CA55A9">
      <w:pPr>
        <w:tabs>
          <w:tab w:val="num" w:pos="1134"/>
        </w:tabs>
        <w:spacing w:line="240" w:lineRule="auto"/>
        <w:ind w:firstLine="567"/>
        <w:rPr>
          <w:rFonts w:ascii="Times New Roman" w:hAnsi="Times New Roman" w:cs="Times New Roman"/>
          <w:sz w:val="24"/>
          <w:szCs w:val="24"/>
          <w:lang w:eastAsia="zh-CN"/>
        </w:rPr>
      </w:pPr>
      <w:r w:rsidRPr="00EE40DD">
        <w:rPr>
          <w:rFonts w:ascii="Times New Roman" w:hAnsi="Times New Roman" w:cs="Times New Roman"/>
          <w:sz w:val="24"/>
          <w:szCs w:val="24"/>
          <w:lang w:eastAsia="zh-CN"/>
        </w:rPr>
        <w:t xml:space="preserve">В </w:t>
      </w:r>
      <w:r w:rsidRPr="00EE40DD">
        <w:rPr>
          <w:rFonts w:ascii="Times New Roman" w:hAnsi="Times New Roman" w:cs="Times New Roman"/>
          <w:sz w:val="24"/>
          <w:szCs w:val="24"/>
        </w:rPr>
        <w:t>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w:t>
      </w:r>
      <w:r w:rsidR="00392775" w:rsidRPr="00EE40DD">
        <w:rPr>
          <w:rFonts w:ascii="Times New Roman" w:hAnsi="Times New Roman" w:cs="Times New Roman"/>
          <w:sz w:val="24"/>
          <w:szCs w:val="24"/>
        </w:rPr>
        <w:t>ановленным настоящими Правилами.</w:t>
      </w:r>
    </w:p>
    <w:p w:rsidR="00A07987" w:rsidRDefault="00A07987" w:rsidP="00A07987">
      <w:pPr>
        <w:pStyle w:val="1"/>
        <w:spacing w:before="0" w:after="0"/>
        <w:jc w:val="center"/>
        <w:rPr>
          <w:rFonts w:ascii="Times New Roman" w:hAnsi="Times New Roman" w:cs="Times New Roman"/>
          <w:b w:val="0"/>
          <w:bCs w:val="0"/>
          <w:sz w:val="24"/>
          <w:szCs w:val="24"/>
        </w:rPr>
      </w:pPr>
    </w:p>
    <w:p w:rsidR="00EE40DD" w:rsidRPr="00EE40DD" w:rsidRDefault="00EE40DD" w:rsidP="00EE40DD"/>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r w:rsidRPr="00EE40DD">
        <w:rPr>
          <w:rFonts w:ascii="Times New Roman" w:hAnsi="Times New Roman" w:cs="Times New Roman"/>
          <w:sz w:val="28"/>
          <w:szCs w:val="28"/>
        </w:rPr>
        <w:t>Обмен инвестиционных паев</w:t>
      </w:r>
      <w:r w:rsidR="0061408A" w:rsidRPr="00EE40DD">
        <w:rPr>
          <w:rFonts w:ascii="Times New Roman" w:hAnsi="Times New Roman" w:cs="Times New Roman"/>
          <w:sz w:val="28"/>
          <w:szCs w:val="28"/>
        </w:rPr>
        <w:t xml:space="preserve"> на основании заявок на их обмен</w:t>
      </w:r>
    </w:p>
    <w:p w:rsidR="00A07987" w:rsidRPr="00EE40DD" w:rsidRDefault="00A07987" w:rsidP="00A07987">
      <w:pPr>
        <w:spacing w:line="240" w:lineRule="auto"/>
        <w:jc w:val="center"/>
        <w:rPr>
          <w:rFonts w:ascii="Times New Roman" w:hAnsi="Times New Roman" w:cs="Times New Roman"/>
          <w:b/>
          <w:bCs/>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Обмен инвестиционных паев может осуществляться после даты завершения (окончания) формирования Фонда.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Инвестиционные паи могут обмениваться на инвестиционные паи:</w:t>
      </w:r>
    </w:p>
    <w:p w:rsidR="00A07987" w:rsidRPr="00EE40DD" w:rsidRDefault="00A07987" w:rsidP="00A07987">
      <w:pPr>
        <w:numPr>
          <w:ilvl w:val="0"/>
          <w:numId w:val="5"/>
        </w:numPr>
        <w:tabs>
          <w:tab w:val="num" w:pos="851"/>
        </w:tabs>
        <w:spacing w:line="240" w:lineRule="auto"/>
        <w:ind w:left="567" w:firstLine="0"/>
        <w:rPr>
          <w:rFonts w:ascii="Times New Roman" w:hAnsi="Times New Roman" w:cs="Times New Roman"/>
          <w:sz w:val="24"/>
          <w:szCs w:val="24"/>
        </w:rPr>
      </w:pPr>
      <w:r w:rsidRPr="00EE40DD">
        <w:rPr>
          <w:rFonts w:ascii="Times New Roman" w:hAnsi="Times New Roman" w:cs="Times New Roman"/>
          <w:sz w:val="24"/>
          <w:szCs w:val="24"/>
        </w:rPr>
        <w:t xml:space="preserve">Открытого паевого инвестиционного </w:t>
      </w:r>
      <w:r w:rsidR="000F503F" w:rsidRPr="00EE40DD">
        <w:rPr>
          <w:rFonts w:ascii="Times New Roman" w:hAnsi="Times New Roman" w:cs="Times New Roman"/>
          <w:sz w:val="24"/>
          <w:szCs w:val="24"/>
        </w:rPr>
        <w:t>ф</w:t>
      </w:r>
      <w:r w:rsidRPr="00EE40DD">
        <w:rPr>
          <w:rFonts w:ascii="Times New Roman" w:hAnsi="Times New Roman" w:cs="Times New Roman"/>
          <w:sz w:val="24"/>
          <w:szCs w:val="24"/>
        </w:rPr>
        <w:t>онда акций «АК БАРС – Акции»;</w:t>
      </w:r>
    </w:p>
    <w:p w:rsidR="00A07987" w:rsidRPr="00EE40DD" w:rsidRDefault="00A07987" w:rsidP="00A07987">
      <w:pPr>
        <w:numPr>
          <w:ilvl w:val="0"/>
          <w:numId w:val="5"/>
        </w:numPr>
        <w:tabs>
          <w:tab w:val="num" w:pos="851"/>
        </w:tabs>
        <w:spacing w:line="240" w:lineRule="auto"/>
        <w:ind w:left="567" w:firstLine="0"/>
        <w:rPr>
          <w:rFonts w:ascii="Times New Roman" w:hAnsi="Times New Roman" w:cs="Times New Roman"/>
          <w:sz w:val="24"/>
          <w:szCs w:val="24"/>
        </w:rPr>
      </w:pPr>
      <w:r w:rsidRPr="00EE40DD">
        <w:rPr>
          <w:rFonts w:ascii="Times New Roman" w:hAnsi="Times New Roman" w:cs="Times New Roman"/>
          <w:sz w:val="24"/>
          <w:szCs w:val="24"/>
        </w:rPr>
        <w:t xml:space="preserve">Открытого паевого инвестиционного </w:t>
      </w:r>
      <w:r w:rsidR="000F503F" w:rsidRPr="00EE40DD">
        <w:rPr>
          <w:rFonts w:ascii="Times New Roman" w:hAnsi="Times New Roman" w:cs="Times New Roman"/>
          <w:sz w:val="24"/>
          <w:szCs w:val="24"/>
        </w:rPr>
        <w:t>ф</w:t>
      </w:r>
      <w:r w:rsidRPr="00EE40DD">
        <w:rPr>
          <w:rFonts w:ascii="Times New Roman" w:hAnsi="Times New Roman" w:cs="Times New Roman"/>
          <w:sz w:val="24"/>
          <w:szCs w:val="24"/>
        </w:rPr>
        <w:t>онда смешанных инвестиций «АК БАРС – Сбалансированный»;</w:t>
      </w:r>
    </w:p>
    <w:p w:rsidR="00A07987" w:rsidRPr="00EE40DD" w:rsidRDefault="00A07987" w:rsidP="00A07987">
      <w:pPr>
        <w:numPr>
          <w:ilvl w:val="0"/>
          <w:numId w:val="5"/>
        </w:numPr>
        <w:tabs>
          <w:tab w:val="num" w:pos="851"/>
        </w:tabs>
        <w:spacing w:line="240" w:lineRule="auto"/>
        <w:ind w:left="567" w:firstLine="0"/>
        <w:rPr>
          <w:rFonts w:ascii="Times New Roman" w:hAnsi="Times New Roman" w:cs="Times New Roman"/>
          <w:sz w:val="24"/>
          <w:szCs w:val="24"/>
        </w:rPr>
      </w:pPr>
      <w:r w:rsidRPr="00EE40DD">
        <w:rPr>
          <w:rFonts w:ascii="Times New Roman" w:hAnsi="Times New Roman" w:cs="Times New Roman"/>
          <w:sz w:val="24"/>
          <w:szCs w:val="24"/>
        </w:rPr>
        <w:t xml:space="preserve">Открытого паевого инвестиционного </w:t>
      </w:r>
      <w:r w:rsidR="000F503F" w:rsidRPr="00EE40DD">
        <w:rPr>
          <w:rFonts w:ascii="Times New Roman" w:hAnsi="Times New Roman" w:cs="Times New Roman"/>
          <w:sz w:val="24"/>
          <w:szCs w:val="24"/>
        </w:rPr>
        <w:t>ф</w:t>
      </w:r>
      <w:r w:rsidRPr="00EE40DD">
        <w:rPr>
          <w:rFonts w:ascii="Times New Roman" w:hAnsi="Times New Roman" w:cs="Times New Roman"/>
          <w:sz w:val="24"/>
          <w:szCs w:val="24"/>
        </w:rPr>
        <w:t>онда облигаций «АК БАРС – Консервативный»;</w:t>
      </w:r>
    </w:p>
    <w:p w:rsidR="003C6708" w:rsidRPr="00EE40DD" w:rsidRDefault="00A07987" w:rsidP="00A07987">
      <w:pPr>
        <w:numPr>
          <w:ilvl w:val="0"/>
          <w:numId w:val="5"/>
        </w:numPr>
        <w:tabs>
          <w:tab w:val="num" w:pos="851"/>
        </w:tabs>
        <w:spacing w:line="240" w:lineRule="auto"/>
        <w:ind w:left="567" w:firstLine="0"/>
        <w:rPr>
          <w:rFonts w:ascii="Times New Roman" w:hAnsi="Times New Roman" w:cs="Times New Roman"/>
          <w:sz w:val="24"/>
          <w:szCs w:val="24"/>
        </w:rPr>
      </w:pPr>
      <w:r w:rsidRPr="00EE40DD">
        <w:rPr>
          <w:rFonts w:ascii="Times New Roman" w:hAnsi="Times New Roman" w:cs="Times New Roman"/>
          <w:sz w:val="24"/>
          <w:szCs w:val="24"/>
        </w:rPr>
        <w:t xml:space="preserve">Открытого паевого инвестиционного </w:t>
      </w:r>
      <w:r w:rsidR="000F503F" w:rsidRPr="00EE40DD">
        <w:rPr>
          <w:rFonts w:ascii="Times New Roman" w:hAnsi="Times New Roman" w:cs="Times New Roman"/>
          <w:sz w:val="24"/>
          <w:szCs w:val="24"/>
        </w:rPr>
        <w:t>ф</w:t>
      </w:r>
      <w:r w:rsidRPr="00EE40DD">
        <w:rPr>
          <w:rFonts w:ascii="Times New Roman" w:hAnsi="Times New Roman" w:cs="Times New Roman"/>
          <w:sz w:val="24"/>
          <w:szCs w:val="24"/>
        </w:rPr>
        <w:t>онда акций "АК БАРС – Нефть и Газ"</w:t>
      </w:r>
      <w:r w:rsidR="00CA55A9" w:rsidRPr="00EE40DD">
        <w:rPr>
          <w:rFonts w:ascii="Times New Roman" w:hAnsi="Times New Roman" w:cs="Times New Roman"/>
          <w:sz w:val="24"/>
          <w:szCs w:val="24"/>
        </w:rPr>
        <w:t>.</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w:t>
      </w:r>
      <w:r w:rsidR="00D045CE" w:rsidRPr="00EE40DD">
        <w:rPr>
          <w:rFonts w:ascii="Times New Roman" w:hAnsi="Times New Roman" w:cs="Times New Roman"/>
          <w:sz w:val="24"/>
          <w:szCs w:val="24"/>
        </w:rPr>
        <w:t>ф</w:t>
      </w:r>
      <w:r w:rsidRPr="00EE40DD">
        <w:rPr>
          <w:rFonts w:ascii="Times New Roman" w:hAnsi="Times New Roman" w:cs="Times New Roman"/>
          <w:sz w:val="24"/>
          <w:szCs w:val="24"/>
        </w:rPr>
        <w:t>онда (инвестиционные паи, в которые осуществляется конвертация) без выплаты денежной компенсации их владельцам.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Заявки на обмен инвестиционных паев носят безотзывный характер.</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Прием заявок на обмен инвестиционных паев осуществляется каждый рабочий день.</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Заявки на обмен инвестиционных паев подаются в следующем порядке: </w:t>
      </w:r>
    </w:p>
    <w:p w:rsidR="00A07987" w:rsidRPr="00EE40DD" w:rsidRDefault="00A07987" w:rsidP="00A07987">
      <w:pPr>
        <w:pStyle w:val="24"/>
        <w:spacing w:after="0" w:line="240" w:lineRule="auto"/>
        <w:ind w:firstLine="567"/>
        <w:rPr>
          <w:rFonts w:ascii="Times New Roman" w:hAnsi="Times New Roman" w:cs="Times New Roman"/>
          <w:sz w:val="24"/>
          <w:szCs w:val="24"/>
          <w:lang w:eastAsia="zh-CN"/>
        </w:rPr>
      </w:pPr>
      <w:r w:rsidRPr="00EE40DD">
        <w:rPr>
          <w:rFonts w:ascii="Times New Roman" w:hAnsi="Times New Roman" w:cs="Times New Roman"/>
          <w:sz w:val="24"/>
          <w:szCs w:val="24"/>
          <w:lang w:eastAsia="zh-CN"/>
        </w:rPr>
        <w:t>Заявки на обмен инвестиционных паев, оформленные в соответствии с приложени</w:t>
      </w:r>
      <w:r w:rsidR="00CA4EF4" w:rsidRPr="00EE40DD">
        <w:rPr>
          <w:rFonts w:ascii="Times New Roman" w:hAnsi="Times New Roman" w:cs="Times New Roman"/>
          <w:sz w:val="24"/>
          <w:szCs w:val="24"/>
          <w:lang w:eastAsia="zh-CN"/>
        </w:rPr>
        <w:t>ем</w:t>
      </w:r>
      <w:r w:rsidRPr="00EE40DD">
        <w:rPr>
          <w:rFonts w:ascii="Times New Roman" w:hAnsi="Times New Roman" w:cs="Times New Roman"/>
          <w:sz w:val="24"/>
          <w:szCs w:val="24"/>
          <w:lang w:eastAsia="zh-CN"/>
        </w:rPr>
        <w:t xml:space="preserve"> </w:t>
      </w:r>
      <w:r w:rsidR="00CA4EF4" w:rsidRPr="00EE40DD">
        <w:rPr>
          <w:rFonts w:ascii="Times New Roman" w:hAnsi="Times New Roman" w:cs="Times New Roman"/>
          <w:sz w:val="24"/>
          <w:szCs w:val="24"/>
          <w:lang w:eastAsia="zh-CN"/>
        </w:rPr>
        <w:t>№</w:t>
      </w:r>
      <w:r w:rsidR="00CA55A9" w:rsidRPr="00EE40DD">
        <w:rPr>
          <w:rFonts w:ascii="Times New Roman" w:hAnsi="Times New Roman" w:cs="Times New Roman"/>
          <w:sz w:val="24"/>
          <w:szCs w:val="24"/>
          <w:lang w:eastAsia="zh-CN"/>
        </w:rPr>
        <w:t xml:space="preserve"> </w:t>
      </w:r>
      <w:r w:rsidR="00CA4EF4" w:rsidRPr="00EE40DD">
        <w:rPr>
          <w:rFonts w:ascii="Times New Roman" w:hAnsi="Times New Roman" w:cs="Times New Roman"/>
          <w:sz w:val="24"/>
          <w:szCs w:val="24"/>
          <w:lang w:eastAsia="zh-CN"/>
        </w:rPr>
        <w:t>5</w:t>
      </w:r>
      <w:r w:rsidRPr="00EE40DD">
        <w:rPr>
          <w:rFonts w:ascii="Times New Roman" w:hAnsi="Times New Roman" w:cs="Times New Roman"/>
          <w:sz w:val="24"/>
          <w:szCs w:val="24"/>
          <w:lang w:eastAsia="zh-CN"/>
        </w:rPr>
        <w:t xml:space="preserve"> к настоящим Правилам, подаются в пунктах приема заявок владельцем инвестиционных паев или его уполномоченным представителем.</w:t>
      </w:r>
    </w:p>
    <w:p w:rsidR="00A07987" w:rsidRPr="00EE40DD" w:rsidRDefault="00A07987" w:rsidP="00A07987">
      <w:pPr>
        <w:pStyle w:val="24"/>
        <w:spacing w:after="0" w:line="240" w:lineRule="auto"/>
        <w:ind w:firstLine="567"/>
        <w:rPr>
          <w:rFonts w:ascii="Times New Roman" w:hAnsi="Times New Roman" w:cs="Times New Roman"/>
          <w:sz w:val="24"/>
          <w:szCs w:val="24"/>
          <w:lang w:eastAsia="zh-CN"/>
        </w:rPr>
      </w:pPr>
      <w:r w:rsidRPr="00EE40DD">
        <w:rPr>
          <w:rFonts w:ascii="Times New Roman" w:hAnsi="Times New Roman" w:cs="Times New Roman"/>
          <w:sz w:val="24"/>
          <w:szCs w:val="24"/>
          <w:lang w:eastAsia="zh-CN"/>
        </w:rPr>
        <w:t>Заявки на обмен инвестиционных паев, оформленные в соответствии с приложени</w:t>
      </w:r>
      <w:r w:rsidR="003507CF" w:rsidRPr="00EE40DD">
        <w:rPr>
          <w:rFonts w:ascii="Times New Roman" w:hAnsi="Times New Roman" w:cs="Times New Roman"/>
          <w:sz w:val="24"/>
          <w:szCs w:val="24"/>
          <w:lang w:eastAsia="zh-CN"/>
        </w:rPr>
        <w:t>ем</w:t>
      </w:r>
      <w:r w:rsidRPr="00EE40DD">
        <w:rPr>
          <w:rFonts w:ascii="Times New Roman" w:hAnsi="Times New Roman" w:cs="Times New Roman"/>
          <w:sz w:val="24"/>
          <w:szCs w:val="24"/>
          <w:lang w:eastAsia="zh-CN"/>
        </w:rPr>
        <w:t xml:space="preserve"> </w:t>
      </w:r>
      <w:r w:rsidR="00CA55A9" w:rsidRPr="00EE40DD">
        <w:rPr>
          <w:rFonts w:ascii="Times New Roman" w:hAnsi="Times New Roman" w:cs="Times New Roman"/>
          <w:sz w:val="24"/>
          <w:szCs w:val="24"/>
          <w:lang w:eastAsia="zh-CN"/>
        </w:rPr>
        <w:t xml:space="preserve"> </w:t>
      </w:r>
      <w:r w:rsidR="00CA4EF4" w:rsidRPr="00EE40DD">
        <w:rPr>
          <w:rFonts w:ascii="Times New Roman" w:hAnsi="Times New Roman" w:cs="Times New Roman"/>
          <w:sz w:val="24"/>
          <w:szCs w:val="24"/>
          <w:lang w:eastAsia="zh-CN"/>
        </w:rPr>
        <w:t>6</w:t>
      </w:r>
      <w:r w:rsidRPr="00EE40DD">
        <w:rPr>
          <w:rFonts w:ascii="Times New Roman" w:hAnsi="Times New Roman" w:cs="Times New Roman"/>
          <w:sz w:val="24"/>
          <w:szCs w:val="24"/>
          <w:lang w:eastAsia="zh-CN"/>
        </w:rPr>
        <w:t xml:space="preserve"> к настоящим Правилам, подаются в пунктах приема заявок номинальным держателем или его уполномоченным представителем.</w:t>
      </w:r>
    </w:p>
    <w:p w:rsidR="00A07987" w:rsidRPr="00EE40DD" w:rsidRDefault="00A07987" w:rsidP="00A07987">
      <w:pPr>
        <w:pStyle w:val="24"/>
        <w:spacing w:after="0" w:line="240" w:lineRule="auto"/>
        <w:ind w:firstLine="567"/>
        <w:rPr>
          <w:rFonts w:ascii="Times New Roman" w:hAnsi="Times New Roman" w:cs="Times New Roman"/>
          <w:sz w:val="24"/>
          <w:szCs w:val="24"/>
          <w:lang w:eastAsia="zh-CN"/>
        </w:rPr>
      </w:pPr>
      <w:r w:rsidRPr="00EE40DD">
        <w:rPr>
          <w:rFonts w:ascii="Times New Roman" w:hAnsi="Times New Roman" w:cs="Times New Roman"/>
          <w:sz w:val="24"/>
          <w:szCs w:val="24"/>
          <w:lang w:eastAsia="zh-CN"/>
        </w:rPr>
        <w:t>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w:t>
      </w:r>
      <w:r w:rsidRPr="00EE40DD">
        <w:rPr>
          <w:rFonts w:ascii="Times New Roman" w:hAnsi="Times New Roman" w:cs="Times New Roman"/>
          <w:sz w:val="24"/>
          <w:szCs w:val="24"/>
        </w:rPr>
        <w:t xml:space="preserve"> 420066, Республика Татарстан, г. Казань, ул. Декабристов, д.1, ООО УК “АК БАРС КАПИТАЛ”</w:t>
      </w:r>
      <w:r w:rsidRPr="00EE40DD">
        <w:rPr>
          <w:rFonts w:ascii="Times New Roman" w:hAnsi="Times New Roman" w:cs="Times New Roman"/>
          <w:sz w:val="24"/>
          <w:szCs w:val="24"/>
          <w:lang w:eastAsia="zh-CN"/>
        </w:rPr>
        <w:t xml:space="preserve">. При этом подпись на заявке должна быть удостоверена нотариально. </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lang w:eastAsia="zh-CN"/>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Заявки на обмен инвестиционных паев, права на которые учитываются в реестре владельцев инвестиционных паев на лицевом счете</w:t>
      </w:r>
      <w:r w:rsidR="00CA4EF4" w:rsidRPr="00EE40DD">
        <w:rPr>
          <w:rFonts w:ascii="Times New Roman" w:hAnsi="Times New Roman" w:cs="Times New Roman"/>
          <w:sz w:val="24"/>
          <w:szCs w:val="24"/>
        </w:rPr>
        <w:t>, открытом номинальному держателю</w:t>
      </w:r>
      <w:r w:rsidRPr="00EE40DD">
        <w:rPr>
          <w:rFonts w:ascii="Times New Roman" w:hAnsi="Times New Roman" w:cs="Times New Roman"/>
          <w:sz w:val="24"/>
          <w:szCs w:val="24"/>
        </w:rPr>
        <w:t>, подаются этим номинальным держателем.</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Заявки на обмен инвестиционных паев подаются:</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Управляющей компании;</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 </w:t>
      </w:r>
      <w:r w:rsidR="00392775" w:rsidRPr="00EE40DD">
        <w:rPr>
          <w:rFonts w:ascii="Times New Roman" w:hAnsi="Times New Roman" w:cs="Times New Roman"/>
          <w:sz w:val="24"/>
          <w:szCs w:val="24"/>
        </w:rPr>
        <w:t>Агентам.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lastRenderedPageBreak/>
        <w:t xml:space="preserve">Лица, которым в соответствии с </w:t>
      </w:r>
      <w:r w:rsidR="00432836" w:rsidRPr="00EE40DD">
        <w:rPr>
          <w:rFonts w:ascii="Times New Roman" w:hAnsi="Times New Roman" w:cs="Times New Roman"/>
          <w:sz w:val="24"/>
          <w:szCs w:val="24"/>
        </w:rPr>
        <w:t>П</w:t>
      </w:r>
      <w:r w:rsidRPr="00EE40DD">
        <w:rPr>
          <w:rFonts w:ascii="Times New Roman" w:hAnsi="Times New Roman" w:cs="Times New Roman"/>
          <w:sz w:val="24"/>
          <w:szCs w:val="24"/>
        </w:rPr>
        <w:t>равилами могут подаваться заявки на приобретение инвестиционных паев, принимают также заявки на обмен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В приеме заявок на обмен инвестиционных паев отказывается в следующих случаях:</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несоблюдение порядка подачи заявок, установленного настоящими Правилами;</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принятие решения об одновременном приостановлении выдачи, погашения и обмена инвестиционных паев;</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5) принятие решения о приостановлении выдачи инвестиционных паев, требование об обмене на которые содержится в заявке;</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6) введение </w:t>
      </w:r>
      <w:r w:rsidR="00CA4EF4" w:rsidRPr="00EE40DD">
        <w:rPr>
          <w:rFonts w:ascii="Times New Roman" w:hAnsi="Times New Roman" w:cs="Times New Roman"/>
          <w:sz w:val="24"/>
          <w:szCs w:val="24"/>
        </w:rPr>
        <w:t>Банком России</w:t>
      </w:r>
      <w:r w:rsidRPr="00EE40DD">
        <w:rPr>
          <w:rFonts w:ascii="Times New Roman" w:hAnsi="Times New Roman" w:cs="Times New Roman"/>
          <w:sz w:val="24"/>
          <w:szCs w:val="24"/>
        </w:rPr>
        <w:t xml:space="preserve"> запрета на проведение операций по обмену инвестиционных паев и (или) принятию заявок на обмен инвестиционных паев;</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7) возникновение основания для прекращения Фонда и (или) паевого инвестиционного </w:t>
      </w:r>
      <w:r w:rsidR="00D3733A" w:rsidRPr="00EE40DD">
        <w:rPr>
          <w:rFonts w:ascii="Times New Roman" w:hAnsi="Times New Roman" w:cs="Times New Roman"/>
          <w:sz w:val="24"/>
          <w:szCs w:val="24"/>
        </w:rPr>
        <w:t>ф</w:t>
      </w:r>
      <w:r w:rsidRPr="00EE40DD">
        <w:rPr>
          <w:rFonts w:ascii="Times New Roman" w:hAnsi="Times New Roman" w:cs="Times New Roman"/>
          <w:sz w:val="24"/>
          <w:szCs w:val="24"/>
        </w:rPr>
        <w:t>онда, на инвестиционные паи которого осуществляется обмен;</w:t>
      </w:r>
    </w:p>
    <w:p w:rsidR="00A07987" w:rsidRPr="00EE40DD" w:rsidRDefault="00A07987" w:rsidP="00A07987">
      <w:pPr>
        <w:autoSpaceDE w:val="0"/>
        <w:autoSpaceDN w:val="0"/>
        <w:adjustRightInd w:val="0"/>
        <w:spacing w:line="240" w:lineRule="auto"/>
        <w:ind w:firstLine="567"/>
        <w:rPr>
          <w:rFonts w:ascii="Times New Roman" w:hAnsi="Times New Roman" w:cs="Times New Roman"/>
          <w:b/>
          <w:bCs/>
          <w:sz w:val="24"/>
          <w:szCs w:val="24"/>
        </w:rPr>
      </w:pPr>
      <w:r w:rsidRPr="00EE40DD">
        <w:rPr>
          <w:rFonts w:ascii="Times New Roman" w:hAnsi="Times New Roman" w:cs="Times New Roman"/>
          <w:sz w:val="24"/>
          <w:szCs w:val="24"/>
        </w:rPr>
        <w:t xml:space="preserve">8) подача заявки на обмен инвестиционных паев до даты завершения (окончания) формирования Фонда или паевого инвестиционного </w:t>
      </w:r>
      <w:r w:rsidR="00D3733A" w:rsidRPr="00EE40DD">
        <w:rPr>
          <w:rFonts w:ascii="Times New Roman" w:hAnsi="Times New Roman" w:cs="Times New Roman"/>
          <w:sz w:val="24"/>
          <w:szCs w:val="24"/>
        </w:rPr>
        <w:t>ф</w:t>
      </w:r>
      <w:r w:rsidRPr="00EE40DD">
        <w:rPr>
          <w:rFonts w:ascii="Times New Roman" w:hAnsi="Times New Roman" w:cs="Times New Roman"/>
          <w:sz w:val="24"/>
          <w:szCs w:val="24"/>
        </w:rPr>
        <w:t>онда, на инвестиционные паи которого осуществляется обмен.</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74" w:name="Закладка_20_05_2008"/>
      <w:bookmarkEnd w:id="74"/>
      <w:r w:rsidRPr="00EE40DD">
        <w:rPr>
          <w:rFonts w:ascii="Times New Roman" w:hAnsi="Times New Roman" w:cs="Times New Roman"/>
          <w:sz w:val="24"/>
          <w:szCs w:val="24"/>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082A65" w:rsidRPr="00EE40DD">
        <w:rPr>
          <w:rFonts w:ascii="Times New Roman" w:hAnsi="Times New Roman" w:cs="Times New Roman"/>
          <w:sz w:val="24"/>
          <w:szCs w:val="24"/>
        </w:rPr>
        <w:t>ф</w:t>
      </w:r>
      <w:r w:rsidRPr="00EE40DD">
        <w:rPr>
          <w:rFonts w:ascii="Times New Roman" w:hAnsi="Times New Roman" w:cs="Times New Roman"/>
          <w:sz w:val="24"/>
          <w:szCs w:val="24"/>
        </w:rPr>
        <w:t xml:space="preserve">онда, вносятся в реестр владельцев инвестиционных паев в срок не более </w:t>
      </w:r>
      <w:r w:rsidR="003E3B52" w:rsidRPr="00EE40DD">
        <w:rPr>
          <w:rFonts w:ascii="Times New Roman" w:hAnsi="Times New Roman" w:cs="Times New Roman"/>
          <w:sz w:val="24"/>
          <w:szCs w:val="24"/>
        </w:rPr>
        <w:t>5</w:t>
      </w:r>
      <w:r w:rsidRPr="00EE40DD">
        <w:rPr>
          <w:rFonts w:ascii="Times New Roman" w:hAnsi="Times New Roman" w:cs="Times New Roman"/>
          <w:sz w:val="24"/>
          <w:szCs w:val="24"/>
        </w:rPr>
        <w:t xml:space="preserve"> (</w:t>
      </w:r>
      <w:r w:rsidR="003E3B52" w:rsidRPr="00EE40DD">
        <w:rPr>
          <w:rFonts w:ascii="Times New Roman" w:hAnsi="Times New Roman" w:cs="Times New Roman"/>
          <w:sz w:val="24"/>
          <w:szCs w:val="24"/>
        </w:rPr>
        <w:t>пяти</w:t>
      </w:r>
      <w:r w:rsidRPr="00EE40DD">
        <w:rPr>
          <w:rFonts w:ascii="Times New Roman" w:hAnsi="Times New Roman" w:cs="Times New Roman"/>
          <w:sz w:val="24"/>
          <w:szCs w:val="24"/>
        </w:rPr>
        <w:t>) рабочих дней со дня принятия заявки на обмен инвестиционных паев.</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rsidR="00A07987" w:rsidRDefault="00A07987" w:rsidP="00A07987">
      <w:pPr>
        <w:spacing w:line="240" w:lineRule="auto"/>
        <w:ind w:firstLine="720"/>
        <w:rPr>
          <w:rFonts w:ascii="Times New Roman" w:hAnsi="Times New Roman" w:cs="Times New Roman"/>
          <w:sz w:val="24"/>
          <w:szCs w:val="24"/>
        </w:rPr>
      </w:pPr>
    </w:p>
    <w:p w:rsidR="00EE40DD" w:rsidRPr="00EE40DD" w:rsidRDefault="00EE40DD" w:rsidP="00A07987">
      <w:pPr>
        <w:spacing w:line="240" w:lineRule="auto"/>
        <w:ind w:firstLine="720"/>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r w:rsidRPr="00EE40DD">
        <w:rPr>
          <w:rFonts w:ascii="Times New Roman" w:hAnsi="Times New Roman" w:cs="Times New Roman"/>
          <w:sz w:val="28"/>
          <w:szCs w:val="28"/>
        </w:rPr>
        <w:t xml:space="preserve">Обмен на инвестиционные паи </w:t>
      </w:r>
      <w:r w:rsidR="00CA4EF4" w:rsidRPr="00EE40DD">
        <w:rPr>
          <w:rFonts w:ascii="Times New Roman" w:hAnsi="Times New Roman" w:cs="Times New Roman"/>
          <w:sz w:val="28"/>
          <w:szCs w:val="28"/>
        </w:rPr>
        <w:t>на основании заявок</w:t>
      </w:r>
    </w:p>
    <w:p w:rsidR="00A07987" w:rsidRPr="00EE40DD" w:rsidRDefault="00A07987" w:rsidP="00A07987">
      <w:pPr>
        <w:spacing w:line="240" w:lineRule="auto"/>
        <w:ind w:firstLine="720"/>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Обмен на инвестиционные паи осуществляется путем конвертации в них инвестиционных паев д</w:t>
      </w:r>
      <w:r w:rsidR="00392775" w:rsidRPr="00EE40DD">
        <w:rPr>
          <w:rFonts w:ascii="Times New Roman" w:hAnsi="Times New Roman" w:cs="Times New Roman"/>
          <w:sz w:val="24"/>
          <w:szCs w:val="24"/>
        </w:rPr>
        <w:t>ругого паевого инвестиционного ф</w:t>
      </w:r>
      <w:r w:rsidRPr="00EE40DD">
        <w:rPr>
          <w:rFonts w:ascii="Times New Roman" w:hAnsi="Times New Roman" w:cs="Times New Roman"/>
          <w:sz w:val="24"/>
          <w:szCs w:val="24"/>
        </w:rPr>
        <w:t>онда (конвертируемые инвестиционные паи д</w:t>
      </w:r>
      <w:r w:rsidR="00392775" w:rsidRPr="00EE40DD">
        <w:rPr>
          <w:rFonts w:ascii="Times New Roman" w:hAnsi="Times New Roman" w:cs="Times New Roman"/>
          <w:sz w:val="24"/>
          <w:szCs w:val="24"/>
        </w:rPr>
        <w:t>ругого паевого инвестиционного ф</w:t>
      </w:r>
      <w:r w:rsidRPr="00EE40DD">
        <w:rPr>
          <w:rFonts w:ascii="Times New Roman" w:hAnsi="Times New Roman" w:cs="Times New Roman"/>
          <w:sz w:val="24"/>
          <w:szCs w:val="24"/>
        </w:rPr>
        <w:t>онда).</w:t>
      </w:r>
    </w:p>
    <w:p w:rsidR="00A07987" w:rsidRPr="00EE40DD" w:rsidRDefault="00A07987" w:rsidP="00A07987">
      <w:pPr>
        <w:spacing w:line="240" w:lineRule="auto"/>
        <w:ind w:firstLine="720"/>
        <w:rPr>
          <w:rFonts w:ascii="Times New Roman" w:hAnsi="Times New Roman" w:cs="Times New Roman"/>
          <w:sz w:val="24"/>
          <w:szCs w:val="24"/>
        </w:rPr>
      </w:pPr>
      <w:r w:rsidRPr="00EE40DD">
        <w:rPr>
          <w:rFonts w:ascii="Times New Roman" w:hAnsi="Times New Roman" w:cs="Times New Roman"/>
          <w:sz w:val="24"/>
          <w:szCs w:val="24"/>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w:t>
      </w:r>
      <w:r w:rsidR="00392775" w:rsidRPr="00EE40DD">
        <w:rPr>
          <w:rFonts w:ascii="Times New Roman" w:hAnsi="Times New Roman" w:cs="Times New Roman"/>
          <w:sz w:val="24"/>
          <w:szCs w:val="24"/>
        </w:rPr>
        <w:t>ф</w:t>
      </w:r>
      <w:r w:rsidRPr="00EE40DD">
        <w:rPr>
          <w:rFonts w:ascii="Times New Roman" w:hAnsi="Times New Roman" w:cs="Times New Roman"/>
          <w:sz w:val="24"/>
          <w:szCs w:val="24"/>
        </w:rPr>
        <w:t>онда.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lastRenderedPageBreak/>
        <w:t xml:space="preserve">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w:t>
      </w:r>
      <w:r w:rsidR="00392775" w:rsidRPr="00EE40DD">
        <w:rPr>
          <w:rFonts w:ascii="Times New Roman" w:hAnsi="Times New Roman" w:cs="Times New Roman"/>
          <w:sz w:val="24"/>
          <w:szCs w:val="24"/>
        </w:rPr>
        <w:t>ф</w:t>
      </w:r>
      <w:r w:rsidRPr="00EE40DD">
        <w:rPr>
          <w:rFonts w:ascii="Times New Roman" w:hAnsi="Times New Roman" w:cs="Times New Roman"/>
          <w:sz w:val="24"/>
          <w:szCs w:val="24"/>
        </w:rPr>
        <w:t>онда, на расчетную стоимость инвестиционного пая.</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A07987" w:rsidRDefault="00A07987" w:rsidP="00A07987">
      <w:pPr>
        <w:spacing w:line="240" w:lineRule="auto"/>
        <w:ind w:firstLine="720"/>
        <w:rPr>
          <w:rFonts w:ascii="Times New Roman" w:hAnsi="Times New Roman" w:cs="Times New Roman"/>
          <w:sz w:val="24"/>
          <w:szCs w:val="24"/>
        </w:rPr>
      </w:pPr>
    </w:p>
    <w:p w:rsidR="00EE40DD" w:rsidRPr="00EE40DD" w:rsidRDefault="00EE40DD" w:rsidP="00A07987">
      <w:pPr>
        <w:spacing w:line="240" w:lineRule="auto"/>
        <w:ind w:firstLine="720"/>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r w:rsidRPr="00EE40DD">
        <w:rPr>
          <w:rFonts w:ascii="Times New Roman" w:hAnsi="Times New Roman" w:cs="Times New Roman"/>
          <w:sz w:val="28"/>
          <w:szCs w:val="28"/>
        </w:rPr>
        <w:t>Приостановление выдачи, погашения и обмена инвестиционных паев</w:t>
      </w:r>
    </w:p>
    <w:p w:rsidR="00A07987" w:rsidRPr="00EE40DD" w:rsidRDefault="00A07987" w:rsidP="00A07987">
      <w:pPr>
        <w:autoSpaceDE w:val="0"/>
        <w:autoSpaceDN w:val="0"/>
        <w:adjustRightInd w:val="0"/>
        <w:spacing w:line="240" w:lineRule="auto"/>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Управляющая компания вправе приостановить выдачу инвестиционных паев Фонда. </w:t>
      </w:r>
    </w:p>
    <w:p w:rsidR="00660CF2" w:rsidRPr="00EE40DD" w:rsidRDefault="001E48CF">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Управляющая компания вправе одновременно п</w:t>
      </w:r>
      <w:r w:rsidR="00A07987" w:rsidRPr="00EE40DD">
        <w:rPr>
          <w:rFonts w:ascii="Times New Roman" w:hAnsi="Times New Roman" w:cs="Times New Roman"/>
          <w:sz w:val="24"/>
          <w:szCs w:val="24"/>
        </w:rPr>
        <w:t>риостанов</w:t>
      </w:r>
      <w:r w:rsidRPr="00EE40DD">
        <w:rPr>
          <w:rFonts w:ascii="Times New Roman" w:hAnsi="Times New Roman" w:cs="Times New Roman"/>
          <w:sz w:val="24"/>
          <w:szCs w:val="24"/>
        </w:rPr>
        <w:t xml:space="preserve">ить </w:t>
      </w:r>
      <w:r w:rsidR="00A07987" w:rsidRPr="00EE40DD">
        <w:rPr>
          <w:rFonts w:ascii="Times New Roman" w:hAnsi="Times New Roman" w:cs="Times New Roman"/>
          <w:sz w:val="24"/>
          <w:szCs w:val="24"/>
        </w:rPr>
        <w:t>выдач</w:t>
      </w:r>
      <w:r w:rsidRPr="00EE40DD">
        <w:rPr>
          <w:rFonts w:ascii="Times New Roman" w:hAnsi="Times New Roman" w:cs="Times New Roman"/>
          <w:sz w:val="24"/>
          <w:szCs w:val="24"/>
        </w:rPr>
        <w:t>у</w:t>
      </w:r>
      <w:r w:rsidR="00A07987" w:rsidRPr="00EE40DD">
        <w:rPr>
          <w:rFonts w:ascii="Times New Roman" w:hAnsi="Times New Roman" w:cs="Times New Roman"/>
          <w:sz w:val="24"/>
          <w:szCs w:val="24"/>
        </w:rPr>
        <w:t>, погашени</w:t>
      </w:r>
      <w:r w:rsidRPr="00EE40DD">
        <w:rPr>
          <w:rFonts w:ascii="Times New Roman" w:hAnsi="Times New Roman" w:cs="Times New Roman"/>
          <w:sz w:val="24"/>
          <w:szCs w:val="24"/>
        </w:rPr>
        <w:t>е</w:t>
      </w:r>
      <w:r w:rsidR="00A07987" w:rsidRPr="00EE40DD">
        <w:rPr>
          <w:rFonts w:ascii="Times New Roman" w:hAnsi="Times New Roman" w:cs="Times New Roman"/>
          <w:sz w:val="24"/>
          <w:szCs w:val="24"/>
        </w:rPr>
        <w:t xml:space="preserve"> и обмен инвестиционных паев</w:t>
      </w:r>
      <w:r w:rsidRPr="00EE40DD">
        <w:rPr>
          <w:rFonts w:ascii="Times New Roman" w:hAnsi="Times New Roman" w:cs="Times New Roman"/>
          <w:sz w:val="24"/>
          <w:szCs w:val="24"/>
        </w:rPr>
        <w:t xml:space="preserve"> в следующих случаях:</w:t>
      </w:r>
    </w:p>
    <w:p w:rsidR="00A07987" w:rsidRPr="00EE40DD" w:rsidRDefault="00A07987" w:rsidP="00A07987">
      <w:pPr>
        <w:pStyle w:val="ConsNonformat"/>
        <w:widowControl/>
        <w:numPr>
          <w:ilvl w:val="1"/>
          <w:numId w:val="11"/>
        </w:numPr>
        <w:tabs>
          <w:tab w:val="clear" w:pos="1440"/>
          <w:tab w:val="num" w:pos="702"/>
        </w:tabs>
        <w:ind w:left="0" w:right="-144" w:firstLine="540"/>
        <w:jc w:val="both"/>
        <w:rPr>
          <w:rFonts w:ascii="Times New Roman" w:hAnsi="Times New Roman" w:cs="Times New Roman"/>
          <w:sz w:val="24"/>
          <w:szCs w:val="24"/>
          <w:lang w:eastAsia="zh-CN"/>
        </w:rPr>
      </w:pPr>
      <w:r w:rsidRPr="00EE40DD">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A07987" w:rsidRPr="00EE40DD" w:rsidRDefault="00A07987" w:rsidP="00A07987">
      <w:pPr>
        <w:pStyle w:val="ConsNonformat"/>
        <w:widowControl/>
        <w:numPr>
          <w:ilvl w:val="1"/>
          <w:numId w:val="11"/>
        </w:numPr>
        <w:tabs>
          <w:tab w:val="clear" w:pos="1440"/>
          <w:tab w:val="num" w:pos="702"/>
        </w:tabs>
        <w:ind w:left="0" w:right="-144" w:firstLine="540"/>
        <w:jc w:val="both"/>
        <w:rPr>
          <w:rFonts w:ascii="Times New Roman" w:hAnsi="Times New Roman" w:cs="Times New Roman"/>
          <w:sz w:val="24"/>
          <w:szCs w:val="24"/>
          <w:lang w:eastAsia="zh-CN"/>
        </w:rPr>
      </w:pPr>
      <w:r w:rsidRPr="00EE40DD">
        <w:rPr>
          <w:rFonts w:ascii="Times New Roman" w:hAnsi="Times New Roman" w:cs="Times New Roman"/>
          <w:sz w:val="24"/>
          <w:szCs w:val="24"/>
          <w:lang w:eastAsia="zh-CN"/>
        </w:rPr>
        <w:t>передача прав и обязанностей Регистратора другому лицу.</w:t>
      </w:r>
    </w:p>
    <w:p w:rsidR="00A07987" w:rsidRPr="00EE40DD" w:rsidRDefault="00A07987" w:rsidP="00A07987">
      <w:pPr>
        <w:pStyle w:val="31"/>
        <w:ind w:right="-159" w:firstLine="567"/>
      </w:pPr>
      <w:r w:rsidRPr="00EE40DD">
        <w:t xml:space="preserve">Также Управляющая компания имеет право приостановить выдачу, погашение и обмен инвестиционных паев на срок не более </w:t>
      </w:r>
      <w:r w:rsidR="003302AD" w:rsidRPr="00EE40DD">
        <w:t>3 (</w:t>
      </w:r>
      <w:r w:rsidRPr="00EE40DD">
        <w:t>трех</w:t>
      </w:r>
      <w:r w:rsidR="003302AD" w:rsidRPr="00EE40DD">
        <w:t>)</w:t>
      </w:r>
      <w:r w:rsidRPr="00EE40DD">
        <w:t xml:space="preserve">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A07987" w:rsidRPr="00EE40DD" w:rsidRDefault="00A07987" w:rsidP="00A07987">
      <w:pPr>
        <w:autoSpaceDE w:val="0"/>
        <w:autoSpaceDN w:val="0"/>
        <w:adjustRightInd w:val="0"/>
        <w:spacing w:line="240" w:lineRule="auto"/>
        <w:ind w:firstLine="708"/>
        <w:rPr>
          <w:rFonts w:ascii="Times New Roman" w:hAnsi="Times New Roman" w:cs="Times New Roman"/>
          <w:sz w:val="24"/>
          <w:szCs w:val="24"/>
        </w:rPr>
      </w:pPr>
      <w:r w:rsidRPr="00EE40DD">
        <w:rPr>
          <w:rFonts w:ascii="Times New Roman" w:hAnsi="Times New Roman" w:cs="Times New Roman"/>
          <w:sz w:val="24"/>
          <w:szCs w:val="24"/>
          <w:lang w:eastAsia="zh-CN"/>
        </w:rPr>
        <w:t>В случае приостановления выдачи, погашения и обмена инвестиционных паев прием соответствующих заявок прекращается.</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2) аннулирование </w:t>
      </w:r>
      <w:r w:rsidR="00EF4B83" w:rsidRPr="00EE40DD">
        <w:rPr>
          <w:rFonts w:ascii="Times New Roman" w:hAnsi="Times New Roman" w:cs="Times New Roman"/>
          <w:sz w:val="24"/>
          <w:szCs w:val="24"/>
        </w:rPr>
        <w:t xml:space="preserve">(прекращение действия) </w:t>
      </w:r>
      <w:r w:rsidRPr="00EE40DD">
        <w:rPr>
          <w:rFonts w:ascii="Times New Roman" w:hAnsi="Times New Roman" w:cs="Times New Roman"/>
          <w:sz w:val="24"/>
          <w:szCs w:val="24"/>
        </w:rPr>
        <w:t>соответствующей лицензии у Управляющей компании, Специализированного депозитария;</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невозможность определения стоимости активов Фонда по причинам, не зависящим от Управляющей компании;</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4) иные случаи, предусмотренные Федеральным законом "Об инвестиционных фондах".</w:t>
      </w:r>
    </w:p>
    <w:p w:rsidR="00A07987" w:rsidRDefault="00A07987" w:rsidP="00A07987">
      <w:pPr>
        <w:spacing w:line="240" w:lineRule="auto"/>
        <w:jc w:val="center"/>
        <w:rPr>
          <w:rFonts w:ascii="Times New Roman" w:hAnsi="Times New Roman" w:cs="Times New Roman"/>
          <w:sz w:val="24"/>
          <w:szCs w:val="24"/>
        </w:rPr>
      </w:pPr>
    </w:p>
    <w:p w:rsidR="00EE40DD" w:rsidRPr="00EE40DD" w:rsidRDefault="00EE40DD" w:rsidP="00A07987">
      <w:pPr>
        <w:spacing w:line="240" w:lineRule="auto"/>
        <w:jc w:val="center"/>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bookmarkStart w:id="75" w:name="p_78"/>
      <w:bookmarkStart w:id="76" w:name="p_800"/>
      <w:bookmarkEnd w:id="75"/>
      <w:bookmarkEnd w:id="76"/>
      <w:r w:rsidRPr="00EE40DD">
        <w:rPr>
          <w:rFonts w:ascii="Times New Roman" w:hAnsi="Times New Roman" w:cs="Times New Roman"/>
          <w:sz w:val="28"/>
          <w:szCs w:val="28"/>
        </w:rPr>
        <w:t>Вознаграждения и расходы</w:t>
      </w:r>
    </w:p>
    <w:p w:rsidR="00A07987" w:rsidRPr="00EE40DD" w:rsidRDefault="00A07987" w:rsidP="00A07987">
      <w:pPr>
        <w:spacing w:line="240" w:lineRule="auto"/>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77" w:name="p_79"/>
      <w:bookmarkEnd w:id="77"/>
      <w:r w:rsidRPr="00EE40DD">
        <w:rPr>
          <w:rFonts w:ascii="Times New Roman" w:hAnsi="Times New Roman" w:cs="Times New Roman"/>
          <w:sz w:val="24"/>
          <w:szCs w:val="24"/>
        </w:rPr>
        <w:t>За счет имущества, составляющего Фонд, выплачива</w:t>
      </w:r>
      <w:r w:rsidR="00AB6AC1" w:rsidRPr="00EE40DD">
        <w:rPr>
          <w:rFonts w:ascii="Times New Roman" w:hAnsi="Times New Roman" w:cs="Times New Roman"/>
          <w:sz w:val="24"/>
          <w:szCs w:val="24"/>
        </w:rPr>
        <w:t>е</w:t>
      </w:r>
      <w:r w:rsidRPr="00EE40DD">
        <w:rPr>
          <w:rFonts w:ascii="Times New Roman" w:hAnsi="Times New Roman" w:cs="Times New Roman"/>
          <w:sz w:val="24"/>
          <w:szCs w:val="24"/>
        </w:rPr>
        <w:t>тся вознаграждени</w:t>
      </w:r>
      <w:r w:rsidR="00457251" w:rsidRPr="00EE40DD">
        <w:rPr>
          <w:rFonts w:ascii="Times New Roman" w:hAnsi="Times New Roman" w:cs="Times New Roman"/>
          <w:sz w:val="24"/>
          <w:szCs w:val="24"/>
        </w:rPr>
        <w:t>е</w:t>
      </w:r>
      <w:r w:rsidRPr="00EE40DD">
        <w:rPr>
          <w:rFonts w:ascii="Times New Roman" w:hAnsi="Times New Roman" w:cs="Times New Roman"/>
          <w:sz w:val="24"/>
          <w:szCs w:val="24"/>
        </w:rPr>
        <w:t xml:space="preserve"> Управляющей компании в размере </w:t>
      </w:r>
      <w:r w:rsidR="001E48CF" w:rsidRPr="00EE40DD">
        <w:rPr>
          <w:rFonts w:ascii="Times New Roman" w:hAnsi="Times New Roman" w:cs="Times New Roman"/>
          <w:sz w:val="24"/>
          <w:szCs w:val="24"/>
        </w:rPr>
        <w:t>2</w:t>
      </w:r>
      <w:r w:rsidRPr="00EE40DD">
        <w:rPr>
          <w:rFonts w:ascii="Times New Roman" w:hAnsi="Times New Roman" w:cs="Times New Roman"/>
          <w:sz w:val="24"/>
          <w:szCs w:val="24"/>
        </w:rPr>
        <w:t>,2 (</w:t>
      </w:r>
      <w:r w:rsidR="00AD4657" w:rsidRPr="00EE40DD">
        <w:rPr>
          <w:rFonts w:ascii="Times New Roman" w:hAnsi="Times New Roman" w:cs="Times New Roman"/>
          <w:sz w:val="24"/>
          <w:szCs w:val="24"/>
        </w:rPr>
        <w:t>двух</w:t>
      </w:r>
      <w:r w:rsidRPr="00EE40DD">
        <w:rPr>
          <w:rFonts w:ascii="Times New Roman" w:hAnsi="Times New Roman" w:cs="Times New Roman"/>
          <w:sz w:val="24"/>
          <w:szCs w:val="24"/>
        </w:rPr>
        <w:t xml:space="preserve"> цел</w:t>
      </w:r>
      <w:r w:rsidR="00AD4657" w:rsidRPr="00EE40DD">
        <w:rPr>
          <w:rFonts w:ascii="Times New Roman" w:hAnsi="Times New Roman" w:cs="Times New Roman"/>
          <w:sz w:val="24"/>
          <w:szCs w:val="24"/>
        </w:rPr>
        <w:t>ых</w:t>
      </w:r>
      <w:r w:rsidRPr="00EE40DD">
        <w:rPr>
          <w:rFonts w:ascii="Times New Roman" w:hAnsi="Times New Roman" w:cs="Times New Roman"/>
          <w:sz w:val="24"/>
          <w:szCs w:val="24"/>
        </w:rPr>
        <w:t xml:space="preserve"> двух десятых) процентов среднегодовой стоимости чистых активов Фонда, а также Специализированному депозитарию, Регистратору, Аудитор</w:t>
      </w:r>
      <w:r w:rsidR="00457251" w:rsidRPr="00EE40DD">
        <w:rPr>
          <w:rFonts w:ascii="Times New Roman" w:hAnsi="Times New Roman" w:cs="Times New Roman"/>
          <w:sz w:val="24"/>
          <w:szCs w:val="24"/>
        </w:rPr>
        <w:t>ской организации</w:t>
      </w:r>
      <w:r w:rsidRPr="00EE40DD">
        <w:rPr>
          <w:rFonts w:ascii="Times New Roman" w:hAnsi="Times New Roman" w:cs="Times New Roman"/>
          <w:sz w:val="24"/>
          <w:szCs w:val="24"/>
        </w:rPr>
        <w:t xml:space="preserve"> в размере не более 0,8 (ноля целых восьми десятых) процента  среднегодовой стоимости чистых активов Фонда</w:t>
      </w:r>
      <w:r w:rsidR="00A8434F" w:rsidRPr="00EE40DD">
        <w:rPr>
          <w:rFonts w:ascii="Times New Roman" w:hAnsi="Times New Roman" w:cs="Times New Roman"/>
          <w:sz w:val="24"/>
          <w:szCs w:val="24"/>
        </w:rPr>
        <w:t xml:space="preserve"> (включая налог на добавленную стоимость)</w:t>
      </w:r>
      <w:r w:rsidRPr="00EE40DD">
        <w:rPr>
          <w:rFonts w:ascii="Times New Roman" w:hAnsi="Times New Roman" w:cs="Times New Roman"/>
          <w:sz w:val="24"/>
          <w:szCs w:val="24"/>
        </w:rPr>
        <w:t>.</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78" w:name="p_81"/>
      <w:bookmarkEnd w:id="78"/>
      <w:r w:rsidRPr="00EE40DD">
        <w:rPr>
          <w:rFonts w:ascii="Times New Roman" w:hAnsi="Times New Roman" w:cs="Times New Roman"/>
          <w:sz w:val="24"/>
          <w:szCs w:val="24"/>
        </w:rPr>
        <w:t xml:space="preserve">Вознаграждение Управляющей компании начисляется </w:t>
      </w:r>
      <w:r w:rsidR="00700519" w:rsidRPr="00EE40DD">
        <w:rPr>
          <w:rFonts w:ascii="Times New Roman" w:hAnsi="Times New Roman" w:cs="Times New Roman"/>
          <w:sz w:val="24"/>
          <w:szCs w:val="24"/>
        </w:rPr>
        <w:t>ежемесячно в</w:t>
      </w:r>
      <w:r w:rsidRPr="00EE40DD">
        <w:rPr>
          <w:rFonts w:ascii="Times New Roman" w:hAnsi="Times New Roman" w:cs="Times New Roman"/>
          <w:sz w:val="24"/>
          <w:szCs w:val="24"/>
        </w:rPr>
        <w:t xml:space="preserve"> последний рабочий день</w:t>
      </w:r>
      <w:r w:rsidR="001E48CF" w:rsidRPr="00EE40DD">
        <w:rPr>
          <w:rFonts w:ascii="Times New Roman" w:hAnsi="Times New Roman" w:cs="Times New Roman"/>
          <w:sz w:val="24"/>
          <w:szCs w:val="24"/>
        </w:rPr>
        <w:t xml:space="preserve"> </w:t>
      </w:r>
      <w:r w:rsidRPr="00EE40DD">
        <w:rPr>
          <w:rFonts w:ascii="Times New Roman" w:hAnsi="Times New Roman" w:cs="Times New Roman"/>
          <w:sz w:val="24"/>
          <w:szCs w:val="24"/>
        </w:rPr>
        <w:t>месяца и выплачивается не позднее  10 (десяти) рабочих дней с даты его начисления.</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79" w:name="p_82"/>
      <w:bookmarkEnd w:id="79"/>
      <w:r w:rsidRPr="00EE40DD">
        <w:rPr>
          <w:rFonts w:ascii="Times New Roman" w:hAnsi="Times New Roman" w:cs="Times New Roman"/>
          <w:sz w:val="24"/>
          <w:szCs w:val="24"/>
        </w:rPr>
        <w:lastRenderedPageBreak/>
        <w:t xml:space="preserve">Вознаграждение Специализированному депозитарию, Регистратору, </w:t>
      </w:r>
      <w:r w:rsidR="00EF4B83" w:rsidRPr="00EE40DD">
        <w:rPr>
          <w:rFonts w:ascii="Times New Roman" w:hAnsi="Times New Roman" w:cs="Times New Roman"/>
          <w:sz w:val="24"/>
          <w:szCs w:val="24"/>
        </w:rPr>
        <w:t xml:space="preserve">Аудиторской организации </w:t>
      </w:r>
      <w:r w:rsidRPr="00EE40DD">
        <w:rPr>
          <w:rFonts w:ascii="Times New Roman" w:hAnsi="Times New Roman" w:cs="Times New Roman"/>
          <w:sz w:val="24"/>
          <w:szCs w:val="24"/>
        </w:rPr>
        <w:t>выплачивается в срок, предусмотренный в договорах указанных лиц с Управляющей компанией.</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80" w:name="p_83"/>
      <w:bookmarkEnd w:id="80"/>
      <w:r w:rsidRPr="00EE40DD">
        <w:rPr>
          <w:rFonts w:ascii="Times New Roman" w:hAnsi="Times New Roman" w:cs="Times New Roman"/>
          <w:sz w:val="24"/>
          <w:szCs w:val="24"/>
        </w:rPr>
        <w:t xml:space="preserve">За счет имущества, составляющего Фонд, оплачиваются следующие расходы, связанные с доверительным управлением указанным имуществом: </w:t>
      </w:r>
    </w:p>
    <w:p w:rsidR="00A07987" w:rsidRPr="00EE40DD" w:rsidRDefault="00A07987" w:rsidP="00A07987">
      <w:pPr>
        <w:pStyle w:val="ConsPlusNormal"/>
        <w:widowControl/>
        <w:ind w:firstLine="567"/>
        <w:jc w:val="both"/>
        <w:rPr>
          <w:rFonts w:ascii="Times New Roman" w:hAnsi="Times New Roman" w:cs="Times New Roman"/>
          <w:sz w:val="24"/>
          <w:szCs w:val="24"/>
        </w:rPr>
      </w:pPr>
      <w:bookmarkStart w:id="81" w:name="p_85"/>
      <w:bookmarkEnd w:id="81"/>
      <w:r w:rsidRPr="00EE40DD">
        <w:rPr>
          <w:rFonts w:ascii="Times New Roman" w:hAnsi="Times New Roman" w:cs="Times New Roman"/>
          <w:sz w:val="24"/>
          <w:szCs w:val="24"/>
        </w:rPr>
        <w:t>1) оплата услуг организаций по совершению сделок за счет имущества Фонда от имени этих организаций или от имени Управляющей компании;</w:t>
      </w:r>
    </w:p>
    <w:p w:rsidR="00A07987" w:rsidRPr="00EE40DD" w:rsidRDefault="00A07987" w:rsidP="00A07987">
      <w:pPr>
        <w:pStyle w:val="ConsPlusNormal"/>
        <w:widowControl/>
        <w:ind w:firstLine="567"/>
        <w:jc w:val="both"/>
        <w:rPr>
          <w:rFonts w:ascii="Times New Roman" w:hAnsi="Times New Roman" w:cs="Times New Roman"/>
          <w:sz w:val="24"/>
          <w:szCs w:val="24"/>
        </w:rPr>
      </w:pPr>
      <w:r w:rsidRPr="00EE40DD">
        <w:rPr>
          <w:rFonts w:ascii="Times New Roman" w:hAnsi="Times New Roman" w:cs="Times New Roman"/>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A07987" w:rsidRPr="00EE40DD" w:rsidRDefault="00A07987" w:rsidP="00A07987">
      <w:pPr>
        <w:pStyle w:val="ConsPlusNormal"/>
        <w:widowControl/>
        <w:ind w:firstLine="567"/>
        <w:jc w:val="both"/>
        <w:rPr>
          <w:rFonts w:ascii="Times New Roman" w:hAnsi="Times New Roman" w:cs="Times New Roman"/>
          <w:sz w:val="24"/>
          <w:szCs w:val="24"/>
        </w:rPr>
      </w:pPr>
      <w:r w:rsidRPr="00EE40DD">
        <w:rPr>
          <w:rFonts w:ascii="Times New Roman" w:hAnsi="Times New Roman" w:cs="Times New Roman"/>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A07987" w:rsidRPr="00EE40DD" w:rsidRDefault="00392775" w:rsidP="00A07987">
      <w:pPr>
        <w:pStyle w:val="ConsPlusNormal"/>
        <w:widowControl/>
        <w:ind w:firstLine="567"/>
        <w:jc w:val="both"/>
        <w:rPr>
          <w:rFonts w:ascii="Times New Roman" w:hAnsi="Times New Roman" w:cs="Times New Roman"/>
          <w:sz w:val="24"/>
          <w:szCs w:val="24"/>
        </w:rPr>
      </w:pPr>
      <w:r w:rsidRPr="00EE40DD">
        <w:rPr>
          <w:rFonts w:ascii="Times New Roman" w:hAnsi="Times New Roman" w:cs="Times New Roman"/>
          <w:sz w:val="24"/>
          <w:szCs w:val="24"/>
        </w:rPr>
        <w:t>4</w:t>
      </w:r>
      <w:r w:rsidR="00A07987" w:rsidRPr="00EE40DD">
        <w:rPr>
          <w:rFonts w:ascii="Times New Roman" w:hAnsi="Times New Roman" w:cs="Times New Roman"/>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A07987" w:rsidRPr="00EE40DD" w:rsidRDefault="00392775" w:rsidP="00A07987">
      <w:pPr>
        <w:pStyle w:val="ConsPlusNormal"/>
        <w:widowControl/>
        <w:ind w:firstLine="567"/>
        <w:jc w:val="both"/>
        <w:rPr>
          <w:rFonts w:ascii="Times New Roman" w:hAnsi="Times New Roman" w:cs="Times New Roman"/>
          <w:sz w:val="24"/>
          <w:szCs w:val="24"/>
        </w:rPr>
      </w:pPr>
      <w:r w:rsidRPr="00EE40DD">
        <w:rPr>
          <w:rFonts w:ascii="Times New Roman" w:hAnsi="Times New Roman" w:cs="Times New Roman"/>
          <w:sz w:val="24"/>
          <w:szCs w:val="24"/>
        </w:rPr>
        <w:t>5</w:t>
      </w:r>
      <w:r w:rsidR="00A07987" w:rsidRPr="00EE40DD">
        <w:rPr>
          <w:rFonts w:ascii="Times New Roman" w:hAnsi="Times New Roman" w:cs="Times New Roman"/>
          <w:sz w:val="24"/>
          <w:szCs w:val="24"/>
        </w:rPr>
        <w:t>)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A07987" w:rsidRPr="00EE40DD" w:rsidRDefault="00392775" w:rsidP="00A07987">
      <w:pPr>
        <w:pStyle w:val="ConsPlusNormal"/>
        <w:widowControl/>
        <w:ind w:firstLine="567"/>
        <w:jc w:val="both"/>
        <w:rPr>
          <w:rFonts w:ascii="Times New Roman" w:hAnsi="Times New Roman" w:cs="Times New Roman"/>
          <w:sz w:val="24"/>
          <w:szCs w:val="24"/>
        </w:rPr>
      </w:pPr>
      <w:r w:rsidRPr="00EE40DD">
        <w:rPr>
          <w:rFonts w:ascii="Times New Roman" w:hAnsi="Times New Roman" w:cs="Times New Roman"/>
          <w:sz w:val="24"/>
          <w:szCs w:val="24"/>
        </w:rPr>
        <w:t>6</w:t>
      </w:r>
      <w:r w:rsidR="00A07987" w:rsidRPr="00EE40DD">
        <w:rPr>
          <w:rFonts w:ascii="Times New Roman" w:hAnsi="Times New Roman" w:cs="Times New Roman"/>
          <w:sz w:val="24"/>
          <w:szCs w:val="24"/>
        </w:rPr>
        <w:t>) расходы по уплате обязательных платежей, установленных в соответствии с законодательством Российской Федерации в отношении имущества Фонда или связанных с операциями с указанным имуществом;</w:t>
      </w:r>
    </w:p>
    <w:p w:rsidR="00A07987" w:rsidRPr="00EE40DD" w:rsidRDefault="00392775" w:rsidP="00A07987">
      <w:pPr>
        <w:pStyle w:val="ConsPlusNormal"/>
        <w:widowControl/>
        <w:ind w:firstLine="567"/>
        <w:jc w:val="both"/>
        <w:rPr>
          <w:rFonts w:ascii="Times New Roman" w:hAnsi="Times New Roman" w:cs="Times New Roman"/>
          <w:sz w:val="24"/>
          <w:szCs w:val="24"/>
        </w:rPr>
      </w:pPr>
      <w:r w:rsidRPr="00EE40DD">
        <w:rPr>
          <w:rFonts w:ascii="Times New Roman" w:hAnsi="Times New Roman" w:cs="Times New Roman"/>
          <w:sz w:val="24"/>
          <w:szCs w:val="24"/>
        </w:rPr>
        <w:t>7</w:t>
      </w:r>
      <w:r w:rsidR="00A07987" w:rsidRPr="00EE40DD">
        <w:rPr>
          <w:rFonts w:ascii="Times New Roman" w:hAnsi="Times New Roman" w:cs="Times New Roman"/>
          <w:sz w:val="24"/>
          <w:szCs w:val="24"/>
        </w:rPr>
        <w:t>) расходы, связанные с использованием товарного знака (знака обслуживания) на индекс;</w:t>
      </w:r>
    </w:p>
    <w:p w:rsidR="00B1268B" w:rsidRPr="00EE40DD" w:rsidRDefault="00392775" w:rsidP="00B1268B">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8</w:t>
      </w:r>
      <w:r w:rsidR="00A07987" w:rsidRPr="00EE40DD">
        <w:rPr>
          <w:rFonts w:ascii="Times New Roman" w:hAnsi="Times New Roman" w:cs="Times New Roman"/>
          <w:sz w:val="24"/>
          <w:szCs w:val="24"/>
        </w:rPr>
        <w:t xml:space="preserve">) </w:t>
      </w:r>
      <w:r w:rsidR="00B1268B" w:rsidRPr="00EE40DD">
        <w:rPr>
          <w:rFonts w:ascii="Times New Roman" w:hAnsi="Times New Roman" w:cs="Times New Roman"/>
          <w:sz w:val="24"/>
          <w:szCs w:val="24"/>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B1268B" w:rsidRPr="00EE40DD" w:rsidRDefault="00392775" w:rsidP="00B1268B">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9</w:t>
      </w:r>
      <w:r w:rsidR="00A07987" w:rsidRPr="00EE40DD">
        <w:rPr>
          <w:rFonts w:ascii="Times New Roman" w:hAnsi="Times New Roman" w:cs="Times New Roman"/>
          <w:sz w:val="24"/>
          <w:szCs w:val="24"/>
        </w:rPr>
        <w:t xml:space="preserve">) </w:t>
      </w:r>
      <w:r w:rsidR="00B1268B" w:rsidRPr="00EE40DD">
        <w:rPr>
          <w:rFonts w:ascii="Times New Roman" w:hAnsi="Times New Roman" w:cs="Times New Roman"/>
          <w:sz w:val="24"/>
          <w:szCs w:val="24"/>
        </w:rPr>
        <w:t xml:space="preserve">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w:t>
      </w:r>
      <w:r w:rsidR="001E48CF" w:rsidRPr="00EE40DD">
        <w:rPr>
          <w:rFonts w:ascii="Times New Roman" w:hAnsi="Times New Roman" w:cs="Times New Roman"/>
          <w:sz w:val="24"/>
          <w:szCs w:val="24"/>
        </w:rPr>
        <w:t>такого удостоверения.</w:t>
      </w:r>
    </w:p>
    <w:p w:rsidR="00A07987" w:rsidRPr="00EE40DD" w:rsidRDefault="001E48CF" w:rsidP="00B1268B">
      <w:pPr>
        <w:pStyle w:val="ConsPlusNormal"/>
        <w:widowControl/>
        <w:ind w:firstLine="567"/>
        <w:jc w:val="both"/>
        <w:rPr>
          <w:rFonts w:ascii="Times New Roman" w:hAnsi="Times New Roman" w:cs="Times New Roman"/>
          <w:sz w:val="24"/>
          <w:szCs w:val="24"/>
        </w:rPr>
      </w:pPr>
      <w:r w:rsidRPr="00EE40DD">
        <w:rPr>
          <w:rFonts w:ascii="Times New Roman" w:hAnsi="Times New Roman" w:cs="Times New Roman"/>
          <w:sz w:val="24"/>
          <w:szCs w:val="24"/>
        </w:rPr>
        <w:t xml:space="preserve"> </w:t>
      </w:r>
      <w:r w:rsidR="00EF4B83" w:rsidRPr="00EE40DD">
        <w:rPr>
          <w:rFonts w:ascii="Times New Roman" w:hAnsi="Times New Roman" w:cs="Times New Roman"/>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12" w:history="1">
        <w:r w:rsidR="00EF4B83" w:rsidRPr="00EE40DD">
          <w:rPr>
            <w:rFonts w:ascii="Times New Roman" w:hAnsi="Times New Roman" w:cs="Times New Roman"/>
            <w:sz w:val="24"/>
            <w:szCs w:val="24"/>
          </w:rPr>
          <w:t>законом</w:t>
        </w:r>
      </w:hyperlink>
      <w:r w:rsidR="00EF4B83" w:rsidRPr="00EE40DD">
        <w:rPr>
          <w:rFonts w:ascii="Times New Roman" w:hAnsi="Times New Roman" w:cs="Times New Roman"/>
          <w:sz w:val="24"/>
          <w:szCs w:val="24"/>
        </w:rPr>
        <w:t xml:space="preserve"> "Об инвестиционных фондах".</w:t>
      </w:r>
    </w:p>
    <w:p w:rsidR="00A07987" w:rsidRPr="00EE40DD" w:rsidRDefault="00A07987" w:rsidP="00A07987">
      <w:pPr>
        <w:spacing w:line="240" w:lineRule="auto"/>
        <w:ind w:firstLine="720"/>
        <w:rPr>
          <w:rFonts w:ascii="Times New Roman" w:hAnsi="Times New Roman" w:cs="Times New Roman"/>
          <w:sz w:val="24"/>
          <w:szCs w:val="24"/>
        </w:rPr>
      </w:pPr>
      <w:bookmarkStart w:id="82" w:name="p_84"/>
      <w:bookmarkEnd w:id="82"/>
      <w:r w:rsidRPr="00EE40DD">
        <w:rPr>
          <w:rFonts w:ascii="Times New Roman" w:hAnsi="Times New Roman" w:cs="Times New Roman"/>
          <w:sz w:val="24"/>
          <w:szCs w:val="24"/>
        </w:rPr>
        <w:t>Максимальный размер расходов, подлежащих оплате за счет имущества, составляющего Фонд,</w:t>
      </w:r>
      <w:r w:rsidR="00EF4B83" w:rsidRPr="00EE40DD">
        <w:rPr>
          <w:rFonts w:ascii="Times New Roman" w:hAnsi="Times New Roman" w:cs="Times New Roman"/>
          <w:sz w:val="24"/>
          <w:szCs w:val="24"/>
        </w:rPr>
        <w:t xml:space="preserve"> за исключением налогов и иных обязательных платежей, </w:t>
      </w:r>
      <w:r w:rsidR="00EF4B83" w:rsidRPr="00EE40DD">
        <w:rPr>
          <w:rFonts w:ascii="Times New Roman" w:hAnsi="Times New Roman" w:cs="Times New Roman"/>
          <w:sz w:val="24"/>
          <w:szCs w:val="24"/>
        </w:rPr>
        <w:lastRenderedPageBreak/>
        <w:t>связанных доверительным управлением Фондом,</w:t>
      </w:r>
      <w:r w:rsidRPr="00EE40DD">
        <w:rPr>
          <w:rFonts w:ascii="Times New Roman" w:hAnsi="Times New Roman" w:cs="Times New Roman"/>
          <w:sz w:val="24"/>
          <w:szCs w:val="24"/>
        </w:rPr>
        <w:t xml:space="preserve"> составляет 1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EF4B83" w:rsidRPr="00EE40DD">
        <w:rPr>
          <w:rFonts w:ascii="Times New Roman" w:hAnsi="Times New Roman" w:cs="Times New Roman"/>
          <w:sz w:val="24"/>
          <w:szCs w:val="24"/>
        </w:rPr>
        <w:t>в сфере финансовых рынков</w:t>
      </w:r>
      <w:r w:rsidRPr="00EE40DD">
        <w:rPr>
          <w:rFonts w:ascii="Times New Roman" w:hAnsi="Times New Roman" w:cs="Times New Roman"/>
          <w:sz w:val="24"/>
          <w:szCs w:val="24"/>
        </w:rPr>
        <w:t>.</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Расходы, не предусмотренные пунктом </w:t>
      </w:r>
      <w:r w:rsidR="000D6C1D" w:rsidRPr="00EE40DD">
        <w:rPr>
          <w:rFonts w:ascii="Times New Roman" w:hAnsi="Times New Roman" w:cs="Times New Roman"/>
          <w:sz w:val="24"/>
          <w:szCs w:val="24"/>
        </w:rPr>
        <w:t xml:space="preserve">99 </w:t>
      </w:r>
      <w:r w:rsidRPr="00EE40DD">
        <w:rPr>
          <w:rFonts w:ascii="Times New Roman" w:hAnsi="Times New Roman" w:cs="Times New Roman"/>
          <w:sz w:val="24"/>
          <w:szCs w:val="24"/>
        </w:rPr>
        <w:t>настоящих Правил, а также вознаграждения в части превышения размеров, указанных в пункте </w:t>
      </w:r>
      <w:r w:rsidR="000D6C1D" w:rsidRPr="00EE40DD">
        <w:rPr>
          <w:rFonts w:ascii="Times New Roman" w:hAnsi="Times New Roman" w:cs="Times New Roman"/>
          <w:sz w:val="24"/>
          <w:szCs w:val="24"/>
        </w:rPr>
        <w:t xml:space="preserve">96 </w:t>
      </w:r>
      <w:r w:rsidRPr="00EE40DD">
        <w:rPr>
          <w:rFonts w:ascii="Times New Roman" w:hAnsi="Times New Roman" w:cs="Times New Roman"/>
          <w:sz w:val="24"/>
          <w:szCs w:val="24"/>
        </w:rPr>
        <w:t>настоящих Правил,</w:t>
      </w:r>
      <w:r w:rsidR="001E48CF" w:rsidRPr="00EE40DD">
        <w:rPr>
          <w:rFonts w:ascii="Times New Roman" w:hAnsi="Times New Roman" w:cs="Times New Roman"/>
          <w:sz w:val="24"/>
          <w:szCs w:val="24"/>
        </w:rPr>
        <w:t xml:space="preserve"> </w:t>
      </w:r>
      <w:r w:rsidR="00CB659A" w:rsidRPr="00EE40DD">
        <w:rPr>
          <w:rFonts w:ascii="Times New Roman" w:hAnsi="Times New Roman" w:cs="Times New Roman"/>
          <w:sz w:val="24"/>
          <w:szCs w:val="24"/>
        </w:rPr>
        <w:t xml:space="preserve">или 3,0 (трех) процентов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EF4B83" w:rsidRPr="00EE40DD">
        <w:rPr>
          <w:rFonts w:ascii="Times New Roman" w:hAnsi="Times New Roman" w:cs="Times New Roman"/>
          <w:sz w:val="24"/>
          <w:szCs w:val="24"/>
        </w:rPr>
        <w:t>в сфере финансовых рынков</w:t>
      </w:r>
      <w:r w:rsidR="001E48CF" w:rsidRPr="00EE40DD">
        <w:rPr>
          <w:rFonts w:ascii="Times New Roman" w:hAnsi="Times New Roman" w:cs="Times New Roman"/>
          <w:sz w:val="24"/>
          <w:szCs w:val="24"/>
        </w:rPr>
        <w:t xml:space="preserve">, </w:t>
      </w:r>
      <w:r w:rsidRPr="00EE40DD">
        <w:rPr>
          <w:rFonts w:ascii="Times New Roman" w:hAnsi="Times New Roman" w:cs="Times New Roman"/>
          <w:sz w:val="24"/>
          <w:szCs w:val="24"/>
        </w:rPr>
        <w:t>выплачиваются Управляющей компанией за счет своих собственных средств.</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b/>
          <w:bCs/>
          <w:sz w:val="24"/>
          <w:szCs w:val="24"/>
        </w:rPr>
      </w:pPr>
      <w:r w:rsidRPr="00EE40DD">
        <w:rPr>
          <w:rFonts w:ascii="Times New Roman" w:hAnsi="Times New Roman" w:cs="Times New Roman"/>
          <w:sz w:val="24"/>
          <w:szCs w:val="24"/>
        </w:rPr>
        <w:t xml:space="preserve">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w:t>
      </w:r>
      <w:r w:rsidR="00B9641F" w:rsidRPr="00EE40DD">
        <w:rPr>
          <w:rFonts w:ascii="Times New Roman" w:hAnsi="Times New Roman" w:cs="Times New Roman"/>
          <w:sz w:val="24"/>
          <w:szCs w:val="24"/>
        </w:rPr>
        <w:t>у</w:t>
      </w:r>
      <w:r w:rsidRPr="00EE40DD">
        <w:rPr>
          <w:rFonts w:ascii="Times New Roman" w:hAnsi="Times New Roman" w:cs="Times New Roman"/>
          <w:sz w:val="24"/>
          <w:szCs w:val="24"/>
        </w:rPr>
        <w:t>правляющего Фондом, осуществляются за счет собственного имущества Управляющей компании.</w:t>
      </w:r>
    </w:p>
    <w:p w:rsidR="00A07987" w:rsidRDefault="00A07987" w:rsidP="00A07987">
      <w:pPr>
        <w:spacing w:line="240" w:lineRule="auto"/>
        <w:rPr>
          <w:rFonts w:ascii="Times New Roman" w:hAnsi="Times New Roman" w:cs="Times New Roman"/>
          <w:sz w:val="24"/>
          <w:szCs w:val="24"/>
        </w:rPr>
      </w:pPr>
    </w:p>
    <w:p w:rsidR="00EE40DD" w:rsidRPr="00EE40DD" w:rsidRDefault="00EE40DD" w:rsidP="00A07987">
      <w:pPr>
        <w:spacing w:line="240" w:lineRule="auto"/>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bookmarkStart w:id="83" w:name="p_900"/>
      <w:bookmarkEnd w:id="83"/>
      <w:r w:rsidRPr="00EE40DD">
        <w:rPr>
          <w:rFonts w:ascii="Times New Roman" w:hAnsi="Times New Roman" w:cs="Times New Roman"/>
          <w:sz w:val="28"/>
          <w:szCs w:val="28"/>
        </w:rPr>
        <w:t>Определение расчетной стоимости одного инвестиционного пая</w:t>
      </w:r>
    </w:p>
    <w:p w:rsidR="00A07987" w:rsidRPr="00EE40DD" w:rsidRDefault="00A07987" w:rsidP="00A07987">
      <w:pPr>
        <w:spacing w:line="240" w:lineRule="auto"/>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84" w:name="p_86"/>
      <w:bookmarkStart w:id="85" w:name="p_87"/>
      <w:bookmarkEnd w:id="84"/>
      <w:bookmarkEnd w:id="85"/>
      <w:r w:rsidRPr="00EE40DD">
        <w:rPr>
          <w:rFonts w:ascii="Times New Roman" w:hAnsi="Times New Roman" w:cs="Times New Roman"/>
          <w:sz w:val="24"/>
          <w:szCs w:val="24"/>
        </w:rPr>
        <w:t xml:space="preserve">Стоимость чистых активов Фонда </w:t>
      </w:r>
      <w:r w:rsidR="00DB0034" w:rsidRPr="00EE40DD">
        <w:rPr>
          <w:rFonts w:ascii="Times New Roman" w:hAnsi="Times New Roman" w:cs="Times New Roman"/>
          <w:sz w:val="24"/>
          <w:szCs w:val="24"/>
        </w:rPr>
        <w:t xml:space="preserve">определяется в порядке и сроки, предусмотренные нормативными актами </w:t>
      </w:r>
      <w:r w:rsidR="00EF4B83" w:rsidRPr="00EE40DD">
        <w:rPr>
          <w:rFonts w:ascii="Times New Roman" w:hAnsi="Times New Roman" w:cs="Times New Roman"/>
          <w:sz w:val="24"/>
          <w:szCs w:val="24"/>
        </w:rPr>
        <w:t>в сфере финансовых рынков</w:t>
      </w:r>
      <w:r w:rsidRPr="00EE40DD">
        <w:rPr>
          <w:rFonts w:ascii="Times New Roman" w:hAnsi="Times New Roman" w:cs="Times New Roman"/>
          <w:sz w:val="24"/>
          <w:szCs w:val="24"/>
        </w:rPr>
        <w:t>.</w:t>
      </w:r>
    </w:p>
    <w:p w:rsidR="00A07987" w:rsidRPr="00EE40DD" w:rsidRDefault="00A07987" w:rsidP="00A07987">
      <w:pPr>
        <w:pStyle w:val="af1"/>
        <w:spacing w:after="0"/>
        <w:ind w:firstLine="709"/>
        <w:jc w:val="both"/>
      </w:pPr>
      <w:r w:rsidRPr="00EE40DD">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A07987" w:rsidRDefault="00A07987" w:rsidP="00A07987">
      <w:pPr>
        <w:spacing w:line="240" w:lineRule="auto"/>
        <w:rPr>
          <w:rFonts w:ascii="Times New Roman" w:hAnsi="Times New Roman" w:cs="Times New Roman"/>
          <w:sz w:val="24"/>
          <w:szCs w:val="24"/>
        </w:rPr>
      </w:pPr>
    </w:p>
    <w:p w:rsidR="00EE40DD" w:rsidRPr="00EE40DD" w:rsidRDefault="00EE40DD" w:rsidP="00A07987">
      <w:pPr>
        <w:spacing w:line="240" w:lineRule="auto"/>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bookmarkStart w:id="86" w:name="p_1010"/>
      <w:bookmarkEnd w:id="86"/>
      <w:r w:rsidRPr="00EE40DD">
        <w:rPr>
          <w:rFonts w:ascii="Times New Roman" w:hAnsi="Times New Roman" w:cs="Times New Roman"/>
          <w:sz w:val="28"/>
          <w:szCs w:val="28"/>
        </w:rPr>
        <w:t>Информация о Фонде</w:t>
      </w:r>
    </w:p>
    <w:p w:rsidR="00DB0034" w:rsidRPr="00EE40DD" w:rsidRDefault="00DB0034" w:rsidP="00DB0034"/>
    <w:p w:rsidR="00660CF2" w:rsidRPr="00EE40DD" w:rsidRDefault="00392775">
      <w:pPr>
        <w:numPr>
          <w:ilvl w:val="0"/>
          <w:numId w:val="28"/>
        </w:numPr>
        <w:tabs>
          <w:tab w:val="num" w:pos="1134"/>
        </w:tabs>
        <w:spacing w:line="240" w:lineRule="auto"/>
        <w:ind w:left="0" w:firstLine="567"/>
        <w:rPr>
          <w:rFonts w:ascii="Times New Roman" w:hAnsi="Times New Roman" w:cs="Times New Roman"/>
          <w:sz w:val="24"/>
          <w:szCs w:val="24"/>
        </w:rPr>
      </w:pPr>
      <w:bookmarkStart w:id="87" w:name="p_88"/>
      <w:bookmarkEnd w:id="87"/>
      <w:r w:rsidRPr="00EE40DD">
        <w:rPr>
          <w:rFonts w:ascii="Times New Roman" w:hAnsi="Times New Roman" w:cs="Times New Roman"/>
          <w:sz w:val="24"/>
          <w:szCs w:val="24"/>
        </w:rPr>
        <w:t xml:space="preserve">Управляющая компания и Агенты </w:t>
      </w:r>
      <w:r w:rsidR="00A07987" w:rsidRPr="00EE40DD">
        <w:rPr>
          <w:rFonts w:ascii="Times New Roman" w:hAnsi="Times New Roman" w:cs="Times New Roman"/>
          <w:sz w:val="24"/>
          <w:szCs w:val="24"/>
        </w:rPr>
        <w:t>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EF4B83" w:rsidRPr="00EE40DD">
        <w:rPr>
          <w:rFonts w:ascii="Times New Roman" w:hAnsi="Times New Roman" w:cs="Times New Roman"/>
          <w:sz w:val="24"/>
          <w:szCs w:val="24"/>
        </w:rPr>
        <w:t xml:space="preserve"> и Банком России</w:t>
      </w:r>
      <w:r w:rsidRPr="00EE40DD">
        <w:rPr>
          <w:rFonts w:ascii="Times New Roman" w:hAnsi="Times New Roman" w:cs="Times New Roman"/>
          <w:sz w:val="24"/>
          <w:szCs w:val="24"/>
        </w:rPr>
        <w:t>;</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EB2B00" w:rsidRPr="00EE40DD">
        <w:rPr>
          <w:rFonts w:ascii="Times New Roman" w:hAnsi="Times New Roman" w:cs="Times New Roman"/>
          <w:sz w:val="24"/>
          <w:szCs w:val="24"/>
        </w:rPr>
        <w:t xml:space="preserve"> и Банком России</w:t>
      </w:r>
      <w:r w:rsidRPr="00EE40DD">
        <w:rPr>
          <w:rFonts w:ascii="Times New Roman" w:hAnsi="Times New Roman" w:cs="Times New Roman"/>
          <w:sz w:val="24"/>
          <w:szCs w:val="24"/>
        </w:rPr>
        <w:t>;</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правила ведения реестра владельцев инвестиционных паев;</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4) справку о стоимости имущества, составляющего Фонд, и соответствующие приложения к ней;</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5) справку о стоимости чистых активов Фонда и расчетной стоимости одного инвестиционного пая по последней оценке;</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6) баланс имущества, составляющего Фонд, </w:t>
      </w:r>
      <w:r w:rsidR="00EF4B83" w:rsidRPr="00EE40DD">
        <w:rPr>
          <w:rFonts w:ascii="Times New Roman" w:hAnsi="Times New Roman" w:cs="Times New Roman"/>
          <w:sz w:val="24"/>
          <w:szCs w:val="24"/>
        </w:rPr>
        <w:t>бухгалтерскую (финансовую) отчетность</w:t>
      </w:r>
      <w:r w:rsidRPr="00EE40DD">
        <w:rPr>
          <w:rFonts w:ascii="Times New Roman" w:hAnsi="Times New Roman" w:cs="Times New Roman"/>
          <w:sz w:val="24"/>
          <w:szCs w:val="24"/>
        </w:rPr>
        <w:t xml:space="preserve"> Управляющей компании, </w:t>
      </w:r>
      <w:r w:rsidR="00EF4B83" w:rsidRPr="00EE40DD">
        <w:rPr>
          <w:rFonts w:ascii="Times New Roman" w:hAnsi="Times New Roman" w:cs="Times New Roman"/>
          <w:sz w:val="24"/>
          <w:szCs w:val="24"/>
        </w:rPr>
        <w:t>бухгалтерскую (финансовую) отчетность</w:t>
      </w:r>
      <w:r w:rsidR="00EB2B00" w:rsidRPr="00EE40DD">
        <w:rPr>
          <w:rFonts w:ascii="Times New Roman" w:hAnsi="Times New Roman" w:cs="Times New Roman"/>
          <w:sz w:val="24"/>
          <w:szCs w:val="24"/>
        </w:rPr>
        <w:t xml:space="preserve"> </w:t>
      </w:r>
      <w:r w:rsidRPr="00EE40DD">
        <w:rPr>
          <w:rFonts w:ascii="Times New Roman" w:hAnsi="Times New Roman" w:cs="Times New Roman"/>
          <w:sz w:val="24"/>
          <w:szCs w:val="24"/>
        </w:rPr>
        <w:t xml:space="preserve">Специализированного депозитария, </w:t>
      </w:r>
      <w:r w:rsidR="00EB2B00" w:rsidRPr="00EE40DD">
        <w:rPr>
          <w:rFonts w:ascii="Times New Roman" w:hAnsi="Times New Roman" w:cs="Times New Roman"/>
          <w:sz w:val="24"/>
          <w:szCs w:val="24"/>
        </w:rPr>
        <w:t>а</w:t>
      </w:r>
      <w:r w:rsidR="00EF4B83" w:rsidRPr="00EE40DD">
        <w:rPr>
          <w:rFonts w:ascii="Times New Roman" w:hAnsi="Times New Roman" w:cs="Times New Roman"/>
          <w:sz w:val="24"/>
          <w:szCs w:val="24"/>
        </w:rPr>
        <w:t xml:space="preserve">удиторское </w:t>
      </w:r>
      <w:r w:rsidRPr="00EE40DD">
        <w:rPr>
          <w:rFonts w:ascii="Times New Roman" w:hAnsi="Times New Roman" w:cs="Times New Roman"/>
          <w:sz w:val="24"/>
          <w:szCs w:val="24"/>
        </w:rPr>
        <w:t>заключение</w:t>
      </w:r>
      <w:r w:rsidR="001D527E" w:rsidRPr="00EE40DD">
        <w:rPr>
          <w:rFonts w:ascii="Times New Roman" w:hAnsi="Times New Roman" w:cs="Times New Roman"/>
          <w:sz w:val="24"/>
          <w:szCs w:val="24"/>
        </w:rPr>
        <w:t xml:space="preserve"> </w:t>
      </w:r>
      <w:r w:rsidR="00EF4B83" w:rsidRPr="00EE40DD">
        <w:rPr>
          <w:rFonts w:ascii="Times New Roman" w:hAnsi="Times New Roman" w:cs="Times New Roman"/>
          <w:sz w:val="24"/>
          <w:szCs w:val="24"/>
        </w:rPr>
        <w:t>о бухгалтерской (финансовой) отчетности Управляющей компании Фонда</w:t>
      </w:r>
      <w:r w:rsidRPr="00EE40DD">
        <w:rPr>
          <w:rFonts w:ascii="Times New Roman" w:hAnsi="Times New Roman" w:cs="Times New Roman"/>
          <w:sz w:val="24"/>
          <w:szCs w:val="24"/>
        </w:rPr>
        <w:t xml:space="preserve">, составленные на последнюю отчетную дату; </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7) отчет о приросте (об уменьшении) стоимости имущества, составляющего Фонд, по состоянию на последнюю отчетную дату;</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lastRenderedPageBreak/>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9) сведения о приостановлении и возобновлении выдачи, погашения и обмена инвестиционных паев с указанием причин приостановления;</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10) сведения об </w:t>
      </w:r>
      <w:r w:rsidR="00392775" w:rsidRPr="00EE40DD">
        <w:rPr>
          <w:rFonts w:ascii="Times New Roman" w:hAnsi="Times New Roman" w:cs="Times New Roman"/>
          <w:sz w:val="24"/>
          <w:szCs w:val="24"/>
        </w:rPr>
        <w:t xml:space="preserve">Агентах </w:t>
      </w:r>
      <w:r w:rsidRPr="00EE40DD">
        <w:rPr>
          <w:rFonts w:ascii="Times New Roman" w:hAnsi="Times New Roman" w:cs="Times New Roman"/>
          <w:sz w:val="24"/>
          <w:szCs w:val="24"/>
        </w:rPr>
        <w:t>с указанием их фирменного наименования, места нахождения, телефонов, мест приема ими заявок на приобретение и погашение инвестиционных паев, адреса, времени приема заявок, номера телефона пунктов приема заявок;</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EF4B83" w:rsidRPr="00EE40DD">
        <w:rPr>
          <w:rFonts w:ascii="Times New Roman" w:hAnsi="Times New Roman" w:cs="Times New Roman"/>
          <w:sz w:val="24"/>
          <w:szCs w:val="24"/>
        </w:rPr>
        <w:t>в сфере финансовых рынков</w:t>
      </w:r>
      <w:r w:rsidRPr="00EE40DD">
        <w:rPr>
          <w:rFonts w:ascii="Times New Roman" w:hAnsi="Times New Roman" w:cs="Times New Roman"/>
          <w:sz w:val="24"/>
          <w:szCs w:val="24"/>
        </w:rPr>
        <w:t xml:space="preserve"> и настоящих Правил.</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w:t>
      </w:r>
      <w:r w:rsidR="00492D75" w:rsidRPr="00EE40DD">
        <w:rPr>
          <w:rFonts w:ascii="Times New Roman" w:hAnsi="Times New Roman" w:cs="Times New Roman"/>
          <w:sz w:val="24"/>
          <w:szCs w:val="24"/>
        </w:rPr>
        <w:t>А</w:t>
      </w:r>
      <w:r w:rsidRPr="00EE40DD">
        <w:rPr>
          <w:rFonts w:ascii="Times New Roman" w:hAnsi="Times New Roman" w:cs="Times New Roman"/>
          <w:sz w:val="24"/>
          <w:szCs w:val="24"/>
        </w:rPr>
        <w:t xml:space="preserve">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w:t>
      </w:r>
      <w:r w:rsidR="00492D75" w:rsidRPr="00EE40DD">
        <w:rPr>
          <w:rFonts w:ascii="Times New Roman" w:hAnsi="Times New Roman" w:cs="Times New Roman"/>
          <w:sz w:val="24"/>
          <w:szCs w:val="24"/>
        </w:rPr>
        <w:t>А</w:t>
      </w:r>
      <w:r w:rsidRPr="00EE40DD">
        <w:rPr>
          <w:rFonts w:ascii="Times New Roman" w:hAnsi="Times New Roman" w:cs="Times New Roman"/>
          <w:sz w:val="24"/>
          <w:szCs w:val="24"/>
        </w:rPr>
        <w:t>гентами по телефону или раскрываться иным способом.</w:t>
      </w:r>
    </w:p>
    <w:p w:rsidR="00660CF2" w:rsidRPr="00EE40DD" w:rsidRDefault="00A07987">
      <w:pPr>
        <w:numPr>
          <w:ilvl w:val="0"/>
          <w:numId w:val="28"/>
        </w:numPr>
        <w:tabs>
          <w:tab w:val="num" w:pos="1134"/>
        </w:tabs>
        <w:spacing w:line="240" w:lineRule="auto"/>
        <w:ind w:left="0" w:firstLine="567"/>
        <w:rPr>
          <w:sz w:val="24"/>
          <w:szCs w:val="24"/>
        </w:rPr>
      </w:pPr>
      <w:bookmarkStart w:id="88" w:name="p_89"/>
      <w:bookmarkEnd w:id="88"/>
      <w:r w:rsidRPr="00EE40DD">
        <w:rPr>
          <w:sz w:val="24"/>
          <w:szCs w:val="24"/>
        </w:rPr>
        <w:t xml:space="preserve">Управляющая компания обязана раскрывать информацию на сайте Управляющей компании www.akbars-capital.ru. Информация, подлежащая в соответствии с нормативными актами </w:t>
      </w:r>
      <w:r w:rsidR="00EF4B83" w:rsidRPr="00EE40DD">
        <w:rPr>
          <w:sz w:val="24"/>
          <w:szCs w:val="24"/>
        </w:rPr>
        <w:t>в сфере финансовых рынков</w:t>
      </w:r>
      <w:r w:rsidRPr="00EE40DD">
        <w:rPr>
          <w:sz w:val="24"/>
          <w:szCs w:val="24"/>
        </w:rPr>
        <w:t xml:space="preserve"> опубликованию в печатном издании, публикуется в "Приложении к Вестнику Федеральной службы по финансовым рынкам".</w:t>
      </w:r>
    </w:p>
    <w:p w:rsidR="00A07987" w:rsidRDefault="00A07987" w:rsidP="00A07987">
      <w:pPr>
        <w:spacing w:line="240" w:lineRule="auto"/>
        <w:rPr>
          <w:rFonts w:ascii="Times New Roman" w:hAnsi="Times New Roman" w:cs="Times New Roman"/>
          <w:sz w:val="24"/>
          <w:szCs w:val="24"/>
        </w:rPr>
      </w:pPr>
      <w:bookmarkStart w:id="89" w:name="p_909"/>
      <w:bookmarkEnd w:id="89"/>
    </w:p>
    <w:p w:rsidR="00EE40DD" w:rsidRPr="00EE40DD" w:rsidRDefault="00EE40DD" w:rsidP="00A07987">
      <w:pPr>
        <w:spacing w:line="240" w:lineRule="auto"/>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bookmarkStart w:id="90" w:name="p_1011"/>
      <w:bookmarkStart w:id="91" w:name="Закладка_22_05_2008"/>
      <w:bookmarkEnd w:id="90"/>
      <w:bookmarkEnd w:id="91"/>
      <w:r w:rsidRPr="00EE40DD">
        <w:rPr>
          <w:rFonts w:ascii="Times New Roman" w:hAnsi="Times New Roman" w:cs="Times New Roman"/>
          <w:sz w:val="28"/>
          <w:szCs w:val="28"/>
        </w:rPr>
        <w:t xml:space="preserve">Ответственность Управляющей компании, Специализированного депозитария, Регистратора </w:t>
      </w:r>
    </w:p>
    <w:p w:rsidR="00A07987" w:rsidRPr="00EE40DD" w:rsidRDefault="00A07987" w:rsidP="00A07987">
      <w:pPr>
        <w:spacing w:line="240" w:lineRule="auto"/>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sz w:val="24"/>
          <w:szCs w:val="24"/>
        </w:rPr>
      </w:pPr>
      <w:bookmarkStart w:id="92" w:name="p_91"/>
      <w:bookmarkEnd w:id="92"/>
      <w:r w:rsidRPr="00EE40DD">
        <w:rPr>
          <w:sz w:val="24"/>
          <w:szCs w:val="24"/>
        </w:rPr>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E84766" w:rsidRPr="00EE40DD">
        <w:rPr>
          <w:sz w:val="24"/>
          <w:szCs w:val="24"/>
        </w:rPr>
        <w:t>П</w:t>
      </w:r>
      <w:r w:rsidRPr="00EE40DD">
        <w:rPr>
          <w:sz w:val="24"/>
          <w:szCs w:val="24"/>
        </w:rPr>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207F82" w:rsidRPr="00EE40DD">
        <w:rPr>
          <w:sz w:val="24"/>
          <w:szCs w:val="24"/>
        </w:rPr>
        <w:t xml:space="preserve">31 </w:t>
      </w:r>
      <w:r w:rsidRPr="00EE40DD">
        <w:rPr>
          <w:sz w:val="24"/>
          <w:szCs w:val="24"/>
        </w:rPr>
        <w:t>настоящих Правил.</w:t>
      </w:r>
    </w:p>
    <w:p w:rsidR="00660CF2" w:rsidRPr="00EE40DD" w:rsidRDefault="00A07987">
      <w:pPr>
        <w:numPr>
          <w:ilvl w:val="0"/>
          <w:numId w:val="28"/>
        </w:numPr>
        <w:tabs>
          <w:tab w:val="num" w:pos="1134"/>
        </w:tabs>
        <w:spacing w:line="240" w:lineRule="auto"/>
        <w:ind w:left="0" w:firstLine="567"/>
        <w:rPr>
          <w:sz w:val="24"/>
          <w:szCs w:val="24"/>
        </w:rPr>
      </w:pPr>
      <w:bookmarkStart w:id="93" w:name="p_92"/>
      <w:bookmarkStart w:id="94" w:name="p_93"/>
      <w:bookmarkEnd w:id="93"/>
      <w:bookmarkEnd w:id="94"/>
      <w:r w:rsidRPr="00EE40DD">
        <w:rPr>
          <w:sz w:val="24"/>
          <w:szCs w:val="24"/>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660CF2" w:rsidRPr="00EE40DD" w:rsidRDefault="00A07987">
      <w:pPr>
        <w:numPr>
          <w:ilvl w:val="0"/>
          <w:numId w:val="28"/>
        </w:numPr>
        <w:tabs>
          <w:tab w:val="num" w:pos="1134"/>
        </w:tabs>
        <w:spacing w:line="240" w:lineRule="auto"/>
        <w:ind w:left="0" w:firstLine="567"/>
        <w:rPr>
          <w:sz w:val="24"/>
          <w:szCs w:val="24"/>
        </w:rPr>
      </w:pPr>
      <w:bookmarkStart w:id="95" w:name="p_94"/>
      <w:bookmarkEnd w:id="95"/>
      <w:r w:rsidRPr="00EE40DD">
        <w:rPr>
          <w:sz w:val="24"/>
          <w:szCs w:val="24"/>
        </w:rPr>
        <w:t xml:space="preserve">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w:t>
      </w:r>
      <w:r w:rsidRPr="00EE40DD">
        <w:rPr>
          <w:sz w:val="24"/>
          <w:szCs w:val="24"/>
        </w:rPr>
        <w:lastRenderedPageBreak/>
        <w:t xml:space="preserve">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660CF2" w:rsidRPr="00EE40DD" w:rsidRDefault="00A07987">
      <w:pPr>
        <w:numPr>
          <w:ilvl w:val="0"/>
          <w:numId w:val="28"/>
        </w:numPr>
        <w:tabs>
          <w:tab w:val="num" w:pos="1134"/>
        </w:tabs>
        <w:spacing w:line="240" w:lineRule="auto"/>
        <w:ind w:left="0" w:firstLine="567"/>
        <w:rPr>
          <w:sz w:val="24"/>
          <w:szCs w:val="24"/>
        </w:rPr>
      </w:pPr>
      <w:bookmarkStart w:id="96" w:name="p_95"/>
      <w:bookmarkStart w:id="97" w:name="p_96"/>
      <w:bookmarkEnd w:id="96"/>
      <w:bookmarkEnd w:id="97"/>
      <w:r w:rsidRPr="00EE40DD">
        <w:rPr>
          <w:sz w:val="24"/>
          <w:szCs w:val="24"/>
        </w:rPr>
        <w:t xml:space="preserve">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w:t>
      </w:r>
      <w:r w:rsidR="00B9641F" w:rsidRPr="00EE40DD">
        <w:rPr>
          <w:sz w:val="24"/>
          <w:szCs w:val="24"/>
        </w:rPr>
        <w:t>у</w:t>
      </w:r>
      <w:r w:rsidRPr="00EE40DD">
        <w:rPr>
          <w:sz w:val="24"/>
          <w:szCs w:val="24"/>
        </w:rPr>
        <w:t>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 невозможностью осуществить права, закрепленные инвестиционными паями;</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с необоснованным отказом в открытии лицевого счета в указанном реестре.</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Управляющая компания несет субсидиарную с Регистратором ответственность, предусмотренную настоящим пунктом. </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A07987" w:rsidRDefault="00A07987" w:rsidP="00A07987">
      <w:pPr>
        <w:spacing w:line="240" w:lineRule="auto"/>
        <w:rPr>
          <w:rFonts w:ascii="Times New Roman" w:hAnsi="Times New Roman" w:cs="Times New Roman"/>
          <w:sz w:val="24"/>
          <w:szCs w:val="24"/>
        </w:rPr>
      </w:pPr>
    </w:p>
    <w:p w:rsidR="00EE40DD" w:rsidRPr="00EE40DD" w:rsidRDefault="00EE40DD" w:rsidP="00A07987">
      <w:pPr>
        <w:spacing w:line="240" w:lineRule="auto"/>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bookmarkStart w:id="98" w:name="p_1012"/>
      <w:bookmarkEnd w:id="98"/>
      <w:r w:rsidRPr="00EE40DD">
        <w:rPr>
          <w:rFonts w:ascii="Times New Roman" w:hAnsi="Times New Roman" w:cs="Times New Roman"/>
          <w:sz w:val="28"/>
          <w:szCs w:val="28"/>
        </w:rPr>
        <w:t>Прекращение Фонда</w:t>
      </w:r>
    </w:p>
    <w:p w:rsidR="00A07987" w:rsidRPr="00EE40DD" w:rsidRDefault="00A07987" w:rsidP="00A07987">
      <w:pPr>
        <w:keepNext/>
        <w:spacing w:line="240" w:lineRule="auto"/>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99" w:name="p_97"/>
      <w:bookmarkEnd w:id="99"/>
      <w:r w:rsidRPr="00EE40DD">
        <w:rPr>
          <w:rFonts w:ascii="Times New Roman" w:hAnsi="Times New Roman" w:cs="Times New Roman"/>
          <w:sz w:val="24"/>
          <w:szCs w:val="24"/>
        </w:rPr>
        <w:t>Фонд должен быть прекращен в случае, если:</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принята (приняты) заявка (заявки) на погашение всех инвестиционных паев;</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принята (приняты) в течение одного дня заявка (заявки) на погашение или обмен 75 и более процентов инвестиционных паев при отсутствии в течени</w:t>
      </w:r>
      <w:r w:rsidR="00207F82" w:rsidRPr="00EE40DD">
        <w:rPr>
          <w:rFonts w:ascii="Times New Roman" w:hAnsi="Times New Roman" w:cs="Times New Roman"/>
          <w:sz w:val="24"/>
          <w:szCs w:val="24"/>
        </w:rPr>
        <w:t>е</w:t>
      </w:r>
      <w:r w:rsidRPr="00EE40DD">
        <w:rPr>
          <w:rFonts w:ascii="Times New Roman" w:hAnsi="Times New Roman" w:cs="Times New Roman"/>
          <w:sz w:val="24"/>
          <w:szCs w:val="24"/>
        </w:rPr>
        <w:t xml:space="preserve"> этого дня оснований для выдачи инвестиционных паев или обмена на них инвестиционных паев других паевых инвестиционных Фондов;</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аннулирована</w:t>
      </w:r>
      <w:r w:rsidR="00EF4B83" w:rsidRPr="00EE40DD">
        <w:rPr>
          <w:rFonts w:ascii="Times New Roman" w:hAnsi="Times New Roman" w:cs="Times New Roman"/>
          <w:sz w:val="24"/>
          <w:szCs w:val="24"/>
        </w:rPr>
        <w:t xml:space="preserve"> (прекратила действие)</w:t>
      </w:r>
      <w:r w:rsidRPr="00EE40DD">
        <w:rPr>
          <w:rFonts w:ascii="Times New Roman" w:hAnsi="Times New Roman" w:cs="Times New Roman"/>
          <w:sz w:val="24"/>
          <w:szCs w:val="24"/>
        </w:rPr>
        <w:t xml:space="preserve"> лицензия Управляющей компании;</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4) аннулирована</w:t>
      </w:r>
      <w:r w:rsidR="00EF4B83" w:rsidRPr="00EE40DD">
        <w:rPr>
          <w:rFonts w:ascii="Times New Roman" w:hAnsi="Times New Roman" w:cs="Times New Roman"/>
          <w:sz w:val="24"/>
          <w:szCs w:val="24"/>
        </w:rPr>
        <w:t xml:space="preserve"> (прекратила действие)</w:t>
      </w:r>
      <w:r w:rsidRPr="00EE40DD">
        <w:rPr>
          <w:rFonts w:ascii="Times New Roman" w:hAnsi="Times New Roman" w:cs="Times New Roman"/>
          <w:sz w:val="24"/>
          <w:szCs w:val="24"/>
        </w:rPr>
        <w:t xml:space="preserve"> лицензия Специализированного депозитария и в течение 3 месяцев со дня принятия решения об аннулировании лицензии </w:t>
      </w:r>
      <w:r w:rsidR="00207F82" w:rsidRPr="00EE40DD">
        <w:rPr>
          <w:rFonts w:ascii="Times New Roman" w:hAnsi="Times New Roman" w:cs="Times New Roman"/>
          <w:sz w:val="24"/>
          <w:szCs w:val="24"/>
        </w:rPr>
        <w:t xml:space="preserve">(прекращении действия) </w:t>
      </w:r>
      <w:r w:rsidRPr="00EE40DD">
        <w:rPr>
          <w:rFonts w:ascii="Times New Roman" w:hAnsi="Times New Roman" w:cs="Times New Roman"/>
          <w:sz w:val="24"/>
          <w:szCs w:val="24"/>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5) Управляющей компанией принято соответствующее решение;</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6) наступили иные основания, предусмотренные Федеральным законом "Об инвестиционных фондах".</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100" w:name="p_98"/>
      <w:bookmarkEnd w:id="100"/>
      <w:r w:rsidRPr="00EE40DD">
        <w:rPr>
          <w:rFonts w:ascii="Times New Roman" w:hAnsi="Times New Roman" w:cs="Times New Roman"/>
          <w:sz w:val="24"/>
          <w:szCs w:val="24"/>
        </w:rPr>
        <w:t>Прекращение Фонда осуществляется в порядке, предусмотренном Федеральным законом "Об инвестиционных фондах".</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Размер вознаграждения лица, осуществляющего прекращение Фонда, за исключением случаев, установленных статьей 31 Федерального закона </w:t>
      </w:r>
      <w:r w:rsidRPr="00EE40DD">
        <w:rPr>
          <w:rFonts w:ascii="Times New Roman" w:hAnsi="Times New Roman" w:cs="Times New Roman"/>
          <w:sz w:val="24"/>
          <w:szCs w:val="24"/>
        </w:rPr>
        <w:lastRenderedPageBreak/>
        <w:t>"Об  инвестиционных фондах", составляет 1 (один) процент от суммы денежных средств, составляющих Фонд и поступивших в него после реализации составляющего его имущества, за вычетом:</w:t>
      </w:r>
    </w:p>
    <w:p w:rsidR="00A07987" w:rsidRPr="00EE40DD" w:rsidRDefault="00A07987" w:rsidP="00A07987">
      <w:pPr>
        <w:autoSpaceDE w:val="0"/>
        <w:autoSpaceDN w:val="0"/>
        <w:adjustRightInd w:val="0"/>
        <w:spacing w:line="240" w:lineRule="auto"/>
        <w:ind w:firstLine="708"/>
        <w:rPr>
          <w:rFonts w:ascii="Times New Roman" w:hAnsi="Times New Roman" w:cs="Times New Roman"/>
          <w:sz w:val="24"/>
          <w:szCs w:val="24"/>
        </w:rPr>
      </w:pPr>
      <w:r w:rsidRPr="00EE40DD">
        <w:rPr>
          <w:rFonts w:ascii="Times New Roman" w:hAnsi="Times New Roman" w:cs="Times New Roman"/>
          <w:sz w:val="24"/>
          <w:szCs w:val="24"/>
        </w:rPr>
        <w:t>1) размера задолженности перед кредиторами, требования которых должны удовлетворяться за счет имущества, составляющего Фонд;</w:t>
      </w:r>
    </w:p>
    <w:p w:rsidR="00A07987" w:rsidRPr="00EE40DD" w:rsidRDefault="00A07987" w:rsidP="00A07987">
      <w:pPr>
        <w:autoSpaceDE w:val="0"/>
        <w:autoSpaceDN w:val="0"/>
        <w:adjustRightInd w:val="0"/>
        <w:spacing w:line="240" w:lineRule="auto"/>
        <w:ind w:firstLine="708"/>
        <w:rPr>
          <w:rFonts w:ascii="Times New Roman" w:hAnsi="Times New Roman" w:cs="Times New Roman"/>
          <w:sz w:val="24"/>
          <w:szCs w:val="24"/>
        </w:rPr>
      </w:pPr>
      <w:r w:rsidRPr="00EE40DD">
        <w:rPr>
          <w:rFonts w:ascii="Times New Roman" w:hAnsi="Times New Roman" w:cs="Times New Roman"/>
          <w:sz w:val="24"/>
          <w:szCs w:val="24"/>
        </w:rPr>
        <w:t>2) размера вознаграждени</w:t>
      </w:r>
      <w:r w:rsidR="00EF4B83" w:rsidRPr="00EE40DD">
        <w:rPr>
          <w:rFonts w:ascii="Times New Roman" w:hAnsi="Times New Roman" w:cs="Times New Roman"/>
          <w:sz w:val="24"/>
          <w:szCs w:val="24"/>
        </w:rPr>
        <w:t>я</w:t>
      </w:r>
      <w:r w:rsidRPr="00EE40DD">
        <w:rPr>
          <w:rFonts w:ascii="Times New Roman" w:hAnsi="Times New Roman" w:cs="Times New Roman"/>
          <w:sz w:val="24"/>
          <w:szCs w:val="24"/>
        </w:rPr>
        <w:t xml:space="preserve"> Управляющей компании, Специализированного депозитария, Регистратора, </w:t>
      </w:r>
      <w:r w:rsidR="00EF4B83" w:rsidRPr="00EE40DD">
        <w:rPr>
          <w:rFonts w:ascii="Times New Roman" w:hAnsi="Times New Roman" w:cs="Times New Roman"/>
          <w:sz w:val="24"/>
          <w:szCs w:val="24"/>
        </w:rPr>
        <w:t>Аудиторской организации</w:t>
      </w:r>
      <w:r w:rsidRPr="00EE40DD">
        <w:rPr>
          <w:rFonts w:ascii="Times New Roman" w:hAnsi="Times New Roman" w:cs="Times New Roman"/>
          <w:sz w:val="24"/>
          <w:szCs w:val="24"/>
        </w:rPr>
        <w:t>, начисленн</w:t>
      </w:r>
      <w:r w:rsidR="00EF4B83" w:rsidRPr="00EE40DD">
        <w:rPr>
          <w:rFonts w:ascii="Times New Roman" w:hAnsi="Times New Roman" w:cs="Times New Roman"/>
          <w:sz w:val="24"/>
          <w:szCs w:val="24"/>
        </w:rPr>
        <w:t>ого</w:t>
      </w:r>
      <w:r w:rsidRPr="00EE40DD">
        <w:rPr>
          <w:rFonts w:ascii="Times New Roman" w:hAnsi="Times New Roman" w:cs="Times New Roman"/>
          <w:sz w:val="24"/>
          <w:szCs w:val="24"/>
        </w:rPr>
        <w:t xml:space="preserve"> им на день возникновения основания прекращения Фонда;</w:t>
      </w:r>
    </w:p>
    <w:p w:rsidR="00A07987" w:rsidRPr="00EE40DD" w:rsidRDefault="00A07987" w:rsidP="00A07987">
      <w:pPr>
        <w:autoSpaceDE w:val="0"/>
        <w:autoSpaceDN w:val="0"/>
        <w:adjustRightInd w:val="0"/>
        <w:spacing w:line="240" w:lineRule="auto"/>
        <w:ind w:firstLine="708"/>
        <w:rPr>
          <w:rFonts w:ascii="Times New Roman" w:hAnsi="Times New Roman" w:cs="Times New Roman"/>
          <w:sz w:val="24"/>
          <w:szCs w:val="24"/>
        </w:rPr>
      </w:pPr>
      <w:r w:rsidRPr="00EE40DD">
        <w:rPr>
          <w:rFonts w:ascii="Times New Roman" w:hAnsi="Times New Roman" w:cs="Times New Roman"/>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1C1F33" w:rsidRDefault="001C1F33" w:rsidP="00A07987">
      <w:pPr>
        <w:spacing w:line="240" w:lineRule="auto"/>
        <w:rPr>
          <w:rFonts w:ascii="Times New Roman" w:hAnsi="Times New Roman" w:cs="Times New Roman"/>
          <w:sz w:val="24"/>
          <w:szCs w:val="24"/>
        </w:rPr>
      </w:pPr>
    </w:p>
    <w:p w:rsidR="00EE40DD" w:rsidRPr="00EE40DD" w:rsidRDefault="00EE40DD" w:rsidP="00A07987">
      <w:pPr>
        <w:spacing w:line="240" w:lineRule="auto"/>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bookmarkStart w:id="101" w:name="p_1013"/>
      <w:bookmarkEnd w:id="101"/>
      <w:r w:rsidRPr="00EE40DD">
        <w:rPr>
          <w:rFonts w:ascii="Times New Roman" w:hAnsi="Times New Roman" w:cs="Times New Roman"/>
          <w:sz w:val="28"/>
          <w:szCs w:val="28"/>
        </w:rPr>
        <w:t xml:space="preserve">Внесение изменений в настоящие Правила </w:t>
      </w:r>
    </w:p>
    <w:p w:rsidR="001C1F33" w:rsidRPr="00EE40DD" w:rsidRDefault="001C1F33" w:rsidP="001C1F33"/>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bookmarkStart w:id="102" w:name="p_99"/>
      <w:bookmarkEnd w:id="102"/>
      <w:r w:rsidRPr="00EE40DD">
        <w:rPr>
          <w:rFonts w:ascii="Times New Roman" w:hAnsi="Times New Roman" w:cs="Times New Roman"/>
          <w:sz w:val="24"/>
          <w:szCs w:val="24"/>
        </w:rPr>
        <w:t xml:space="preserve">Изменения, которые вносятся в настоящие Правила, вступают в силу при условии их регистрации </w:t>
      </w:r>
      <w:r w:rsidR="00EF4B83" w:rsidRPr="00EE40DD">
        <w:rPr>
          <w:rFonts w:ascii="Times New Roman" w:hAnsi="Times New Roman" w:cs="Times New Roman"/>
          <w:sz w:val="24"/>
          <w:szCs w:val="24"/>
        </w:rPr>
        <w:t>Банком России</w:t>
      </w:r>
      <w:r w:rsidRPr="00EE40DD">
        <w:rPr>
          <w:rFonts w:ascii="Times New Roman" w:hAnsi="Times New Roman" w:cs="Times New Roman"/>
          <w:sz w:val="24"/>
          <w:szCs w:val="24"/>
        </w:rPr>
        <w:t>.</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sidR="000D6C1D" w:rsidRPr="00EE40DD">
        <w:rPr>
          <w:rFonts w:ascii="Times New Roman" w:hAnsi="Times New Roman" w:cs="Times New Roman"/>
          <w:sz w:val="24"/>
          <w:szCs w:val="24"/>
        </w:rPr>
        <w:t>118</w:t>
      </w:r>
      <w:r w:rsidR="009E4861" w:rsidRPr="00EE40DD">
        <w:rPr>
          <w:rFonts w:ascii="Times New Roman" w:hAnsi="Times New Roman" w:cs="Times New Roman"/>
          <w:sz w:val="24"/>
          <w:szCs w:val="24"/>
        </w:rPr>
        <w:t xml:space="preserve"> и </w:t>
      </w:r>
      <w:r w:rsidR="000D6C1D" w:rsidRPr="00EE40DD">
        <w:rPr>
          <w:rFonts w:ascii="Times New Roman" w:hAnsi="Times New Roman" w:cs="Times New Roman"/>
          <w:sz w:val="24"/>
          <w:szCs w:val="24"/>
        </w:rPr>
        <w:t xml:space="preserve">119 </w:t>
      </w:r>
      <w:r w:rsidRPr="00EE40DD">
        <w:rPr>
          <w:rFonts w:ascii="Times New Roman" w:hAnsi="Times New Roman" w:cs="Times New Roman"/>
          <w:sz w:val="24"/>
          <w:szCs w:val="24"/>
        </w:rPr>
        <w:t>настоящих Правил.</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3C076D" w:rsidRPr="00EE40DD">
        <w:rPr>
          <w:rFonts w:ascii="Times New Roman" w:hAnsi="Times New Roman" w:cs="Times New Roman"/>
          <w:sz w:val="24"/>
          <w:szCs w:val="24"/>
        </w:rPr>
        <w:t>Банком России</w:t>
      </w:r>
      <w:r w:rsidRPr="00EE40DD">
        <w:rPr>
          <w:rFonts w:ascii="Times New Roman" w:hAnsi="Times New Roman" w:cs="Times New Roman"/>
          <w:sz w:val="24"/>
          <w:szCs w:val="24"/>
        </w:rPr>
        <w:t>, если они связаны:</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с изменением инвестиционной декларации Фонда;</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с увеличением размера вознаграждения Управляющей компании, Специализированного депозитария, Регистратора, Аудитор</w:t>
      </w:r>
      <w:r w:rsidR="00590A1D" w:rsidRPr="00EE40DD">
        <w:rPr>
          <w:rFonts w:ascii="Times New Roman" w:hAnsi="Times New Roman" w:cs="Times New Roman"/>
          <w:sz w:val="24"/>
          <w:szCs w:val="24"/>
        </w:rPr>
        <w:t>ской организации</w:t>
      </w:r>
      <w:r w:rsidRPr="00EE40DD">
        <w:rPr>
          <w:rFonts w:ascii="Times New Roman" w:hAnsi="Times New Roman" w:cs="Times New Roman"/>
          <w:sz w:val="24"/>
          <w:szCs w:val="24"/>
        </w:rPr>
        <w:t>;</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с увеличением расходов и (или) расширением перечня расходов, подлежащих оплате за счет имущества, составляющего Фонд;</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4) с введением скидок в связи с погашением инвестиционных паев или увеличением их размеров;</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5) с иными изменениями, предусмотренными нормативными актами </w:t>
      </w:r>
      <w:r w:rsidR="003C076D" w:rsidRPr="00EE40DD">
        <w:rPr>
          <w:rFonts w:ascii="Times New Roman" w:hAnsi="Times New Roman" w:cs="Times New Roman"/>
          <w:sz w:val="24"/>
          <w:szCs w:val="24"/>
        </w:rPr>
        <w:t>в сфере финансовых рынков</w:t>
      </w:r>
      <w:r w:rsidRPr="00EE40DD">
        <w:rPr>
          <w:rFonts w:ascii="Times New Roman" w:hAnsi="Times New Roman" w:cs="Times New Roman"/>
          <w:sz w:val="24"/>
          <w:szCs w:val="24"/>
        </w:rPr>
        <w:t>.</w:t>
      </w: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 xml:space="preserve">Изменения, которые вносятся в настоящие Правила, вступают в силу со дня их регистрации </w:t>
      </w:r>
      <w:r w:rsidR="00590A1D" w:rsidRPr="00EE40DD">
        <w:rPr>
          <w:rFonts w:ascii="Times New Roman" w:hAnsi="Times New Roman" w:cs="Times New Roman"/>
          <w:sz w:val="24"/>
          <w:szCs w:val="24"/>
        </w:rPr>
        <w:t>Банком России</w:t>
      </w:r>
      <w:r w:rsidRPr="00EE40DD">
        <w:rPr>
          <w:rFonts w:ascii="Times New Roman" w:hAnsi="Times New Roman" w:cs="Times New Roman"/>
          <w:sz w:val="24"/>
          <w:szCs w:val="24"/>
        </w:rPr>
        <w:t>, если они касаются:</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1) изменения наименований Управляющей компании, Специализированного депозитария, Регистратора, Аудитор</w:t>
      </w:r>
      <w:r w:rsidR="00590A1D" w:rsidRPr="00EE40DD">
        <w:rPr>
          <w:rFonts w:ascii="Times New Roman" w:hAnsi="Times New Roman" w:cs="Times New Roman"/>
          <w:sz w:val="24"/>
          <w:szCs w:val="24"/>
        </w:rPr>
        <w:t>ской организации</w:t>
      </w:r>
      <w:r w:rsidRPr="00EE40DD">
        <w:rPr>
          <w:rFonts w:ascii="Times New Roman" w:hAnsi="Times New Roman" w:cs="Times New Roman"/>
          <w:sz w:val="24"/>
          <w:szCs w:val="24"/>
        </w:rPr>
        <w:t>, а также иных сведений об указанных лицах;</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2) уменьшения размера вознаграждения Управляющей компании, Специализированного депозитария, Регистратора, Аудитор</w:t>
      </w:r>
      <w:r w:rsidR="00590A1D" w:rsidRPr="00EE40DD">
        <w:rPr>
          <w:rFonts w:ascii="Times New Roman" w:hAnsi="Times New Roman" w:cs="Times New Roman"/>
          <w:sz w:val="24"/>
          <w:szCs w:val="24"/>
        </w:rPr>
        <w:t>ской организации</w:t>
      </w:r>
      <w:r w:rsidRPr="00EE40DD">
        <w:rPr>
          <w:rFonts w:ascii="Times New Roman" w:hAnsi="Times New Roman" w:cs="Times New Roman"/>
          <w:sz w:val="24"/>
          <w:szCs w:val="24"/>
        </w:rPr>
        <w:t>, а также уменьшения размера и (или) сокращения перечня расходов, подлежащих оплате за счет имущества, составляющего Фонд;</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3) отмены скидок (надбавок) или уменьшения их размеров;</w:t>
      </w:r>
    </w:p>
    <w:p w:rsidR="00A07987" w:rsidRPr="00EE40DD" w:rsidRDefault="00A07987" w:rsidP="00A07987">
      <w:pPr>
        <w:autoSpaceDE w:val="0"/>
        <w:autoSpaceDN w:val="0"/>
        <w:adjustRightInd w:val="0"/>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 xml:space="preserve">4) иных положений, предусмотренных нормативными актами </w:t>
      </w:r>
      <w:r w:rsidR="00590A1D" w:rsidRPr="00EE40DD">
        <w:rPr>
          <w:rFonts w:ascii="Times New Roman" w:hAnsi="Times New Roman" w:cs="Times New Roman"/>
          <w:sz w:val="24"/>
          <w:szCs w:val="24"/>
        </w:rPr>
        <w:t>в сфере финансовых рынков</w:t>
      </w:r>
      <w:r w:rsidRPr="00EE40DD">
        <w:rPr>
          <w:rFonts w:ascii="Times New Roman" w:hAnsi="Times New Roman" w:cs="Times New Roman"/>
          <w:sz w:val="24"/>
          <w:szCs w:val="24"/>
        </w:rPr>
        <w:t>.</w:t>
      </w:r>
    </w:p>
    <w:p w:rsidR="00A07987" w:rsidRDefault="00A07987" w:rsidP="00A07987">
      <w:pPr>
        <w:spacing w:line="240" w:lineRule="auto"/>
        <w:rPr>
          <w:rFonts w:ascii="Times New Roman" w:hAnsi="Times New Roman" w:cs="Times New Roman"/>
          <w:sz w:val="24"/>
          <w:szCs w:val="24"/>
        </w:rPr>
      </w:pPr>
    </w:p>
    <w:p w:rsidR="00EE40DD" w:rsidRPr="00EE40DD" w:rsidRDefault="00EE40DD" w:rsidP="00A07987">
      <w:pPr>
        <w:spacing w:line="240" w:lineRule="auto"/>
        <w:rPr>
          <w:rFonts w:ascii="Times New Roman" w:hAnsi="Times New Roman" w:cs="Times New Roman"/>
          <w:sz w:val="24"/>
          <w:szCs w:val="24"/>
        </w:rPr>
      </w:pPr>
    </w:p>
    <w:p w:rsidR="00A07987" w:rsidRPr="00EE40DD" w:rsidRDefault="00A07987" w:rsidP="00A07987">
      <w:pPr>
        <w:pStyle w:val="1"/>
        <w:numPr>
          <w:ilvl w:val="0"/>
          <w:numId w:val="13"/>
        </w:numPr>
        <w:spacing w:before="0" w:after="0"/>
        <w:jc w:val="center"/>
        <w:rPr>
          <w:rFonts w:ascii="Times New Roman" w:hAnsi="Times New Roman" w:cs="Times New Roman"/>
          <w:sz w:val="28"/>
          <w:szCs w:val="28"/>
        </w:rPr>
      </w:pPr>
      <w:r w:rsidRPr="00EE40DD">
        <w:rPr>
          <w:rFonts w:ascii="Times New Roman" w:hAnsi="Times New Roman" w:cs="Times New Roman"/>
          <w:sz w:val="28"/>
          <w:szCs w:val="28"/>
        </w:rPr>
        <w:t>Основные сведения о порядке налогообложения доходов инвесторов</w:t>
      </w:r>
    </w:p>
    <w:p w:rsidR="00A07987" w:rsidRPr="00EE40DD" w:rsidRDefault="00A07987" w:rsidP="00A07987">
      <w:pPr>
        <w:spacing w:line="240" w:lineRule="auto"/>
        <w:rPr>
          <w:rFonts w:ascii="Times New Roman" w:hAnsi="Times New Roman" w:cs="Times New Roman"/>
          <w:sz w:val="24"/>
          <w:szCs w:val="24"/>
        </w:rPr>
      </w:pPr>
    </w:p>
    <w:p w:rsidR="00660CF2" w:rsidRPr="00EE40DD" w:rsidRDefault="00A07987">
      <w:pPr>
        <w:numPr>
          <w:ilvl w:val="0"/>
          <w:numId w:val="28"/>
        </w:numPr>
        <w:tabs>
          <w:tab w:val="num" w:pos="1134"/>
        </w:tabs>
        <w:spacing w:line="240" w:lineRule="auto"/>
        <w:ind w:left="0" w:firstLine="567"/>
        <w:rPr>
          <w:rFonts w:ascii="Times New Roman" w:hAnsi="Times New Roman" w:cs="Times New Roman"/>
          <w:sz w:val="24"/>
          <w:szCs w:val="24"/>
        </w:rPr>
      </w:pPr>
      <w:r w:rsidRPr="00EE40DD">
        <w:rPr>
          <w:rFonts w:ascii="Times New Roman" w:hAnsi="Times New Roman" w:cs="Times New Roman"/>
          <w:sz w:val="24"/>
          <w:szCs w:val="24"/>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A07987" w:rsidRPr="00EE40DD" w:rsidRDefault="00A07987" w:rsidP="00A07987">
      <w:pPr>
        <w:spacing w:line="240" w:lineRule="auto"/>
        <w:ind w:firstLine="567"/>
        <w:rPr>
          <w:rFonts w:ascii="Times New Roman" w:hAnsi="Times New Roman" w:cs="Times New Roman"/>
          <w:sz w:val="24"/>
          <w:szCs w:val="24"/>
        </w:rPr>
      </w:pPr>
      <w:r w:rsidRPr="00EE40DD">
        <w:rPr>
          <w:rFonts w:ascii="Times New Roman" w:hAnsi="Times New Roman" w:cs="Times New Roman"/>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A07987" w:rsidRPr="00EE40DD" w:rsidRDefault="00A07987" w:rsidP="00A07987">
      <w:pPr>
        <w:spacing w:line="240" w:lineRule="auto"/>
        <w:rPr>
          <w:rFonts w:ascii="Times New Roman" w:hAnsi="Times New Roman" w:cs="Times New Roman"/>
          <w:sz w:val="24"/>
          <w:szCs w:val="24"/>
        </w:rPr>
      </w:pPr>
    </w:p>
    <w:p w:rsidR="00A07987" w:rsidRPr="00EE40DD" w:rsidRDefault="00A07987" w:rsidP="00A07987">
      <w:pPr>
        <w:spacing w:line="240" w:lineRule="auto"/>
        <w:rPr>
          <w:rFonts w:ascii="Times New Roman" w:hAnsi="Times New Roman" w:cs="Times New Roman"/>
          <w:sz w:val="24"/>
          <w:szCs w:val="24"/>
        </w:rPr>
      </w:pPr>
    </w:p>
    <w:p w:rsidR="00A07987" w:rsidRPr="00EE40DD" w:rsidRDefault="00A07987" w:rsidP="00A07987">
      <w:pPr>
        <w:spacing w:line="240" w:lineRule="auto"/>
        <w:rPr>
          <w:rFonts w:ascii="Times New Roman" w:hAnsi="Times New Roman" w:cs="Times New Roman"/>
          <w:sz w:val="24"/>
          <w:szCs w:val="24"/>
        </w:rPr>
      </w:pPr>
    </w:p>
    <w:p w:rsidR="00A07987" w:rsidRPr="00EE40DD" w:rsidRDefault="00A07987" w:rsidP="00A07987">
      <w:pPr>
        <w:pStyle w:val="HTML"/>
        <w:jc w:val="both"/>
        <w:rPr>
          <w:rFonts w:ascii="Times New Roman" w:hAnsi="Times New Roman" w:cs="Times New Roman"/>
          <w:b/>
          <w:bCs/>
          <w:sz w:val="24"/>
          <w:szCs w:val="24"/>
        </w:rPr>
      </w:pPr>
      <w:r w:rsidRPr="00EE40DD">
        <w:rPr>
          <w:rFonts w:ascii="Times New Roman" w:hAnsi="Times New Roman" w:cs="Times New Roman"/>
          <w:b/>
          <w:bCs/>
          <w:sz w:val="24"/>
          <w:szCs w:val="24"/>
        </w:rPr>
        <w:t>Генеральный директор</w:t>
      </w:r>
    </w:p>
    <w:p w:rsidR="00A07987" w:rsidRPr="00EE40DD" w:rsidRDefault="00A07987" w:rsidP="00A07987">
      <w:pPr>
        <w:spacing w:line="240" w:lineRule="auto"/>
        <w:rPr>
          <w:rFonts w:ascii="Times New Roman" w:hAnsi="Times New Roman" w:cs="Times New Roman"/>
          <w:b/>
          <w:bCs/>
          <w:sz w:val="24"/>
          <w:szCs w:val="24"/>
        </w:rPr>
      </w:pPr>
      <w:r w:rsidRPr="00EE40DD">
        <w:rPr>
          <w:rFonts w:ascii="Times New Roman" w:hAnsi="Times New Roman" w:cs="Times New Roman"/>
          <w:b/>
          <w:bCs/>
          <w:sz w:val="24"/>
          <w:szCs w:val="24"/>
        </w:rPr>
        <w:t xml:space="preserve">ООО УК «АК БАРС КАПИТАЛ»                                      </w:t>
      </w:r>
      <w:r w:rsidR="00244D76" w:rsidRPr="00EE40DD">
        <w:rPr>
          <w:rFonts w:ascii="Times New Roman" w:hAnsi="Times New Roman" w:cs="Times New Roman"/>
          <w:b/>
          <w:bCs/>
          <w:sz w:val="24"/>
          <w:szCs w:val="24"/>
        </w:rPr>
        <w:tab/>
      </w:r>
      <w:r w:rsidR="00244D76" w:rsidRPr="00EE40DD">
        <w:rPr>
          <w:rFonts w:ascii="Times New Roman" w:hAnsi="Times New Roman" w:cs="Times New Roman"/>
          <w:b/>
          <w:bCs/>
          <w:sz w:val="24"/>
          <w:szCs w:val="24"/>
        </w:rPr>
        <w:tab/>
      </w:r>
      <w:r w:rsidRPr="00EE40DD">
        <w:rPr>
          <w:rFonts w:ascii="Times New Roman" w:hAnsi="Times New Roman" w:cs="Times New Roman"/>
          <w:b/>
          <w:bCs/>
          <w:sz w:val="24"/>
          <w:szCs w:val="24"/>
        </w:rPr>
        <w:t xml:space="preserve"> Дорогов А.Н.</w:t>
      </w:r>
    </w:p>
    <w:p w:rsidR="00A663D3" w:rsidRPr="00EE40DD" w:rsidRDefault="00A663D3" w:rsidP="00A07987">
      <w:pPr>
        <w:spacing w:line="240" w:lineRule="auto"/>
        <w:rPr>
          <w:rFonts w:ascii="Times New Roman" w:hAnsi="Times New Roman" w:cs="Times New Roman"/>
          <w:b/>
          <w:bCs/>
          <w:sz w:val="24"/>
          <w:szCs w:val="24"/>
        </w:rPr>
      </w:pPr>
    </w:p>
    <w:p w:rsidR="00840080" w:rsidRPr="00EE40DD" w:rsidRDefault="003C076D" w:rsidP="003C076D">
      <w:pPr>
        <w:spacing w:line="240" w:lineRule="auto"/>
        <w:rPr>
          <w:rFonts w:ascii="Times New Roman" w:hAnsi="Times New Roman" w:cs="Times New Roman"/>
          <w:b/>
          <w:bCs/>
          <w:sz w:val="24"/>
          <w:szCs w:val="24"/>
        </w:rPr>
      </w:pPr>
      <w:r w:rsidRPr="00EE40DD">
        <w:rPr>
          <w:rFonts w:ascii="Times New Roman" w:hAnsi="Times New Roman" w:cs="Times New Roman"/>
          <w:b/>
          <w:bCs/>
          <w:sz w:val="24"/>
          <w:szCs w:val="24"/>
        </w:rPr>
        <w:br w:type="page"/>
      </w:r>
    </w:p>
    <w:p w:rsidR="00840080" w:rsidRPr="00EE40DD" w:rsidRDefault="00243BED" w:rsidP="003C076D">
      <w:pPr>
        <w:spacing w:line="240" w:lineRule="auto"/>
        <w:rPr>
          <w:rFonts w:ascii="Times New Roman" w:hAnsi="Times New Roman" w:cs="Times New Roman"/>
          <w:b/>
          <w:bCs/>
          <w:sz w:val="24"/>
          <w:szCs w:val="24"/>
        </w:rPr>
      </w:pPr>
      <w:r>
        <w:rPr>
          <w:noProof/>
          <w:szCs w:val="24"/>
        </w:rPr>
        <w:lastRenderedPageBreak/>
        <w:drawing>
          <wp:inline distT="0" distB="0" distL="0" distR="0">
            <wp:extent cx="5365750" cy="877316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5365750" cy="8773160"/>
                    </a:xfrm>
                    <a:prstGeom prst="rect">
                      <a:avLst/>
                    </a:prstGeom>
                    <a:noFill/>
                    <a:ln w="9525">
                      <a:noFill/>
                      <a:miter lim="800000"/>
                      <a:headEnd/>
                      <a:tailEnd/>
                    </a:ln>
                  </pic:spPr>
                </pic:pic>
              </a:graphicData>
            </a:graphic>
          </wp:inline>
        </w:drawing>
      </w:r>
    </w:p>
    <w:p w:rsidR="00C1326F" w:rsidRPr="00EE40DD" w:rsidRDefault="00243BED" w:rsidP="003C076D">
      <w:pPr>
        <w:spacing w:line="240" w:lineRule="auto"/>
        <w:rPr>
          <w:rFonts w:ascii="Times New Roman" w:hAnsi="Times New Roman" w:cs="Times New Roman"/>
          <w:b/>
          <w:bCs/>
          <w:sz w:val="24"/>
          <w:szCs w:val="24"/>
        </w:rPr>
      </w:pPr>
      <w:r>
        <w:rPr>
          <w:noProof/>
          <w:szCs w:val="24"/>
        </w:rPr>
        <w:lastRenderedPageBreak/>
        <w:drawing>
          <wp:inline distT="0" distB="0" distL="0" distR="0">
            <wp:extent cx="5607050" cy="9091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5607050" cy="9091930"/>
                    </a:xfrm>
                    <a:prstGeom prst="rect">
                      <a:avLst/>
                    </a:prstGeom>
                    <a:noFill/>
                    <a:ln w="9525">
                      <a:noFill/>
                      <a:miter lim="800000"/>
                      <a:headEnd/>
                      <a:tailEnd/>
                    </a:ln>
                  </pic:spPr>
                </pic:pic>
              </a:graphicData>
            </a:graphic>
          </wp:inline>
        </w:drawing>
      </w:r>
    </w:p>
    <w:p w:rsidR="00C1326F" w:rsidRPr="00EE40DD" w:rsidRDefault="00243BED" w:rsidP="003C076D">
      <w:pPr>
        <w:spacing w:line="240" w:lineRule="auto"/>
        <w:rPr>
          <w:rFonts w:ascii="Times New Roman" w:hAnsi="Times New Roman" w:cs="Times New Roman"/>
          <w:b/>
          <w:bCs/>
          <w:sz w:val="24"/>
          <w:szCs w:val="24"/>
        </w:rPr>
      </w:pPr>
      <w:r>
        <w:rPr>
          <w:noProof/>
          <w:szCs w:val="24"/>
        </w:rPr>
        <w:lastRenderedPageBreak/>
        <w:drawing>
          <wp:inline distT="0" distB="0" distL="0" distR="0">
            <wp:extent cx="5245100" cy="86696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5245100" cy="8669655"/>
                    </a:xfrm>
                    <a:prstGeom prst="rect">
                      <a:avLst/>
                    </a:prstGeom>
                    <a:noFill/>
                    <a:ln w="9525">
                      <a:noFill/>
                      <a:miter lim="800000"/>
                      <a:headEnd/>
                      <a:tailEnd/>
                    </a:ln>
                  </pic:spPr>
                </pic:pic>
              </a:graphicData>
            </a:graphic>
          </wp:inline>
        </w:drawing>
      </w:r>
    </w:p>
    <w:p w:rsidR="003C076D" w:rsidRPr="00EE40DD" w:rsidRDefault="003C076D" w:rsidP="003C076D">
      <w:pPr>
        <w:pStyle w:val="HTML"/>
        <w:jc w:val="both"/>
        <w:rPr>
          <w:szCs w:val="24"/>
        </w:rPr>
      </w:pPr>
    </w:p>
    <w:p w:rsidR="00C1326F" w:rsidRPr="00EE40DD" w:rsidRDefault="00243BED" w:rsidP="003C076D">
      <w:pPr>
        <w:pStyle w:val="HTML"/>
        <w:jc w:val="both"/>
        <w:rPr>
          <w:szCs w:val="24"/>
        </w:rPr>
      </w:pPr>
      <w:r>
        <w:rPr>
          <w:noProof/>
          <w:szCs w:val="24"/>
        </w:rPr>
        <w:lastRenderedPageBreak/>
        <w:drawing>
          <wp:inline distT="0" distB="0" distL="0" distR="0">
            <wp:extent cx="5365750" cy="877316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5365750" cy="8773160"/>
                    </a:xfrm>
                    <a:prstGeom prst="rect">
                      <a:avLst/>
                    </a:prstGeom>
                    <a:noFill/>
                    <a:ln w="9525">
                      <a:noFill/>
                      <a:miter lim="800000"/>
                      <a:headEnd/>
                      <a:tailEnd/>
                    </a:ln>
                  </pic:spPr>
                </pic:pic>
              </a:graphicData>
            </a:graphic>
          </wp:inline>
        </w:drawing>
      </w:r>
    </w:p>
    <w:p w:rsidR="00C1326F" w:rsidRPr="00EE40DD" w:rsidRDefault="00243BED" w:rsidP="003C076D">
      <w:pPr>
        <w:pStyle w:val="HTML"/>
        <w:jc w:val="both"/>
        <w:rPr>
          <w:szCs w:val="24"/>
        </w:rPr>
      </w:pPr>
      <w:r>
        <w:rPr>
          <w:noProof/>
          <w:szCs w:val="24"/>
        </w:rPr>
        <w:lastRenderedPageBreak/>
        <w:drawing>
          <wp:inline distT="0" distB="0" distL="0" distR="0">
            <wp:extent cx="5607050" cy="78244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srcRect/>
                    <a:stretch>
                      <a:fillRect/>
                    </a:stretch>
                  </pic:blipFill>
                  <pic:spPr bwMode="auto">
                    <a:xfrm>
                      <a:off x="0" y="0"/>
                      <a:ext cx="5607050" cy="7824470"/>
                    </a:xfrm>
                    <a:prstGeom prst="rect">
                      <a:avLst/>
                    </a:prstGeom>
                    <a:noFill/>
                    <a:ln w="9525">
                      <a:noFill/>
                      <a:miter lim="800000"/>
                      <a:headEnd/>
                      <a:tailEnd/>
                    </a:ln>
                  </pic:spPr>
                </pic:pic>
              </a:graphicData>
            </a:graphic>
          </wp:inline>
        </w:drawing>
      </w:r>
    </w:p>
    <w:p w:rsidR="003C076D" w:rsidRPr="00EE40DD" w:rsidRDefault="003C076D" w:rsidP="003C076D">
      <w:pPr>
        <w:pStyle w:val="HTML"/>
        <w:jc w:val="both"/>
        <w:rPr>
          <w:szCs w:val="24"/>
        </w:rPr>
      </w:pPr>
    </w:p>
    <w:p w:rsidR="003C076D" w:rsidRPr="00EE40DD" w:rsidRDefault="003C076D" w:rsidP="003C076D">
      <w:pPr>
        <w:pStyle w:val="HTML"/>
        <w:jc w:val="both"/>
        <w:rPr>
          <w:szCs w:val="24"/>
        </w:rPr>
      </w:pPr>
    </w:p>
    <w:p w:rsidR="003C076D" w:rsidRPr="00EE40DD" w:rsidRDefault="003C076D" w:rsidP="003C076D">
      <w:pPr>
        <w:pStyle w:val="HTML"/>
        <w:jc w:val="both"/>
        <w:rPr>
          <w:szCs w:val="24"/>
        </w:rPr>
      </w:pPr>
    </w:p>
    <w:p w:rsidR="003C076D" w:rsidRPr="00EE40DD" w:rsidRDefault="003C076D" w:rsidP="003C076D">
      <w:pPr>
        <w:pStyle w:val="HTML"/>
        <w:jc w:val="both"/>
        <w:rPr>
          <w:szCs w:val="24"/>
        </w:rPr>
      </w:pPr>
    </w:p>
    <w:p w:rsidR="003C076D" w:rsidRPr="00EE40DD" w:rsidRDefault="003C076D" w:rsidP="003C076D">
      <w:pPr>
        <w:pStyle w:val="HTML"/>
        <w:jc w:val="both"/>
        <w:rPr>
          <w:szCs w:val="24"/>
        </w:rPr>
      </w:pPr>
    </w:p>
    <w:p w:rsidR="003C076D" w:rsidRPr="00EE40DD" w:rsidRDefault="003C076D" w:rsidP="003C076D">
      <w:pPr>
        <w:spacing w:before="45" w:after="45" w:line="240" w:lineRule="auto"/>
        <w:jc w:val="right"/>
        <w:rPr>
          <w:noProof/>
          <w:szCs w:val="24"/>
        </w:rPr>
      </w:pPr>
    </w:p>
    <w:p w:rsidR="00C1326F" w:rsidRDefault="00243BED" w:rsidP="003C076D">
      <w:pPr>
        <w:spacing w:before="45" w:after="45" w:line="240" w:lineRule="auto"/>
        <w:jc w:val="right"/>
      </w:pPr>
      <w:r>
        <w:rPr>
          <w:noProof/>
        </w:rPr>
        <w:lastRenderedPageBreak/>
        <w:drawing>
          <wp:inline distT="0" distB="0" distL="0" distR="0">
            <wp:extent cx="5365750" cy="87903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srcRect/>
                    <a:stretch>
                      <a:fillRect/>
                    </a:stretch>
                  </pic:blipFill>
                  <pic:spPr bwMode="auto">
                    <a:xfrm>
                      <a:off x="0" y="0"/>
                      <a:ext cx="5365750" cy="8790305"/>
                    </a:xfrm>
                    <a:prstGeom prst="rect">
                      <a:avLst/>
                    </a:prstGeom>
                    <a:noFill/>
                    <a:ln w="9525">
                      <a:noFill/>
                      <a:miter lim="800000"/>
                      <a:headEnd/>
                      <a:tailEnd/>
                    </a:ln>
                  </pic:spPr>
                </pic:pic>
              </a:graphicData>
            </a:graphic>
          </wp:inline>
        </w:drawing>
      </w:r>
    </w:p>
    <w:sectPr w:rsidR="00C1326F" w:rsidSect="00EC2817">
      <w:headerReference w:type="default" r:id="rId19"/>
      <w:headerReference w:type="first" r:id="rId20"/>
      <w:pgSz w:w="11907" w:h="16840" w:code="9"/>
      <w:pgMar w:top="1418" w:right="1418" w:bottom="1418" w:left="1418" w:header="720" w:footer="720" w:gutter="0"/>
      <w:paperSrc w:first="1" w:other="1"/>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9C0" w:rsidRDefault="000639C0">
      <w:r>
        <w:separator/>
      </w:r>
    </w:p>
  </w:endnote>
  <w:endnote w:type="continuationSeparator" w:id="0">
    <w:p w:rsidR="000639C0" w:rsidRDefault="00063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ahoma"/>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9C0" w:rsidRDefault="000639C0">
      <w:r>
        <w:separator/>
      </w:r>
    </w:p>
  </w:footnote>
  <w:footnote w:type="continuationSeparator" w:id="0">
    <w:p w:rsidR="000639C0" w:rsidRDefault="00063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F2" w:rsidRDefault="00660CF2">
    <w:pPr>
      <w:pStyle w:val="a4"/>
      <w:tabs>
        <w:tab w:val="clear" w:pos="4153"/>
        <w:tab w:val="clear" w:pos="8306"/>
      </w:tabs>
      <w:jc w:val="center"/>
      <w:rPr>
        <w:rFonts w:ascii="Times New Roman" w:hAnsi="Times New Roman" w:cs="Times New Roman"/>
      </w:rPr>
    </w:pPr>
    <w:r>
      <w:rPr>
        <w:rStyle w:val="a8"/>
        <w:rFonts w:ascii="Times New Roman" w:hAnsi="Times New Roman"/>
      </w:rPr>
      <w:fldChar w:fldCharType="begin"/>
    </w:r>
    <w:r>
      <w:rPr>
        <w:rStyle w:val="a8"/>
        <w:rFonts w:ascii="Times New Roman" w:hAnsi="Times New Roman"/>
      </w:rPr>
      <w:instrText xml:space="preserve"> PAGE </w:instrText>
    </w:r>
    <w:r>
      <w:rPr>
        <w:rStyle w:val="a8"/>
        <w:rFonts w:ascii="Times New Roman" w:hAnsi="Times New Roman"/>
      </w:rPr>
      <w:fldChar w:fldCharType="separate"/>
    </w:r>
    <w:r w:rsidR="00243BED">
      <w:rPr>
        <w:rStyle w:val="a8"/>
        <w:rFonts w:ascii="Times New Roman" w:hAnsi="Times New Roman"/>
        <w:noProof/>
      </w:rPr>
      <w:t>30</w:t>
    </w:r>
    <w:r>
      <w:rPr>
        <w:rStyle w:val="a8"/>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F2" w:rsidRDefault="00660CF2">
    <w:pPr>
      <w:pStyle w:val="a4"/>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E0A45"/>
    <w:multiLevelType w:val="hybridMultilevel"/>
    <w:tmpl w:val="5A724C2E"/>
    <w:lvl w:ilvl="0" w:tplc="3EC6A78E">
      <w:start w:val="21"/>
      <w:numFmt w:val="decimal"/>
      <w:lvlText w:val="%1."/>
      <w:lvlJc w:val="left"/>
      <w:pPr>
        <w:tabs>
          <w:tab w:val="num" w:pos="1440"/>
        </w:tabs>
        <w:ind w:left="144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DAA4AE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231D5336"/>
    <w:multiLevelType w:val="hybridMultilevel"/>
    <w:tmpl w:val="F4CA82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258101CA"/>
    <w:multiLevelType w:val="hybridMultilevel"/>
    <w:tmpl w:val="A54E3214"/>
    <w:lvl w:ilvl="0" w:tplc="984E7784">
      <w:start w:val="1"/>
      <w:numFmt w:val="decimal"/>
      <w:lvlText w:val="%1."/>
      <w:lvlJc w:val="left"/>
      <w:pPr>
        <w:tabs>
          <w:tab w:val="num" w:pos="1440"/>
        </w:tabs>
        <w:ind w:left="1440" w:hanging="360"/>
      </w:pPr>
      <w:rPr>
        <w:rFonts w:cs="Times New Roman" w:hint="default"/>
        <w:b w:val="0"/>
        <w:bCs w:val="0"/>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9C10C31"/>
    <w:multiLevelType w:val="hybridMultilevel"/>
    <w:tmpl w:val="784A39F4"/>
    <w:lvl w:ilvl="0" w:tplc="9A1A7DA0">
      <w:start w:val="21"/>
      <w:numFmt w:val="decimal"/>
      <w:lvlText w:val="%1."/>
      <w:lvlJc w:val="left"/>
      <w:pPr>
        <w:tabs>
          <w:tab w:val="num" w:pos="1069"/>
        </w:tabs>
        <w:ind w:left="1069" w:hanging="360"/>
      </w:pPr>
      <w:rPr>
        <w:rFonts w:cs="Times New Roman" w:hint="default"/>
        <w:b w:val="0"/>
        <w:bCs w:val="0"/>
        <w:i w:val="0"/>
        <w:iCs w:val="0"/>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7">
    <w:nsid w:val="2EF36A7F"/>
    <w:multiLevelType w:val="hybridMultilevel"/>
    <w:tmpl w:val="85F69F36"/>
    <w:lvl w:ilvl="0" w:tplc="6E3A067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2F2678F3"/>
    <w:multiLevelType w:val="hybridMultilevel"/>
    <w:tmpl w:val="1E923232"/>
    <w:lvl w:ilvl="0" w:tplc="53904C1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2F285C83"/>
    <w:multiLevelType w:val="hybridMultilevel"/>
    <w:tmpl w:val="ABCE92FA"/>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309A2EF5"/>
    <w:multiLevelType w:val="hybridMultilevel"/>
    <w:tmpl w:val="AF9A457A"/>
    <w:lvl w:ilvl="0" w:tplc="04190001">
      <w:start w:val="1"/>
      <w:numFmt w:val="bullet"/>
      <w:lvlText w:val=""/>
      <w:lvlJc w:val="left"/>
      <w:pPr>
        <w:tabs>
          <w:tab w:val="num" w:pos="1620"/>
        </w:tabs>
        <w:ind w:left="1620" w:hanging="360"/>
      </w:pPr>
      <w:rPr>
        <w:rFonts w:ascii="Symbol" w:hAnsi="Symbol" w:hint="default"/>
        <w:sz w:val="24"/>
      </w:rPr>
    </w:lvl>
    <w:lvl w:ilvl="1" w:tplc="04190003">
      <w:start w:val="1"/>
      <w:numFmt w:val="bullet"/>
      <w:lvlText w:val="o"/>
      <w:lvlJc w:val="left"/>
      <w:pPr>
        <w:tabs>
          <w:tab w:val="num" w:pos="1740"/>
        </w:tabs>
        <w:ind w:left="1740" w:hanging="360"/>
      </w:pPr>
      <w:rPr>
        <w:rFonts w:ascii="Courier New" w:hAnsi="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11">
    <w:nsid w:val="397F05C2"/>
    <w:multiLevelType w:val="hybridMultilevel"/>
    <w:tmpl w:val="284E85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431E2ADA"/>
    <w:multiLevelType w:val="hybridMultilevel"/>
    <w:tmpl w:val="4622D7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4954A44"/>
    <w:multiLevelType w:val="hybridMultilevel"/>
    <w:tmpl w:val="88105A22"/>
    <w:lvl w:ilvl="0" w:tplc="04190013">
      <w:start w:val="1"/>
      <w:numFmt w:val="upperRoman"/>
      <w:lvlText w:val="%1."/>
      <w:lvlJc w:val="right"/>
      <w:pPr>
        <w:tabs>
          <w:tab w:val="num" w:pos="540"/>
        </w:tabs>
        <w:ind w:left="540" w:hanging="18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4E41E36"/>
    <w:multiLevelType w:val="hybridMultilevel"/>
    <w:tmpl w:val="8A241412"/>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506"/>
        </w:tabs>
        <w:ind w:left="1506" w:hanging="360"/>
      </w:pPr>
      <w:rPr>
        <w:rFonts w:ascii="Courier New" w:hAnsi="Courier New" w:hint="default"/>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15">
    <w:nsid w:val="45E514A5"/>
    <w:multiLevelType w:val="hybridMultilevel"/>
    <w:tmpl w:val="FE8875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82A26E5"/>
    <w:multiLevelType w:val="hybridMultilevel"/>
    <w:tmpl w:val="AE266308"/>
    <w:lvl w:ilvl="0" w:tplc="04190011">
      <w:start w:val="1"/>
      <w:numFmt w:val="decimal"/>
      <w:lvlText w:val="%1)"/>
      <w:lvlJc w:val="left"/>
      <w:pPr>
        <w:ind w:left="720" w:hanging="36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D993531"/>
    <w:multiLevelType w:val="hybridMultilevel"/>
    <w:tmpl w:val="BA16884E"/>
    <w:lvl w:ilvl="0" w:tplc="27601C3E">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8">
    <w:nsid w:val="4F2E5200"/>
    <w:multiLevelType w:val="hybridMultilevel"/>
    <w:tmpl w:val="E76C9A3A"/>
    <w:lvl w:ilvl="0" w:tplc="42701516">
      <w:start w:val="1"/>
      <w:numFmt w:val="upperRoman"/>
      <w:lvlText w:val="%1."/>
      <w:lvlJc w:val="left"/>
      <w:pPr>
        <w:tabs>
          <w:tab w:val="num" w:pos="1080"/>
        </w:tabs>
        <w:ind w:left="1080" w:hanging="720"/>
      </w:pPr>
      <w:rPr>
        <w:rFonts w:cs="Times New Roman" w:hint="default"/>
      </w:rPr>
    </w:lvl>
    <w:lvl w:ilvl="1" w:tplc="984E7784">
      <w:start w:val="1"/>
      <w:numFmt w:val="decimal"/>
      <w:lvlText w:val="%2."/>
      <w:lvlJc w:val="left"/>
      <w:pPr>
        <w:tabs>
          <w:tab w:val="num" w:pos="1440"/>
        </w:tabs>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057544F"/>
    <w:multiLevelType w:val="hybridMultilevel"/>
    <w:tmpl w:val="224AEB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68163BE"/>
    <w:multiLevelType w:val="hybridMultilevel"/>
    <w:tmpl w:val="47723C78"/>
    <w:lvl w:ilvl="0" w:tplc="B6100CC6">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81265B0"/>
    <w:multiLevelType w:val="hybridMultilevel"/>
    <w:tmpl w:val="BEB84C98"/>
    <w:lvl w:ilvl="0" w:tplc="D30887A0">
      <w:start w:val="1"/>
      <w:numFmt w:val="bullet"/>
      <w:lvlText w:val=""/>
      <w:lvlJc w:val="left"/>
      <w:pPr>
        <w:tabs>
          <w:tab w:val="num" w:pos="1042"/>
        </w:tabs>
        <w:ind w:left="1042" w:hanging="36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2">
    <w:nsid w:val="5EB104FA"/>
    <w:multiLevelType w:val="hybridMultilevel"/>
    <w:tmpl w:val="22F80040"/>
    <w:lvl w:ilvl="0" w:tplc="2B46A27A">
      <w:start w:val="20"/>
      <w:numFmt w:val="decimal"/>
      <w:lvlText w:val="%1."/>
      <w:lvlJc w:val="left"/>
      <w:pPr>
        <w:tabs>
          <w:tab w:val="num" w:pos="1440"/>
        </w:tabs>
        <w:ind w:left="1440" w:hanging="360"/>
      </w:pPr>
      <w:rPr>
        <w:rFonts w:cs="Times New Roman" w:hint="default"/>
        <w:b w:val="0"/>
        <w:bCs w:val="0"/>
        <w:i w:val="0"/>
        <w:iCs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5EFA7425"/>
    <w:multiLevelType w:val="singleLevel"/>
    <w:tmpl w:val="03ECEEB0"/>
    <w:lvl w:ilvl="0">
      <w:start w:val="13"/>
      <w:numFmt w:val="decimal"/>
      <w:lvlText w:val="%1."/>
      <w:lvlJc w:val="left"/>
      <w:pPr>
        <w:tabs>
          <w:tab w:val="num" w:pos="720"/>
        </w:tabs>
        <w:ind w:left="720" w:hanging="360"/>
      </w:pPr>
      <w:rPr>
        <w:rFonts w:cs="Times New Roman" w:hint="default"/>
      </w:rPr>
    </w:lvl>
  </w:abstractNum>
  <w:abstractNum w:abstractNumId="24">
    <w:nsid w:val="611D6AD2"/>
    <w:multiLevelType w:val="multilevel"/>
    <w:tmpl w:val="BAB441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4AF58EC"/>
    <w:multiLevelType w:val="hybridMultilevel"/>
    <w:tmpl w:val="6B5E7936"/>
    <w:lvl w:ilvl="0" w:tplc="04190013">
      <w:start w:val="1"/>
      <w:numFmt w:val="upperRoman"/>
      <w:lvlText w:val="%1."/>
      <w:lvlJc w:val="right"/>
      <w:pPr>
        <w:tabs>
          <w:tab w:val="num" w:pos="720"/>
        </w:tabs>
        <w:ind w:left="720" w:hanging="180"/>
      </w:pPr>
      <w:rPr>
        <w:rFonts w:cs="Times New Roman"/>
      </w:rPr>
    </w:lvl>
    <w:lvl w:ilvl="1" w:tplc="984E7784">
      <w:start w:val="1"/>
      <w:numFmt w:val="decimal"/>
      <w:lvlText w:val="%2."/>
      <w:lvlJc w:val="left"/>
      <w:pPr>
        <w:tabs>
          <w:tab w:val="num" w:pos="1440"/>
        </w:tabs>
        <w:ind w:left="1440" w:hanging="360"/>
      </w:pPr>
      <w:rPr>
        <w:rFonts w:cs="Times New Roman" w:hint="default"/>
        <w:b w:val="0"/>
        <w:bCs w:val="0"/>
        <w:i w:val="0"/>
        <w:iCs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DB96E24"/>
    <w:multiLevelType w:val="multilevel"/>
    <w:tmpl w:val="DA626930"/>
    <w:lvl w:ilvl="0">
      <w:start w:val="21"/>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26"/>
  </w:num>
  <w:num w:numId="2">
    <w:abstractNumId w:val="2"/>
  </w:num>
  <w:num w:numId="3">
    <w:abstractNumId w:val="23"/>
  </w:num>
  <w:num w:numId="4">
    <w:abstractNumId w:val="11"/>
  </w:num>
  <w:num w:numId="5">
    <w:abstractNumId w:val="14"/>
  </w:num>
  <w:num w:numId="6">
    <w:abstractNumId w:val="12"/>
  </w:num>
  <w:num w:numId="7">
    <w:abstractNumId w:val="15"/>
  </w:num>
  <w:num w:numId="8">
    <w:abstractNumId w:val="7"/>
  </w:num>
  <w:num w:numId="9">
    <w:abstractNumId w:val="4"/>
  </w:num>
  <w:num w:numId="10">
    <w:abstractNumId w:val="17"/>
  </w:num>
  <w:num w:numId="11">
    <w:abstractNumId w:val="1"/>
  </w:num>
  <w:num w:numId="12">
    <w:abstractNumId w:val="3"/>
  </w:num>
  <w:num w:numId="13">
    <w:abstractNumId w:val="25"/>
  </w:num>
  <w:num w:numId="14">
    <w:abstractNumId w:val="20"/>
  </w:num>
  <w:num w:numId="15">
    <w:abstractNumId w:val="18"/>
  </w:num>
  <w:num w:numId="16">
    <w:abstractNumId w:val="6"/>
  </w:num>
  <w:num w:numId="17">
    <w:abstractNumId w:val="27"/>
  </w:num>
  <w:num w:numId="18">
    <w:abstractNumId w:val="16"/>
  </w:num>
  <w:num w:numId="19">
    <w:abstractNumId w:val="5"/>
  </w:num>
  <w:num w:numId="20">
    <w:abstractNumId w:val="9"/>
  </w:num>
  <w:num w:numId="21">
    <w:abstractNumId w:val="21"/>
  </w:num>
  <w:num w:numId="22">
    <w:abstractNumId w:val="0"/>
  </w:num>
  <w:num w:numId="23">
    <w:abstractNumId w:val="10"/>
  </w:num>
  <w:num w:numId="24">
    <w:abstractNumId w:val="8"/>
  </w:num>
  <w:num w:numId="25">
    <w:abstractNumId w:val="19"/>
  </w:num>
  <w:num w:numId="26">
    <w:abstractNumId w:val="13"/>
  </w:num>
  <w:num w:numId="27">
    <w:abstractNumId w:val="24"/>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E78BF"/>
    <w:rsid w:val="00013631"/>
    <w:rsid w:val="00015F84"/>
    <w:rsid w:val="0002060C"/>
    <w:rsid w:val="00020C30"/>
    <w:rsid w:val="00030C3F"/>
    <w:rsid w:val="000323FD"/>
    <w:rsid w:val="000459F4"/>
    <w:rsid w:val="000477BD"/>
    <w:rsid w:val="000639C0"/>
    <w:rsid w:val="000701E9"/>
    <w:rsid w:val="000711B8"/>
    <w:rsid w:val="00073848"/>
    <w:rsid w:val="00073AC9"/>
    <w:rsid w:val="00075543"/>
    <w:rsid w:val="000820DD"/>
    <w:rsid w:val="00082A65"/>
    <w:rsid w:val="00090549"/>
    <w:rsid w:val="00093834"/>
    <w:rsid w:val="0009475C"/>
    <w:rsid w:val="000A59E3"/>
    <w:rsid w:val="000A5E12"/>
    <w:rsid w:val="000A698A"/>
    <w:rsid w:val="000B286A"/>
    <w:rsid w:val="000C4AF7"/>
    <w:rsid w:val="000C54D8"/>
    <w:rsid w:val="000C69D4"/>
    <w:rsid w:val="000D2196"/>
    <w:rsid w:val="000D6C1D"/>
    <w:rsid w:val="000E30CD"/>
    <w:rsid w:val="000F503F"/>
    <w:rsid w:val="00105982"/>
    <w:rsid w:val="001101C8"/>
    <w:rsid w:val="00133AFF"/>
    <w:rsid w:val="00134A15"/>
    <w:rsid w:val="0013501B"/>
    <w:rsid w:val="00140A5B"/>
    <w:rsid w:val="00146949"/>
    <w:rsid w:val="00153276"/>
    <w:rsid w:val="00154A9C"/>
    <w:rsid w:val="00156251"/>
    <w:rsid w:val="00157F58"/>
    <w:rsid w:val="001759AC"/>
    <w:rsid w:val="00187982"/>
    <w:rsid w:val="0019210B"/>
    <w:rsid w:val="00192991"/>
    <w:rsid w:val="0019793F"/>
    <w:rsid w:val="001A096F"/>
    <w:rsid w:val="001B47D9"/>
    <w:rsid w:val="001C1F33"/>
    <w:rsid w:val="001C40F0"/>
    <w:rsid w:val="001D45BD"/>
    <w:rsid w:val="001D527E"/>
    <w:rsid w:val="001D7E73"/>
    <w:rsid w:val="001E48CF"/>
    <w:rsid w:val="001E60CE"/>
    <w:rsid w:val="001E78BF"/>
    <w:rsid w:val="001F1417"/>
    <w:rsid w:val="00201047"/>
    <w:rsid w:val="0020354F"/>
    <w:rsid w:val="00207F82"/>
    <w:rsid w:val="00210EB1"/>
    <w:rsid w:val="0021290C"/>
    <w:rsid w:val="00221DA2"/>
    <w:rsid w:val="00224044"/>
    <w:rsid w:val="00240EC7"/>
    <w:rsid w:val="00243BED"/>
    <w:rsid w:val="00244B11"/>
    <w:rsid w:val="00244D76"/>
    <w:rsid w:val="00245EC9"/>
    <w:rsid w:val="00252A79"/>
    <w:rsid w:val="00276A0F"/>
    <w:rsid w:val="002776D6"/>
    <w:rsid w:val="00286BC1"/>
    <w:rsid w:val="00292E18"/>
    <w:rsid w:val="002A3E31"/>
    <w:rsid w:val="002A5CD5"/>
    <w:rsid w:val="002B22ED"/>
    <w:rsid w:val="002B4BD1"/>
    <w:rsid w:val="002B56A6"/>
    <w:rsid w:val="002B63E7"/>
    <w:rsid w:val="002C3DBB"/>
    <w:rsid w:val="002D003F"/>
    <w:rsid w:val="002D121C"/>
    <w:rsid w:val="002E6D65"/>
    <w:rsid w:val="002E748B"/>
    <w:rsid w:val="003069AB"/>
    <w:rsid w:val="003121F2"/>
    <w:rsid w:val="00320879"/>
    <w:rsid w:val="003269C3"/>
    <w:rsid w:val="003302AD"/>
    <w:rsid w:val="00335379"/>
    <w:rsid w:val="00343B42"/>
    <w:rsid w:val="003507CF"/>
    <w:rsid w:val="003553D9"/>
    <w:rsid w:val="00362DB3"/>
    <w:rsid w:val="003650A5"/>
    <w:rsid w:val="00371243"/>
    <w:rsid w:val="0037288C"/>
    <w:rsid w:val="003754EA"/>
    <w:rsid w:val="00376DA5"/>
    <w:rsid w:val="00381800"/>
    <w:rsid w:val="00383409"/>
    <w:rsid w:val="003856CD"/>
    <w:rsid w:val="00392775"/>
    <w:rsid w:val="003937B4"/>
    <w:rsid w:val="00396D49"/>
    <w:rsid w:val="003A1883"/>
    <w:rsid w:val="003B1D36"/>
    <w:rsid w:val="003C076D"/>
    <w:rsid w:val="003C1414"/>
    <w:rsid w:val="003C57F5"/>
    <w:rsid w:val="003C5A90"/>
    <w:rsid w:val="003C6708"/>
    <w:rsid w:val="003D2BD9"/>
    <w:rsid w:val="003D3532"/>
    <w:rsid w:val="003D730B"/>
    <w:rsid w:val="003E3B52"/>
    <w:rsid w:val="003E6B69"/>
    <w:rsid w:val="003E6D62"/>
    <w:rsid w:val="003F7D60"/>
    <w:rsid w:val="004113B3"/>
    <w:rsid w:val="00412C12"/>
    <w:rsid w:val="004164F5"/>
    <w:rsid w:val="00424A19"/>
    <w:rsid w:val="00426F7E"/>
    <w:rsid w:val="00432836"/>
    <w:rsid w:val="00435F52"/>
    <w:rsid w:val="00441338"/>
    <w:rsid w:val="004413B4"/>
    <w:rsid w:val="0045262D"/>
    <w:rsid w:val="004564F1"/>
    <w:rsid w:val="00457251"/>
    <w:rsid w:val="00463640"/>
    <w:rsid w:val="004653B3"/>
    <w:rsid w:val="00466AFE"/>
    <w:rsid w:val="00470020"/>
    <w:rsid w:val="0047292F"/>
    <w:rsid w:val="00481CAC"/>
    <w:rsid w:val="00482C76"/>
    <w:rsid w:val="00483DAC"/>
    <w:rsid w:val="00492D75"/>
    <w:rsid w:val="004A7C42"/>
    <w:rsid w:val="004B49DF"/>
    <w:rsid w:val="004C5A7D"/>
    <w:rsid w:val="004D1B23"/>
    <w:rsid w:val="004D419F"/>
    <w:rsid w:val="004D6E74"/>
    <w:rsid w:val="004F3B71"/>
    <w:rsid w:val="00522E5F"/>
    <w:rsid w:val="00531E0F"/>
    <w:rsid w:val="005345FE"/>
    <w:rsid w:val="005449A0"/>
    <w:rsid w:val="00544E1D"/>
    <w:rsid w:val="00550074"/>
    <w:rsid w:val="005542A1"/>
    <w:rsid w:val="00561A2C"/>
    <w:rsid w:val="005650AE"/>
    <w:rsid w:val="00574995"/>
    <w:rsid w:val="0057736F"/>
    <w:rsid w:val="00580E92"/>
    <w:rsid w:val="00581CC4"/>
    <w:rsid w:val="00584E69"/>
    <w:rsid w:val="00590A1D"/>
    <w:rsid w:val="005A16FF"/>
    <w:rsid w:val="005B0B69"/>
    <w:rsid w:val="005C1947"/>
    <w:rsid w:val="005C561E"/>
    <w:rsid w:val="005C5747"/>
    <w:rsid w:val="005C5930"/>
    <w:rsid w:val="005D03BD"/>
    <w:rsid w:val="005D0B19"/>
    <w:rsid w:val="005E17F2"/>
    <w:rsid w:val="005F184F"/>
    <w:rsid w:val="005F52CF"/>
    <w:rsid w:val="005F76D5"/>
    <w:rsid w:val="00610702"/>
    <w:rsid w:val="0061408A"/>
    <w:rsid w:val="00624D14"/>
    <w:rsid w:val="00626CA3"/>
    <w:rsid w:val="0063384F"/>
    <w:rsid w:val="00634390"/>
    <w:rsid w:val="006368F9"/>
    <w:rsid w:val="006433EF"/>
    <w:rsid w:val="00651A2D"/>
    <w:rsid w:val="00654BE6"/>
    <w:rsid w:val="006557AD"/>
    <w:rsid w:val="00660CF2"/>
    <w:rsid w:val="006672B7"/>
    <w:rsid w:val="006716DE"/>
    <w:rsid w:val="00672A94"/>
    <w:rsid w:val="0067680D"/>
    <w:rsid w:val="00676E29"/>
    <w:rsid w:val="00683492"/>
    <w:rsid w:val="0068525F"/>
    <w:rsid w:val="00686D00"/>
    <w:rsid w:val="0069513D"/>
    <w:rsid w:val="006B0451"/>
    <w:rsid w:val="006C45D1"/>
    <w:rsid w:val="006C7B09"/>
    <w:rsid w:val="006D7FC6"/>
    <w:rsid w:val="006E3AEB"/>
    <w:rsid w:val="006F6840"/>
    <w:rsid w:val="00700519"/>
    <w:rsid w:val="007013F5"/>
    <w:rsid w:val="00706757"/>
    <w:rsid w:val="00707D18"/>
    <w:rsid w:val="00711DB9"/>
    <w:rsid w:val="00730EC5"/>
    <w:rsid w:val="00736480"/>
    <w:rsid w:val="00737E14"/>
    <w:rsid w:val="00745F89"/>
    <w:rsid w:val="00746D9E"/>
    <w:rsid w:val="007513A3"/>
    <w:rsid w:val="00756726"/>
    <w:rsid w:val="007664AA"/>
    <w:rsid w:val="007678FE"/>
    <w:rsid w:val="00773DC7"/>
    <w:rsid w:val="00782AFB"/>
    <w:rsid w:val="007830B1"/>
    <w:rsid w:val="00787FB3"/>
    <w:rsid w:val="00792E5B"/>
    <w:rsid w:val="007A3B92"/>
    <w:rsid w:val="007B0F14"/>
    <w:rsid w:val="007B2F96"/>
    <w:rsid w:val="007B5CA5"/>
    <w:rsid w:val="007C4055"/>
    <w:rsid w:val="007E0871"/>
    <w:rsid w:val="007E5A8F"/>
    <w:rsid w:val="007E7F7C"/>
    <w:rsid w:val="00802293"/>
    <w:rsid w:val="00803758"/>
    <w:rsid w:val="0080625F"/>
    <w:rsid w:val="00813319"/>
    <w:rsid w:val="008328E6"/>
    <w:rsid w:val="008349C5"/>
    <w:rsid w:val="00840080"/>
    <w:rsid w:val="00856B7C"/>
    <w:rsid w:val="00861194"/>
    <w:rsid w:val="00872BAA"/>
    <w:rsid w:val="00875C13"/>
    <w:rsid w:val="00877276"/>
    <w:rsid w:val="008818B4"/>
    <w:rsid w:val="00881A06"/>
    <w:rsid w:val="008A32F5"/>
    <w:rsid w:val="008B623C"/>
    <w:rsid w:val="008B7CEB"/>
    <w:rsid w:val="008C1A1C"/>
    <w:rsid w:val="008C446A"/>
    <w:rsid w:val="008D164A"/>
    <w:rsid w:val="008E7BFF"/>
    <w:rsid w:val="008F162F"/>
    <w:rsid w:val="008F23D7"/>
    <w:rsid w:val="008F3F46"/>
    <w:rsid w:val="008F4BEB"/>
    <w:rsid w:val="00911D84"/>
    <w:rsid w:val="00917595"/>
    <w:rsid w:val="0092324D"/>
    <w:rsid w:val="0092782B"/>
    <w:rsid w:val="0093026A"/>
    <w:rsid w:val="00930E34"/>
    <w:rsid w:val="009604BD"/>
    <w:rsid w:val="0096689D"/>
    <w:rsid w:val="0097439A"/>
    <w:rsid w:val="0097526B"/>
    <w:rsid w:val="009776EC"/>
    <w:rsid w:val="00986E2D"/>
    <w:rsid w:val="00987EC2"/>
    <w:rsid w:val="0099287E"/>
    <w:rsid w:val="009A4A6E"/>
    <w:rsid w:val="009B3B2E"/>
    <w:rsid w:val="009C0121"/>
    <w:rsid w:val="009C3876"/>
    <w:rsid w:val="009D11A6"/>
    <w:rsid w:val="009D5DA2"/>
    <w:rsid w:val="009D71B5"/>
    <w:rsid w:val="009E359F"/>
    <w:rsid w:val="009E4861"/>
    <w:rsid w:val="009F2FF0"/>
    <w:rsid w:val="009F659F"/>
    <w:rsid w:val="009F75E2"/>
    <w:rsid w:val="00A07987"/>
    <w:rsid w:val="00A1259E"/>
    <w:rsid w:val="00A15D3C"/>
    <w:rsid w:val="00A25172"/>
    <w:rsid w:val="00A25C43"/>
    <w:rsid w:val="00A355F1"/>
    <w:rsid w:val="00A46172"/>
    <w:rsid w:val="00A475F0"/>
    <w:rsid w:val="00A573A2"/>
    <w:rsid w:val="00A57F29"/>
    <w:rsid w:val="00A6077E"/>
    <w:rsid w:val="00A635C9"/>
    <w:rsid w:val="00A663D3"/>
    <w:rsid w:val="00A66F7A"/>
    <w:rsid w:val="00A8434F"/>
    <w:rsid w:val="00AA34FB"/>
    <w:rsid w:val="00AB6AC1"/>
    <w:rsid w:val="00AD09A5"/>
    <w:rsid w:val="00AD1FD1"/>
    <w:rsid w:val="00AD347A"/>
    <w:rsid w:val="00AD4657"/>
    <w:rsid w:val="00AD7857"/>
    <w:rsid w:val="00AE363D"/>
    <w:rsid w:val="00AF358F"/>
    <w:rsid w:val="00AF3DEB"/>
    <w:rsid w:val="00B063A8"/>
    <w:rsid w:val="00B1268B"/>
    <w:rsid w:val="00B324D7"/>
    <w:rsid w:val="00B36177"/>
    <w:rsid w:val="00B3736D"/>
    <w:rsid w:val="00B37600"/>
    <w:rsid w:val="00B42790"/>
    <w:rsid w:val="00B6124E"/>
    <w:rsid w:val="00B63B14"/>
    <w:rsid w:val="00B85911"/>
    <w:rsid w:val="00B94D96"/>
    <w:rsid w:val="00B961B9"/>
    <w:rsid w:val="00B9641F"/>
    <w:rsid w:val="00BA0928"/>
    <w:rsid w:val="00BA51FE"/>
    <w:rsid w:val="00BB0087"/>
    <w:rsid w:val="00BB161C"/>
    <w:rsid w:val="00BB2DE6"/>
    <w:rsid w:val="00BB5BBA"/>
    <w:rsid w:val="00BC3703"/>
    <w:rsid w:val="00BD3FC3"/>
    <w:rsid w:val="00BE13AE"/>
    <w:rsid w:val="00BE43CC"/>
    <w:rsid w:val="00BF5DE0"/>
    <w:rsid w:val="00BF6DAF"/>
    <w:rsid w:val="00C1326F"/>
    <w:rsid w:val="00C3216E"/>
    <w:rsid w:val="00C33263"/>
    <w:rsid w:val="00C36F3A"/>
    <w:rsid w:val="00C4028C"/>
    <w:rsid w:val="00C43B59"/>
    <w:rsid w:val="00C44B87"/>
    <w:rsid w:val="00C47C6F"/>
    <w:rsid w:val="00C51BE5"/>
    <w:rsid w:val="00C5208D"/>
    <w:rsid w:val="00C54303"/>
    <w:rsid w:val="00C66AF1"/>
    <w:rsid w:val="00C84A47"/>
    <w:rsid w:val="00C84BB1"/>
    <w:rsid w:val="00C862E7"/>
    <w:rsid w:val="00C97F3F"/>
    <w:rsid w:val="00CA4EF4"/>
    <w:rsid w:val="00CA55A9"/>
    <w:rsid w:val="00CA6F1A"/>
    <w:rsid w:val="00CA7FF6"/>
    <w:rsid w:val="00CB659A"/>
    <w:rsid w:val="00CC3FAB"/>
    <w:rsid w:val="00CC630D"/>
    <w:rsid w:val="00CC64B0"/>
    <w:rsid w:val="00CD183F"/>
    <w:rsid w:val="00CE145C"/>
    <w:rsid w:val="00CF14D7"/>
    <w:rsid w:val="00CF2FD8"/>
    <w:rsid w:val="00D045CE"/>
    <w:rsid w:val="00D05D0F"/>
    <w:rsid w:val="00D07DF0"/>
    <w:rsid w:val="00D3458B"/>
    <w:rsid w:val="00D3733A"/>
    <w:rsid w:val="00D4209E"/>
    <w:rsid w:val="00D51B3A"/>
    <w:rsid w:val="00D638C9"/>
    <w:rsid w:val="00D66CC3"/>
    <w:rsid w:val="00D74771"/>
    <w:rsid w:val="00D8087F"/>
    <w:rsid w:val="00D939E7"/>
    <w:rsid w:val="00D94211"/>
    <w:rsid w:val="00D9451E"/>
    <w:rsid w:val="00D962D2"/>
    <w:rsid w:val="00D97525"/>
    <w:rsid w:val="00DA3B05"/>
    <w:rsid w:val="00DA4D64"/>
    <w:rsid w:val="00DB0034"/>
    <w:rsid w:val="00DB2DD2"/>
    <w:rsid w:val="00DB7086"/>
    <w:rsid w:val="00DB7681"/>
    <w:rsid w:val="00DC2D91"/>
    <w:rsid w:val="00DC5CD8"/>
    <w:rsid w:val="00DD2C46"/>
    <w:rsid w:val="00DD6566"/>
    <w:rsid w:val="00DE62C7"/>
    <w:rsid w:val="00DE6462"/>
    <w:rsid w:val="00DE72B9"/>
    <w:rsid w:val="00DF4997"/>
    <w:rsid w:val="00E03307"/>
    <w:rsid w:val="00E17090"/>
    <w:rsid w:val="00E351FE"/>
    <w:rsid w:val="00E35936"/>
    <w:rsid w:val="00E45788"/>
    <w:rsid w:val="00E45A42"/>
    <w:rsid w:val="00E45EEA"/>
    <w:rsid w:val="00E52139"/>
    <w:rsid w:val="00E75F03"/>
    <w:rsid w:val="00E8376A"/>
    <w:rsid w:val="00E84766"/>
    <w:rsid w:val="00E85C83"/>
    <w:rsid w:val="00E93508"/>
    <w:rsid w:val="00EA22AC"/>
    <w:rsid w:val="00EA27DD"/>
    <w:rsid w:val="00EA289E"/>
    <w:rsid w:val="00EA582A"/>
    <w:rsid w:val="00EB2B00"/>
    <w:rsid w:val="00EB3C27"/>
    <w:rsid w:val="00EB48E4"/>
    <w:rsid w:val="00EC1BA5"/>
    <w:rsid w:val="00EC2817"/>
    <w:rsid w:val="00EC7C2E"/>
    <w:rsid w:val="00ED4EF6"/>
    <w:rsid w:val="00ED549B"/>
    <w:rsid w:val="00EE40DD"/>
    <w:rsid w:val="00EE438D"/>
    <w:rsid w:val="00EE7804"/>
    <w:rsid w:val="00EF2D06"/>
    <w:rsid w:val="00EF4B83"/>
    <w:rsid w:val="00F001EA"/>
    <w:rsid w:val="00F0341E"/>
    <w:rsid w:val="00F22821"/>
    <w:rsid w:val="00F26F00"/>
    <w:rsid w:val="00F272EA"/>
    <w:rsid w:val="00F357F8"/>
    <w:rsid w:val="00F40037"/>
    <w:rsid w:val="00F43F06"/>
    <w:rsid w:val="00F469CB"/>
    <w:rsid w:val="00F5165D"/>
    <w:rsid w:val="00F5300F"/>
    <w:rsid w:val="00F62034"/>
    <w:rsid w:val="00F6236D"/>
    <w:rsid w:val="00F661CE"/>
    <w:rsid w:val="00F71949"/>
    <w:rsid w:val="00F76325"/>
    <w:rsid w:val="00F769FC"/>
    <w:rsid w:val="00F811F8"/>
    <w:rsid w:val="00F85EFA"/>
    <w:rsid w:val="00F92079"/>
    <w:rsid w:val="00F93B82"/>
    <w:rsid w:val="00FB0B49"/>
    <w:rsid w:val="00FB48B9"/>
    <w:rsid w:val="00FB4A58"/>
    <w:rsid w:val="00FC1A61"/>
    <w:rsid w:val="00FD457A"/>
    <w:rsid w:val="00FE1976"/>
    <w:rsid w:val="00FE1FD2"/>
    <w:rsid w:val="00FE3570"/>
    <w:rsid w:val="00FF31B5"/>
    <w:rsid w:val="00FF59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817"/>
    <w:pPr>
      <w:spacing w:after="0" w:line="360" w:lineRule="atLeast"/>
      <w:jc w:val="both"/>
    </w:pPr>
    <w:rPr>
      <w:sz w:val="28"/>
      <w:szCs w:val="28"/>
    </w:rPr>
  </w:style>
  <w:style w:type="paragraph" w:styleId="1">
    <w:name w:val="heading 1"/>
    <w:basedOn w:val="a0"/>
    <w:next w:val="a0"/>
    <w:link w:val="10"/>
    <w:uiPriority w:val="99"/>
    <w:qFormat/>
    <w:rsid w:val="00EC2817"/>
    <w:pPr>
      <w:keepNext/>
      <w:spacing w:before="240" w:after="60" w:line="240" w:lineRule="auto"/>
      <w:jc w:val="left"/>
      <w:outlineLvl w:val="0"/>
    </w:pPr>
    <w:rPr>
      <w:rFonts w:ascii="Arial" w:hAnsi="Arial" w:cs="Arial"/>
      <w:b/>
      <w:bCs/>
      <w:kern w:val="32"/>
      <w:sz w:val="32"/>
      <w:szCs w:val="32"/>
    </w:rPr>
  </w:style>
  <w:style w:type="paragraph" w:styleId="2">
    <w:name w:val="heading 2"/>
    <w:basedOn w:val="a0"/>
    <w:next w:val="a0"/>
    <w:link w:val="20"/>
    <w:uiPriority w:val="99"/>
    <w:qFormat/>
    <w:rsid w:val="00EC2817"/>
    <w:pPr>
      <w:keepNext/>
      <w:spacing w:before="240" w:after="60" w:line="240" w:lineRule="auto"/>
      <w:jc w:val="left"/>
      <w:outlineLvl w:val="1"/>
    </w:pPr>
    <w:rPr>
      <w:rFonts w:ascii="Arial" w:hAnsi="Arial" w:cs="Arial"/>
      <w:b/>
      <w:bCs/>
      <w:i/>
      <w:iCs/>
    </w:rPr>
  </w:style>
  <w:style w:type="paragraph" w:styleId="3">
    <w:name w:val="heading 3"/>
    <w:basedOn w:val="a0"/>
    <w:next w:val="a0"/>
    <w:link w:val="30"/>
    <w:uiPriority w:val="99"/>
    <w:qFormat/>
    <w:rsid w:val="00EC2817"/>
    <w:pPr>
      <w:keepNext/>
      <w:spacing w:line="240" w:lineRule="auto"/>
      <w:outlineLvl w:val="2"/>
    </w:pPr>
    <w:rPr>
      <w:b/>
      <w:bCs/>
      <w:spacing w:val="-2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C2817"/>
    <w:rPr>
      <w:rFonts w:ascii="Cambria" w:hAnsi="Cambria" w:cs="Cambria"/>
      <w:b/>
      <w:bCs/>
      <w:kern w:val="32"/>
      <w:sz w:val="32"/>
      <w:szCs w:val="32"/>
    </w:rPr>
  </w:style>
  <w:style w:type="character" w:customStyle="1" w:styleId="20">
    <w:name w:val="Заголовок 2 Знак"/>
    <w:basedOn w:val="a1"/>
    <w:link w:val="2"/>
    <w:uiPriority w:val="99"/>
    <w:semiHidden/>
    <w:locked/>
    <w:rsid w:val="00EC2817"/>
    <w:rPr>
      <w:rFonts w:ascii="Cambria" w:hAnsi="Cambria" w:cs="Cambria"/>
      <w:b/>
      <w:bCs/>
      <w:i/>
      <w:iCs/>
      <w:sz w:val="28"/>
      <w:szCs w:val="28"/>
    </w:rPr>
  </w:style>
  <w:style w:type="character" w:customStyle="1" w:styleId="30">
    <w:name w:val="Заголовок 3 Знак"/>
    <w:basedOn w:val="a1"/>
    <w:link w:val="3"/>
    <w:uiPriority w:val="99"/>
    <w:semiHidden/>
    <w:locked/>
    <w:rsid w:val="00EC2817"/>
    <w:rPr>
      <w:rFonts w:ascii="Cambria" w:hAnsi="Cambria" w:cs="Cambria"/>
      <w:b/>
      <w:bCs/>
      <w:sz w:val="26"/>
      <w:szCs w:val="26"/>
    </w:rPr>
  </w:style>
  <w:style w:type="paragraph" w:styleId="a4">
    <w:name w:val="header"/>
    <w:basedOn w:val="a0"/>
    <w:link w:val="a5"/>
    <w:uiPriority w:val="99"/>
    <w:rsid w:val="00EC2817"/>
    <w:pPr>
      <w:tabs>
        <w:tab w:val="center" w:pos="4153"/>
        <w:tab w:val="right" w:pos="8306"/>
      </w:tabs>
    </w:pPr>
  </w:style>
  <w:style w:type="character" w:customStyle="1" w:styleId="a5">
    <w:name w:val="Верхний колонтитул Знак"/>
    <w:basedOn w:val="a1"/>
    <w:link w:val="a4"/>
    <w:uiPriority w:val="99"/>
    <w:semiHidden/>
    <w:locked/>
    <w:rsid w:val="00EC2817"/>
    <w:rPr>
      <w:rFonts w:cs="Times New Roman"/>
      <w:sz w:val="28"/>
      <w:szCs w:val="28"/>
    </w:rPr>
  </w:style>
  <w:style w:type="paragraph" w:styleId="a6">
    <w:name w:val="footer"/>
    <w:basedOn w:val="a0"/>
    <w:link w:val="a7"/>
    <w:uiPriority w:val="99"/>
    <w:rsid w:val="00EC2817"/>
    <w:pPr>
      <w:tabs>
        <w:tab w:val="center" w:pos="4153"/>
        <w:tab w:val="right" w:pos="8306"/>
      </w:tabs>
    </w:pPr>
  </w:style>
  <w:style w:type="character" w:customStyle="1" w:styleId="a7">
    <w:name w:val="Нижний колонтитул Знак"/>
    <w:basedOn w:val="a1"/>
    <w:link w:val="a6"/>
    <w:uiPriority w:val="99"/>
    <w:semiHidden/>
    <w:locked/>
    <w:rsid w:val="00EC2817"/>
    <w:rPr>
      <w:rFonts w:cs="Times New Roman"/>
      <w:sz w:val="28"/>
      <w:szCs w:val="28"/>
    </w:rPr>
  </w:style>
  <w:style w:type="character" w:styleId="a8">
    <w:name w:val="page number"/>
    <w:basedOn w:val="a1"/>
    <w:uiPriority w:val="99"/>
    <w:rsid w:val="00EC2817"/>
    <w:rPr>
      <w:rFonts w:cs="Times New Roman"/>
    </w:rPr>
  </w:style>
  <w:style w:type="paragraph" w:customStyle="1" w:styleId="a9">
    <w:name w:val="Постановление"/>
    <w:basedOn w:val="a0"/>
    <w:uiPriority w:val="99"/>
    <w:rsid w:val="00EC2817"/>
    <w:pPr>
      <w:jc w:val="center"/>
    </w:pPr>
    <w:rPr>
      <w:spacing w:val="6"/>
      <w:sz w:val="32"/>
      <w:szCs w:val="32"/>
    </w:rPr>
  </w:style>
  <w:style w:type="paragraph" w:customStyle="1" w:styleId="21">
    <w:name w:val="Вертикальный отступ 2"/>
    <w:basedOn w:val="a0"/>
    <w:uiPriority w:val="99"/>
    <w:rsid w:val="00EC2817"/>
    <w:pPr>
      <w:spacing w:line="240" w:lineRule="auto"/>
      <w:jc w:val="center"/>
    </w:pPr>
    <w:rPr>
      <w:b/>
      <w:bCs/>
      <w:sz w:val="32"/>
      <w:szCs w:val="32"/>
    </w:rPr>
  </w:style>
  <w:style w:type="paragraph" w:customStyle="1" w:styleId="11">
    <w:name w:val="Вертикальный отступ 1"/>
    <w:basedOn w:val="a0"/>
    <w:uiPriority w:val="99"/>
    <w:rsid w:val="00EC2817"/>
    <w:pPr>
      <w:spacing w:line="240" w:lineRule="auto"/>
      <w:jc w:val="center"/>
    </w:pPr>
    <w:rPr>
      <w:lang w:val="en-US"/>
    </w:rPr>
  </w:style>
  <w:style w:type="paragraph" w:customStyle="1" w:styleId="aa">
    <w:name w:val="Номер"/>
    <w:basedOn w:val="a0"/>
    <w:uiPriority w:val="99"/>
    <w:rsid w:val="00EC2817"/>
    <w:pPr>
      <w:spacing w:before="60" w:after="60" w:line="240" w:lineRule="auto"/>
      <w:jc w:val="center"/>
    </w:pPr>
  </w:style>
  <w:style w:type="character" w:styleId="ab">
    <w:name w:val="footnote reference"/>
    <w:basedOn w:val="a1"/>
    <w:uiPriority w:val="99"/>
    <w:semiHidden/>
    <w:rsid w:val="00EC2817"/>
    <w:rPr>
      <w:rFonts w:cs="Times New Roman"/>
      <w:vertAlign w:val="superscript"/>
    </w:rPr>
  </w:style>
  <w:style w:type="paragraph" w:styleId="ac">
    <w:name w:val="footnote text"/>
    <w:basedOn w:val="a0"/>
    <w:link w:val="ad"/>
    <w:uiPriority w:val="99"/>
    <w:semiHidden/>
    <w:rsid w:val="00EC2817"/>
    <w:pPr>
      <w:spacing w:line="240" w:lineRule="auto"/>
      <w:jc w:val="left"/>
    </w:pPr>
    <w:rPr>
      <w:sz w:val="20"/>
      <w:szCs w:val="20"/>
    </w:rPr>
  </w:style>
  <w:style w:type="character" w:customStyle="1" w:styleId="ad">
    <w:name w:val="Текст сноски Знак"/>
    <w:basedOn w:val="a1"/>
    <w:link w:val="ac"/>
    <w:uiPriority w:val="99"/>
    <w:semiHidden/>
    <w:locked/>
    <w:rsid w:val="00EC2817"/>
    <w:rPr>
      <w:rFonts w:cs="Times New Roman"/>
      <w:sz w:val="20"/>
      <w:szCs w:val="20"/>
    </w:rPr>
  </w:style>
  <w:style w:type="paragraph" w:customStyle="1" w:styleId="ae">
    <w:name w:val="Наименование"/>
    <w:basedOn w:val="a0"/>
    <w:uiPriority w:val="99"/>
    <w:rsid w:val="00EC2817"/>
    <w:pPr>
      <w:spacing w:line="240" w:lineRule="auto"/>
      <w:jc w:val="center"/>
    </w:pPr>
    <w:rPr>
      <w:b/>
      <w:bCs/>
      <w:spacing w:val="-2"/>
    </w:rPr>
  </w:style>
  <w:style w:type="paragraph" w:styleId="31">
    <w:name w:val="Body Text Indent 3"/>
    <w:basedOn w:val="a0"/>
    <w:link w:val="32"/>
    <w:uiPriority w:val="99"/>
    <w:rsid w:val="00075543"/>
    <w:pPr>
      <w:spacing w:line="240" w:lineRule="auto"/>
      <w:ind w:firstLine="540"/>
    </w:pPr>
    <w:rPr>
      <w:sz w:val="24"/>
      <w:szCs w:val="24"/>
    </w:rPr>
  </w:style>
  <w:style w:type="character" w:customStyle="1" w:styleId="32">
    <w:name w:val="Основной текст с отступом 3 Знак"/>
    <w:basedOn w:val="a1"/>
    <w:link w:val="31"/>
    <w:uiPriority w:val="99"/>
    <w:locked/>
    <w:rsid w:val="00075543"/>
    <w:rPr>
      <w:rFonts w:ascii="Times New Roman" w:hAnsi="Times New Roman" w:cs="Times New Roman"/>
      <w:sz w:val="24"/>
      <w:szCs w:val="24"/>
    </w:rPr>
  </w:style>
  <w:style w:type="paragraph" w:customStyle="1" w:styleId="ConsNonformat">
    <w:name w:val="ConsNonformat"/>
    <w:uiPriority w:val="99"/>
    <w:rsid w:val="00FB0B49"/>
    <w:pPr>
      <w:widowControl w:val="0"/>
      <w:spacing w:after="0" w:line="240" w:lineRule="auto"/>
    </w:pPr>
    <w:rPr>
      <w:rFonts w:ascii="Courier New" w:hAnsi="Courier New" w:cs="Courier New"/>
      <w:sz w:val="20"/>
      <w:szCs w:val="20"/>
      <w:lang w:eastAsia="en-US"/>
    </w:rPr>
  </w:style>
  <w:style w:type="paragraph" w:customStyle="1" w:styleId="BodyNum">
    <w:name w:val="Body Num"/>
    <w:basedOn w:val="a0"/>
    <w:uiPriority w:val="99"/>
    <w:rsid w:val="00FB0B49"/>
    <w:pPr>
      <w:spacing w:after="120" w:line="240" w:lineRule="auto"/>
    </w:pPr>
    <w:rPr>
      <w:sz w:val="24"/>
      <w:szCs w:val="24"/>
      <w:lang w:eastAsia="en-US"/>
    </w:rPr>
  </w:style>
  <w:style w:type="paragraph" w:styleId="af">
    <w:name w:val="annotation text"/>
    <w:basedOn w:val="a0"/>
    <w:link w:val="af0"/>
    <w:uiPriority w:val="99"/>
    <w:semiHidden/>
    <w:rsid w:val="00FB0B49"/>
    <w:rPr>
      <w:sz w:val="20"/>
      <w:szCs w:val="20"/>
    </w:rPr>
  </w:style>
  <w:style w:type="character" w:customStyle="1" w:styleId="af0">
    <w:name w:val="Текст примечания Знак"/>
    <w:basedOn w:val="a1"/>
    <w:link w:val="af"/>
    <w:uiPriority w:val="99"/>
    <w:locked/>
    <w:rsid w:val="00FB0B49"/>
    <w:rPr>
      <w:rFonts w:ascii="Times New Roman" w:hAnsi="Times New Roman" w:cs="Times New Roman"/>
    </w:rPr>
  </w:style>
  <w:style w:type="paragraph" w:customStyle="1" w:styleId="ConsNormal">
    <w:name w:val="ConsNormal"/>
    <w:uiPriority w:val="99"/>
    <w:rsid w:val="00FB0B49"/>
    <w:pPr>
      <w:widowControl w:val="0"/>
      <w:spacing w:after="0" w:line="240" w:lineRule="auto"/>
      <w:ind w:firstLine="720"/>
    </w:pPr>
    <w:rPr>
      <w:rFonts w:ascii="Arial" w:hAnsi="Arial" w:cs="Arial"/>
      <w:sz w:val="20"/>
      <w:szCs w:val="20"/>
      <w:lang w:eastAsia="en-US"/>
    </w:rPr>
  </w:style>
  <w:style w:type="paragraph" w:styleId="22">
    <w:name w:val="Body Text Indent 2"/>
    <w:basedOn w:val="a0"/>
    <w:link w:val="23"/>
    <w:uiPriority w:val="99"/>
    <w:rsid w:val="00C97F3F"/>
    <w:pPr>
      <w:spacing w:after="120" w:line="480" w:lineRule="auto"/>
      <w:ind w:left="283"/>
    </w:pPr>
  </w:style>
  <w:style w:type="character" w:customStyle="1" w:styleId="23">
    <w:name w:val="Основной текст с отступом 2 Знак"/>
    <w:basedOn w:val="a1"/>
    <w:link w:val="22"/>
    <w:uiPriority w:val="99"/>
    <w:locked/>
    <w:rsid w:val="00C97F3F"/>
    <w:rPr>
      <w:rFonts w:cs="Times New Roman"/>
      <w:sz w:val="28"/>
      <w:szCs w:val="28"/>
    </w:rPr>
  </w:style>
  <w:style w:type="paragraph" w:styleId="af1">
    <w:name w:val="Body Text"/>
    <w:basedOn w:val="a0"/>
    <w:link w:val="af2"/>
    <w:uiPriority w:val="99"/>
    <w:rsid w:val="00651A2D"/>
    <w:pPr>
      <w:spacing w:after="120" w:line="240" w:lineRule="auto"/>
      <w:jc w:val="left"/>
    </w:pPr>
    <w:rPr>
      <w:sz w:val="24"/>
      <w:szCs w:val="24"/>
    </w:rPr>
  </w:style>
  <w:style w:type="character" w:customStyle="1" w:styleId="af2">
    <w:name w:val="Основной текст Знак"/>
    <w:basedOn w:val="a1"/>
    <w:link w:val="af1"/>
    <w:uiPriority w:val="99"/>
    <w:locked/>
    <w:rsid w:val="00651A2D"/>
    <w:rPr>
      <w:rFonts w:ascii="Times New Roman" w:hAnsi="Times New Roman" w:cs="Times New Roman"/>
      <w:sz w:val="24"/>
      <w:szCs w:val="24"/>
    </w:rPr>
  </w:style>
  <w:style w:type="paragraph" w:styleId="af3">
    <w:name w:val="List Paragraph"/>
    <w:basedOn w:val="a0"/>
    <w:uiPriority w:val="99"/>
    <w:qFormat/>
    <w:rsid w:val="004113B3"/>
    <w:pPr>
      <w:ind w:left="720"/>
    </w:pPr>
  </w:style>
  <w:style w:type="paragraph" w:styleId="HTML">
    <w:name w:val="HTML Preformatted"/>
    <w:basedOn w:val="a0"/>
    <w:link w:val="HTML0"/>
    <w:uiPriority w:val="99"/>
    <w:rsid w:val="00FD4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rPr>
  </w:style>
  <w:style w:type="character" w:customStyle="1" w:styleId="HTML0">
    <w:name w:val="Стандартный HTML Знак"/>
    <w:basedOn w:val="a1"/>
    <w:link w:val="HTML"/>
    <w:uiPriority w:val="99"/>
    <w:locked/>
    <w:rsid w:val="00FD457A"/>
    <w:rPr>
      <w:rFonts w:ascii="Courier New" w:hAnsi="Courier New" w:cs="Courier New"/>
    </w:rPr>
  </w:style>
  <w:style w:type="paragraph" w:customStyle="1" w:styleId="ConsPlusNormal">
    <w:name w:val="ConsPlusNormal"/>
    <w:rsid w:val="00574995"/>
    <w:pPr>
      <w:widowControl w:val="0"/>
      <w:autoSpaceDE w:val="0"/>
      <w:autoSpaceDN w:val="0"/>
      <w:adjustRightInd w:val="0"/>
      <w:spacing w:after="0" w:line="240" w:lineRule="auto"/>
      <w:ind w:firstLine="720"/>
    </w:pPr>
    <w:rPr>
      <w:rFonts w:ascii="Arial" w:hAnsi="Arial" w:cs="Arial"/>
      <w:sz w:val="20"/>
      <w:szCs w:val="20"/>
    </w:rPr>
  </w:style>
  <w:style w:type="paragraph" w:customStyle="1" w:styleId="prg3">
    <w:name w:val="prg3"/>
    <w:basedOn w:val="a0"/>
    <w:uiPriority w:val="99"/>
    <w:rsid w:val="004D6E74"/>
    <w:pPr>
      <w:numPr>
        <w:ilvl w:val="2"/>
        <w:numId w:val="9"/>
      </w:numPr>
      <w:tabs>
        <w:tab w:val="left" w:leader="hyphen" w:pos="567"/>
        <w:tab w:val="left" w:pos="2160"/>
        <w:tab w:val="left" w:pos="2880"/>
        <w:tab w:val="left" w:pos="3600"/>
      </w:tabs>
      <w:suppressAutoHyphens/>
      <w:spacing w:before="60" w:after="60" w:line="240" w:lineRule="auto"/>
    </w:pPr>
    <w:rPr>
      <w:rFonts w:ascii="SchoolBook" w:hAnsi="SchoolBook" w:cs="SchoolBook"/>
      <w:kern w:val="20"/>
      <w:sz w:val="20"/>
      <w:szCs w:val="20"/>
      <w:lang w:eastAsia="en-US"/>
    </w:rPr>
  </w:style>
  <w:style w:type="paragraph" w:styleId="a">
    <w:name w:val="Normal Indent"/>
    <w:basedOn w:val="a0"/>
    <w:uiPriority w:val="99"/>
    <w:rsid w:val="004D6E74"/>
    <w:pPr>
      <w:numPr>
        <w:ilvl w:val="4"/>
        <w:numId w:val="9"/>
      </w:numPr>
      <w:spacing w:line="240" w:lineRule="auto"/>
      <w:jc w:val="left"/>
    </w:pPr>
    <w:rPr>
      <w:sz w:val="20"/>
      <w:szCs w:val="20"/>
      <w:lang w:val="en-US" w:eastAsia="en-US"/>
    </w:rPr>
  </w:style>
  <w:style w:type="paragraph" w:styleId="24">
    <w:name w:val="Body Text 2"/>
    <w:basedOn w:val="a0"/>
    <w:link w:val="25"/>
    <w:uiPriority w:val="99"/>
    <w:rsid w:val="00A66F7A"/>
    <w:pPr>
      <w:spacing w:after="120" w:line="480" w:lineRule="auto"/>
    </w:pPr>
  </w:style>
  <w:style w:type="character" w:customStyle="1" w:styleId="25">
    <w:name w:val="Основной текст 2 Знак"/>
    <w:basedOn w:val="a1"/>
    <w:link w:val="24"/>
    <w:uiPriority w:val="99"/>
    <w:locked/>
    <w:rsid w:val="00A66F7A"/>
    <w:rPr>
      <w:rFonts w:cs="Times New Roman"/>
      <w:sz w:val="28"/>
      <w:szCs w:val="28"/>
    </w:rPr>
  </w:style>
  <w:style w:type="paragraph" w:customStyle="1" w:styleId="af4">
    <w:name w:val="Прижатый влево"/>
    <w:basedOn w:val="a0"/>
    <w:next w:val="a0"/>
    <w:uiPriority w:val="99"/>
    <w:rsid w:val="006672B7"/>
    <w:pPr>
      <w:autoSpaceDE w:val="0"/>
      <w:autoSpaceDN w:val="0"/>
      <w:adjustRightInd w:val="0"/>
      <w:spacing w:line="240" w:lineRule="auto"/>
      <w:jc w:val="left"/>
    </w:pPr>
    <w:rPr>
      <w:rFonts w:ascii="Arial" w:hAnsi="Arial" w:cs="Arial"/>
      <w:sz w:val="20"/>
      <w:szCs w:val="20"/>
    </w:rPr>
  </w:style>
  <w:style w:type="character" w:styleId="af5">
    <w:name w:val="Hyperlink"/>
    <w:basedOn w:val="a1"/>
    <w:uiPriority w:val="99"/>
    <w:rsid w:val="006F6840"/>
    <w:rPr>
      <w:rFonts w:cs="Times New Roman"/>
      <w:color w:val="0000FF"/>
      <w:u w:val="single"/>
    </w:rPr>
  </w:style>
  <w:style w:type="paragraph" w:styleId="af6">
    <w:name w:val="Balloon Text"/>
    <w:basedOn w:val="a0"/>
    <w:link w:val="af7"/>
    <w:uiPriority w:val="99"/>
    <w:semiHidden/>
    <w:rsid w:val="00EA27DD"/>
    <w:pPr>
      <w:spacing w:line="240" w:lineRule="auto"/>
    </w:pPr>
    <w:rPr>
      <w:rFonts w:ascii="Tahoma" w:hAnsi="Tahoma" w:cs="Tahoma"/>
      <w:sz w:val="16"/>
      <w:szCs w:val="16"/>
    </w:rPr>
  </w:style>
  <w:style w:type="character" w:customStyle="1" w:styleId="af7">
    <w:name w:val="Текст выноски Знак"/>
    <w:basedOn w:val="a1"/>
    <w:link w:val="af6"/>
    <w:uiPriority w:val="99"/>
    <w:locked/>
    <w:rsid w:val="00EA27DD"/>
    <w:rPr>
      <w:rFonts w:ascii="Tahoma" w:hAnsi="Tahoma" w:cs="Tahoma"/>
      <w:sz w:val="16"/>
      <w:szCs w:val="16"/>
    </w:rPr>
  </w:style>
  <w:style w:type="character" w:styleId="af8">
    <w:name w:val="annotation reference"/>
    <w:basedOn w:val="a1"/>
    <w:uiPriority w:val="99"/>
    <w:semiHidden/>
    <w:rsid w:val="00881A06"/>
    <w:rPr>
      <w:rFonts w:cs="Times New Roman"/>
      <w:sz w:val="16"/>
      <w:szCs w:val="16"/>
    </w:rPr>
  </w:style>
  <w:style w:type="paragraph" w:styleId="af9">
    <w:name w:val="annotation subject"/>
    <w:basedOn w:val="af"/>
    <w:next w:val="af"/>
    <w:link w:val="afa"/>
    <w:uiPriority w:val="99"/>
    <w:semiHidden/>
    <w:rsid w:val="00881A06"/>
    <w:rPr>
      <w:b/>
      <w:bCs/>
    </w:rPr>
  </w:style>
  <w:style w:type="character" w:customStyle="1" w:styleId="afa">
    <w:name w:val="Тема примечания Знак"/>
    <w:basedOn w:val="af0"/>
    <w:link w:val="af9"/>
    <w:uiPriority w:val="99"/>
    <w:semiHidden/>
    <w:locked/>
    <w:rsid w:val="00EC2817"/>
    <w:rPr>
      <w:b/>
      <w:bCs/>
      <w:sz w:val="20"/>
      <w:szCs w:val="20"/>
    </w:rPr>
  </w:style>
  <w:style w:type="paragraph" w:styleId="afb">
    <w:name w:val="Revision"/>
    <w:hidden/>
    <w:uiPriority w:val="99"/>
    <w:semiHidden/>
    <w:rsid w:val="009B3B2E"/>
    <w:pPr>
      <w:spacing w:after="0" w:line="240" w:lineRule="auto"/>
    </w:pPr>
    <w:rPr>
      <w:sz w:val="28"/>
      <w:szCs w:val="28"/>
    </w:rPr>
  </w:style>
  <w:style w:type="paragraph" w:customStyle="1" w:styleId="fieldcomment">
    <w:name w:val="field_comment"/>
    <w:basedOn w:val="a0"/>
    <w:uiPriority w:val="99"/>
    <w:rsid w:val="000D2196"/>
    <w:pPr>
      <w:spacing w:before="45" w:after="45" w:line="240" w:lineRule="auto"/>
      <w:jc w:val="left"/>
    </w:pPr>
    <w:rPr>
      <w:rFonts w:ascii="Arial" w:hAnsi="Arial" w:cs="Arial"/>
      <w:sz w:val="9"/>
      <w:szCs w:val="9"/>
      <w:lang w:val="en-US" w:eastAsia="en-US"/>
    </w:rPr>
  </w:style>
  <w:style w:type="character" w:customStyle="1" w:styleId="8">
    <w:name w:val="Знак Знак8"/>
    <w:basedOn w:val="a1"/>
    <w:uiPriority w:val="99"/>
    <w:rsid w:val="00A635C9"/>
    <w:rPr>
      <w:rFonts w:ascii="Courier New" w:hAnsi="Courier New" w:cs="Courier New"/>
    </w:rPr>
  </w:style>
  <w:style w:type="paragraph" w:customStyle="1" w:styleId="ConsTitle">
    <w:name w:val="ConsTitle"/>
    <w:uiPriority w:val="99"/>
    <w:rsid w:val="00F71949"/>
    <w:pPr>
      <w:widowControl w:val="0"/>
      <w:spacing w:after="0" w:line="240" w:lineRule="auto"/>
    </w:pPr>
    <w:rPr>
      <w:rFonts w:ascii="Arial" w:hAnsi="Arial" w:cs="Arial"/>
      <w:b/>
      <w:bCs/>
      <w:sz w:val="16"/>
      <w:szCs w:val="16"/>
    </w:rPr>
  </w:style>
  <w:style w:type="paragraph" w:customStyle="1" w:styleId="afc">
    <w:name w:val="Стиль"/>
    <w:basedOn w:val="a0"/>
    <w:uiPriority w:val="99"/>
    <w:rsid w:val="00A07987"/>
    <w:pPr>
      <w:spacing w:after="160" w:line="240" w:lineRule="exact"/>
      <w:jc w:val="left"/>
    </w:pPr>
    <w:rPr>
      <w:rFonts w:ascii="Verdana" w:hAnsi="Verdana" w:cs="Verdana"/>
      <w:sz w:val="20"/>
      <w:szCs w:val="20"/>
      <w:lang w:val="en-US" w:eastAsia="en-US"/>
    </w:rPr>
  </w:style>
  <w:style w:type="paragraph" w:customStyle="1" w:styleId="CharChar">
    <w:name w:val="Char Char"/>
    <w:basedOn w:val="a0"/>
    <w:uiPriority w:val="99"/>
    <w:rsid w:val="00424A19"/>
    <w:pPr>
      <w:spacing w:after="160" w:line="240" w:lineRule="exact"/>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68445739">
      <w:marLeft w:val="0"/>
      <w:marRight w:val="0"/>
      <w:marTop w:val="0"/>
      <w:marBottom w:val="0"/>
      <w:divBdr>
        <w:top w:val="none" w:sz="0" w:space="0" w:color="auto"/>
        <w:left w:val="none" w:sz="0" w:space="0" w:color="auto"/>
        <w:bottom w:val="none" w:sz="0" w:space="0" w:color="auto"/>
        <w:right w:val="none" w:sz="0" w:space="0" w:color="auto"/>
      </w:divBdr>
    </w:div>
    <w:div w:id="1168445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consultantplus://offline/ref=19DDBDA2D833C3B6DCC554F95C37D640DBB783EA40F439A4F8275EAD60F3w4M" TargetMode="External"/><Relationship Id="rId17"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9D3CFDBD1445FBD6FFEAA1D09AED9B70BC4C83E92B3C0DE9DCBAAF8B2O4n5L" TargetMode="Externa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005_частично действующая редакция</Статус_x0020_документа>
    <_EndDate xmlns="http://schemas.microsoft.com/sharepoint/v3/fields">2014-07-27T20:00:00+00:00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991B-006A-43B4-B32E-A05A41E0BCA9}"/>
</file>

<file path=customXml/itemProps2.xml><?xml version="1.0" encoding="utf-8"?>
<ds:datastoreItem xmlns:ds="http://schemas.openxmlformats.org/officeDocument/2006/customXml" ds:itemID="{A60145E1-AAE7-4C6B-A697-450E6E56287C}"/>
</file>

<file path=customXml/itemProps3.xml><?xml version="1.0" encoding="utf-8"?>
<ds:datastoreItem xmlns:ds="http://schemas.openxmlformats.org/officeDocument/2006/customXml" ds:itemID="{0EA695EA-5C42-496E-96B1-1174FC2C06FF}"/>
</file>

<file path=customXml/itemProps4.xml><?xml version="1.0" encoding="utf-8"?>
<ds:datastoreItem xmlns:ds="http://schemas.openxmlformats.org/officeDocument/2006/customXml" ds:itemID="{E325B051-88E6-4837-9B53-CE56637A1EA3}"/>
</file>

<file path=docProps/app.xml><?xml version="1.0" encoding="utf-8"?>
<Properties xmlns="http://schemas.openxmlformats.org/officeDocument/2006/extended-properties" xmlns:vt="http://schemas.openxmlformats.org/officeDocument/2006/docPropsVTypes">
  <Template>Normal.dotm</Template>
  <TotalTime>1</TotalTime>
  <Pages>30</Pages>
  <Words>8165</Words>
  <Characters>57639</Characters>
  <Application>Microsoft Office Word</Application>
  <DocSecurity>4</DocSecurity>
  <Lines>480</Lines>
  <Paragraphs>131</Paragraphs>
  <ScaleCrop>false</ScaleCrop>
  <Company>TI</Company>
  <LinksUpToDate>false</LinksUpToDate>
  <CharactersWithSpaces>65673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tulyakova</cp:lastModifiedBy>
  <cp:revision>2</cp:revision>
  <cp:lastPrinted>2014-06-16T11:18:00Z</cp:lastPrinted>
  <dcterms:created xsi:type="dcterms:W3CDTF">2014-07-31T11:29:00Z</dcterms:created>
  <dcterms:modified xsi:type="dcterms:W3CDTF">2014-07-31T11:29:00Z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