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B0" w:rsidRDefault="00F424B0" w:rsidP="00C0346F">
      <w:pPr>
        <w:pStyle w:val="Default"/>
        <w:jc w:val="right"/>
        <w:rPr>
          <w:b/>
          <w:sz w:val="22"/>
          <w:szCs w:val="22"/>
        </w:rPr>
      </w:pPr>
    </w:p>
    <w:p w:rsidR="00F424B0" w:rsidRDefault="00F424B0" w:rsidP="00C0346F">
      <w:pPr>
        <w:pStyle w:val="Default"/>
        <w:jc w:val="right"/>
        <w:rPr>
          <w:b/>
          <w:sz w:val="22"/>
          <w:szCs w:val="22"/>
        </w:rPr>
      </w:pPr>
    </w:p>
    <w:p w:rsidR="00F15ED8" w:rsidRPr="00C0346F" w:rsidRDefault="00C0346F" w:rsidP="00C0346F">
      <w:pPr>
        <w:pStyle w:val="Default"/>
        <w:jc w:val="right"/>
        <w:rPr>
          <w:b/>
          <w:sz w:val="22"/>
          <w:szCs w:val="22"/>
        </w:rPr>
      </w:pPr>
      <w:r w:rsidRPr="00C0346F">
        <w:rPr>
          <w:b/>
          <w:sz w:val="22"/>
          <w:szCs w:val="22"/>
        </w:rPr>
        <w:t>УТВЕРЖДЕНО</w:t>
      </w:r>
    </w:p>
    <w:p w:rsidR="00C0346F" w:rsidRPr="00C0346F" w:rsidRDefault="00C0346F" w:rsidP="00A05A1E">
      <w:pPr>
        <w:pStyle w:val="Default"/>
        <w:jc w:val="right"/>
        <w:rPr>
          <w:sz w:val="22"/>
          <w:szCs w:val="22"/>
        </w:rPr>
      </w:pPr>
      <w:r w:rsidRPr="00C0346F">
        <w:rPr>
          <w:sz w:val="22"/>
          <w:szCs w:val="22"/>
        </w:rPr>
        <w:t xml:space="preserve">Решением </w:t>
      </w:r>
      <w:r w:rsidR="00A05A1E">
        <w:rPr>
          <w:sz w:val="22"/>
          <w:szCs w:val="22"/>
        </w:rPr>
        <w:t xml:space="preserve">Совета директоров </w:t>
      </w:r>
      <w:r w:rsidR="00F461AB">
        <w:rPr>
          <w:sz w:val="22"/>
          <w:szCs w:val="22"/>
        </w:rPr>
        <w:t>П</w:t>
      </w:r>
      <w:r w:rsidR="00A05A1E">
        <w:rPr>
          <w:sz w:val="22"/>
          <w:szCs w:val="22"/>
        </w:rPr>
        <w:t>АО «УК «Арсагера»</w:t>
      </w:r>
    </w:p>
    <w:p w:rsidR="00C0346F" w:rsidRPr="00C0346F" w:rsidRDefault="00C0346F" w:rsidP="00C0346F">
      <w:pPr>
        <w:pStyle w:val="Default"/>
        <w:jc w:val="right"/>
        <w:rPr>
          <w:sz w:val="22"/>
          <w:szCs w:val="22"/>
        </w:rPr>
      </w:pPr>
      <w:r w:rsidRPr="00AD5C69">
        <w:rPr>
          <w:sz w:val="22"/>
          <w:szCs w:val="22"/>
        </w:rPr>
        <w:t>Протокол №</w:t>
      </w:r>
      <w:r w:rsidR="002D382E">
        <w:rPr>
          <w:sz w:val="22"/>
          <w:szCs w:val="22"/>
        </w:rPr>
        <w:t xml:space="preserve"> 162</w:t>
      </w:r>
      <w:r w:rsidRPr="00AD5C69">
        <w:rPr>
          <w:sz w:val="22"/>
          <w:szCs w:val="22"/>
        </w:rPr>
        <w:t xml:space="preserve"> от</w:t>
      </w:r>
      <w:r w:rsidR="002D382E">
        <w:rPr>
          <w:sz w:val="22"/>
          <w:szCs w:val="22"/>
        </w:rPr>
        <w:t xml:space="preserve"> 02.08.2017</w:t>
      </w:r>
      <w:r w:rsidR="00A63A10">
        <w:rPr>
          <w:sz w:val="22"/>
          <w:szCs w:val="22"/>
        </w:rPr>
        <w:t xml:space="preserve"> г.</w:t>
      </w:r>
    </w:p>
    <w:p w:rsidR="00F15ED8" w:rsidRPr="00C10209" w:rsidRDefault="00F15ED8" w:rsidP="00F15ED8">
      <w:pPr>
        <w:pStyle w:val="Default"/>
        <w:jc w:val="center"/>
      </w:pPr>
    </w:p>
    <w:p w:rsidR="00F15ED8" w:rsidRDefault="00F15ED8" w:rsidP="00F15ED8">
      <w:pPr>
        <w:jc w:val="center"/>
      </w:pPr>
    </w:p>
    <w:p w:rsidR="00F15ED8" w:rsidRDefault="00F15ED8" w:rsidP="00F15ED8">
      <w:pPr>
        <w:jc w:val="center"/>
        <w:rPr>
          <w:sz w:val="20"/>
          <w:szCs w:val="20"/>
        </w:rPr>
      </w:pPr>
    </w:p>
    <w:p w:rsidR="008D53E5" w:rsidRDefault="008D53E5" w:rsidP="00F15ED8">
      <w:pPr>
        <w:jc w:val="center"/>
        <w:rPr>
          <w:sz w:val="20"/>
          <w:szCs w:val="20"/>
        </w:rPr>
      </w:pPr>
    </w:p>
    <w:p w:rsidR="008D53E5" w:rsidRDefault="008D53E5" w:rsidP="00F15ED8">
      <w:pPr>
        <w:jc w:val="center"/>
        <w:rPr>
          <w:sz w:val="20"/>
          <w:szCs w:val="20"/>
        </w:rPr>
      </w:pPr>
    </w:p>
    <w:p w:rsidR="00914678" w:rsidRDefault="00914678" w:rsidP="00F15ED8">
      <w:pPr>
        <w:jc w:val="center"/>
        <w:rPr>
          <w:sz w:val="20"/>
          <w:szCs w:val="20"/>
        </w:rPr>
      </w:pPr>
    </w:p>
    <w:p w:rsidR="00914678" w:rsidRDefault="00914678" w:rsidP="00F15ED8">
      <w:pPr>
        <w:jc w:val="center"/>
        <w:rPr>
          <w:sz w:val="20"/>
          <w:szCs w:val="20"/>
        </w:rPr>
      </w:pPr>
    </w:p>
    <w:p w:rsidR="009802DA" w:rsidRDefault="009802DA" w:rsidP="00F15ED8">
      <w:pPr>
        <w:jc w:val="center"/>
        <w:rPr>
          <w:sz w:val="20"/>
          <w:szCs w:val="20"/>
        </w:rPr>
      </w:pPr>
    </w:p>
    <w:p w:rsidR="009802DA" w:rsidRDefault="009802DA" w:rsidP="00F15ED8">
      <w:pPr>
        <w:jc w:val="center"/>
        <w:rPr>
          <w:sz w:val="20"/>
          <w:szCs w:val="20"/>
        </w:rPr>
      </w:pPr>
    </w:p>
    <w:p w:rsidR="009802DA" w:rsidRDefault="009802DA" w:rsidP="00F15ED8">
      <w:pPr>
        <w:jc w:val="center"/>
        <w:rPr>
          <w:sz w:val="20"/>
          <w:szCs w:val="20"/>
        </w:rPr>
      </w:pPr>
    </w:p>
    <w:p w:rsidR="00F15ED8" w:rsidRDefault="00F15ED8" w:rsidP="00F15ED8">
      <w:pPr>
        <w:jc w:val="center"/>
        <w:rPr>
          <w:sz w:val="20"/>
          <w:szCs w:val="20"/>
        </w:rPr>
      </w:pPr>
    </w:p>
    <w:p w:rsidR="00817362" w:rsidRPr="00A257DF" w:rsidRDefault="00817362" w:rsidP="00F15ED8">
      <w:pPr>
        <w:jc w:val="center"/>
        <w:rPr>
          <w:sz w:val="20"/>
          <w:szCs w:val="20"/>
        </w:rPr>
      </w:pPr>
    </w:p>
    <w:p w:rsidR="00F15ED8" w:rsidRPr="00C0346F" w:rsidRDefault="00F15ED8" w:rsidP="00F15ED8">
      <w:pPr>
        <w:jc w:val="center"/>
        <w:rPr>
          <w:sz w:val="20"/>
          <w:szCs w:val="20"/>
        </w:rPr>
      </w:pPr>
    </w:p>
    <w:p w:rsidR="00F15ED8" w:rsidRPr="003C53A3" w:rsidRDefault="00F15ED8" w:rsidP="00F15ED8">
      <w:pPr>
        <w:pStyle w:val="a8"/>
        <w:spacing w:after="60"/>
        <w:ind w:firstLine="284"/>
        <w:rPr>
          <w:rFonts w:ascii="Times New Roman" w:hAnsi="Times New Roman" w:cs="Times New Roman"/>
          <w:b/>
          <w:bCs/>
        </w:rPr>
      </w:pPr>
      <w:r w:rsidRPr="003C53A3">
        <w:rPr>
          <w:rFonts w:ascii="Times New Roman" w:hAnsi="Times New Roman" w:cs="Times New Roman"/>
          <w:b/>
          <w:bCs/>
        </w:rPr>
        <w:t xml:space="preserve">Изменения и дополнения № </w:t>
      </w:r>
      <w:r w:rsidR="00B9117B">
        <w:rPr>
          <w:rFonts w:ascii="Times New Roman" w:hAnsi="Times New Roman" w:cs="Times New Roman"/>
          <w:b/>
          <w:bCs/>
        </w:rPr>
        <w:t>10</w:t>
      </w:r>
    </w:p>
    <w:p w:rsidR="00F15ED8" w:rsidRPr="003C53A3" w:rsidRDefault="00F15ED8" w:rsidP="00F15ED8">
      <w:pPr>
        <w:pStyle w:val="a8"/>
        <w:spacing w:after="60"/>
        <w:ind w:firstLine="284"/>
        <w:rPr>
          <w:rFonts w:ascii="Times New Roman" w:hAnsi="Times New Roman" w:cs="Times New Roman"/>
          <w:bCs/>
        </w:rPr>
      </w:pPr>
      <w:r w:rsidRPr="003C53A3">
        <w:rPr>
          <w:rFonts w:ascii="Times New Roman" w:hAnsi="Times New Roman" w:cs="Times New Roman"/>
          <w:bCs/>
        </w:rPr>
        <w:t>в Правила доверительного управления</w:t>
      </w:r>
    </w:p>
    <w:p w:rsidR="00F461AB" w:rsidRPr="003C53A3" w:rsidRDefault="00A17EB5" w:rsidP="00F461AB">
      <w:pPr>
        <w:ind w:right="283" w:firstLine="720"/>
        <w:jc w:val="center"/>
        <w:rPr>
          <w:bCs/>
        </w:rPr>
      </w:pPr>
      <w:r>
        <w:rPr>
          <w:bCs/>
        </w:rPr>
        <w:t>И</w:t>
      </w:r>
      <w:r w:rsidR="00B9117B">
        <w:rPr>
          <w:bCs/>
        </w:rPr>
        <w:t xml:space="preserve">нтервальным </w:t>
      </w:r>
      <w:r w:rsidR="00F461AB" w:rsidRPr="003C53A3">
        <w:rPr>
          <w:bCs/>
        </w:rPr>
        <w:t xml:space="preserve"> паевым инвестиционным фондом </w:t>
      </w:r>
      <w:r w:rsidR="00B9117B">
        <w:rPr>
          <w:bCs/>
        </w:rPr>
        <w:t>акций</w:t>
      </w:r>
    </w:p>
    <w:p w:rsidR="00F461AB" w:rsidRPr="003C53A3" w:rsidRDefault="00F461AB" w:rsidP="00F461AB">
      <w:pPr>
        <w:ind w:right="283" w:firstLine="720"/>
        <w:jc w:val="center"/>
        <w:rPr>
          <w:bCs/>
        </w:rPr>
      </w:pPr>
      <w:r w:rsidRPr="003C53A3">
        <w:rPr>
          <w:bCs/>
        </w:rPr>
        <w:t xml:space="preserve"> «Арсагера – </w:t>
      </w:r>
      <w:r w:rsidR="00B9117B">
        <w:rPr>
          <w:bCs/>
        </w:rPr>
        <w:t>акции 6.4</w:t>
      </w:r>
      <w:r w:rsidRPr="003C53A3">
        <w:rPr>
          <w:bCs/>
        </w:rPr>
        <w:t>»</w:t>
      </w:r>
    </w:p>
    <w:p w:rsidR="00F461AB" w:rsidRPr="003C53A3" w:rsidRDefault="00F461AB" w:rsidP="00F461AB">
      <w:pPr>
        <w:ind w:right="283" w:firstLine="720"/>
        <w:jc w:val="center"/>
        <w:rPr>
          <w:bCs/>
        </w:rPr>
      </w:pPr>
    </w:p>
    <w:p w:rsidR="00B9117B" w:rsidRDefault="00B9117B" w:rsidP="00B9117B">
      <w:pPr>
        <w:ind w:right="283" w:firstLine="720"/>
        <w:jc w:val="center"/>
        <w:rPr>
          <w:bCs/>
        </w:rPr>
      </w:pPr>
      <w:proofErr w:type="gramStart"/>
      <w:r w:rsidRPr="00B9117B">
        <w:rPr>
          <w:bCs/>
        </w:rPr>
        <w:t>(Правила доверительного управления фондом зарегистрированы ФСФР России за</w:t>
      </w:r>
      <w:proofErr w:type="gramEnd"/>
    </w:p>
    <w:p w:rsidR="00B9117B" w:rsidRPr="00B9117B" w:rsidRDefault="00B9117B" w:rsidP="00B9117B">
      <w:pPr>
        <w:ind w:right="283" w:firstLine="720"/>
        <w:jc w:val="center"/>
        <w:rPr>
          <w:bCs/>
        </w:rPr>
      </w:pPr>
      <w:r w:rsidRPr="00B9117B">
        <w:rPr>
          <w:bCs/>
        </w:rPr>
        <w:t xml:space="preserve"> № 0439-75408664  от 13.12.2005</w:t>
      </w:r>
      <w:proofErr w:type="gramStart"/>
      <w:r w:rsidRPr="00B9117B">
        <w:rPr>
          <w:bCs/>
        </w:rPr>
        <w:t xml:space="preserve"> )</w:t>
      </w:r>
      <w:proofErr w:type="gramEnd"/>
    </w:p>
    <w:p w:rsidR="00F15ED8" w:rsidRPr="002C65AA" w:rsidRDefault="00F15ED8" w:rsidP="00F15ED8">
      <w:pPr>
        <w:ind w:right="283" w:firstLine="720"/>
        <w:jc w:val="center"/>
        <w:rPr>
          <w:b/>
          <w:bCs/>
          <w:sz w:val="22"/>
          <w:szCs w:val="22"/>
        </w:rPr>
      </w:pPr>
    </w:p>
    <w:p w:rsidR="00F15ED8" w:rsidRPr="002C65AA" w:rsidRDefault="00F15ED8" w:rsidP="00F15ED8">
      <w:pPr>
        <w:ind w:right="283" w:firstLine="720"/>
        <w:jc w:val="center"/>
        <w:rPr>
          <w:b/>
          <w:sz w:val="22"/>
          <w:szCs w:val="22"/>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4863"/>
        <w:gridCol w:w="5039"/>
      </w:tblGrid>
      <w:tr w:rsidR="00F15ED8" w:rsidRPr="002C65AA" w:rsidTr="00F16EB2">
        <w:tc>
          <w:tcPr>
            <w:tcW w:w="538" w:type="dxa"/>
          </w:tcPr>
          <w:p w:rsidR="00F15ED8" w:rsidRPr="002C65AA" w:rsidRDefault="00F15ED8" w:rsidP="00452D03">
            <w:pPr>
              <w:spacing w:after="60"/>
              <w:jc w:val="center"/>
            </w:pPr>
            <w:r w:rsidRPr="002C65AA">
              <w:rPr>
                <w:sz w:val="22"/>
                <w:szCs w:val="22"/>
              </w:rPr>
              <w:t xml:space="preserve">№ </w:t>
            </w:r>
            <w:proofErr w:type="spellStart"/>
            <w:r w:rsidRPr="002C65AA">
              <w:rPr>
                <w:sz w:val="22"/>
                <w:szCs w:val="22"/>
              </w:rPr>
              <w:t>п</w:t>
            </w:r>
            <w:proofErr w:type="gramStart"/>
            <w:r w:rsidRPr="002C65AA">
              <w:rPr>
                <w:sz w:val="22"/>
                <w:szCs w:val="22"/>
              </w:rPr>
              <w:t>.п</w:t>
            </w:r>
            <w:proofErr w:type="spellEnd"/>
            <w:proofErr w:type="gramEnd"/>
          </w:p>
        </w:tc>
        <w:tc>
          <w:tcPr>
            <w:tcW w:w="4863" w:type="dxa"/>
          </w:tcPr>
          <w:p w:rsidR="00F15ED8" w:rsidRPr="002C65AA" w:rsidRDefault="00F15ED8" w:rsidP="00452D03">
            <w:pPr>
              <w:pStyle w:val="3"/>
              <w:rPr>
                <w:szCs w:val="22"/>
              </w:rPr>
            </w:pPr>
            <w:r w:rsidRPr="002C65AA">
              <w:rPr>
                <w:sz w:val="22"/>
                <w:szCs w:val="22"/>
              </w:rPr>
              <w:t xml:space="preserve">Старая редакция </w:t>
            </w:r>
          </w:p>
        </w:tc>
        <w:tc>
          <w:tcPr>
            <w:tcW w:w="5039" w:type="dxa"/>
          </w:tcPr>
          <w:p w:rsidR="00F15ED8" w:rsidRPr="002C65AA" w:rsidRDefault="00F15ED8" w:rsidP="00452D03">
            <w:pPr>
              <w:pStyle w:val="3"/>
              <w:rPr>
                <w:szCs w:val="22"/>
              </w:rPr>
            </w:pPr>
            <w:r w:rsidRPr="002C65AA">
              <w:rPr>
                <w:sz w:val="22"/>
                <w:szCs w:val="22"/>
              </w:rPr>
              <w:t>Новая редакция</w:t>
            </w:r>
          </w:p>
        </w:tc>
      </w:tr>
      <w:tr w:rsidR="00F15ED8" w:rsidRPr="002C65AA" w:rsidTr="00F16EB2">
        <w:trPr>
          <w:trHeight w:val="1530"/>
        </w:trPr>
        <w:tc>
          <w:tcPr>
            <w:tcW w:w="538" w:type="dxa"/>
          </w:tcPr>
          <w:p w:rsidR="00F15ED8" w:rsidRPr="002C65AA" w:rsidRDefault="00F15ED8" w:rsidP="00452D03">
            <w:pPr>
              <w:spacing w:after="60"/>
              <w:jc w:val="center"/>
            </w:pPr>
            <w:r w:rsidRPr="002C65AA">
              <w:rPr>
                <w:sz w:val="22"/>
                <w:szCs w:val="22"/>
              </w:rPr>
              <w:t>1.</w:t>
            </w:r>
          </w:p>
        </w:tc>
        <w:tc>
          <w:tcPr>
            <w:tcW w:w="4863" w:type="dxa"/>
          </w:tcPr>
          <w:p w:rsidR="00F15ED8" w:rsidRPr="00F461AB" w:rsidRDefault="00F461AB" w:rsidP="00F461AB">
            <w:pPr>
              <w:pStyle w:val="a7"/>
              <w:spacing w:after="60"/>
              <w:ind w:firstLine="45"/>
              <w:jc w:val="both"/>
              <w:rPr>
                <w:rFonts w:ascii="Times New Roman" w:hAnsi="Times New Roman" w:cs="Times New Roman"/>
                <w:sz w:val="24"/>
                <w:szCs w:val="24"/>
                <w:lang w:val="ru-RU"/>
              </w:rPr>
            </w:pPr>
            <w:r w:rsidRPr="00F16EB2">
              <w:rPr>
                <w:rFonts w:ascii="Times New Roman" w:hAnsi="Times New Roman" w:cs="Times New Roman"/>
                <w:color w:val="000000"/>
                <w:sz w:val="20"/>
                <w:szCs w:val="20"/>
                <w:lang w:val="ru-RU" w:eastAsia="ru-RU"/>
              </w:rPr>
              <w:t>4. Полное фирменное наименование управляющей компании Фонда: Открытое акционерное общество «Управляющая компания «Арсагера» (далее - Управляющая компания).</w:t>
            </w:r>
          </w:p>
        </w:tc>
        <w:tc>
          <w:tcPr>
            <w:tcW w:w="5039" w:type="dxa"/>
          </w:tcPr>
          <w:p w:rsidR="00A63A10" w:rsidRPr="00A63A10" w:rsidRDefault="00F461AB" w:rsidP="00F16EB2">
            <w:pPr>
              <w:ind w:firstLine="225"/>
              <w:jc w:val="both"/>
            </w:pPr>
            <w:r w:rsidRPr="00F16EB2">
              <w:rPr>
                <w:color w:val="000000"/>
                <w:sz w:val="20"/>
                <w:szCs w:val="20"/>
              </w:rPr>
              <w:t>4. Полное фирменное наименование управляющей компании Фонда: Публичное акционерное общество «Управляющая компания «Арсагера» (далее - Управляющая компания).</w:t>
            </w:r>
          </w:p>
        </w:tc>
      </w:tr>
      <w:tr w:rsidR="00A05A1E" w:rsidRPr="002C65AA" w:rsidTr="00F16EB2">
        <w:trPr>
          <w:trHeight w:val="1530"/>
        </w:trPr>
        <w:tc>
          <w:tcPr>
            <w:tcW w:w="538" w:type="dxa"/>
          </w:tcPr>
          <w:p w:rsidR="00A05A1E" w:rsidRPr="002C65AA" w:rsidRDefault="00A05A1E" w:rsidP="00452D03">
            <w:pPr>
              <w:spacing w:after="60"/>
              <w:jc w:val="center"/>
            </w:pPr>
            <w:r>
              <w:rPr>
                <w:sz w:val="22"/>
                <w:szCs w:val="22"/>
              </w:rPr>
              <w:t>2.</w:t>
            </w:r>
          </w:p>
        </w:tc>
        <w:tc>
          <w:tcPr>
            <w:tcW w:w="4863" w:type="dxa"/>
          </w:tcPr>
          <w:p w:rsidR="00B9117B" w:rsidRPr="001A7422" w:rsidRDefault="00B9117B" w:rsidP="00B9117B">
            <w:pPr>
              <w:autoSpaceDE w:val="0"/>
              <w:autoSpaceDN w:val="0"/>
              <w:adjustRightInd w:val="0"/>
              <w:ind w:firstLine="225"/>
              <w:jc w:val="both"/>
              <w:rPr>
                <w:sz w:val="20"/>
                <w:szCs w:val="20"/>
              </w:rPr>
            </w:pPr>
            <w:r w:rsidRPr="00187BE9">
              <w:rPr>
                <w:sz w:val="20"/>
                <w:szCs w:val="20"/>
              </w:rPr>
              <w:t xml:space="preserve">51. </w:t>
            </w:r>
            <w:r w:rsidRPr="00187BE9">
              <w:rPr>
                <w:sz w:val="20"/>
              </w:rPr>
              <w:t>Порядок подачи заявок на приобретение инвестиционных паев:</w:t>
            </w:r>
          </w:p>
          <w:p w:rsidR="00B9117B" w:rsidRDefault="00B9117B" w:rsidP="00B9117B">
            <w:pPr>
              <w:ind w:firstLine="225"/>
              <w:jc w:val="both"/>
              <w:rPr>
                <w:color w:val="000000"/>
                <w:sz w:val="20"/>
                <w:szCs w:val="20"/>
              </w:rPr>
            </w:pPr>
          </w:p>
          <w:p w:rsidR="00B9117B" w:rsidRDefault="00B9117B" w:rsidP="00B9117B">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w:t>
            </w:r>
            <w:r w:rsidRPr="00BA7573">
              <w:rPr>
                <w:color w:val="000000"/>
                <w:sz w:val="20"/>
                <w:szCs w:val="20"/>
              </w:rPr>
              <w:t>№ 1</w:t>
            </w:r>
            <w:r w:rsidRPr="00C10209">
              <w:rPr>
                <w:color w:val="000000"/>
                <w:sz w:val="20"/>
                <w:szCs w:val="20"/>
              </w:rPr>
              <w:t xml:space="preserve"> </w:t>
            </w:r>
            <w:r>
              <w:rPr>
                <w:color w:val="000000"/>
                <w:sz w:val="20"/>
                <w:szCs w:val="20"/>
              </w:rPr>
              <w:t xml:space="preserve">к настоящим Правилам, подаются в пунктах приема заявок </w:t>
            </w:r>
            <w:r w:rsidRPr="00A70607">
              <w:rPr>
                <w:color w:val="000000"/>
                <w:sz w:val="20"/>
                <w:szCs w:val="20"/>
              </w:rPr>
              <w:t>инвестором</w:t>
            </w:r>
            <w:r>
              <w:rPr>
                <w:color w:val="000000"/>
                <w:sz w:val="20"/>
                <w:szCs w:val="20"/>
              </w:rPr>
              <w:t xml:space="preserve"> или его уполномоченным представителем.</w:t>
            </w:r>
          </w:p>
          <w:p w:rsidR="00B9117B" w:rsidRDefault="00B9117B" w:rsidP="00B9117B">
            <w:pPr>
              <w:ind w:firstLine="225"/>
              <w:jc w:val="both"/>
              <w:rPr>
                <w:color w:val="000000"/>
                <w:sz w:val="20"/>
                <w:szCs w:val="20"/>
              </w:rPr>
            </w:pPr>
          </w:p>
          <w:p w:rsidR="00B9117B" w:rsidRDefault="00B9117B" w:rsidP="00B9117B">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w:t>
            </w:r>
            <w:r w:rsidRPr="00BA7573">
              <w:rPr>
                <w:color w:val="000000"/>
                <w:sz w:val="20"/>
                <w:szCs w:val="20"/>
              </w:rPr>
              <w:t xml:space="preserve">№ </w:t>
            </w:r>
            <w:r>
              <w:rPr>
                <w:color w:val="000000"/>
                <w:sz w:val="20"/>
                <w:szCs w:val="20"/>
              </w:rPr>
              <w:t>2</w:t>
            </w:r>
            <w:r w:rsidRPr="00C10209">
              <w:rPr>
                <w:color w:val="000000"/>
                <w:sz w:val="20"/>
                <w:szCs w:val="20"/>
              </w:rPr>
              <w:t xml:space="preserve"> </w:t>
            </w:r>
            <w:r>
              <w:rPr>
                <w:color w:val="000000"/>
                <w:sz w:val="20"/>
                <w:szCs w:val="20"/>
              </w:rPr>
              <w:t>к настоящим Правилам, подаются в пунктах приема заявок номинальным держателем  или его уполномоченным представителем.</w:t>
            </w:r>
          </w:p>
          <w:p w:rsidR="00B9117B" w:rsidRPr="00C10209" w:rsidRDefault="00B9117B" w:rsidP="00B9117B">
            <w:pPr>
              <w:spacing w:before="120"/>
              <w:ind w:firstLine="225"/>
              <w:jc w:val="both"/>
              <w:rPr>
                <w:sz w:val="20"/>
                <w:szCs w:val="20"/>
              </w:rPr>
            </w:pPr>
            <w:r w:rsidRPr="00C10209">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Pr>
                <w:sz w:val="20"/>
                <w:szCs w:val="20"/>
              </w:rPr>
              <w:t>Управляющей</w:t>
            </w:r>
            <w:r w:rsidRPr="00C10209">
              <w:rPr>
                <w:sz w:val="20"/>
                <w:szCs w:val="20"/>
              </w:rPr>
              <w:t xml:space="preserve"> компании: 19</w:t>
            </w:r>
            <w:r>
              <w:rPr>
                <w:sz w:val="20"/>
                <w:szCs w:val="20"/>
              </w:rPr>
              <w:t>4021</w:t>
            </w:r>
            <w:r w:rsidRPr="00C10209">
              <w:rPr>
                <w:sz w:val="20"/>
                <w:szCs w:val="20"/>
              </w:rPr>
              <w:t xml:space="preserve">, Российская Федерация, город Санкт-Петербург, </w:t>
            </w:r>
            <w:r>
              <w:rPr>
                <w:sz w:val="20"/>
                <w:szCs w:val="20"/>
              </w:rPr>
              <w:t>ул. Шателена,</w:t>
            </w:r>
            <w:r w:rsidRPr="00C10209">
              <w:rPr>
                <w:sz w:val="20"/>
                <w:szCs w:val="20"/>
              </w:rPr>
              <w:t xml:space="preserve"> дом 2</w:t>
            </w:r>
            <w:r>
              <w:rPr>
                <w:sz w:val="20"/>
                <w:szCs w:val="20"/>
              </w:rPr>
              <w:t>6А,</w:t>
            </w:r>
            <w:r w:rsidRPr="00C10209">
              <w:rPr>
                <w:sz w:val="20"/>
                <w:szCs w:val="20"/>
              </w:rPr>
              <w:t xml:space="preserve"> </w:t>
            </w:r>
            <w:r>
              <w:rPr>
                <w:sz w:val="20"/>
                <w:szCs w:val="20"/>
              </w:rPr>
              <w:t>пом. 1-Н</w:t>
            </w:r>
            <w:r w:rsidRPr="00C10209">
              <w:rPr>
                <w:sz w:val="20"/>
                <w:szCs w:val="20"/>
              </w:rPr>
              <w:t>. При этом подпись на заявке должна быть удостоверена нотариально.</w:t>
            </w:r>
          </w:p>
          <w:p w:rsidR="00B9117B" w:rsidRPr="00C10209" w:rsidRDefault="00B9117B" w:rsidP="00B9117B">
            <w:pPr>
              <w:spacing w:before="120"/>
              <w:ind w:firstLine="225"/>
              <w:jc w:val="both"/>
              <w:rPr>
                <w:sz w:val="20"/>
                <w:szCs w:val="20"/>
              </w:rPr>
            </w:pPr>
            <w:r w:rsidRPr="00C10209">
              <w:rPr>
                <w:sz w:val="20"/>
                <w:szCs w:val="20"/>
              </w:rPr>
              <w:t xml:space="preserve">Датой и временем приема заявки на приобретение инвестиционных паев, полученной посредством </w:t>
            </w:r>
            <w:r w:rsidRPr="00C10209">
              <w:rPr>
                <w:sz w:val="20"/>
                <w:szCs w:val="20"/>
              </w:rPr>
              <w:lastRenderedPageBreak/>
              <w:t xml:space="preserve">почтовой связи заказным письмом с уведомлением о вручении, считается дата и время получения почтового отправления </w:t>
            </w:r>
            <w:r>
              <w:rPr>
                <w:sz w:val="20"/>
                <w:szCs w:val="20"/>
              </w:rPr>
              <w:t>Управляющей</w:t>
            </w:r>
            <w:r w:rsidRPr="00C10209">
              <w:rPr>
                <w:sz w:val="20"/>
                <w:szCs w:val="20"/>
              </w:rPr>
              <w:t xml:space="preserve"> компанией.</w:t>
            </w:r>
          </w:p>
          <w:p w:rsidR="00B9117B" w:rsidRPr="00C10209" w:rsidRDefault="00B9117B" w:rsidP="00B9117B">
            <w:pPr>
              <w:spacing w:before="120"/>
              <w:ind w:firstLine="225"/>
              <w:jc w:val="both"/>
              <w:rPr>
                <w:sz w:val="20"/>
                <w:szCs w:val="20"/>
              </w:rPr>
            </w:pPr>
            <w:proofErr w:type="gramStart"/>
            <w:r w:rsidRPr="00C10209">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Pr>
                <w:sz w:val="20"/>
                <w:szCs w:val="20"/>
              </w:rPr>
              <w:t>Правила</w:t>
            </w:r>
            <w:r w:rsidRPr="00C10209">
              <w:rPr>
                <w:sz w:val="20"/>
                <w:szCs w:val="20"/>
              </w:rPr>
              <w:t xml:space="preserve">ми, мотивированный отказ направляется </w:t>
            </w:r>
            <w:r>
              <w:rPr>
                <w:sz w:val="20"/>
                <w:szCs w:val="20"/>
              </w:rPr>
              <w:t>Управляющей</w:t>
            </w:r>
            <w:r w:rsidRPr="00C10209">
              <w:rPr>
                <w:sz w:val="20"/>
                <w:szCs w:val="20"/>
              </w:rPr>
              <w:t xml:space="preserve">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B9117B" w:rsidRDefault="00B9117B" w:rsidP="00B9117B">
            <w:pPr>
              <w:ind w:firstLine="225"/>
              <w:jc w:val="both"/>
              <w:rPr>
                <w:color w:val="000000"/>
                <w:sz w:val="20"/>
                <w:szCs w:val="20"/>
              </w:rPr>
            </w:pPr>
          </w:p>
          <w:p w:rsidR="00B9117B" w:rsidRDefault="00B9117B" w:rsidP="00B9117B">
            <w:pPr>
              <w:ind w:firstLine="225"/>
              <w:jc w:val="both"/>
              <w:rPr>
                <w:color w:val="000000"/>
                <w:sz w:val="20"/>
                <w:szCs w:val="20"/>
              </w:rPr>
            </w:pPr>
            <w:r>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A05A1E" w:rsidRPr="00A05A1E" w:rsidRDefault="00A05A1E" w:rsidP="00A63A10">
            <w:pPr>
              <w:jc w:val="both"/>
            </w:pPr>
          </w:p>
        </w:tc>
        <w:tc>
          <w:tcPr>
            <w:tcW w:w="5039" w:type="dxa"/>
          </w:tcPr>
          <w:p w:rsidR="00B9117B" w:rsidRPr="001A7422" w:rsidRDefault="00B9117B" w:rsidP="00B9117B">
            <w:pPr>
              <w:autoSpaceDE w:val="0"/>
              <w:autoSpaceDN w:val="0"/>
              <w:adjustRightInd w:val="0"/>
              <w:ind w:firstLine="225"/>
              <w:jc w:val="both"/>
              <w:rPr>
                <w:sz w:val="20"/>
                <w:szCs w:val="20"/>
              </w:rPr>
            </w:pPr>
            <w:r w:rsidRPr="00187BE9">
              <w:rPr>
                <w:sz w:val="20"/>
                <w:szCs w:val="20"/>
              </w:rPr>
              <w:lastRenderedPageBreak/>
              <w:t xml:space="preserve">51. </w:t>
            </w:r>
            <w:r w:rsidRPr="00187BE9">
              <w:rPr>
                <w:sz w:val="20"/>
              </w:rPr>
              <w:t>Порядок подачи заявок на приобретение инвестиционных паев:</w:t>
            </w:r>
          </w:p>
          <w:p w:rsidR="00B9117B" w:rsidRDefault="00B9117B" w:rsidP="00B9117B">
            <w:pPr>
              <w:ind w:firstLine="225"/>
              <w:jc w:val="both"/>
              <w:rPr>
                <w:color w:val="000000"/>
                <w:sz w:val="20"/>
                <w:szCs w:val="20"/>
              </w:rPr>
            </w:pPr>
          </w:p>
          <w:p w:rsidR="00B9117B" w:rsidRDefault="00B9117B" w:rsidP="00B9117B">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w:t>
            </w:r>
            <w:r w:rsidRPr="00BA7573">
              <w:rPr>
                <w:color w:val="000000"/>
                <w:sz w:val="20"/>
                <w:szCs w:val="20"/>
              </w:rPr>
              <w:t>№ 1</w:t>
            </w:r>
            <w:r w:rsidRPr="00C10209">
              <w:rPr>
                <w:color w:val="000000"/>
                <w:sz w:val="20"/>
                <w:szCs w:val="20"/>
              </w:rPr>
              <w:t xml:space="preserve"> </w:t>
            </w:r>
            <w:r>
              <w:rPr>
                <w:color w:val="000000"/>
                <w:sz w:val="20"/>
                <w:szCs w:val="20"/>
              </w:rPr>
              <w:t xml:space="preserve">к настоящим Правилам, подаются в пунктах приема заявок </w:t>
            </w:r>
            <w:r w:rsidRPr="00A70607">
              <w:rPr>
                <w:color w:val="000000"/>
                <w:sz w:val="20"/>
                <w:szCs w:val="20"/>
              </w:rPr>
              <w:t>инвестором</w:t>
            </w:r>
            <w:r>
              <w:rPr>
                <w:color w:val="000000"/>
                <w:sz w:val="20"/>
                <w:szCs w:val="20"/>
              </w:rPr>
              <w:t xml:space="preserve"> или его уполномоченным представителем.</w:t>
            </w:r>
          </w:p>
          <w:p w:rsidR="00B9117B" w:rsidRDefault="00B9117B" w:rsidP="00B9117B">
            <w:pPr>
              <w:ind w:firstLine="225"/>
              <w:jc w:val="both"/>
              <w:rPr>
                <w:color w:val="000000"/>
                <w:sz w:val="20"/>
                <w:szCs w:val="20"/>
              </w:rPr>
            </w:pPr>
          </w:p>
          <w:p w:rsidR="00B9117B" w:rsidRDefault="00B9117B" w:rsidP="00B9117B">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w:t>
            </w:r>
            <w:r w:rsidRPr="00BA7573">
              <w:rPr>
                <w:color w:val="000000"/>
                <w:sz w:val="20"/>
                <w:szCs w:val="20"/>
              </w:rPr>
              <w:t xml:space="preserve">№ </w:t>
            </w:r>
            <w:r>
              <w:rPr>
                <w:color w:val="000000"/>
                <w:sz w:val="20"/>
                <w:szCs w:val="20"/>
              </w:rPr>
              <w:t>2</w:t>
            </w:r>
            <w:r w:rsidRPr="00C10209">
              <w:rPr>
                <w:color w:val="000000"/>
                <w:sz w:val="20"/>
                <w:szCs w:val="20"/>
              </w:rPr>
              <w:t xml:space="preserve"> </w:t>
            </w:r>
            <w:r>
              <w:rPr>
                <w:color w:val="000000"/>
                <w:sz w:val="20"/>
                <w:szCs w:val="20"/>
              </w:rPr>
              <w:t>к настоящим Правилам, подаются в пунктах приема заявок номинальным держателем  или его уполномоченным представителем.</w:t>
            </w:r>
          </w:p>
          <w:p w:rsidR="00B9117B" w:rsidRPr="00C10209" w:rsidRDefault="00B9117B" w:rsidP="00B9117B">
            <w:pPr>
              <w:spacing w:before="120"/>
              <w:ind w:firstLine="225"/>
              <w:jc w:val="both"/>
              <w:rPr>
                <w:sz w:val="20"/>
                <w:szCs w:val="20"/>
              </w:rPr>
            </w:pPr>
            <w:r w:rsidRPr="00C10209">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Pr>
                <w:sz w:val="20"/>
                <w:szCs w:val="20"/>
              </w:rPr>
              <w:t>Управляющей</w:t>
            </w:r>
            <w:r w:rsidRPr="00C10209">
              <w:rPr>
                <w:sz w:val="20"/>
                <w:szCs w:val="20"/>
              </w:rPr>
              <w:t xml:space="preserve"> компании: 19</w:t>
            </w:r>
            <w:r>
              <w:rPr>
                <w:sz w:val="20"/>
                <w:szCs w:val="20"/>
              </w:rPr>
              <w:t>4021</w:t>
            </w:r>
            <w:r w:rsidRPr="00C10209">
              <w:rPr>
                <w:sz w:val="20"/>
                <w:szCs w:val="20"/>
              </w:rPr>
              <w:t xml:space="preserve">, Российская Федерация, город Санкт-Петербург, </w:t>
            </w:r>
            <w:r>
              <w:rPr>
                <w:sz w:val="20"/>
                <w:szCs w:val="20"/>
              </w:rPr>
              <w:t>ул. Шателена,</w:t>
            </w:r>
            <w:r w:rsidRPr="00C10209">
              <w:rPr>
                <w:sz w:val="20"/>
                <w:szCs w:val="20"/>
              </w:rPr>
              <w:t xml:space="preserve"> дом 2</w:t>
            </w:r>
            <w:r>
              <w:rPr>
                <w:sz w:val="20"/>
                <w:szCs w:val="20"/>
              </w:rPr>
              <w:t>6А,</w:t>
            </w:r>
            <w:r w:rsidRPr="00C10209">
              <w:rPr>
                <w:sz w:val="20"/>
                <w:szCs w:val="20"/>
              </w:rPr>
              <w:t xml:space="preserve"> </w:t>
            </w:r>
            <w:r>
              <w:rPr>
                <w:sz w:val="20"/>
                <w:szCs w:val="20"/>
              </w:rPr>
              <w:t>пом. 1-Н</w:t>
            </w:r>
            <w:r w:rsidRPr="00C10209">
              <w:rPr>
                <w:sz w:val="20"/>
                <w:szCs w:val="20"/>
              </w:rPr>
              <w:t>. При этом подпись на заявке должна быть удостоверена нотариально.</w:t>
            </w:r>
          </w:p>
          <w:p w:rsidR="00B9117B" w:rsidRPr="00C10209" w:rsidRDefault="00B9117B" w:rsidP="00B9117B">
            <w:pPr>
              <w:spacing w:before="120"/>
              <w:ind w:firstLine="225"/>
              <w:jc w:val="both"/>
              <w:rPr>
                <w:sz w:val="20"/>
                <w:szCs w:val="20"/>
              </w:rPr>
            </w:pPr>
            <w:r w:rsidRPr="00C10209">
              <w:rPr>
                <w:sz w:val="20"/>
                <w:szCs w:val="20"/>
              </w:rPr>
              <w:t xml:space="preserve">Датой и временем приема заявки на приобретение инвестиционных паев, полученной посредством </w:t>
            </w:r>
            <w:r w:rsidRPr="00C10209">
              <w:rPr>
                <w:sz w:val="20"/>
                <w:szCs w:val="20"/>
              </w:rPr>
              <w:lastRenderedPageBreak/>
              <w:t xml:space="preserve">почтовой связи заказным письмом с уведомлением о вручении, считается дата и время получения почтового отправления </w:t>
            </w:r>
            <w:r>
              <w:rPr>
                <w:sz w:val="20"/>
                <w:szCs w:val="20"/>
              </w:rPr>
              <w:t>Управляющей</w:t>
            </w:r>
            <w:r w:rsidRPr="00C10209">
              <w:rPr>
                <w:sz w:val="20"/>
                <w:szCs w:val="20"/>
              </w:rPr>
              <w:t xml:space="preserve"> компанией.</w:t>
            </w:r>
          </w:p>
          <w:p w:rsidR="00B9117B" w:rsidRPr="00B03FAE" w:rsidRDefault="00B9117B" w:rsidP="00B9117B">
            <w:pPr>
              <w:spacing w:before="120"/>
              <w:ind w:firstLine="225"/>
              <w:jc w:val="both"/>
              <w:rPr>
                <w:sz w:val="20"/>
                <w:szCs w:val="20"/>
              </w:rPr>
            </w:pPr>
            <w:proofErr w:type="gramStart"/>
            <w:r w:rsidRPr="00C10209">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Pr>
                <w:sz w:val="20"/>
                <w:szCs w:val="20"/>
              </w:rPr>
              <w:t>Правила</w:t>
            </w:r>
            <w:r w:rsidRPr="00C10209">
              <w:rPr>
                <w:sz w:val="20"/>
                <w:szCs w:val="20"/>
              </w:rPr>
              <w:t xml:space="preserve">ми, мотивированный отказ направляется </w:t>
            </w:r>
            <w:r>
              <w:rPr>
                <w:sz w:val="20"/>
                <w:szCs w:val="20"/>
              </w:rPr>
              <w:t>Управляющей</w:t>
            </w:r>
            <w:r w:rsidRPr="00C10209">
              <w:rPr>
                <w:sz w:val="20"/>
                <w:szCs w:val="20"/>
              </w:rPr>
              <w:t xml:space="preserve">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810DF9" w:rsidRDefault="00810DF9" w:rsidP="00810DF9">
            <w:pPr>
              <w:spacing w:before="120"/>
              <w:ind w:firstLine="227"/>
              <w:jc w:val="both"/>
              <w:rPr>
                <w:sz w:val="20"/>
                <w:szCs w:val="20"/>
              </w:rPr>
            </w:pPr>
            <w:r w:rsidRPr="004B4D56">
              <w:rPr>
                <w:sz w:val="20"/>
                <w:szCs w:val="20"/>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w:t>
            </w:r>
            <w:r>
              <w:rPr>
                <w:sz w:val="20"/>
                <w:szCs w:val="20"/>
              </w:rPr>
              <w:t>У</w:t>
            </w:r>
            <w:r w:rsidRPr="004B4D5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810DF9" w:rsidRDefault="00810DF9" w:rsidP="00810DF9">
            <w:pPr>
              <w:ind w:firstLine="227"/>
              <w:jc w:val="both"/>
              <w:rPr>
                <w:sz w:val="20"/>
                <w:szCs w:val="20"/>
              </w:rPr>
            </w:pPr>
            <w:r w:rsidRPr="004B4D56">
              <w:rPr>
                <w:sz w:val="20"/>
                <w:szCs w:val="20"/>
              </w:rPr>
              <w:t xml:space="preserve">- номинальный держатель направляет заявки на приобретение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w:t>
            </w:r>
            <w:r>
              <w:rPr>
                <w:sz w:val="20"/>
                <w:szCs w:val="20"/>
              </w:rPr>
              <w:t>У</w:t>
            </w:r>
            <w:r w:rsidRPr="004B4D56">
              <w:rPr>
                <w:sz w:val="20"/>
                <w:szCs w:val="20"/>
              </w:rPr>
              <w:t>правляющая компания, в соответствии с нормативными правовыми актами РФ, настоящими Правилами и Правилами электронного документооборота НРД (далее – Правила ЭДО НРД);</w:t>
            </w:r>
          </w:p>
          <w:p w:rsidR="00810DF9" w:rsidRDefault="00810DF9" w:rsidP="00810DF9">
            <w:pPr>
              <w:ind w:firstLine="227"/>
              <w:jc w:val="both"/>
              <w:rPr>
                <w:sz w:val="20"/>
                <w:szCs w:val="20"/>
              </w:rPr>
            </w:pPr>
            <w:r w:rsidRPr="004B4D56">
              <w:rPr>
                <w:sz w:val="20"/>
                <w:szCs w:val="20"/>
              </w:rPr>
              <w:t>- заявка на приобретение инвестиционных паев направл</w:t>
            </w:r>
            <w:r>
              <w:rPr>
                <w:sz w:val="20"/>
                <w:szCs w:val="20"/>
              </w:rPr>
              <w:t>яется</w:t>
            </w:r>
            <w:r w:rsidRPr="004B4D56">
              <w:rPr>
                <w:sz w:val="20"/>
                <w:szCs w:val="20"/>
              </w:rPr>
              <w:t xml:space="preserve"> в форме электронного документа в формате, который предусмотрен Правилами ЭДО НРД;</w:t>
            </w:r>
          </w:p>
          <w:p w:rsidR="00810DF9" w:rsidRDefault="00810DF9" w:rsidP="00810DF9">
            <w:pPr>
              <w:ind w:firstLine="227"/>
              <w:jc w:val="both"/>
              <w:rPr>
                <w:sz w:val="20"/>
                <w:szCs w:val="20"/>
              </w:rPr>
            </w:pPr>
            <w:r w:rsidRPr="004B4D56">
              <w:rPr>
                <w:sz w:val="20"/>
                <w:szCs w:val="20"/>
              </w:rPr>
              <w:t>- заявка на приобретение инвестиционных паев подпис</w:t>
            </w:r>
            <w:r>
              <w:rPr>
                <w:sz w:val="20"/>
                <w:szCs w:val="20"/>
              </w:rPr>
              <w:t xml:space="preserve">ывается </w:t>
            </w:r>
            <w:r w:rsidRPr="004B4D56">
              <w:rPr>
                <w:sz w:val="20"/>
                <w:szCs w:val="20"/>
              </w:rPr>
              <w:t xml:space="preserve"> электронной подписью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810DF9" w:rsidRDefault="00810DF9" w:rsidP="00810DF9">
            <w:pPr>
              <w:ind w:firstLine="227"/>
              <w:jc w:val="both"/>
              <w:rPr>
                <w:sz w:val="20"/>
                <w:szCs w:val="20"/>
              </w:rPr>
            </w:pPr>
            <w:r w:rsidRPr="004B4D56">
              <w:rPr>
                <w:sz w:val="20"/>
                <w:szCs w:val="20"/>
              </w:rPr>
              <w:t xml:space="preserve">Датой и временем получения </w:t>
            </w:r>
            <w:r>
              <w:rPr>
                <w:sz w:val="20"/>
                <w:szCs w:val="20"/>
              </w:rPr>
              <w:t>У</w:t>
            </w:r>
            <w:r w:rsidRPr="004B4D56">
              <w:rPr>
                <w:sz w:val="20"/>
                <w:szCs w:val="20"/>
              </w:rPr>
              <w:t xml:space="preserve">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4B4D56">
              <w:rPr>
                <w:sz w:val="20"/>
                <w:szCs w:val="20"/>
              </w:rPr>
              <w:t>правляющей компании.</w:t>
            </w:r>
          </w:p>
          <w:p w:rsidR="00810DF9" w:rsidRPr="00810DF9" w:rsidRDefault="00810DF9" w:rsidP="002D382E">
            <w:pPr>
              <w:ind w:firstLine="227"/>
              <w:jc w:val="both"/>
              <w:rPr>
                <w:sz w:val="20"/>
                <w:szCs w:val="20"/>
              </w:rPr>
            </w:pPr>
            <w:r w:rsidRPr="004B4D56">
              <w:rPr>
                <w:sz w:val="20"/>
                <w:szCs w:val="20"/>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4B4D56">
              <w:rPr>
                <w:sz w:val="20"/>
                <w:szCs w:val="20"/>
              </w:rPr>
              <w:t xml:space="preserve">правляющей компанией в форме электронного документа, подписанного </w:t>
            </w:r>
            <w:r w:rsidRPr="00836F66">
              <w:rPr>
                <w:sz w:val="20"/>
                <w:szCs w:val="20"/>
              </w:rPr>
              <w:t>электронной подписью</w:t>
            </w:r>
            <w:r w:rsidRPr="004B4D56">
              <w:rPr>
                <w:sz w:val="20"/>
                <w:szCs w:val="20"/>
              </w:rPr>
              <w:t>.</w:t>
            </w:r>
          </w:p>
          <w:p w:rsidR="00B9117B" w:rsidRDefault="00B9117B" w:rsidP="002D382E">
            <w:pPr>
              <w:spacing w:before="120"/>
              <w:ind w:firstLine="227"/>
              <w:jc w:val="both"/>
              <w:rPr>
                <w:color w:val="000000"/>
                <w:sz w:val="20"/>
                <w:szCs w:val="20"/>
              </w:rPr>
            </w:pPr>
            <w:r>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A63A10" w:rsidRPr="00A63A10" w:rsidRDefault="00A63A10" w:rsidP="00A63A10"/>
        </w:tc>
      </w:tr>
      <w:tr w:rsidR="00A05A1E" w:rsidRPr="002C65AA" w:rsidTr="00F16EB2">
        <w:trPr>
          <w:trHeight w:val="1530"/>
        </w:trPr>
        <w:tc>
          <w:tcPr>
            <w:tcW w:w="538" w:type="dxa"/>
          </w:tcPr>
          <w:p w:rsidR="00A05A1E" w:rsidRPr="002C65AA" w:rsidRDefault="00A05A1E" w:rsidP="00452D03">
            <w:pPr>
              <w:spacing w:after="60"/>
              <w:jc w:val="center"/>
            </w:pPr>
            <w:r>
              <w:rPr>
                <w:sz w:val="22"/>
                <w:szCs w:val="22"/>
              </w:rPr>
              <w:lastRenderedPageBreak/>
              <w:t>3.</w:t>
            </w:r>
          </w:p>
        </w:tc>
        <w:tc>
          <w:tcPr>
            <w:tcW w:w="4863" w:type="dxa"/>
          </w:tcPr>
          <w:p w:rsidR="00B9117B" w:rsidRDefault="00B9117B" w:rsidP="00B9117B">
            <w:pPr>
              <w:autoSpaceDE w:val="0"/>
              <w:autoSpaceDN w:val="0"/>
              <w:adjustRightInd w:val="0"/>
              <w:spacing w:before="60" w:after="60"/>
              <w:ind w:firstLine="225"/>
              <w:jc w:val="both"/>
              <w:rPr>
                <w:sz w:val="20"/>
                <w:szCs w:val="20"/>
              </w:rPr>
            </w:pPr>
            <w:r>
              <w:rPr>
                <w:sz w:val="20"/>
                <w:szCs w:val="20"/>
              </w:rPr>
              <w:t>67</w:t>
            </w:r>
            <w:r w:rsidRPr="008F5324">
              <w:rPr>
                <w:sz w:val="20"/>
                <w:szCs w:val="20"/>
              </w:rPr>
              <w:t xml:space="preserve">. </w:t>
            </w:r>
            <w:r w:rsidRPr="00430708">
              <w:rPr>
                <w:sz w:val="20"/>
                <w:szCs w:val="20"/>
              </w:rPr>
              <w:t xml:space="preserve">При внесении средств в оплату инвестиционных паев по заявкам на приобретение инвестиционных паев </w:t>
            </w:r>
            <w:r>
              <w:rPr>
                <w:sz w:val="20"/>
                <w:szCs w:val="20"/>
              </w:rPr>
              <w:t>Фонд</w:t>
            </w:r>
            <w:r w:rsidRPr="00430708">
              <w:rPr>
                <w:sz w:val="20"/>
                <w:szCs w:val="20"/>
              </w:rPr>
              <w:t xml:space="preserve">а, поданных </w:t>
            </w:r>
            <w:r>
              <w:rPr>
                <w:sz w:val="20"/>
                <w:szCs w:val="20"/>
              </w:rPr>
              <w:t>Управляющей</w:t>
            </w:r>
            <w:r w:rsidRPr="00430708">
              <w:rPr>
                <w:sz w:val="20"/>
                <w:szCs w:val="20"/>
              </w:rPr>
              <w:t xml:space="preserve"> компании, надбавка, на которую увеличивается расчетная стоимость инвестиционного пая</w:t>
            </w:r>
            <w:r>
              <w:rPr>
                <w:sz w:val="20"/>
                <w:szCs w:val="20"/>
              </w:rPr>
              <w:t>, не взимается.</w:t>
            </w:r>
          </w:p>
          <w:p w:rsidR="00B9117B" w:rsidRPr="00430708" w:rsidRDefault="00B9117B" w:rsidP="00B9117B">
            <w:pPr>
              <w:autoSpaceDE w:val="0"/>
              <w:autoSpaceDN w:val="0"/>
              <w:adjustRightInd w:val="0"/>
              <w:spacing w:before="60" w:after="60"/>
              <w:ind w:firstLine="225"/>
              <w:jc w:val="both"/>
              <w:rPr>
                <w:sz w:val="20"/>
                <w:szCs w:val="20"/>
              </w:rPr>
            </w:pPr>
            <w:r w:rsidRPr="00430708">
              <w:rPr>
                <w:sz w:val="20"/>
                <w:szCs w:val="20"/>
              </w:rPr>
              <w:t xml:space="preserve">  При внесении средств в оплату инвестиционных паев по заявкам на приобретение инвестиционных паев </w:t>
            </w:r>
            <w:r>
              <w:rPr>
                <w:sz w:val="20"/>
                <w:szCs w:val="20"/>
              </w:rPr>
              <w:t>Фонд</w:t>
            </w:r>
            <w:r w:rsidRPr="00430708">
              <w:rPr>
                <w:sz w:val="20"/>
                <w:szCs w:val="20"/>
              </w:rPr>
              <w:t xml:space="preserve">а, поданных </w:t>
            </w:r>
            <w:r>
              <w:rPr>
                <w:sz w:val="20"/>
                <w:szCs w:val="20"/>
              </w:rPr>
              <w:t>Агентам</w:t>
            </w:r>
            <w:r w:rsidRPr="00430708">
              <w:rPr>
                <w:sz w:val="20"/>
                <w:szCs w:val="20"/>
              </w:rPr>
              <w:t>, надбавка, на которую увеличивается расчетная стоимость инвестиционного пая, составляет:</w:t>
            </w:r>
          </w:p>
          <w:p w:rsidR="00B9117B" w:rsidRPr="00430708" w:rsidRDefault="00B9117B" w:rsidP="00B9117B">
            <w:pPr>
              <w:numPr>
                <w:ilvl w:val="0"/>
                <w:numId w:val="6"/>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1,49 (одна целая сорок девять сотых) процента от расчетной стоимости одного инвестиционного пая при инвестируемой сумме менее 250 000 (двухсот пятидесяти тысяч) рублей;</w:t>
            </w:r>
          </w:p>
          <w:p w:rsidR="00B9117B" w:rsidRPr="00430708" w:rsidRDefault="00B9117B" w:rsidP="00B9117B">
            <w:pPr>
              <w:numPr>
                <w:ilvl w:val="0"/>
                <w:numId w:val="6"/>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1,25 (одна</w:t>
            </w:r>
            <w:r>
              <w:rPr>
                <w:sz w:val="20"/>
                <w:szCs w:val="20"/>
              </w:rPr>
              <w:t xml:space="preserve">  </w:t>
            </w:r>
            <w:r w:rsidRPr="00430708">
              <w:rPr>
                <w:sz w:val="20"/>
                <w:szCs w:val="20"/>
              </w:rPr>
              <w:t xml:space="preserve"> целая двадцать пять сотых) процента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proofErr w:type="gramStart"/>
            <w:r w:rsidRPr="00430708">
              <w:rPr>
                <w:sz w:val="20"/>
                <w:szCs w:val="20"/>
              </w:rPr>
              <w:t>.</w:t>
            </w:r>
            <w:r>
              <w:rPr>
                <w:sz w:val="20"/>
                <w:szCs w:val="20"/>
              </w:rPr>
              <w:t>;</w:t>
            </w:r>
            <w:proofErr w:type="gramEnd"/>
          </w:p>
          <w:p w:rsidR="00B9117B" w:rsidRPr="00430708" w:rsidRDefault="00B9117B" w:rsidP="00B9117B">
            <w:pPr>
              <w:numPr>
                <w:ilvl w:val="0"/>
                <w:numId w:val="6"/>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0,99 (ноль целых девяносто девять сотых) процента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roofErr w:type="gramStart"/>
            <w:r w:rsidRPr="00430708">
              <w:rPr>
                <w:sz w:val="20"/>
                <w:szCs w:val="20"/>
              </w:rPr>
              <w:t>.;</w:t>
            </w:r>
            <w:proofErr w:type="gramEnd"/>
          </w:p>
          <w:p w:rsidR="00B9117B" w:rsidRDefault="00B9117B" w:rsidP="00B9117B">
            <w:pPr>
              <w:numPr>
                <w:ilvl w:val="0"/>
                <w:numId w:val="6"/>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0,49 (ноль целых сорок девять сотых) процента от расчетной стоимости одного инвестиционного пая при инвестируемой сумме равной и свыше 3 000 000 (трех миллионов) рублей.</w:t>
            </w:r>
          </w:p>
          <w:p w:rsidR="00B9117B" w:rsidRDefault="00B9117B" w:rsidP="00B9117B">
            <w:pPr>
              <w:autoSpaceDE w:val="0"/>
              <w:autoSpaceDN w:val="0"/>
              <w:adjustRightInd w:val="0"/>
              <w:spacing w:before="60" w:after="60"/>
              <w:ind w:firstLine="225"/>
              <w:jc w:val="both"/>
              <w:rPr>
                <w:sz w:val="20"/>
                <w:szCs w:val="20"/>
              </w:rPr>
            </w:pPr>
          </w:p>
          <w:p w:rsidR="00A05A1E" w:rsidRPr="00A05A1E" w:rsidRDefault="00A05A1E" w:rsidP="00125D6C">
            <w:pPr>
              <w:pStyle w:val="a7"/>
              <w:spacing w:after="60"/>
              <w:ind w:firstLine="45"/>
              <w:jc w:val="both"/>
              <w:rPr>
                <w:rFonts w:ascii="Times New Roman" w:hAnsi="Times New Roman" w:cs="Times New Roman"/>
                <w:sz w:val="22"/>
                <w:szCs w:val="22"/>
                <w:lang w:val="ru-RU"/>
              </w:rPr>
            </w:pPr>
          </w:p>
        </w:tc>
        <w:tc>
          <w:tcPr>
            <w:tcW w:w="5039" w:type="dxa"/>
          </w:tcPr>
          <w:p w:rsidR="00B9117B" w:rsidRDefault="00B9117B" w:rsidP="00B9117B">
            <w:pPr>
              <w:autoSpaceDE w:val="0"/>
              <w:autoSpaceDN w:val="0"/>
              <w:adjustRightInd w:val="0"/>
              <w:spacing w:before="60" w:after="60"/>
              <w:ind w:firstLine="225"/>
              <w:jc w:val="both"/>
              <w:rPr>
                <w:sz w:val="20"/>
                <w:szCs w:val="20"/>
              </w:rPr>
            </w:pPr>
            <w:r>
              <w:rPr>
                <w:sz w:val="20"/>
                <w:szCs w:val="20"/>
              </w:rPr>
              <w:t>67</w:t>
            </w:r>
            <w:r w:rsidRPr="008F5324">
              <w:rPr>
                <w:sz w:val="20"/>
                <w:szCs w:val="20"/>
              </w:rPr>
              <w:t xml:space="preserve">. </w:t>
            </w:r>
            <w:r w:rsidRPr="00430708">
              <w:rPr>
                <w:sz w:val="20"/>
                <w:szCs w:val="20"/>
              </w:rPr>
              <w:t xml:space="preserve">При внесении средств в оплату инвестиционных паев по заявкам на приобретение инвестиционных паев </w:t>
            </w:r>
            <w:r>
              <w:rPr>
                <w:sz w:val="20"/>
                <w:szCs w:val="20"/>
              </w:rPr>
              <w:t>Фонд</w:t>
            </w:r>
            <w:r w:rsidRPr="00430708">
              <w:rPr>
                <w:sz w:val="20"/>
                <w:szCs w:val="20"/>
              </w:rPr>
              <w:t xml:space="preserve">а, поданных </w:t>
            </w:r>
            <w:r>
              <w:rPr>
                <w:sz w:val="20"/>
                <w:szCs w:val="20"/>
              </w:rPr>
              <w:t>Управляющей</w:t>
            </w:r>
            <w:r w:rsidRPr="00430708">
              <w:rPr>
                <w:sz w:val="20"/>
                <w:szCs w:val="20"/>
              </w:rPr>
              <w:t xml:space="preserve"> компании, надбавка, на которую увеличивается расчетная стоимость инвестиционного пая</w:t>
            </w:r>
            <w:r>
              <w:rPr>
                <w:sz w:val="20"/>
                <w:szCs w:val="20"/>
              </w:rPr>
              <w:t>, не взимается.</w:t>
            </w:r>
          </w:p>
          <w:p w:rsidR="00B9117B" w:rsidRPr="00430708" w:rsidRDefault="00B9117B" w:rsidP="00B9117B">
            <w:pPr>
              <w:autoSpaceDE w:val="0"/>
              <w:autoSpaceDN w:val="0"/>
              <w:adjustRightInd w:val="0"/>
              <w:spacing w:before="60" w:after="60"/>
              <w:ind w:firstLine="225"/>
              <w:jc w:val="both"/>
              <w:rPr>
                <w:sz w:val="20"/>
                <w:szCs w:val="20"/>
              </w:rPr>
            </w:pPr>
            <w:r w:rsidRPr="00430708">
              <w:rPr>
                <w:sz w:val="20"/>
                <w:szCs w:val="20"/>
              </w:rPr>
              <w:t xml:space="preserve">  При внесении средств в оплату инвестиционных паев по заявкам на приобретение инвестиционных паев </w:t>
            </w:r>
            <w:r>
              <w:rPr>
                <w:sz w:val="20"/>
                <w:szCs w:val="20"/>
              </w:rPr>
              <w:t>Фонд</w:t>
            </w:r>
            <w:r w:rsidRPr="00430708">
              <w:rPr>
                <w:sz w:val="20"/>
                <w:szCs w:val="20"/>
              </w:rPr>
              <w:t xml:space="preserve">а, поданных </w:t>
            </w:r>
            <w:r>
              <w:rPr>
                <w:sz w:val="20"/>
                <w:szCs w:val="20"/>
              </w:rPr>
              <w:t>Агентам</w:t>
            </w:r>
            <w:r w:rsidRPr="00430708">
              <w:rPr>
                <w:sz w:val="20"/>
                <w:szCs w:val="20"/>
              </w:rPr>
              <w:t>, надбавка, на которую увеличивается расчетная стоимость инвестиционного пая, составляет:</w:t>
            </w:r>
          </w:p>
          <w:p w:rsidR="00B9117B" w:rsidRPr="00430708" w:rsidRDefault="00B9117B" w:rsidP="00B9117B">
            <w:pPr>
              <w:numPr>
                <w:ilvl w:val="0"/>
                <w:numId w:val="6"/>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1,49 (одна целая сорок девять сотых) процента от расчетной стоимости одного инвестиционного пая при инвестируемой сумме менее 250 000 (двухсот пятидесяти тысяч) рублей;</w:t>
            </w:r>
          </w:p>
          <w:p w:rsidR="00B9117B" w:rsidRPr="00430708" w:rsidRDefault="00B9117B" w:rsidP="00B9117B">
            <w:pPr>
              <w:numPr>
                <w:ilvl w:val="0"/>
                <w:numId w:val="6"/>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1,25 (одна</w:t>
            </w:r>
            <w:r>
              <w:rPr>
                <w:sz w:val="20"/>
                <w:szCs w:val="20"/>
              </w:rPr>
              <w:t xml:space="preserve">  </w:t>
            </w:r>
            <w:r w:rsidRPr="00430708">
              <w:rPr>
                <w:sz w:val="20"/>
                <w:szCs w:val="20"/>
              </w:rPr>
              <w:t xml:space="preserve"> целая двадцать пять сотых) процента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proofErr w:type="gramStart"/>
            <w:r w:rsidRPr="00430708">
              <w:rPr>
                <w:sz w:val="20"/>
                <w:szCs w:val="20"/>
              </w:rPr>
              <w:t>.</w:t>
            </w:r>
            <w:r>
              <w:rPr>
                <w:sz w:val="20"/>
                <w:szCs w:val="20"/>
              </w:rPr>
              <w:t>;</w:t>
            </w:r>
            <w:proofErr w:type="gramEnd"/>
          </w:p>
          <w:p w:rsidR="00B9117B" w:rsidRPr="00430708" w:rsidRDefault="00B9117B" w:rsidP="00B9117B">
            <w:pPr>
              <w:numPr>
                <w:ilvl w:val="0"/>
                <w:numId w:val="6"/>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0,99 (ноль целых девяносто девять сотых) процента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roofErr w:type="gramStart"/>
            <w:r w:rsidRPr="00430708">
              <w:rPr>
                <w:sz w:val="20"/>
                <w:szCs w:val="20"/>
              </w:rPr>
              <w:t>.;</w:t>
            </w:r>
            <w:proofErr w:type="gramEnd"/>
          </w:p>
          <w:p w:rsidR="00B9117B" w:rsidRDefault="00B9117B" w:rsidP="00B9117B">
            <w:pPr>
              <w:numPr>
                <w:ilvl w:val="0"/>
                <w:numId w:val="6"/>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0,49 (ноль целых сорок девять сотых) процента от расчетной стоимости одного инвестиционного пая при инвестируемой сумме равной и свыше 3 000 000 (трех миллионов) рублей.</w:t>
            </w:r>
          </w:p>
          <w:p w:rsidR="00B9117B" w:rsidRDefault="00B9117B" w:rsidP="00B9117B">
            <w:pPr>
              <w:autoSpaceDE w:val="0"/>
              <w:autoSpaceDN w:val="0"/>
              <w:adjustRightInd w:val="0"/>
              <w:spacing w:before="60" w:after="60"/>
              <w:ind w:firstLine="225"/>
              <w:jc w:val="both"/>
              <w:rPr>
                <w:sz w:val="20"/>
                <w:szCs w:val="20"/>
              </w:rPr>
            </w:pPr>
            <w:r w:rsidRPr="002D382E">
              <w:rPr>
                <w:sz w:val="20"/>
                <w:szCs w:val="20"/>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w:t>
            </w:r>
            <w:r>
              <w:rPr>
                <w:sz w:val="20"/>
                <w:szCs w:val="20"/>
              </w:rPr>
              <w:t xml:space="preserve">, предусмотренную при подаче </w:t>
            </w:r>
            <w:proofErr w:type="gramStart"/>
            <w:r>
              <w:rPr>
                <w:sz w:val="20"/>
                <w:szCs w:val="20"/>
              </w:rPr>
              <w:t>заявки</w:t>
            </w:r>
            <w:proofErr w:type="gramEnd"/>
            <w:r>
              <w:rPr>
                <w:sz w:val="20"/>
                <w:szCs w:val="20"/>
              </w:rPr>
              <w:t xml:space="preserve"> на приобретение инвестиционных паев Управляющей компании.</w:t>
            </w:r>
          </w:p>
          <w:p w:rsidR="00A05A1E" w:rsidRPr="00124490" w:rsidRDefault="00A05A1E" w:rsidP="00F461AB">
            <w:pPr>
              <w:pStyle w:val="a7"/>
              <w:spacing w:after="60"/>
              <w:ind w:firstLine="45"/>
              <w:jc w:val="both"/>
              <w:rPr>
                <w:rFonts w:ascii="Times New Roman" w:hAnsi="Times New Roman" w:cs="Times New Roman"/>
                <w:sz w:val="22"/>
                <w:szCs w:val="22"/>
                <w:lang w:val="ru-RU"/>
              </w:rPr>
            </w:pPr>
          </w:p>
        </w:tc>
      </w:tr>
      <w:tr w:rsidR="005F29BB" w:rsidRPr="002C65AA" w:rsidTr="00F16EB2">
        <w:trPr>
          <w:trHeight w:val="1530"/>
        </w:trPr>
        <w:tc>
          <w:tcPr>
            <w:tcW w:w="538" w:type="dxa"/>
          </w:tcPr>
          <w:p w:rsidR="005F29BB" w:rsidRDefault="005F29BB" w:rsidP="00452D03">
            <w:pPr>
              <w:spacing w:after="60"/>
              <w:jc w:val="center"/>
            </w:pPr>
            <w:r>
              <w:rPr>
                <w:sz w:val="22"/>
                <w:szCs w:val="22"/>
              </w:rPr>
              <w:t>4.</w:t>
            </w:r>
          </w:p>
        </w:tc>
        <w:tc>
          <w:tcPr>
            <w:tcW w:w="4863" w:type="dxa"/>
          </w:tcPr>
          <w:p w:rsidR="00B9117B" w:rsidRPr="00430708" w:rsidRDefault="00B9117B" w:rsidP="00B9117B">
            <w:pPr>
              <w:ind w:firstLine="225"/>
              <w:jc w:val="both"/>
              <w:rPr>
                <w:sz w:val="20"/>
                <w:szCs w:val="20"/>
              </w:rPr>
            </w:pPr>
            <w:r w:rsidRPr="00AF4C91">
              <w:rPr>
                <w:sz w:val="20"/>
                <w:szCs w:val="20"/>
              </w:rPr>
              <w:t>70.</w:t>
            </w:r>
            <w:r w:rsidRPr="00430708">
              <w:rPr>
                <w:sz w:val="20"/>
                <w:szCs w:val="20"/>
              </w:rPr>
              <w:t xml:space="preserve"> Требования о погашении инвестиционных паев подаются в форме заявки на погашение инвестиционных паев, содержащей обязательные сведения</w:t>
            </w:r>
            <w:r>
              <w:rPr>
                <w:sz w:val="20"/>
                <w:szCs w:val="20"/>
              </w:rPr>
              <w:t xml:space="preserve">, по форме </w:t>
            </w:r>
            <w:r w:rsidRPr="00430708">
              <w:rPr>
                <w:sz w:val="20"/>
                <w:szCs w:val="20"/>
              </w:rPr>
              <w:t xml:space="preserve"> приложени</w:t>
            </w:r>
            <w:r>
              <w:rPr>
                <w:sz w:val="20"/>
                <w:szCs w:val="20"/>
              </w:rPr>
              <w:t>я</w:t>
            </w:r>
            <w:r w:rsidRPr="00430708">
              <w:rPr>
                <w:sz w:val="20"/>
                <w:szCs w:val="20"/>
              </w:rPr>
              <w:t xml:space="preserve"> к настоящим Правилам.</w:t>
            </w:r>
          </w:p>
          <w:p w:rsidR="00B9117B" w:rsidRDefault="00B9117B" w:rsidP="00B9117B">
            <w:pPr>
              <w:ind w:firstLine="225"/>
              <w:jc w:val="both"/>
              <w:rPr>
                <w:sz w:val="20"/>
                <w:szCs w:val="20"/>
              </w:rPr>
            </w:pPr>
          </w:p>
          <w:p w:rsidR="00B9117B" w:rsidRPr="00430708" w:rsidRDefault="00B9117B" w:rsidP="00B9117B">
            <w:pPr>
              <w:ind w:firstLine="225"/>
              <w:jc w:val="both"/>
              <w:rPr>
                <w:sz w:val="20"/>
                <w:szCs w:val="20"/>
              </w:rPr>
            </w:pPr>
            <w:r w:rsidRPr="00430708">
              <w:rPr>
                <w:sz w:val="20"/>
                <w:szCs w:val="20"/>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B9117B" w:rsidRDefault="00B9117B" w:rsidP="00B9117B">
            <w:pPr>
              <w:ind w:firstLine="225"/>
              <w:jc w:val="both"/>
              <w:rPr>
                <w:sz w:val="20"/>
                <w:szCs w:val="20"/>
              </w:rPr>
            </w:pPr>
          </w:p>
          <w:p w:rsidR="00B9117B" w:rsidRPr="00430708" w:rsidRDefault="00B9117B" w:rsidP="00B9117B">
            <w:pPr>
              <w:ind w:firstLine="225"/>
              <w:jc w:val="both"/>
              <w:rPr>
                <w:sz w:val="20"/>
                <w:szCs w:val="20"/>
              </w:rPr>
            </w:pPr>
            <w:r w:rsidRPr="00430708">
              <w:rPr>
                <w:sz w:val="20"/>
                <w:szCs w:val="20"/>
              </w:rPr>
              <w:t>Заявки на погашение инвестиционных паев носят безотзывный характер.</w:t>
            </w:r>
          </w:p>
          <w:p w:rsidR="00B9117B" w:rsidRDefault="00B9117B" w:rsidP="00B9117B">
            <w:pPr>
              <w:ind w:firstLine="225"/>
              <w:jc w:val="both"/>
              <w:rPr>
                <w:sz w:val="20"/>
                <w:szCs w:val="20"/>
              </w:rPr>
            </w:pPr>
          </w:p>
          <w:p w:rsidR="00B9117B" w:rsidRDefault="00B9117B" w:rsidP="00B9117B">
            <w:pPr>
              <w:ind w:firstLine="225"/>
              <w:jc w:val="both"/>
              <w:rPr>
                <w:sz w:val="20"/>
                <w:szCs w:val="20"/>
              </w:rPr>
            </w:pPr>
            <w:r w:rsidRPr="00430708">
              <w:rPr>
                <w:sz w:val="20"/>
                <w:szCs w:val="20"/>
              </w:rPr>
              <w:t>Заявки на погашение инвестиционных паев подаются в следующем порядке</w:t>
            </w:r>
            <w:r>
              <w:rPr>
                <w:sz w:val="20"/>
                <w:szCs w:val="20"/>
              </w:rPr>
              <w:t>:</w:t>
            </w:r>
          </w:p>
          <w:p w:rsidR="00B9117B" w:rsidRDefault="00B9117B" w:rsidP="00B9117B">
            <w:pPr>
              <w:ind w:firstLine="225"/>
              <w:jc w:val="both"/>
              <w:rPr>
                <w:color w:val="000000"/>
                <w:sz w:val="20"/>
                <w:szCs w:val="20"/>
              </w:rPr>
            </w:pPr>
          </w:p>
          <w:p w:rsidR="00B9117B" w:rsidRDefault="00B9117B" w:rsidP="00B9117B">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Pr="00DF7DB1">
              <w:rPr>
                <w:sz w:val="20"/>
                <w:szCs w:val="20"/>
              </w:rPr>
              <w:t>№</w:t>
            </w:r>
            <w:r>
              <w:rPr>
                <w:sz w:val="20"/>
                <w:szCs w:val="20"/>
              </w:rPr>
              <w:t>3</w:t>
            </w:r>
            <w:r w:rsidRPr="00C10209">
              <w:rPr>
                <w:sz w:val="20"/>
                <w:szCs w:val="20"/>
              </w:rPr>
              <w:t xml:space="preserve"> </w:t>
            </w:r>
            <w:r>
              <w:rPr>
                <w:sz w:val="20"/>
                <w:szCs w:val="20"/>
              </w:rPr>
              <w:t xml:space="preserve">к настоящим Правилам, подаются в пунктах приема </w:t>
            </w:r>
            <w:r>
              <w:rPr>
                <w:sz w:val="20"/>
                <w:szCs w:val="20"/>
              </w:rPr>
              <w:lastRenderedPageBreak/>
              <w:t>заявок владельцем инвестиционных паев или его уполномоченным представителем.</w:t>
            </w:r>
          </w:p>
          <w:p w:rsidR="00B9117B" w:rsidRDefault="00B9117B" w:rsidP="00B9117B">
            <w:pPr>
              <w:ind w:firstLine="225"/>
              <w:jc w:val="both"/>
              <w:rPr>
                <w:color w:val="000000"/>
                <w:sz w:val="20"/>
                <w:szCs w:val="20"/>
              </w:rPr>
            </w:pPr>
          </w:p>
          <w:p w:rsidR="00B9117B" w:rsidRDefault="00B9117B" w:rsidP="00B9117B">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Pr="00DF7DB1">
              <w:rPr>
                <w:sz w:val="20"/>
                <w:szCs w:val="20"/>
              </w:rPr>
              <w:t>№</w:t>
            </w:r>
            <w:r>
              <w:rPr>
                <w:sz w:val="20"/>
                <w:szCs w:val="20"/>
              </w:rPr>
              <w:t>4</w:t>
            </w:r>
            <w:r w:rsidRPr="00DF7DB1">
              <w:rPr>
                <w:sz w:val="20"/>
                <w:szCs w:val="20"/>
              </w:rPr>
              <w:t xml:space="preserve"> к</w:t>
            </w:r>
            <w:r>
              <w:rPr>
                <w:sz w:val="20"/>
                <w:szCs w:val="20"/>
              </w:rPr>
              <w:t xml:space="preserve"> настоящим Правилам, подаются в пунктах приема заявок номинальным держателем  или его уполномоченным представителем.</w:t>
            </w:r>
          </w:p>
          <w:p w:rsidR="00B9117B" w:rsidRPr="00C10209" w:rsidRDefault="00B9117B" w:rsidP="00B9117B">
            <w:pPr>
              <w:ind w:firstLine="225"/>
              <w:jc w:val="both"/>
              <w:rPr>
                <w:color w:val="000000"/>
                <w:sz w:val="20"/>
                <w:szCs w:val="20"/>
              </w:rPr>
            </w:pPr>
          </w:p>
          <w:p w:rsidR="00B9117B" w:rsidRPr="00C10209" w:rsidRDefault="00B9117B" w:rsidP="00B9117B">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Pr>
                <w:sz w:val="20"/>
                <w:szCs w:val="20"/>
              </w:rPr>
              <w:t>Управляющей</w:t>
            </w:r>
            <w:r w:rsidRPr="00C10209">
              <w:rPr>
                <w:sz w:val="20"/>
                <w:szCs w:val="20"/>
              </w:rPr>
              <w:t xml:space="preserve">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 Шателена,</w:t>
            </w:r>
            <w:r w:rsidRPr="00C10209">
              <w:rPr>
                <w:color w:val="000000"/>
                <w:sz w:val="20"/>
                <w:szCs w:val="20"/>
              </w:rPr>
              <w:t xml:space="preserve"> дом 2</w:t>
            </w:r>
            <w:r>
              <w:rPr>
                <w:color w:val="000000"/>
                <w:sz w:val="20"/>
                <w:szCs w:val="20"/>
              </w:rPr>
              <w:t>6А,</w:t>
            </w:r>
            <w:r w:rsidRPr="00C10209">
              <w:rPr>
                <w:color w:val="000000"/>
                <w:sz w:val="20"/>
                <w:szCs w:val="20"/>
              </w:rPr>
              <w:t xml:space="preserve"> </w:t>
            </w:r>
            <w:r>
              <w:rPr>
                <w:color w:val="000000"/>
                <w:sz w:val="20"/>
                <w:szCs w:val="20"/>
              </w:rPr>
              <w:t>пом.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B9117B" w:rsidRDefault="00B9117B" w:rsidP="00B9117B">
            <w:pPr>
              <w:spacing w:before="60" w:after="60"/>
              <w:ind w:firstLine="225"/>
              <w:jc w:val="both"/>
              <w:rPr>
                <w:sz w:val="20"/>
                <w:szCs w:val="20"/>
              </w:rPr>
            </w:pPr>
          </w:p>
          <w:p w:rsidR="00B9117B" w:rsidRPr="00C10209" w:rsidRDefault="00B9117B" w:rsidP="00B9117B">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Управляющей</w:t>
            </w:r>
            <w:r w:rsidRPr="00C10209">
              <w:rPr>
                <w:sz w:val="20"/>
                <w:szCs w:val="20"/>
              </w:rPr>
              <w:t xml:space="preserve"> компанией.</w:t>
            </w:r>
          </w:p>
          <w:p w:rsidR="00B9117B" w:rsidRDefault="00B9117B" w:rsidP="00B9117B">
            <w:pPr>
              <w:ind w:firstLine="225"/>
              <w:jc w:val="both"/>
              <w:rPr>
                <w:sz w:val="20"/>
                <w:szCs w:val="20"/>
              </w:rPr>
            </w:pPr>
          </w:p>
          <w:p w:rsidR="00B9117B" w:rsidRPr="00C10209" w:rsidRDefault="00B9117B" w:rsidP="00B9117B">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w:t>
            </w:r>
            <w:r>
              <w:rPr>
                <w:sz w:val="20"/>
                <w:szCs w:val="20"/>
              </w:rPr>
              <w:t>Правила</w:t>
            </w:r>
            <w:r w:rsidRPr="00C10209">
              <w:rPr>
                <w:sz w:val="20"/>
                <w:szCs w:val="20"/>
              </w:rPr>
              <w:t xml:space="preserve">ми, мотивированный отказ направляется </w:t>
            </w:r>
            <w:r>
              <w:rPr>
                <w:sz w:val="20"/>
                <w:szCs w:val="20"/>
              </w:rPr>
              <w:t>Управляющей</w:t>
            </w:r>
            <w:r w:rsidRPr="00C10209">
              <w:rPr>
                <w:sz w:val="20"/>
                <w:szCs w:val="20"/>
              </w:rPr>
              <w:t xml:space="preserve"> компанией заказным письмом с уведомлением о вручении на почтовый адрес, указанный в реестре владельцев инвестиционных паев.</w:t>
            </w:r>
          </w:p>
          <w:p w:rsidR="00B9117B" w:rsidRDefault="00B9117B" w:rsidP="00B9117B">
            <w:pPr>
              <w:ind w:firstLine="225"/>
              <w:jc w:val="both"/>
              <w:rPr>
                <w:color w:val="000000"/>
                <w:sz w:val="20"/>
                <w:szCs w:val="20"/>
              </w:rPr>
            </w:pPr>
          </w:p>
          <w:p w:rsidR="00B9117B" w:rsidRDefault="00B9117B" w:rsidP="00B9117B">
            <w:pPr>
              <w:ind w:firstLine="225"/>
              <w:jc w:val="both"/>
              <w:rPr>
                <w:color w:val="000000"/>
                <w:sz w:val="20"/>
                <w:szCs w:val="20"/>
              </w:rPr>
            </w:pPr>
            <w:r>
              <w:rPr>
                <w:color w:val="000000"/>
                <w:sz w:val="20"/>
                <w:szCs w:val="20"/>
              </w:rPr>
              <w:t>Заявки на погашение инвестиционных паев, направленные электронной почтой, факсом или курьером, не принимаются.</w:t>
            </w:r>
          </w:p>
          <w:p w:rsidR="00B9117B" w:rsidRDefault="00B9117B" w:rsidP="00B9117B">
            <w:pPr>
              <w:ind w:firstLine="225"/>
              <w:jc w:val="both"/>
              <w:rPr>
                <w:sz w:val="20"/>
                <w:szCs w:val="20"/>
              </w:rPr>
            </w:pPr>
          </w:p>
          <w:p w:rsidR="00B9117B" w:rsidRPr="00430708" w:rsidRDefault="00B9117B" w:rsidP="00B9117B">
            <w:pPr>
              <w:ind w:firstLine="225"/>
              <w:jc w:val="both"/>
              <w:rPr>
                <w:sz w:val="20"/>
                <w:szCs w:val="20"/>
              </w:rPr>
            </w:pPr>
            <w:r w:rsidRPr="00430708">
              <w:rPr>
                <w:sz w:val="20"/>
                <w:szCs w:val="20"/>
              </w:rPr>
              <w:t>Заявки на погашение инвестиционных паев, права на которые учитываются в реестре владельцев инвестиционных паев на лицевом счете</w:t>
            </w:r>
            <w:r w:rsidRPr="00AF4C91">
              <w:rPr>
                <w:sz w:val="20"/>
                <w:szCs w:val="20"/>
              </w:rPr>
              <w:t>, открытом номинальному держателю,</w:t>
            </w:r>
            <w:r w:rsidRPr="00430708">
              <w:rPr>
                <w:sz w:val="20"/>
                <w:szCs w:val="20"/>
              </w:rPr>
              <w:t xml:space="preserve"> подаются этим номинальным держателем.</w:t>
            </w:r>
          </w:p>
          <w:p w:rsidR="005F29BB" w:rsidRPr="00125D6C" w:rsidRDefault="005F29BB" w:rsidP="00DF10EA">
            <w:pPr>
              <w:pStyle w:val="a7"/>
              <w:spacing w:after="60"/>
              <w:ind w:firstLine="45"/>
              <w:jc w:val="both"/>
              <w:rPr>
                <w:rFonts w:ascii="Times New Roman" w:hAnsi="Times New Roman" w:cs="Times New Roman"/>
                <w:sz w:val="24"/>
                <w:szCs w:val="24"/>
                <w:lang w:val="ru-RU"/>
              </w:rPr>
            </w:pPr>
          </w:p>
        </w:tc>
        <w:tc>
          <w:tcPr>
            <w:tcW w:w="5039" w:type="dxa"/>
          </w:tcPr>
          <w:p w:rsidR="00B9117B" w:rsidRPr="00430708" w:rsidRDefault="00B9117B" w:rsidP="00B9117B">
            <w:pPr>
              <w:ind w:firstLine="225"/>
              <w:jc w:val="both"/>
              <w:rPr>
                <w:sz w:val="20"/>
                <w:szCs w:val="20"/>
              </w:rPr>
            </w:pPr>
            <w:r w:rsidRPr="00AF4C91">
              <w:rPr>
                <w:sz w:val="20"/>
                <w:szCs w:val="20"/>
              </w:rPr>
              <w:lastRenderedPageBreak/>
              <w:t>70.</w:t>
            </w:r>
            <w:r w:rsidRPr="00430708">
              <w:rPr>
                <w:sz w:val="20"/>
                <w:szCs w:val="20"/>
              </w:rPr>
              <w:t xml:space="preserve"> Требования о погашении инвестиционных паев подаются в форме заявки на погашение инвестиционных паев, содержащей обязательные сведения</w:t>
            </w:r>
            <w:r>
              <w:rPr>
                <w:sz w:val="20"/>
                <w:szCs w:val="20"/>
              </w:rPr>
              <w:t xml:space="preserve">, по форме </w:t>
            </w:r>
            <w:r w:rsidRPr="00430708">
              <w:rPr>
                <w:sz w:val="20"/>
                <w:szCs w:val="20"/>
              </w:rPr>
              <w:t xml:space="preserve"> приложени</w:t>
            </w:r>
            <w:r>
              <w:rPr>
                <w:sz w:val="20"/>
                <w:szCs w:val="20"/>
              </w:rPr>
              <w:t>я</w:t>
            </w:r>
            <w:r w:rsidRPr="00430708">
              <w:rPr>
                <w:sz w:val="20"/>
                <w:szCs w:val="20"/>
              </w:rPr>
              <w:t xml:space="preserve"> к настоящим Правилам.</w:t>
            </w:r>
          </w:p>
          <w:p w:rsidR="00B9117B" w:rsidRDefault="00B9117B" w:rsidP="00B9117B">
            <w:pPr>
              <w:ind w:firstLine="225"/>
              <w:jc w:val="both"/>
              <w:rPr>
                <w:sz w:val="20"/>
                <w:szCs w:val="20"/>
              </w:rPr>
            </w:pPr>
          </w:p>
          <w:p w:rsidR="00B9117B" w:rsidRPr="00430708" w:rsidRDefault="00B9117B" w:rsidP="00B9117B">
            <w:pPr>
              <w:ind w:firstLine="225"/>
              <w:jc w:val="both"/>
              <w:rPr>
                <w:sz w:val="20"/>
                <w:szCs w:val="20"/>
              </w:rPr>
            </w:pPr>
            <w:r w:rsidRPr="00430708">
              <w:rPr>
                <w:sz w:val="20"/>
                <w:szCs w:val="20"/>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B9117B" w:rsidRDefault="00B9117B" w:rsidP="00B9117B">
            <w:pPr>
              <w:ind w:firstLine="225"/>
              <w:jc w:val="both"/>
              <w:rPr>
                <w:sz w:val="20"/>
                <w:szCs w:val="20"/>
              </w:rPr>
            </w:pPr>
          </w:p>
          <w:p w:rsidR="00B9117B" w:rsidRPr="00430708" w:rsidRDefault="00B9117B" w:rsidP="00B9117B">
            <w:pPr>
              <w:ind w:firstLine="225"/>
              <w:jc w:val="both"/>
              <w:rPr>
                <w:sz w:val="20"/>
                <w:szCs w:val="20"/>
              </w:rPr>
            </w:pPr>
            <w:r w:rsidRPr="00430708">
              <w:rPr>
                <w:sz w:val="20"/>
                <w:szCs w:val="20"/>
              </w:rPr>
              <w:t>Заявки на погашение инвестиционных паев носят безотзывный характер.</w:t>
            </w:r>
          </w:p>
          <w:p w:rsidR="00B9117B" w:rsidRDefault="00B9117B" w:rsidP="00B9117B">
            <w:pPr>
              <w:ind w:firstLine="225"/>
              <w:jc w:val="both"/>
              <w:rPr>
                <w:sz w:val="20"/>
                <w:szCs w:val="20"/>
              </w:rPr>
            </w:pPr>
          </w:p>
          <w:p w:rsidR="00B9117B" w:rsidRDefault="00B9117B" w:rsidP="00B9117B">
            <w:pPr>
              <w:ind w:firstLine="225"/>
              <w:jc w:val="both"/>
              <w:rPr>
                <w:sz w:val="20"/>
                <w:szCs w:val="20"/>
              </w:rPr>
            </w:pPr>
            <w:r w:rsidRPr="00430708">
              <w:rPr>
                <w:sz w:val="20"/>
                <w:szCs w:val="20"/>
              </w:rPr>
              <w:t>Заявки на погашение инвестиционных паев подаются в следующем порядке</w:t>
            </w:r>
            <w:r>
              <w:rPr>
                <w:sz w:val="20"/>
                <w:szCs w:val="20"/>
              </w:rPr>
              <w:t>:</w:t>
            </w:r>
          </w:p>
          <w:p w:rsidR="00B9117B" w:rsidRDefault="00B9117B" w:rsidP="00B9117B">
            <w:pPr>
              <w:ind w:firstLine="225"/>
              <w:jc w:val="both"/>
              <w:rPr>
                <w:color w:val="000000"/>
                <w:sz w:val="20"/>
                <w:szCs w:val="20"/>
              </w:rPr>
            </w:pPr>
          </w:p>
          <w:p w:rsidR="00B9117B" w:rsidRDefault="00B9117B" w:rsidP="00B9117B">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Pr="00DF7DB1">
              <w:rPr>
                <w:sz w:val="20"/>
                <w:szCs w:val="20"/>
              </w:rPr>
              <w:t>№</w:t>
            </w:r>
            <w:r w:rsidR="00810DF9" w:rsidRPr="002D382E">
              <w:rPr>
                <w:sz w:val="20"/>
                <w:szCs w:val="20"/>
              </w:rPr>
              <w:t xml:space="preserve"> </w:t>
            </w:r>
            <w:r>
              <w:rPr>
                <w:sz w:val="20"/>
                <w:szCs w:val="20"/>
              </w:rPr>
              <w:t>3</w:t>
            </w:r>
            <w:r w:rsidRPr="00C10209">
              <w:rPr>
                <w:sz w:val="20"/>
                <w:szCs w:val="20"/>
              </w:rPr>
              <w:t xml:space="preserve"> </w:t>
            </w:r>
            <w:r>
              <w:rPr>
                <w:sz w:val="20"/>
                <w:szCs w:val="20"/>
              </w:rPr>
              <w:t xml:space="preserve">к настоящим Правилам, подаются в пунктах приема </w:t>
            </w:r>
            <w:r>
              <w:rPr>
                <w:sz w:val="20"/>
                <w:szCs w:val="20"/>
              </w:rPr>
              <w:lastRenderedPageBreak/>
              <w:t>заявок владельцем инвестиционных паев или его уполномоченным представителем.</w:t>
            </w:r>
          </w:p>
          <w:p w:rsidR="00B9117B" w:rsidRDefault="00B9117B" w:rsidP="00B9117B">
            <w:pPr>
              <w:ind w:firstLine="225"/>
              <w:jc w:val="both"/>
              <w:rPr>
                <w:color w:val="000000"/>
                <w:sz w:val="20"/>
                <w:szCs w:val="20"/>
              </w:rPr>
            </w:pPr>
          </w:p>
          <w:p w:rsidR="00B9117B" w:rsidRDefault="00B9117B" w:rsidP="00B9117B">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Pr="00DF7DB1">
              <w:rPr>
                <w:sz w:val="20"/>
                <w:szCs w:val="20"/>
              </w:rPr>
              <w:t>№</w:t>
            </w:r>
            <w:r w:rsidR="00810DF9" w:rsidRPr="002D382E">
              <w:rPr>
                <w:sz w:val="20"/>
                <w:szCs w:val="20"/>
              </w:rPr>
              <w:t xml:space="preserve"> </w:t>
            </w:r>
            <w:r>
              <w:rPr>
                <w:sz w:val="20"/>
                <w:szCs w:val="20"/>
              </w:rPr>
              <w:t>4</w:t>
            </w:r>
            <w:r w:rsidRPr="00DF7DB1">
              <w:rPr>
                <w:sz w:val="20"/>
                <w:szCs w:val="20"/>
              </w:rPr>
              <w:t xml:space="preserve"> к</w:t>
            </w:r>
            <w:r>
              <w:rPr>
                <w:sz w:val="20"/>
                <w:szCs w:val="20"/>
              </w:rPr>
              <w:t xml:space="preserve"> настоящим Правилам, подаются в пунктах приема заявок номинальным держателем  или его уполномоченным представителем.</w:t>
            </w:r>
          </w:p>
          <w:p w:rsidR="00B9117B" w:rsidRPr="00C10209" w:rsidRDefault="00B9117B" w:rsidP="00B9117B">
            <w:pPr>
              <w:ind w:firstLine="225"/>
              <w:jc w:val="both"/>
              <w:rPr>
                <w:color w:val="000000"/>
                <w:sz w:val="20"/>
                <w:szCs w:val="20"/>
              </w:rPr>
            </w:pPr>
          </w:p>
          <w:p w:rsidR="00B9117B" w:rsidRPr="00C10209" w:rsidRDefault="00B9117B" w:rsidP="00B9117B">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Pr>
                <w:sz w:val="20"/>
                <w:szCs w:val="20"/>
              </w:rPr>
              <w:t>Управляющей</w:t>
            </w:r>
            <w:r w:rsidRPr="00C10209">
              <w:rPr>
                <w:sz w:val="20"/>
                <w:szCs w:val="20"/>
              </w:rPr>
              <w:t xml:space="preserve">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 Шателена,</w:t>
            </w:r>
            <w:r w:rsidRPr="00C10209">
              <w:rPr>
                <w:color w:val="000000"/>
                <w:sz w:val="20"/>
                <w:szCs w:val="20"/>
              </w:rPr>
              <w:t xml:space="preserve"> дом 2</w:t>
            </w:r>
            <w:r>
              <w:rPr>
                <w:color w:val="000000"/>
                <w:sz w:val="20"/>
                <w:szCs w:val="20"/>
              </w:rPr>
              <w:t>6А,</w:t>
            </w:r>
            <w:r w:rsidRPr="00C10209">
              <w:rPr>
                <w:color w:val="000000"/>
                <w:sz w:val="20"/>
                <w:szCs w:val="20"/>
              </w:rPr>
              <w:t xml:space="preserve"> </w:t>
            </w:r>
            <w:r>
              <w:rPr>
                <w:color w:val="000000"/>
                <w:sz w:val="20"/>
                <w:szCs w:val="20"/>
              </w:rPr>
              <w:t>пом.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B9117B" w:rsidRDefault="00B9117B" w:rsidP="00B9117B">
            <w:pPr>
              <w:spacing w:before="60" w:after="60"/>
              <w:ind w:firstLine="225"/>
              <w:jc w:val="both"/>
              <w:rPr>
                <w:sz w:val="20"/>
                <w:szCs w:val="20"/>
              </w:rPr>
            </w:pPr>
          </w:p>
          <w:p w:rsidR="00B9117B" w:rsidRPr="00C10209" w:rsidRDefault="00B9117B" w:rsidP="00B9117B">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Управляющей</w:t>
            </w:r>
            <w:r w:rsidRPr="00C10209">
              <w:rPr>
                <w:sz w:val="20"/>
                <w:szCs w:val="20"/>
              </w:rPr>
              <w:t xml:space="preserve"> компанией.</w:t>
            </w:r>
          </w:p>
          <w:p w:rsidR="00B9117B" w:rsidRDefault="00B9117B" w:rsidP="00B9117B">
            <w:pPr>
              <w:ind w:firstLine="225"/>
              <w:jc w:val="both"/>
              <w:rPr>
                <w:sz w:val="20"/>
                <w:szCs w:val="20"/>
              </w:rPr>
            </w:pPr>
          </w:p>
          <w:p w:rsidR="00B9117B" w:rsidRPr="00B03FAE" w:rsidRDefault="00B9117B" w:rsidP="00B9117B">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w:t>
            </w:r>
            <w:r>
              <w:rPr>
                <w:sz w:val="20"/>
                <w:szCs w:val="20"/>
              </w:rPr>
              <w:t>Правила</w:t>
            </w:r>
            <w:r w:rsidRPr="00C10209">
              <w:rPr>
                <w:sz w:val="20"/>
                <w:szCs w:val="20"/>
              </w:rPr>
              <w:t xml:space="preserve">ми, мотивированный отказ направляется </w:t>
            </w:r>
            <w:r>
              <w:rPr>
                <w:sz w:val="20"/>
                <w:szCs w:val="20"/>
              </w:rPr>
              <w:t>Управляющей</w:t>
            </w:r>
            <w:r w:rsidRPr="00C10209">
              <w:rPr>
                <w:sz w:val="20"/>
                <w:szCs w:val="20"/>
              </w:rPr>
              <w:t xml:space="preserve"> компанией заказным письмом с уведомлением о вручении на почтовый адрес, указанный в реестре владельцев инвестиционных паев.</w:t>
            </w:r>
          </w:p>
          <w:p w:rsidR="00810DF9" w:rsidRPr="00836F66" w:rsidRDefault="00810DF9" w:rsidP="00810DF9">
            <w:pPr>
              <w:spacing w:before="120"/>
              <w:ind w:firstLine="227"/>
              <w:jc w:val="both"/>
              <w:rPr>
                <w:sz w:val="20"/>
                <w:szCs w:val="20"/>
              </w:rPr>
            </w:pPr>
            <w:r w:rsidRPr="00836F66">
              <w:rPr>
                <w:sz w:val="20"/>
                <w:szCs w:val="20"/>
              </w:rPr>
              <w:t>Заявки на п</w:t>
            </w:r>
            <w:r>
              <w:rPr>
                <w:sz w:val="20"/>
                <w:szCs w:val="20"/>
              </w:rPr>
              <w:t>огаш</w:t>
            </w:r>
            <w:r w:rsidRPr="00836F66">
              <w:rPr>
                <w:sz w:val="20"/>
                <w:szCs w:val="20"/>
              </w:rPr>
              <w:t xml:space="preserve">ение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810DF9" w:rsidRPr="00836F66" w:rsidRDefault="00810DF9" w:rsidP="00810DF9">
            <w:pPr>
              <w:ind w:firstLine="227"/>
              <w:jc w:val="both"/>
              <w:rPr>
                <w:sz w:val="20"/>
                <w:szCs w:val="20"/>
              </w:rPr>
            </w:pPr>
            <w:r w:rsidRPr="00836F66">
              <w:rPr>
                <w:sz w:val="20"/>
                <w:szCs w:val="20"/>
              </w:rPr>
              <w:t>- номинальный держатель направляет заявки на п</w:t>
            </w:r>
            <w:r>
              <w:rPr>
                <w:sz w:val="20"/>
                <w:szCs w:val="20"/>
              </w:rPr>
              <w:t>огаш</w:t>
            </w:r>
            <w:r w:rsidRPr="00836F66">
              <w:rPr>
                <w:sz w:val="20"/>
                <w:szCs w:val="20"/>
              </w:rPr>
              <w:t xml:space="preserve">ение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810DF9" w:rsidRPr="00836F66" w:rsidRDefault="00810DF9" w:rsidP="00810DF9">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810DF9" w:rsidRPr="00836F66" w:rsidRDefault="00810DF9" w:rsidP="00810DF9">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п</w:t>
            </w:r>
            <w:r>
              <w:rPr>
                <w:sz w:val="20"/>
                <w:szCs w:val="20"/>
              </w:rPr>
              <w:t>огаш</w:t>
            </w:r>
            <w:r w:rsidRPr="00836F66">
              <w:rPr>
                <w:sz w:val="20"/>
                <w:szCs w:val="20"/>
              </w:rPr>
              <w:t>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810DF9" w:rsidRPr="00836F66" w:rsidRDefault="00810DF9" w:rsidP="00810DF9">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правляющей компанией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810DF9" w:rsidRDefault="00810DF9" w:rsidP="00810DF9">
            <w:pPr>
              <w:ind w:firstLine="227"/>
              <w:jc w:val="both"/>
              <w:rPr>
                <w:sz w:val="20"/>
                <w:szCs w:val="20"/>
              </w:rPr>
            </w:pPr>
            <w:r w:rsidRPr="00836F66">
              <w:rPr>
                <w:sz w:val="20"/>
                <w:szCs w:val="20"/>
              </w:rPr>
              <w:t>В случае отказа в приеме заявки на п</w:t>
            </w:r>
            <w:r>
              <w:rPr>
                <w:sz w:val="20"/>
                <w:szCs w:val="20"/>
              </w:rPr>
              <w:t>огаш</w:t>
            </w:r>
            <w:r w:rsidRPr="00836F66">
              <w:rPr>
                <w:sz w:val="20"/>
                <w:szCs w:val="20"/>
              </w:rPr>
              <w:t xml:space="preserve">ение инвестиционных паев, поданной номинальным </w:t>
            </w:r>
            <w:r w:rsidRPr="00836F66">
              <w:rPr>
                <w:sz w:val="20"/>
                <w:szCs w:val="20"/>
              </w:rPr>
              <w:lastRenderedPageBreak/>
              <w:t xml:space="preserve">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B9117B" w:rsidRDefault="00B9117B" w:rsidP="00B9117B">
            <w:pPr>
              <w:ind w:firstLine="225"/>
              <w:jc w:val="both"/>
              <w:rPr>
                <w:color w:val="000000"/>
                <w:sz w:val="20"/>
                <w:szCs w:val="20"/>
              </w:rPr>
            </w:pPr>
          </w:p>
          <w:p w:rsidR="00B9117B" w:rsidRDefault="00B9117B" w:rsidP="00B9117B">
            <w:pPr>
              <w:ind w:firstLine="225"/>
              <w:jc w:val="both"/>
              <w:rPr>
                <w:color w:val="000000"/>
                <w:sz w:val="20"/>
                <w:szCs w:val="20"/>
              </w:rPr>
            </w:pPr>
            <w:r>
              <w:rPr>
                <w:color w:val="000000"/>
                <w:sz w:val="20"/>
                <w:szCs w:val="20"/>
              </w:rPr>
              <w:t>Заявки на погашение инвестиционных паев, направленные электронной почтой, факсом или курьером, не принимаются.</w:t>
            </w:r>
          </w:p>
          <w:p w:rsidR="00B9117B" w:rsidRDefault="00B9117B" w:rsidP="00B9117B">
            <w:pPr>
              <w:ind w:firstLine="225"/>
              <w:jc w:val="both"/>
              <w:rPr>
                <w:sz w:val="20"/>
                <w:szCs w:val="20"/>
              </w:rPr>
            </w:pPr>
          </w:p>
          <w:p w:rsidR="00B9117B" w:rsidRPr="00430708" w:rsidRDefault="00B9117B" w:rsidP="00B9117B">
            <w:pPr>
              <w:ind w:firstLine="225"/>
              <w:jc w:val="both"/>
              <w:rPr>
                <w:sz w:val="20"/>
                <w:szCs w:val="20"/>
              </w:rPr>
            </w:pPr>
            <w:r w:rsidRPr="00430708">
              <w:rPr>
                <w:sz w:val="20"/>
                <w:szCs w:val="20"/>
              </w:rPr>
              <w:t>Заявки на погашение инвестиционных паев, права на которые учитываются в реестре владельцев инвестиционных паев на лицевом счете</w:t>
            </w:r>
            <w:r w:rsidRPr="00AF4C91">
              <w:rPr>
                <w:sz w:val="20"/>
                <w:szCs w:val="20"/>
              </w:rPr>
              <w:t>, открытом номинальному держателю,</w:t>
            </w:r>
            <w:r w:rsidRPr="00430708">
              <w:rPr>
                <w:sz w:val="20"/>
                <w:szCs w:val="20"/>
              </w:rPr>
              <w:t xml:space="preserve"> подаются этим номинальным держателем.</w:t>
            </w:r>
          </w:p>
          <w:p w:rsidR="005F29BB" w:rsidRPr="00125D6C" w:rsidRDefault="005F29BB" w:rsidP="00F461AB">
            <w:pPr>
              <w:pStyle w:val="a7"/>
              <w:spacing w:after="60"/>
              <w:ind w:firstLine="45"/>
              <w:jc w:val="both"/>
              <w:rPr>
                <w:rFonts w:ascii="Times New Roman" w:hAnsi="Times New Roman" w:cs="Times New Roman"/>
                <w:sz w:val="24"/>
                <w:szCs w:val="24"/>
                <w:lang w:val="ru-RU"/>
              </w:rPr>
            </w:pPr>
          </w:p>
        </w:tc>
      </w:tr>
      <w:tr w:rsidR="00A26500" w:rsidRPr="002C65AA" w:rsidTr="00F16EB2">
        <w:trPr>
          <w:trHeight w:val="1530"/>
        </w:trPr>
        <w:tc>
          <w:tcPr>
            <w:tcW w:w="538" w:type="dxa"/>
          </w:tcPr>
          <w:p w:rsidR="00A26500" w:rsidRDefault="00A26500" w:rsidP="00DD0D43">
            <w:pPr>
              <w:spacing w:after="60"/>
              <w:jc w:val="center"/>
            </w:pPr>
            <w:r>
              <w:rPr>
                <w:sz w:val="22"/>
                <w:szCs w:val="22"/>
              </w:rPr>
              <w:lastRenderedPageBreak/>
              <w:t>5.</w:t>
            </w:r>
          </w:p>
        </w:tc>
        <w:tc>
          <w:tcPr>
            <w:tcW w:w="4863" w:type="dxa"/>
          </w:tcPr>
          <w:p w:rsidR="00810DF9" w:rsidRDefault="00A26500">
            <w:pPr>
              <w:autoSpaceDE w:val="0"/>
              <w:autoSpaceDN w:val="0"/>
              <w:adjustRightInd w:val="0"/>
              <w:ind w:firstLine="284"/>
              <w:jc w:val="both"/>
            </w:pPr>
            <w:r w:rsidRPr="00F16EB2">
              <w:rPr>
                <w:color w:val="000000"/>
                <w:sz w:val="20"/>
                <w:szCs w:val="20"/>
              </w:rPr>
              <w:t>84. Инвестиционные паи могут обмениваться на инвестиционные паи открытого паевого инвестиционного фонда смешанных инвестиций "Арсагера - фонд смешанных инвестиций", на инвестиционные паи открытого паевого инвестиционного фонда облигаций «Арсагера – фонд облигаций КР 1.55», на инвестиционные паи открытого паевого инвестиционного фонда акций «Арсагера – фонд акций».</w:t>
            </w:r>
          </w:p>
        </w:tc>
        <w:tc>
          <w:tcPr>
            <w:tcW w:w="5039" w:type="dxa"/>
          </w:tcPr>
          <w:p w:rsidR="00A26500" w:rsidRDefault="00A26500" w:rsidP="00DD0D43">
            <w:pPr>
              <w:autoSpaceDE w:val="0"/>
              <w:autoSpaceDN w:val="0"/>
              <w:adjustRightInd w:val="0"/>
              <w:ind w:firstLine="284"/>
              <w:jc w:val="both"/>
              <w:rPr>
                <w:sz w:val="20"/>
                <w:szCs w:val="20"/>
              </w:rPr>
            </w:pPr>
            <w:r>
              <w:rPr>
                <w:sz w:val="20"/>
                <w:szCs w:val="20"/>
              </w:rPr>
              <w:t xml:space="preserve">84. </w:t>
            </w:r>
            <w:proofErr w:type="gramStart"/>
            <w:r>
              <w:rPr>
                <w:sz w:val="20"/>
                <w:szCs w:val="20"/>
              </w:rPr>
              <w:t xml:space="preserve">Инвестиционные паи могут обмениваться на инвестиционные паи </w:t>
            </w:r>
            <w:r w:rsidRPr="00C10209">
              <w:rPr>
                <w:color w:val="000000"/>
                <w:sz w:val="20"/>
                <w:szCs w:val="20"/>
              </w:rPr>
              <w:t xml:space="preserve">открытого паевого инвестиционного фонда </w:t>
            </w:r>
            <w:r>
              <w:rPr>
                <w:color w:val="000000"/>
                <w:sz w:val="20"/>
                <w:szCs w:val="20"/>
              </w:rPr>
              <w:t>рыночных финансовых инструментов</w:t>
            </w:r>
            <w:r w:rsidRPr="00C10209">
              <w:rPr>
                <w:color w:val="000000"/>
                <w:sz w:val="20"/>
                <w:szCs w:val="20"/>
              </w:rPr>
              <w:t xml:space="preserve"> "Арсагера - фонд смешанных инвестиций"</w:t>
            </w:r>
            <w:r>
              <w:rPr>
                <w:color w:val="000000"/>
                <w:sz w:val="20"/>
                <w:szCs w:val="20"/>
              </w:rPr>
              <w:t xml:space="preserve">, на инвестиционные паи открытого паевого инвестиционного фонда рыночных финансовых инструментов «Арсагера – фонд облигаций КР 1.55», на инвестиционные паи открытого паевого инвестиционного фонда рыночных финансовых инструментов «Арсагера – фонд акций», </w:t>
            </w:r>
            <w:r>
              <w:rPr>
                <w:sz w:val="20"/>
                <w:szCs w:val="20"/>
              </w:rPr>
              <w:t xml:space="preserve"> </w:t>
            </w:r>
            <w:r w:rsidRPr="00AF6A19">
              <w:rPr>
                <w:sz w:val="20"/>
                <w:szCs w:val="20"/>
              </w:rPr>
              <w:t xml:space="preserve">на инвестиционные паи </w:t>
            </w:r>
            <w:r w:rsidR="009463C6">
              <w:rPr>
                <w:sz w:val="20"/>
                <w:szCs w:val="20"/>
              </w:rPr>
              <w:t>И</w:t>
            </w:r>
            <w:r>
              <w:rPr>
                <w:sz w:val="20"/>
                <w:szCs w:val="20"/>
              </w:rPr>
              <w:t>нтервального</w:t>
            </w:r>
            <w:r w:rsidRPr="00AF6A19">
              <w:rPr>
                <w:sz w:val="20"/>
                <w:szCs w:val="20"/>
              </w:rPr>
              <w:t xml:space="preserve"> паевого инвестиционного фонда рыночных финансовых инструментов «Арсагера – акци</w:t>
            </w:r>
            <w:r>
              <w:rPr>
                <w:sz w:val="20"/>
                <w:szCs w:val="20"/>
              </w:rPr>
              <w:t>и Мира</w:t>
            </w:r>
            <w:r w:rsidRPr="00AF6A19">
              <w:rPr>
                <w:sz w:val="20"/>
                <w:szCs w:val="20"/>
              </w:rPr>
              <w:t>»</w:t>
            </w:r>
            <w:r>
              <w:rPr>
                <w:sz w:val="20"/>
                <w:szCs w:val="20"/>
              </w:rPr>
              <w:t>.</w:t>
            </w:r>
            <w:proofErr w:type="gramEnd"/>
          </w:p>
          <w:p w:rsidR="00A26500" w:rsidRDefault="00A26500" w:rsidP="00DD0D43">
            <w:pPr>
              <w:pStyle w:val="a7"/>
              <w:spacing w:after="60"/>
              <w:ind w:firstLine="45"/>
              <w:jc w:val="both"/>
              <w:rPr>
                <w:rFonts w:ascii="Times New Roman" w:hAnsi="Times New Roman" w:cs="Times New Roman"/>
                <w:sz w:val="24"/>
                <w:szCs w:val="24"/>
                <w:lang w:val="ru-RU"/>
              </w:rPr>
            </w:pPr>
          </w:p>
        </w:tc>
      </w:tr>
      <w:tr w:rsidR="00FF091A" w:rsidRPr="002C65AA" w:rsidTr="00F16EB2">
        <w:trPr>
          <w:trHeight w:val="1530"/>
        </w:trPr>
        <w:tc>
          <w:tcPr>
            <w:tcW w:w="538" w:type="dxa"/>
          </w:tcPr>
          <w:p w:rsidR="00FF091A" w:rsidRDefault="00FF091A" w:rsidP="00DD0D43">
            <w:pPr>
              <w:spacing w:after="60"/>
              <w:jc w:val="center"/>
            </w:pPr>
            <w:r>
              <w:rPr>
                <w:sz w:val="22"/>
                <w:szCs w:val="22"/>
              </w:rPr>
              <w:t>6</w:t>
            </w:r>
          </w:p>
        </w:tc>
        <w:tc>
          <w:tcPr>
            <w:tcW w:w="4863" w:type="dxa"/>
          </w:tcPr>
          <w:p w:rsidR="00FF091A" w:rsidRPr="00FF091A" w:rsidRDefault="00FF091A" w:rsidP="00FF091A">
            <w:pPr>
              <w:autoSpaceDE w:val="0"/>
              <w:autoSpaceDN w:val="0"/>
              <w:adjustRightInd w:val="0"/>
              <w:ind w:firstLine="284"/>
              <w:jc w:val="both"/>
              <w:rPr>
                <w:color w:val="000000"/>
                <w:sz w:val="20"/>
                <w:szCs w:val="20"/>
              </w:rPr>
            </w:pPr>
            <w:r w:rsidRPr="00FF091A">
              <w:rPr>
                <w:color w:val="000000"/>
                <w:sz w:val="20"/>
                <w:szCs w:val="20"/>
              </w:rPr>
              <w:t>86. Заявки на обмен инвестиционных паев подаются в следующем порядке:</w:t>
            </w:r>
          </w:p>
          <w:p w:rsidR="00FF091A" w:rsidRPr="00FF091A" w:rsidRDefault="00FF091A" w:rsidP="00FF091A">
            <w:pPr>
              <w:autoSpaceDE w:val="0"/>
              <w:autoSpaceDN w:val="0"/>
              <w:adjustRightInd w:val="0"/>
              <w:ind w:firstLine="284"/>
              <w:jc w:val="both"/>
              <w:rPr>
                <w:color w:val="000000"/>
                <w:sz w:val="20"/>
                <w:szCs w:val="20"/>
              </w:rPr>
            </w:pPr>
            <w:r w:rsidRPr="00FF091A">
              <w:rPr>
                <w:color w:val="000000"/>
                <w:sz w:val="20"/>
                <w:szCs w:val="20"/>
              </w:rPr>
              <w:t>Заявки на обмен инвестиционных паев, оформленные в соответствии с Приложением № 5 к настоящим Правилам,</w:t>
            </w:r>
          </w:p>
          <w:p w:rsidR="00FF091A" w:rsidRPr="00FF091A" w:rsidRDefault="00FF091A" w:rsidP="00FF091A">
            <w:pPr>
              <w:autoSpaceDE w:val="0"/>
              <w:autoSpaceDN w:val="0"/>
              <w:adjustRightInd w:val="0"/>
              <w:ind w:firstLine="284"/>
              <w:jc w:val="both"/>
              <w:rPr>
                <w:color w:val="000000"/>
                <w:sz w:val="20"/>
                <w:szCs w:val="20"/>
              </w:rPr>
            </w:pPr>
            <w:r w:rsidRPr="00FF091A">
              <w:rPr>
                <w:color w:val="000000"/>
                <w:sz w:val="20"/>
                <w:szCs w:val="20"/>
              </w:rPr>
              <w:t>подаются в пунктах приема заявок владельцем инвестиционных паев или его уполномоченным представителем.</w:t>
            </w:r>
          </w:p>
          <w:p w:rsidR="00FF091A" w:rsidRPr="00FF091A" w:rsidRDefault="00FF091A" w:rsidP="00FF091A">
            <w:pPr>
              <w:autoSpaceDE w:val="0"/>
              <w:autoSpaceDN w:val="0"/>
              <w:adjustRightInd w:val="0"/>
              <w:ind w:firstLine="284"/>
              <w:jc w:val="both"/>
              <w:rPr>
                <w:color w:val="000000"/>
                <w:sz w:val="20"/>
                <w:szCs w:val="20"/>
              </w:rPr>
            </w:pPr>
            <w:r w:rsidRPr="00FF091A">
              <w:rPr>
                <w:color w:val="000000"/>
                <w:sz w:val="20"/>
                <w:szCs w:val="20"/>
              </w:rPr>
              <w:t>Заявки на обмен инвестиционных паев, оформленные в соответствии с Приложением № 6 к настоящим Правилам,</w:t>
            </w:r>
          </w:p>
          <w:p w:rsidR="00FF091A" w:rsidRPr="00FF091A" w:rsidRDefault="00FF091A" w:rsidP="00FF091A">
            <w:pPr>
              <w:autoSpaceDE w:val="0"/>
              <w:autoSpaceDN w:val="0"/>
              <w:adjustRightInd w:val="0"/>
              <w:ind w:firstLine="284"/>
              <w:jc w:val="both"/>
              <w:rPr>
                <w:color w:val="000000"/>
                <w:sz w:val="20"/>
                <w:szCs w:val="20"/>
              </w:rPr>
            </w:pPr>
            <w:r w:rsidRPr="00FF091A">
              <w:rPr>
                <w:color w:val="000000"/>
                <w:sz w:val="20"/>
                <w:szCs w:val="20"/>
              </w:rPr>
              <w:t>подаются в пунктах приема заявок номинальным держателем или его уполномоченным представителем.</w:t>
            </w:r>
          </w:p>
          <w:p w:rsidR="00FF091A" w:rsidRPr="00FF091A" w:rsidRDefault="00FF091A" w:rsidP="00FF091A">
            <w:pPr>
              <w:autoSpaceDE w:val="0"/>
              <w:autoSpaceDN w:val="0"/>
              <w:adjustRightInd w:val="0"/>
              <w:ind w:firstLine="284"/>
              <w:jc w:val="both"/>
              <w:rPr>
                <w:color w:val="000000"/>
                <w:sz w:val="20"/>
                <w:szCs w:val="20"/>
              </w:rPr>
            </w:pPr>
            <w:r w:rsidRPr="00FF091A">
              <w:rPr>
                <w:color w:val="000000"/>
                <w:sz w:val="20"/>
                <w:szCs w:val="20"/>
              </w:rPr>
              <w:t xml:space="preserve">Заявки на обмен инвестиционных паев могут направляться посредством почтовой связи заказным письмом </w:t>
            </w:r>
            <w:proofErr w:type="gramStart"/>
            <w:r w:rsidRPr="00FF091A">
              <w:rPr>
                <w:color w:val="000000"/>
                <w:sz w:val="20"/>
                <w:szCs w:val="20"/>
              </w:rPr>
              <w:t>с</w:t>
            </w:r>
            <w:proofErr w:type="gramEnd"/>
          </w:p>
          <w:p w:rsidR="00FF091A" w:rsidRPr="00FF091A" w:rsidRDefault="00FF091A" w:rsidP="00FF091A">
            <w:pPr>
              <w:autoSpaceDE w:val="0"/>
              <w:autoSpaceDN w:val="0"/>
              <w:adjustRightInd w:val="0"/>
              <w:ind w:firstLine="284"/>
              <w:jc w:val="both"/>
              <w:rPr>
                <w:color w:val="000000"/>
                <w:sz w:val="20"/>
                <w:szCs w:val="20"/>
              </w:rPr>
            </w:pPr>
            <w:r w:rsidRPr="00FF091A">
              <w:rPr>
                <w:color w:val="000000"/>
                <w:sz w:val="20"/>
                <w:szCs w:val="20"/>
              </w:rPr>
              <w:t>уведомлением о вручении на адрес Управляющей компании: 194021, Российская Федерация, город Санкт-Петербург,</w:t>
            </w:r>
          </w:p>
          <w:p w:rsidR="00FF091A" w:rsidRPr="00FF091A" w:rsidRDefault="00FF091A" w:rsidP="00FF091A">
            <w:pPr>
              <w:autoSpaceDE w:val="0"/>
              <w:autoSpaceDN w:val="0"/>
              <w:adjustRightInd w:val="0"/>
              <w:ind w:firstLine="284"/>
              <w:jc w:val="both"/>
              <w:rPr>
                <w:color w:val="000000"/>
                <w:sz w:val="20"/>
                <w:szCs w:val="20"/>
              </w:rPr>
            </w:pPr>
            <w:r w:rsidRPr="00FF091A">
              <w:rPr>
                <w:color w:val="000000"/>
                <w:sz w:val="20"/>
                <w:szCs w:val="20"/>
              </w:rPr>
              <w:t>ул. Шателена, дом 26А, пом. 1-Н. При этом подпись на заявке должна быть удостоверена нотариально.</w:t>
            </w:r>
          </w:p>
          <w:p w:rsidR="00FF091A" w:rsidRPr="00FF091A" w:rsidRDefault="00FF091A" w:rsidP="00FF091A">
            <w:pPr>
              <w:autoSpaceDE w:val="0"/>
              <w:autoSpaceDN w:val="0"/>
              <w:adjustRightInd w:val="0"/>
              <w:ind w:firstLine="284"/>
              <w:jc w:val="both"/>
              <w:rPr>
                <w:color w:val="000000"/>
                <w:sz w:val="20"/>
                <w:szCs w:val="20"/>
              </w:rPr>
            </w:pPr>
            <w:r w:rsidRPr="00FF091A">
              <w:rPr>
                <w:color w:val="000000"/>
                <w:sz w:val="20"/>
                <w:szCs w:val="20"/>
              </w:rPr>
              <w:t>Датой и временем приема заявки на обмен инвестиционных паев, полученной посредством почтовой связи заказным</w:t>
            </w:r>
          </w:p>
          <w:p w:rsidR="00FF091A" w:rsidRPr="00FF091A" w:rsidRDefault="00FF091A" w:rsidP="00FF091A">
            <w:pPr>
              <w:autoSpaceDE w:val="0"/>
              <w:autoSpaceDN w:val="0"/>
              <w:adjustRightInd w:val="0"/>
              <w:ind w:firstLine="284"/>
              <w:jc w:val="both"/>
              <w:rPr>
                <w:color w:val="000000"/>
                <w:sz w:val="20"/>
                <w:szCs w:val="20"/>
              </w:rPr>
            </w:pPr>
            <w:r w:rsidRPr="00FF091A">
              <w:rPr>
                <w:color w:val="000000"/>
                <w:sz w:val="20"/>
                <w:szCs w:val="20"/>
              </w:rPr>
              <w:t>письмом с уведомлением о вручении, считается дата и время получения почтового отправления Управляющей</w:t>
            </w:r>
          </w:p>
          <w:p w:rsidR="00FF091A" w:rsidRPr="00FF091A" w:rsidRDefault="00FF091A" w:rsidP="00FF091A">
            <w:pPr>
              <w:autoSpaceDE w:val="0"/>
              <w:autoSpaceDN w:val="0"/>
              <w:adjustRightInd w:val="0"/>
              <w:ind w:firstLine="284"/>
              <w:jc w:val="both"/>
              <w:rPr>
                <w:color w:val="000000"/>
                <w:sz w:val="20"/>
                <w:szCs w:val="20"/>
              </w:rPr>
            </w:pPr>
            <w:r w:rsidRPr="00FF091A">
              <w:rPr>
                <w:color w:val="000000"/>
                <w:sz w:val="20"/>
                <w:szCs w:val="20"/>
              </w:rPr>
              <w:t>компанией.</w:t>
            </w:r>
          </w:p>
          <w:p w:rsidR="00FF091A" w:rsidRPr="00FF091A" w:rsidRDefault="00FF091A" w:rsidP="00FF091A">
            <w:pPr>
              <w:autoSpaceDE w:val="0"/>
              <w:autoSpaceDN w:val="0"/>
              <w:adjustRightInd w:val="0"/>
              <w:ind w:firstLine="284"/>
              <w:jc w:val="both"/>
              <w:rPr>
                <w:color w:val="000000"/>
                <w:sz w:val="20"/>
                <w:szCs w:val="20"/>
              </w:rPr>
            </w:pPr>
            <w:r w:rsidRPr="00FF091A">
              <w:rPr>
                <w:color w:val="000000"/>
                <w:sz w:val="20"/>
                <w:szCs w:val="20"/>
              </w:rPr>
              <w:lastRenderedPageBreak/>
              <w:t xml:space="preserve">В случае отказа в приеме заявки на обмен инвестиционных паев, полученной посредством почтовой связи, </w:t>
            </w:r>
            <w:proofErr w:type="gramStart"/>
            <w:r w:rsidRPr="00FF091A">
              <w:rPr>
                <w:color w:val="000000"/>
                <w:sz w:val="20"/>
                <w:szCs w:val="20"/>
              </w:rPr>
              <w:t>на</w:t>
            </w:r>
            <w:proofErr w:type="gramEnd"/>
          </w:p>
          <w:p w:rsidR="00FF091A" w:rsidRPr="00FF091A" w:rsidRDefault="00FF091A" w:rsidP="00FF091A">
            <w:pPr>
              <w:autoSpaceDE w:val="0"/>
              <w:autoSpaceDN w:val="0"/>
              <w:adjustRightInd w:val="0"/>
              <w:ind w:firstLine="284"/>
              <w:jc w:val="both"/>
              <w:rPr>
                <w:color w:val="000000"/>
                <w:sz w:val="20"/>
                <w:szCs w:val="20"/>
              </w:rPr>
            </w:pPr>
            <w:proofErr w:type="gramStart"/>
            <w:r w:rsidRPr="00FF091A">
              <w:rPr>
                <w:color w:val="000000"/>
                <w:sz w:val="20"/>
                <w:szCs w:val="20"/>
              </w:rPr>
              <w:t>основаниях</w:t>
            </w:r>
            <w:proofErr w:type="gramEnd"/>
            <w:r w:rsidRPr="00FF091A">
              <w:rPr>
                <w:color w:val="000000"/>
                <w:sz w:val="20"/>
                <w:szCs w:val="20"/>
              </w:rPr>
              <w:t>, предусмотренных настоящими Правилами, мотивированный отказ направляется Управляющей компанией</w:t>
            </w:r>
          </w:p>
          <w:p w:rsidR="00FF091A" w:rsidRPr="00FF091A" w:rsidRDefault="00FF091A" w:rsidP="00FF091A">
            <w:pPr>
              <w:autoSpaceDE w:val="0"/>
              <w:autoSpaceDN w:val="0"/>
              <w:adjustRightInd w:val="0"/>
              <w:ind w:firstLine="284"/>
              <w:jc w:val="both"/>
              <w:rPr>
                <w:color w:val="000000"/>
                <w:sz w:val="20"/>
                <w:szCs w:val="20"/>
              </w:rPr>
            </w:pPr>
            <w:r w:rsidRPr="00FF091A">
              <w:rPr>
                <w:color w:val="000000"/>
                <w:sz w:val="20"/>
                <w:szCs w:val="20"/>
              </w:rPr>
              <w:t>заказным письмом с уведомлением о вручении на почтовый адрес, указанный в реестре владельцев инвестиционных</w:t>
            </w:r>
          </w:p>
          <w:p w:rsidR="00FF091A" w:rsidRPr="00FF091A" w:rsidRDefault="00FF091A" w:rsidP="00FF091A">
            <w:pPr>
              <w:autoSpaceDE w:val="0"/>
              <w:autoSpaceDN w:val="0"/>
              <w:adjustRightInd w:val="0"/>
              <w:ind w:firstLine="284"/>
              <w:jc w:val="both"/>
              <w:rPr>
                <w:color w:val="000000"/>
                <w:sz w:val="20"/>
                <w:szCs w:val="20"/>
              </w:rPr>
            </w:pPr>
            <w:r w:rsidRPr="00FF091A">
              <w:rPr>
                <w:color w:val="000000"/>
                <w:sz w:val="20"/>
                <w:szCs w:val="20"/>
              </w:rPr>
              <w:t>паев.</w:t>
            </w:r>
          </w:p>
          <w:p w:rsidR="00FF091A" w:rsidRPr="00F16EB2" w:rsidRDefault="00FF091A" w:rsidP="00FF091A">
            <w:pPr>
              <w:autoSpaceDE w:val="0"/>
              <w:autoSpaceDN w:val="0"/>
              <w:adjustRightInd w:val="0"/>
              <w:ind w:firstLine="284"/>
              <w:jc w:val="both"/>
              <w:rPr>
                <w:color w:val="000000"/>
                <w:sz w:val="20"/>
                <w:szCs w:val="20"/>
              </w:rPr>
            </w:pPr>
            <w:r w:rsidRPr="00FF091A">
              <w:rPr>
                <w:color w:val="000000"/>
                <w:sz w:val="20"/>
                <w:szCs w:val="20"/>
              </w:rPr>
              <w:t>Заявки на обмен инвестиционных паев, направленные электронной почтой, факсом или курьером, не принимаются.</w:t>
            </w:r>
          </w:p>
        </w:tc>
        <w:tc>
          <w:tcPr>
            <w:tcW w:w="5039" w:type="dxa"/>
          </w:tcPr>
          <w:p w:rsidR="00FF091A" w:rsidRPr="00FF091A" w:rsidRDefault="00FF091A" w:rsidP="00FF091A">
            <w:pPr>
              <w:autoSpaceDE w:val="0"/>
              <w:autoSpaceDN w:val="0"/>
              <w:adjustRightInd w:val="0"/>
              <w:ind w:firstLine="284"/>
              <w:jc w:val="both"/>
              <w:rPr>
                <w:sz w:val="20"/>
                <w:szCs w:val="20"/>
              </w:rPr>
            </w:pPr>
            <w:r w:rsidRPr="00FF091A">
              <w:rPr>
                <w:sz w:val="20"/>
                <w:szCs w:val="20"/>
              </w:rPr>
              <w:lastRenderedPageBreak/>
              <w:t>86. Заявки на обмен инвестиционных паев подаются в следующем порядке:</w:t>
            </w:r>
          </w:p>
          <w:p w:rsidR="00FF091A" w:rsidRPr="00FF091A" w:rsidRDefault="00FF091A" w:rsidP="00FF091A">
            <w:pPr>
              <w:autoSpaceDE w:val="0"/>
              <w:autoSpaceDN w:val="0"/>
              <w:adjustRightInd w:val="0"/>
              <w:ind w:firstLine="284"/>
              <w:jc w:val="both"/>
              <w:rPr>
                <w:sz w:val="20"/>
                <w:szCs w:val="20"/>
              </w:rPr>
            </w:pPr>
            <w:r w:rsidRPr="00FF091A">
              <w:rPr>
                <w:sz w:val="20"/>
                <w:szCs w:val="20"/>
              </w:rPr>
              <w:t>Заявки на обмен инвестиционных паев, оформленные в соответствии с Приложением № 5 к настоящим Правилам,</w:t>
            </w:r>
          </w:p>
          <w:p w:rsidR="00FF091A" w:rsidRPr="00FF091A" w:rsidRDefault="00FF091A" w:rsidP="00FF091A">
            <w:pPr>
              <w:autoSpaceDE w:val="0"/>
              <w:autoSpaceDN w:val="0"/>
              <w:adjustRightInd w:val="0"/>
              <w:ind w:firstLine="284"/>
              <w:jc w:val="both"/>
              <w:rPr>
                <w:sz w:val="20"/>
                <w:szCs w:val="20"/>
              </w:rPr>
            </w:pPr>
            <w:r w:rsidRPr="00FF091A">
              <w:rPr>
                <w:sz w:val="20"/>
                <w:szCs w:val="20"/>
              </w:rPr>
              <w:t>подаются в пунктах приема заявок владельцем инвестиционных паев или его уполномоченным представителем.</w:t>
            </w:r>
          </w:p>
          <w:p w:rsidR="00FF091A" w:rsidRPr="00FF091A" w:rsidRDefault="00FF091A" w:rsidP="00FF091A">
            <w:pPr>
              <w:autoSpaceDE w:val="0"/>
              <w:autoSpaceDN w:val="0"/>
              <w:adjustRightInd w:val="0"/>
              <w:ind w:firstLine="284"/>
              <w:jc w:val="both"/>
              <w:rPr>
                <w:sz w:val="20"/>
                <w:szCs w:val="20"/>
              </w:rPr>
            </w:pPr>
            <w:r w:rsidRPr="00FF091A">
              <w:rPr>
                <w:sz w:val="20"/>
                <w:szCs w:val="20"/>
              </w:rPr>
              <w:t>Заявки на обмен инвестиционных паев, оформленные в соответствии с Приложением № 6 к настоящим Правилам,</w:t>
            </w:r>
          </w:p>
          <w:p w:rsidR="00FF091A" w:rsidRPr="00FF091A" w:rsidRDefault="00FF091A" w:rsidP="00FF091A">
            <w:pPr>
              <w:autoSpaceDE w:val="0"/>
              <w:autoSpaceDN w:val="0"/>
              <w:adjustRightInd w:val="0"/>
              <w:ind w:firstLine="284"/>
              <w:jc w:val="both"/>
              <w:rPr>
                <w:sz w:val="20"/>
                <w:szCs w:val="20"/>
              </w:rPr>
            </w:pPr>
            <w:r w:rsidRPr="00FF091A">
              <w:rPr>
                <w:sz w:val="20"/>
                <w:szCs w:val="20"/>
              </w:rPr>
              <w:t>подаются в пунктах приема заявок</w:t>
            </w:r>
            <w:r>
              <w:rPr>
                <w:sz w:val="20"/>
                <w:szCs w:val="20"/>
              </w:rPr>
              <w:t xml:space="preserve"> </w:t>
            </w:r>
            <w:r w:rsidRPr="00FF091A">
              <w:rPr>
                <w:sz w:val="20"/>
                <w:szCs w:val="20"/>
              </w:rPr>
              <w:t>номинальным держателем или его уполномоченным представителем.</w:t>
            </w:r>
          </w:p>
          <w:p w:rsidR="00FF091A" w:rsidRPr="00FF091A" w:rsidRDefault="00FF091A" w:rsidP="00FF091A">
            <w:pPr>
              <w:autoSpaceDE w:val="0"/>
              <w:autoSpaceDN w:val="0"/>
              <w:adjustRightInd w:val="0"/>
              <w:ind w:firstLine="284"/>
              <w:jc w:val="both"/>
              <w:rPr>
                <w:sz w:val="20"/>
                <w:szCs w:val="20"/>
              </w:rPr>
            </w:pPr>
            <w:r w:rsidRPr="00FF091A">
              <w:rPr>
                <w:sz w:val="20"/>
                <w:szCs w:val="20"/>
              </w:rPr>
              <w:t xml:space="preserve">Заявки на обмен инвестиционных паев могут направляться посредством почтовой связи заказным письмом </w:t>
            </w:r>
            <w:proofErr w:type="gramStart"/>
            <w:r w:rsidRPr="00FF091A">
              <w:rPr>
                <w:sz w:val="20"/>
                <w:szCs w:val="20"/>
              </w:rPr>
              <w:t>с</w:t>
            </w:r>
            <w:proofErr w:type="gramEnd"/>
          </w:p>
          <w:p w:rsidR="00FF091A" w:rsidRPr="00FF091A" w:rsidRDefault="00FF091A" w:rsidP="00FF091A">
            <w:pPr>
              <w:autoSpaceDE w:val="0"/>
              <w:autoSpaceDN w:val="0"/>
              <w:adjustRightInd w:val="0"/>
              <w:ind w:firstLine="284"/>
              <w:jc w:val="both"/>
              <w:rPr>
                <w:sz w:val="20"/>
                <w:szCs w:val="20"/>
              </w:rPr>
            </w:pPr>
            <w:r w:rsidRPr="00FF091A">
              <w:rPr>
                <w:sz w:val="20"/>
                <w:szCs w:val="20"/>
              </w:rPr>
              <w:t>уведомлением о вручении на адрес Управляющей компании: 194021, Российская Федерация, город Санкт-Петербург,</w:t>
            </w:r>
          </w:p>
          <w:p w:rsidR="00FF091A" w:rsidRPr="00FF091A" w:rsidRDefault="00FF091A" w:rsidP="00FF091A">
            <w:pPr>
              <w:autoSpaceDE w:val="0"/>
              <w:autoSpaceDN w:val="0"/>
              <w:adjustRightInd w:val="0"/>
              <w:ind w:firstLine="284"/>
              <w:jc w:val="both"/>
              <w:rPr>
                <w:sz w:val="20"/>
                <w:szCs w:val="20"/>
              </w:rPr>
            </w:pPr>
            <w:r w:rsidRPr="00FF091A">
              <w:rPr>
                <w:sz w:val="20"/>
                <w:szCs w:val="20"/>
              </w:rPr>
              <w:t>ул. Шателена, дом 26А, пом. 1-Н. При этом подпись на заявке должна быть удостоверена нотариально.</w:t>
            </w:r>
          </w:p>
          <w:p w:rsidR="00FF091A" w:rsidRPr="00FF091A" w:rsidRDefault="00FF091A" w:rsidP="00FF091A">
            <w:pPr>
              <w:autoSpaceDE w:val="0"/>
              <w:autoSpaceDN w:val="0"/>
              <w:adjustRightInd w:val="0"/>
              <w:ind w:firstLine="284"/>
              <w:jc w:val="both"/>
              <w:rPr>
                <w:sz w:val="20"/>
                <w:szCs w:val="20"/>
              </w:rPr>
            </w:pPr>
            <w:r w:rsidRPr="00FF091A">
              <w:rPr>
                <w:sz w:val="20"/>
                <w:szCs w:val="20"/>
              </w:rPr>
              <w:t>Датой и временем приема заявки на обмен инвестиционных паев, полученной посредством почтовой связи заказным</w:t>
            </w:r>
          </w:p>
          <w:p w:rsidR="00FF091A" w:rsidRPr="00FF091A" w:rsidRDefault="00FF091A" w:rsidP="00FF091A">
            <w:pPr>
              <w:autoSpaceDE w:val="0"/>
              <w:autoSpaceDN w:val="0"/>
              <w:adjustRightInd w:val="0"/>
              <w:ind w:firstLine="284"/>
              <w:jc w:val="both"/>
              <w:rPr>
                <w:sz w:val="20"/>
                <w:szCs w:val="20"/>
              </w:rPr>
            </w:pPr>
            <w:r w:rsidRPr="00FF091A">
              <w:rPr>
                <w:sz w:val="20"/>
                <w:szCs w:val="20"/>
              </w:rPr>
              <w:t>письмом с уведомлением о вручении, считается дата и время получения почтового отправления Управляющей</w:t>
            </w:r>
          </w:p>
          <w:p w:rsidR="00FF091A" w:rsidRPr="00FF091A" w:rsidRDefault="00FF091A" w:rsidP="00FF091A">
            <w:pPr>
              <w:autoSpaceDE w:val="0"/>
              <w:autoSpaceDN w:val="0"/>
              <w:adjustRightInd w:val="0"/>
              <w:ind w:firstLine="284"/>
              <w:jc w:val="both"/>
              <w:rPr>
                <w:sz w:val="20"/>
                <w:szCs w:val="20"/>
              </w:rPr>
            </w:pPr>
            <w:r w:rsidRPr="00FF091A">
              <w:rPr>
                <w:sz w:val="20"/>
                <w:szCs w:val="20"/>
              </w:rPr>
              <w:t>компанией.</w:t>
            </w:r>
          </w:p>
          <w:p w:rsidR="00FF091A" w:rsidRPr="00FF091A" w:rsidRDefault="00FF091A" w:rsidP="00FF091A">
            <w:pPr>
              <w:autoSpaceDE w:val="0"/>
              <w:autoSpaceDN w:val="0"/>
              <w:adjustRightInd w:val="0"/>
              <w:ind w:firstLine="284"/>
              <w:jc w:val="both"/>
              <w:rPr>
                <w:sz w:val="20"/>
                <w:szCs w:val="20"/>
              </w:rPr>
            </w:pPr>
            <w:r w:rsidRPr="00FF091A">
              <w:rPr>
                <w:sz w:val="20"/>
                <w:szCs w:val="20"/>
              </w:rPr>
              <w:t xml:space="preserve">В случае отказа в приеме заявки на обмен инвестиционных паев, полученной посредством </w:t>
            </w:r>
            <w:r w:rsidRPr="00FF091A">
              <w:rPr>
                <w:sz w:val="20"/>
                <w:szCs w:val="20"/>
              </w:rPr>
              <w:lastRenderedPageBreak/>
              <w:t xml:space="preserve">почтовой связи, </w:t>
            </w:r>
            <w:proofErr w:type="gramStart"/>
            <w:r w:rsidRPr="00FF091A">
              <w:rPr>
                <w:sz w:val="20"/>
                <w:szCs w:val="20"/>
              </w:rPr>
              <w:t>на</w:t>
            </w:r>
            <w:proofErr w:type="gramEnd"/>
          </w:p>
          <w:p w:rsidR="00FF091A" w:rsidRPr="00FF091A" w:rsidRDefault="00FF091A" w:rsidP="00FF091A">
            <w:pPr>
              <w:autoSpaceDE w:val="0"/>
              <w:autoSpaceDN w:val="0"/>
              <w:adjustRightInd w:val="0"/>
              <w:ind w:firstLine="284"/>
              <w:jc w:val="both"/>
              <w:rPr>
                <w:sz w:val="20"/>
                <w:szCs w:val="20"/>
              </w:rPr>
            </w:pPr>
            <w:proofErr w:type="gramStart"/>
            <w:r w:rsidRPr="00FF091A">
              <w:rPr>
                <w:sz w:val="20"/>
                <w:szCs w:val="20"/>
              </w:rPr>
              <w:t>основаниях</w:t>
            </w:r>
            <w:proofErr w:type="gramEnd"/>
            <w:r w:rsidRPr="00FF091A">
              <w:rPr>
                <w:sz w:val="20"/>
                <w:szCs w:val="20"/>
              </w:rPr>
              <w:t>, предусмотренных настоящими Правилами, мотивированный отказ направляется Управляющей компанией</w:t>
            </w:r>
          </w:p>
          <w:p w:rsidR="00FF091A" w:rsidRPr="00FF091A" w:rsidRDefault="00FF091A" w:rsidP="00FF091A">
            <w:pPr>
              <w:autoSpaceDE w:val="0"/>
              <w:autoSpaceDN w:val="0"/>
              <w:adjustRightInd w:val="0"/>
              <w:ind w:firstLine="284"/>
              <w:jc w:val="both"/>
              <w:rPr>
                <w:sz w:val="20"/>
                <w:szCs w:val="20"/>
              </w:rPr>
            </w:pPr>
            <w:r w:rsidRPr="00FF091A">
              <w:rPr>
                <w:sz w:val="20"/>
                <w:szCs w:val="20"/>
              </w:rPr>
              <w:t>заказным письмом с уведомлением о вручении на почтовый адрес, указанный в реестре владельцев инвестиционных</w:t>
            </w:r>
          </w:p>
          <w:p w:rsidR="00FF091A" w:rsidRPr="002D382E" w:rsidRDefault="00FF091A" w:rsidP="00FF091A">
            <w:pPr>
              <w:autoSpaceDE w:val="0"/>
              <w:autoSpaceDN w:val="0"/>
              <w:adjustRightInd w:val="0"/>
              <w:ind w:firstLine="284"/>
              <w:jc w:val="both"/>
              <w:rPr>
                <w:sz w:val="20"/>
                <w:szCs w:val="20"/>
              </w:rPr>
            </w:pPr>
            <w:r w:rsidRPr="00FF091A">
              <w:rPr>
                <w:sz w:val="20"/>
                <w:szCs w:val="20"/>
              </w:rPr>
              <w:t>паев.</w:t>
            </w:r>
          </w:p>
          <w:p w:rsidR="00295629" w:rsidRPr="00836F66" w:rsidRDefault="00295629" w:rsidP="00295629">
            <w:pPr>
              <w:spacing w:before="120"/>
              <w:ind w:firstLine="227"/>
              <w:jc w:val="both"/>
              <w:rPr>
                <w:sz w:val="20"/>
                <w:szCs w:val="20"/>
              </w:rPr>
            </w:pPr>
            <w:r w:rsidRPr="00836F66">
              <w:rPr>
                <w:sz w:val="20"/>
                <w:szCs w:val="20"/>
              </w:rPr>
              <w:t xml:space="preserve">Заявки на </w:t>
            </w:r>
            <w:r>
              <w:rPr>
                <w:sz w:val="20"/>
                <w:szCs w:val="20"/>
              </w:rPr>
              <w:t>обмен</w:t>
            </w:r>
            <w:r w:rsidRPr="00836F66">
              <w:rPr>
                <w:sz w:val="20"/>
                <w:szCs w:val="20"/>
              </w:rPr>
              <w:t xml:space="preserve">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295629" w:rsidRPr="00836F66" w:rsidRDefault="00295629" w:rsidP="00295629">
            <w:pPr>
              <w:ind w:firstLine="227"/>
              <w:jc w:val="both"/>
              <w:rPr>
                <w:sz w:val="20"/>
                <w:szCs w:val="20"/>
              </w:rPr>
            </w:pPr>
            <w:r w:rsidRPr="00836F66">
              <w:rPr>
                <w:sz w:val="20"/>
                <w:szCs w:val="20"/>
              </w:rPr>
              <w:t xml:space="preserve">- номинальный держатель направляет заявки на </w:t>
            </w:r>
            <w:r>
              <w:rPr>
                <w:sz w:val="20"/>
                <w:szCs w:val="20"/>
              </w:rPr>
              <w:t>обмен</w:t>
            </w:r>
            <w:r w:rsidRPr="00836F66">
              <w:rPr>
                <w:sz w:val="20"/>
                <w:szCs w:val="20"/>
              </w:rPr>
              <w:t xml:space="preserve">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295629" w:rsidRPr="00836F66" w:rsidRDefault="00295629" w:rsidP="00295629">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295629" w:rsidRPr="00836F66" w:rsidRDefault="00295629" w:rsidP="00295629">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w:t>
            </w:r>
            <w:r>
              <w:rPr>
                <w:sz w:val="20"/>
                <w:szCs w:val="20"/>
              </w:rPr>
              <w:t>обмен</w:t>
            </w:r>
            <w:r w:rsidRPr="00836F66">
              <w:rPr>
                <w:sz w:val="20"/>
                <w:szCs w:val="20"/>
              </w:rPr>
              <w:t xml:space="preserve">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295629" w:rsidRPr="00836F66" w:rsidRDefault="00295629" w:rsidP="00295629">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 xml:space="preserve">правляющей компанией заявки на </w:t>
            </w:r>
            <w:r>
              <w:rPr>
                <w:sz w:val="20"/>
                <w:szCs w:val="20"/>
              </w:rPr>
              <w:t>обмен</w:t>
            </w:r>
            <w:r w:rsidRPr="00836F66">
              <w:rPr>
                <w:sz w:val="20"/>
                <w:szCs w:val="20"/>
              </w:rPr>
              <w:t xml:space="preserve">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295629" w:rsidRDefault="00295629" w:rsidP="00295629">
            <w:pPr>
              <w:ind w:firstLine="227"/>
              <w:jc w:val="both"/>
              <w:rPr>
                <w:sz w:val="20"/>
                <w:szCs w:val="20"/>
              </w:rPr>
            </w:pPr>
            <w:r w:rsidRPr="00836F66">
              <w:rPr>
                <w:sz w:val="20"/>
                <w:szCs w:val="20"/>
              </w:rPr>
              <w:t xml:space="preserve">В случае отказа в приеме заявки на </w:t>
            </w:r>
            <w:r>
              <w:rPr>
                <w:sz w:val="20"/>
                <w:szCs w:val="20"/>
              </w:rPr>
              <w:t xml:space="preserve">обмен </w:t>
            </w:r>
            <w:r w:rsidRPr="00836F66">
              <w:rPr>
                <w:sz w:val="20"/>
                <w:szCs w:val="20"/>
              </w:rPr>
              <w:t xml:space="preserve">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295629" w:rsidRPr="00295629" w:rsidRDefault="00295629" w:rsidP="00FF091A">
            <w:pPr>
              <w:autoSpaceDE w:val="0"/>
              <w:autoSpaceDN w:val="0"/>
              <w:adjustRightInd w:val="0"/>
              <w:ind w:firstLine="284"/>
              <w:jc w:val="both"/>
              <w:rPr>
                <w:sz w:val="20"/>
                <w:szCs w:val="20"/>
              </w:rPr>
            </w:pPr>
          </w:p>
          <w:p w:rsidR="00FF091A" w:rsidRDefault="00FF091A" w:rsidP="00FF091A">
            <w:pPr>
              <w:autoSpaceDE w:val="0"/>
              <w:autoSpaceDN w:val="0"/>
              <w:adjustRightInd w:val="0"/>
              <w:ind w:firstLine="284"/>
              <w:jc w:val="both"/>
              <w:rPr>
                <w:sz w:val="20"/>
                <w:szCs w:val="20"/>
              </w:rPr>
            </w:pPr>
            <w:r w:rsidRPr="00FF091A">
              <w:rPr>
                <w:sz w:val="20"/>
                <w:szCs w:val="20"/>
              </w:rPr>
              <w:t>Заявки на обмен инвестиционных паев, направленные электронной почтой, факсом или курьером, не принимаются.</w:t>
            </w:r>
          </w:p>
        </w:tc>
      </w:tr>
      <w:tr w:rsidR="00A26500" w:rsidRPr="002C65AA" w:rsidTr="00F16EB2">
        <w:trPr>
          <w:trHeight w:val="1530"/>
        </w:trPr>
        <w:tc>
          <w:tcPr>
            <w:tcW w:w="538" w:type="dxa"/>
          </w:tcPr>
          <w:p w:rsidR="00A26500" w:rsidRDefault="00653681" w:rsidP="00A26500">
            <w:pPr>
              <w:spacing w:after="60"/>
              <w:jc w:val="center"/>
            </w:pPr>
            <w:r>
              <w:rPr>
                <w:sz w:val="22"/>
                <w:szCs w:val="22"/>
              </w:rPr>
              <w:lastRenderedPageBreak/>
              <w:t>7</w:t>
            </w:r>
            <w:r w:rsidR="00A26500">
              <w:rPr>
                <w:sz w:val="22"/>
                <w:szCs w:val="22"/>
              </w:rPr>
              <w:t>.</w:t>
            </w:r>
          </w:p>
        </w:tc>
        <w:tc>
          <w:tcPr>
            <w:tcW w:w="4863" w:type="dxa"/>
          </w:tcPr>
          <w:p w:rsidR="00A26500" w:rsidRDefault="00A26500" w:rsidP="00B9117B">
            <w:pPr>
              <w:autoSpaceDE w:val="0"/>
              <w:autoSpaceDN w:val="0"/>
              <w:adjustRightInd w:val="0"/>
              <w:ind w:firstLine="225"/>
              <w:jc w:val="both"/>
              <w:rPr>
                <w:sz w:val="20"/>
                <w:szCs w:val="20"/>
              </w:rPr>
            </w:pPr>
            <w:r>
              <w:rPr>
                <w:sz w:val="20"/>
                <w:szCs w:val="20"/>
              </w:rPr>
              <w:t>100</w:t>
            </w:r>
            <w:r w:rsidRPr="003A1D88">
              <w:rPr>
                <w:sz w:val="20"/>
                <w:szCs w:val="20"/>
              </w:rPr>
              <w:t>.</w:t>
            </w:r>
            <w:r w:rsidRPr="000E75A1">
              <w:rPr>
                <w:sz w:val="20"/>
                <w:szCs w:val="20"/>
              </w:rPr>
              <w:t xml:space="preserve"> За счет имущества, составляющего </w:t>
            </w:r>
            <w:r>
              <w:rPr>
                <w:sz w:val="20"/>
                <w:szCs w:val="20"/>
              </w:rPr>
              <w:t>Фонд</w:t>
            </w:r>
            <w:r w:rsidRPr="000E75A1">
              <w:rPr>
                <w:sz w:val="20"/>
                <w:szCs w:val="20"/>
              </w:rPr>
              <w:t xml:space="preserve">, оплачиваются следующие расходы, связанные с доверительным управлением указанным имуществом: </w:t>
            </w:r>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r w:rsidRPr="00726603">
              <w:rPr>
                <w:sz w:val="20"/>
                <w:szCs w:val="20"/>
              </w:rPr>
              <w:t>1) оплата услуг организаций</w:t>
            </w:r>
            <w:r>
              <w:rPr>
                <w:sz w:val="20"/>
                <w:szCs w:val="20"/>
              </w:rPr>
              <w:t>, индивидуальных предпринимателей</w:t>
            </w:r>
            <w:r w:rsidRPr="00726603">
              <w:rPr>
                <w:sz w:val="20"/>
                <w:szCs w:val="20"/>
              </w:rPr>
              <w:t xml:space="preserve"> по совершению сделок за счет имущества </w:t>
            </w:r>
            <w:r>
              <w:rPr>
                <w:sz w:val="20"/>
                <w:szCs w:val="20"/>
              </w:rPr>
              <w:t>Фонд</w:t>
            </w:r>
            <w:r w:rsidRPr="00726603">
              <w:rPr>
                <w:sz w:val="20"/>
                <w:szCs w:val="20"/>
              </w:rPr>
              <w:t>а от имени этих организаций</w:t>
            </w:r>
            <w:r>
              <w:rPr>
                <w:sz w:val="20"/>
                <w:szCs w:val="20"/>
              </w:rPr>
              <w:t>,</w:t>
            </w:r>
            <w:r w:rsidRPr="00726603">
              <w:rPr>
                <w:sz w:val="20"/>
                <w:szCs w:val="20"/>
              </w:rPr>
              <w:t xml:space="preserve"> </w:t>
            </w:r>
            <w:r>
              <w:rPr>
                <w:sz w:val="20"/>
                <w:szCs w:val="20"/>
              </w:rPr>
              <w:t>индивидуальных предпринимателей</w:t>
            </w:r>
            <w:r w:rsidRPr="00726603">
              <w:rPr>
                <w:sz w:val="20"/>
                <w:szCs w:val="20"/>
              </w:rPr>
              <w:t xml:space="preserve"> или от имени </w:t>
            </w:r>
            <w:r>
              <w:rPr>
                <w:sz w:val="20"/>
                <w:szCs w:val="20"/>
              </w:rPr>
              <w:t>Управляющей</w:t>
            </w:r>
            <w:r w:rsidRPr="00726603">
              <w:rPr>
                <w:sz w:val="20"/>
                <w:szCs w:val="20"/>
              </w:rPr>
              <w:t xml:space="preserve"> компании, осуществляющей доверительное управление указанным имуществом;</w:t>
            </w:r>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proofErr w:type="gramStart"/>
            <w:r w:rsidRPr="00726603">
              <w:rPr>
                <w:sz w:val="20"/>
                <w:szCs w:val="20"/>
              </w:rPr>
              <w:t xml:space="preserve">2) оплата услуг кредитных организаций по открытию отдельного банковского счета (счетов), </w:t>
            </w:r>
            <w:r w:rsidRPr="00726603">
              <w:rPr>
                <w:sz w:val="20"/>
                <w:szCs w:val="20"/>
              </w:rPr>
              <w:lastRenderedPageBreak/>
              <w:t>предназначенного</w:t>
            </w:r>
            <w:r>
              <w:rPr>
                <w:sz w:val="20"/>
                <w:szCs w:val="20"/>
              </w:rPr>
              <w:t xml:space="preserve"> (предназначенных)</w:t>
            </w:r>
            <w:r w:rsidRPr="00726603">
              <w:rPr>
                <w:sz w:val="20"/>
                <w:szCs w:val="20"/>
              </w:rPr>
              <w:t xml:space="preserve"> для расчетов по операциям, связанным с доверительным управлением имуществом </w:t>
            </w:r>
            <w:r>
              <w:rPr>
                <w:sz w:val="20"/>
                <w:szCs w:val="20"/>
              </w:rPr>
              <w:t>Фонд</w:t>
            </w:r>
            <w:r w:rsidRPr="00726603">
              <w:rPr>
                <w:sz w:val="20"/>
                <w:szCs w:val="20"/>
              </w:rPr>
              <w:t xml:space="preserve">а, проведению операций по этому счету (счетам), в том числе оплата услуг кредитных организаций по предоставлению возможности </w:t>
            </w:r>
            <w:r>
              <w:rPr>
                <w:sz w:val="20"/>
                <w:szCs w:val="20"/>
              </w:rPr>
              <w:t>Управляющей</w:t>
            </w:r>
            <w:r w:rsidRPr="00726603">
              <w:rPr>
                <w:sz w:val="20"/>
                <w:szCs w:val="20"/>
              </w:rPr>
              <w:t xml:space="preserve"> компании использовать электронные документы при совершении операций по указанному счету (счетам);</w:t>
            </w:r>
            <w:proofErr w:type="gramEnd"/>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r w:rsidRPr="00726603">
              <w:rPr>
                <w:sz w:val="20"/>
                <w:szCs w:val="20"/>
              </w:rPr>
              <w:t xml:space="preserve">3) расходы </w:t>
            </w:r>
            <w:r>
              <w:rPr>
                <w:sz w:val="20"/>
                <w:szCs w:val="20"/>
              </w:rPr>
              <w:t>С</w:t>
            </w:r>
            <w:r w:rsidRPr="00726603">
              <w:rPr>
                <w:sz w:val="20"/>
                <w:szCs w:val="20"/>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Pr>
                <w:sz w:val="20"/>
                <w:szCs w:val="20"/>
              </w:rPr>
              <w:t>Фонд</w:t>
            </w:r>
            <w:r w:rsidRPr="00726603">
              <w:rPr>
                <w:sz w:val="20"/>
                <w:szCs w:val="20"/>
              </w:rPr>
              <w:t xml:space="preserve">а,  расходы </w:t>
            </w:r>
            <w:r>
              <w:rPr>
                <w:sz w:val="20"/>
                <w:szCs w:val="20"/>
              </w:rPr>
              <w:t>С</w:t>
            </w:r>
            <w:r w:rsidRPr="00726603">
              <w:rPr>
                <w:sz w:val="20"/>
                <w:szCs w:val="20"/>
              </w:rPr>
              <w:t>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0E2DCA">
              <w:rPr>
                <w:sz w:val="20"/>
                <w:szCs w:val="20"/>
              </w:rPr>
              <w:t>;</w:t>
            </w:r>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r w:rsidRPr="00726603">
              <w:rPr>
                <w:sz w:val="20"/>
                <w:szCs w:val="20"/>
              </w:rPr>
              <w:t xml:space="preserve">4) расходы по оплате услуг клиринговых организаций по определению взаимных обязательств по сделкам, совершенным с имуществом </w:t>
            </w:r>
            <w:r>
              <w:rPr>
                <w:sz w:val="20"/>
                <w:szCs w:val="20"/>
              </w:rPr>
              <w:t>Фонд</w:t>
            </w:r>
            <w:r w:rsidRPr="00726603">
              <w:rPr>
                <w:sz w:val="20"/>
                <w:szCs w:val="20"/>
              </w:rPr>
              <w:t xml:space="preserve">а, если такие услуги оказываются </w:t>
            </w:r>
            <w:r>
              <w:rPr>
                <w:sz w:val="20"/>
                <w:szCs w:val="20"/>
              </w:rPr>
              <w:t>Управляющей</w:t>
            </w:r>
            <w:r w:rsidRPr="00726603">
              <w:rPr>
                <w:sz w:val="20"/>
                <w:szCs w:val="20"/>
              </w:rPr>
              <w:t xml:space="preserve"> компании, осуществляющей доверительное управление имуществом </w:t>
            </w:r>
            <w:r>
              <w:rPr>
                <w:sz w:val="20"/>
                <w:szCs w:val="20"/>
              </w:rPr>
              <w:t>Фонд</w:t>
            </w:r>
            <w:r w:rsidRPr="00726603">
              <w:rPr>
                <w:sz w:val="20"/>
                <w:szCs w:val="20"/>
              </w:rPr>
              <w:t>а;</w:t>
            </w:r>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r w:rsidRPr="00726603">
              <w:rPr>
                <w:sz w:val="20"/>
                <w:szCs w:val="20"/>
              </w:rPr>
              <w:t xml:space="preserve">5) расходы, связанные с осуществлением прав, удостоверенных ценными бумагами, составляющими имущество </w:t>
            </w:r>
            <w:r>
              <w:rPr>
                <w:sz w:val="20"/>
                <w:szCs w:val="20"/>
              </w:rPr>
              <w:t>Фонд</w:t>
            </w:r>
            <w:r w:rsidRPr="00726603">
              <w:rPr>
                <w:sz w:val="20"/>
                <w:szCs w:val="20"/>
              </w:rPr>
              <w:t>а, в частности, почтовые или иные аналогичные расходы по направлению бюллетеней для голосования;</w:t>
            </w:r>
          </w:p>
          <w:p w:rsidR="00A26500" w:rsidRDefault="00A26500" w:rsidP="00B9117B">
            <w:pPr>
              <w:autoSpaceDE w:val="0"/>
              <w:autoSpaceDN w:val="0"/>
              <w:adjustRightInd w:val="0"/>
              <w:ind w:firstLine="225"/>
              <w:jc w:val="both"/>
              <w:rPr>
                <w:sz w:val="20"/>
                <w:szCs w:val="20"/>
                <w:highlight w:val="cyan"/>
              </w:rPr>
            </w:pPr>
          </w:p>
          <w:p w:rsidR="00A26500" w:rsidRPr="00726603" w:rsidRDefault="00A26500" w:rsidP="00B9117B">
            <w:pPr>
              <w:autoSpaceDE w:val="0"/>
              <w:autoSpaceDN w:val="0"/>
              <w:adjustRightInd w:val="0"/>
              <w:ind w:firstLine="225"/>
              <w:jc w:val="both"/>
              <w:rPr>
                <w:sz w:val="20"/>
                <w:szCs w:val="20"/>
              </w:rPr>
            </w:pPr>
            <w:proofErr w:type="gramStart"/>
            <w:r>
              <w:rPr>
                <w:sz w:val="20"/>
                <w:szCs w:val="20"/>
              </w:rPr>
              <w:t>6</w:t>
            </w:r>
            <w:r w:rsidRPr="00726603">
              <w:rPr>
                <w:sz w:val="20"/>
                <w:szCs w:val="20"/>
              </w:rPr>
              <w:t xml:space="preserve">) расходы, возникшие в связи с участием </w:t>
            </w:r>
            <w:r>
              <w:rPr>
                <w:sz w:val="20"/>
                <w:szCs w:val="20"/>
              </w:rPr>
              <w:t>Управляющей</w:t>
            </w:r>
            <w:r w:rsidRPr="00726603">
              <w:rPr>
                <w:sz w:val="20"/>
                <w:szCs w:val="20"/>
              </w:rPr>
              <w:t xml:space="preserve"> компании в судебных спорах в качестве истца, ответчика</w:t>
            </w:r>
            <w:r>
              <w:rPr>
                <w:sz w:val="20"/>
                <w:szCs w:val="20"/>
              </w:rPr>
              <w:t>, заявителя</w:t>
            </w:r>
            <w:r w:rsidRPr="00726603">
              <w:rPr>
                <w:sz w:val="20"/>
                <w:szCs w:val="20"/>
              </w:rPr>
              <w:t xml:space="preserve"> или третьего лица по искам </w:t>
            </w:r>
            <w:r>
              <w:rPr>
                <w:sz w:val="20"/>
                <w:szCs w:val="20"/>
              </w:rPr>
              <w:t xml:space="preserve">и заявлениям </w:t>
            </w:r>
            <w:r w:rsidRPr="00726603">
              <w:rPr>
                <w:sz w:val="20"/>
                <w:szCs w:val="20"/>
              </w:rPr>
              <w:t xml:space="preserve">в связи с осуществлением деятельности по доверительному управлению имуществом </w:t>
            </w:r>
            <w:r>
              <w:rPr>
                <w:sz w:val="20"/>
                <w:szCs w:val="20"/>
              </w:rPr>
              <w:t>Фонд</w:t>
            </w:r>
            <w:r w:rsidRPr="00726603">
              <w:rPr>
                <w:sz w:val="20"/>
                <w:szCs w:val="20"/>
              </w:rPr>
              <w:t xml:space="preserve">а, в том числе суммы судебных издержек и государственной пошлины, уплачиваемые </w:t>
            </w:r>
            <w:r>
              <w:rPr>
                <w:sz w:val="20"/>
                <w:szCs w:val="20"/>
              </w:rPr>
              <w:t>Управляющей</w:t>
            </w:r>
            <w:r w:rsidRPr="00726603">
              <w:rPr>
                <w:sz w:val="20"/>
                <w:szCs w:val="20"/>
              </w:rPr>
              <w:t xml:space="preserve"> компанией, за исключением расходов, возникших в связи с участием </w:t>
            </w:r>
            <w:r>
              <w:rPr>
                <w:sz w:val="20"/>
                <w:szCs w:val="20"/>
              </w:rPr>
              <w:t>Управляющей</w:t>
            </w:r>
            <w:r w:rsidRPr="00726603">
              <w:rPr>
                <w:sz w:val="20"/>
                <w:szCs w:val="20"/>
              </w:rPr>
              <w:t xml:space="preserve"> компании в судебных спорах, связанных</w:t>
            </w:r>
            <w:proofErr w:type="gramEnd"/>
            <w:r w:rsidRPr="00726603">
              <w:rPr>
                <w:sz w:val="20"/>
                <w:szCs w:val="20"/>
              </w:rPr>
              <w:t xml:space="preserve"> с нарушением прав владельцев инвестиционных паев по договорам доверительного управления имуществом </w:t>
            </w:r>
            <w:r>
              <w:rPr>
                <w:sz w:val="20"/>
                <w:szCs w:val="20"/>
              </w:rPr>
              <w:t>Фонд</w:t>
            </w:r>
            <w:r w:rsidRPr="00726603">
              <w:rPr>
                <w:sz w:val="20"/>
                <w:szCs w:val="20"/>
              </w:rPr>
              <w:t>а;</w:t>
            </w:r>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r>
              <w:rPr>
                <w:sz w:val="20"/>
                <w:szCs w:val="20"/>
              </w:rPr>
              <w:t>7</w:t>
            </w:r>
            <w:r w:rsidRPr="00726603">
              <w:rPr>
                <w:sz w:val="20"/>
                <w:szCs w:val="20"/>
              </w:rPr>
              <w:t xml:space="preserve">) расходы, связанные с нотариальным свидетельствованием верности копии правил доверительного управления паевым инвестиционным </w:t>
            </w:r>
            <w:r>
              <w:rPr>
                <w:sz w:val="20"/>
                <w:szCs w:val="20"/>
              </w:rPr>
              <w:t>Фонд</w:t>
            </w:r>
            <w:r w:rsidRPr="00726603">
              <w:rPr>
                <w:sz w:val="20"/>
                <w:szCs w:val="20"/>
              </w:rPr>
              <w:t xml:space="preserve">ом, иных документов и подлинности подписи на документах, необходимых для осуществления доверительного управления имуществом </w:t>
            </w:r>
            <w:r>
              <w:rPr>
                <w:sz w:val="20"/>
                <w:szCs w:val="20"/>
              </w:rPr>
              <w:t>Фонд</w:t>
            </w:r>
            <w:r w:rsidRPr="00726603">
              <w:rPr>
                <w:sz w:val="20"/>
                <w:szCs w:val="20"/>
              </w:rPr>
              <w:t xml:space="preserve">а, а также </w:t>
            </w:r>
            <w:r>
              <w:rPr>
                <w:sz w:val="20"/>
                <w:szCs w:val="20"/>
              </w:rPr>
              <w:t xml:space="preserve">с </w:t>
            </w:r>
            <w:r w:rsidRPr="00726603">
              <w:rPr>
                <w:sz w:val="20"/>
                <w:szCs w:val="20"/>
              </w:rPr>
              <w:t xml:space="preserve">нотариальным удостоверением сделок с имуществом </w:t>
            </w:r>
            <w:r>
              <w:rPr>
                <w:sz w:val="20"/>
                <w:szCs w:val="20"/>
              </w:rPr>
              <w:t>Фонд</w:t>
            </w:r>
            <w:r w:rsidRPr="00726603">
              <w:rPr>
                <w:sz w:val="20"/>
                <w:szCs w:val="20"/>
              </w:rPr>
              <w:t xml:space="preserve">а или сделок по приобретению имущества в состав </w:t>
            </w:r>
            <w:r>
              <w:rPr>
                <w:sz w:val="20"/>
                <w:szCs w:val="20"/>
              </w:rPr>
              <w:t>имущества Фонд</w:t>
            </w:r>
            <w:r w:rsidRPr="00726603">
              <w:rPr>
                <w:sz w:val="20"/>
                <w:szCs w:val="20"/>
              </w:rPr>
              <w:t>а, требующих такого удостоверения;</w:t>
            </w:r>
          </w:p>
          <w:p w:rsidR="00A26500" w:rsidRDefault="00A26500" w:rsidP="00B9117B">
            <w:pPr>
              <w:autoSpaceDE w:val="0"/>
              <w:autoSpaceDN w:val="0"/>
              <w:adjustRightInd w:val="0"/>
              <w:ind w:firstLine="225"/>
              <w:jc w:val="both"/>
              <w:rPr>
                <w:sz w:val="20"/>
                <w:szCs w:val="20"/>
              </w:rPr>
            </w:pPr>
          </w:p>
          <w:p w:rsidR="00A26500" w:rsidRDefault="00A26500" w:rsidP="00B9117B">
            <w:pPr>
              <w:autoSpaceDE w:val="0"/>
              <w:autoSpaceDN w:val="0"/>
              <w:adjustRightInd w:val="0"/>
              <w:ind w:firstLine="225"/>
              <w:jc w:val="both"/>
              <w:rPr>
                <w:sz w:val="20"/>
                <w:szCs w:val="20"/>
              </w:rPr>
            </w:pPr>
            <w:r w:rsidRPr="00592933">
              <w:rPr>
                <w:sz w:val="20"/>
                <w:szCs w:val="20"/>
              </w:rPr>
              <w:t xml:space="preserve">8) расходы, связанные с </w:t>
            </w:r>
            <w:r>
              <w:rPr>
                <w:sz w:val="20"/>
                <w:szCs w:val="20"/>
              </w:rPr>
              <w:t>у</w:t>
            </w:r>
            <w:r w:rsidRPr="00592933">
              <w:rPr>
                <w:sz w:val="20"/>
                <w:szCs w:val="20"/>
              </w:rPr>
              <w:t xml:space="preserve">платой государственной пошлины при </w:t>
            </w:r>
            <w:r>
              <w:rPr>
                <w:sz w:val="20"/>
                <w:szCs w:val="20"/>
              </w:rPr>
              <w:t>создании</w:t>
            </w:r>
            <w:r w:rsidRPr="00592933">
              <w:rPr>
                <w:sz w:val="20"/>
                <w:szCs w:val="20"/>
              </w:rPr>
              <w:t xml:space="preserve"> акционерных обществ, пропорционально приобретаемой доле в уставном капитале акционерного общества;</w:t>
            </w:r>
          </w:p>
          <w:p w:rsidR="00A26500" w:rsidRDefault="00A26500" w:rsidP="00B9117B">
            <w:pPr>
              <w:autoSpaceDE w:val="0"/>
              <w:autoSpaceDN w:val="0"/>
              <w:adjustRightInd w:val="0"/>
              <w:ind w:firstLine="225"/>
              <w:jc w:val="both"/>
              <w:rPr>
                <w:sz w:val="20"/>
                <w:szCs w:val="20"/>
              </w:rPr>
            </w:pPr>
          </w:p>
          <w:p w:rsidR="00A26500" w:rsidRDefault="00A26500" w:rsidP="00B9117B">
            <w:pPr>
              <w:autoSpaceDE w:val="0"/>
              <w:autoSpaceDN w:val="0"/>
              <w:adjustRightInd w:val="0"/>
              <w:ind w:firstLine="225"/>
              <w:jc w:val="both"/>
              <w:rPr>
                <w:sz w:val="20"/>
                <w:szCs w:val="20"/>
              </w:rPr>
            </w:pPr>
            <w:r>
              <w:rPr>
                <w:sz w:val="20"/>
                <w:szCs w:val="20"/>
              </w:rPr>
              <w:t>9</w:t>
            </w:r>
            <w:r w:rsidRPr="00726603">
              <w:rPr>
                <w:sz w:val="20"/>
                <w:szCs w:val="20"/>
              </w:rPr>
              <w:t>)</w:t>
            </w:r>
            <w:r w:rsidRPr="00592933">
              <w:rPr>
                <w:sz w:val="20"/>
                <w:szCs w:val="20"/>
              </w:rPr>
              <w:t xml:space="preserve"> </w:t>
            </w:r>
            <w:r w:rsidRPr="00726603">
              <w:rPr>
                <w:sz w:val="20"/>
                <w:szCs w:val="20"/>
              </w:rPr>
              <w:t xml:space="preserve">расходы, связанные с </w:t>
            </w:r>
            <w:r>
              <w:rPr>
                <w:sz w:val="20"/>
                <w:szCs w:val="20"/>
              </w:rPr>
              <w:t>у</w:t>
            </w:r>
            <w:r w:rsidRPr="00726603">
              <w:rPr>
                <w:sz w:val="20"/>
                <w:szCs w:val="20"/>
              </w:rPr>
              <w:t xml:space="preserve">платой государственной пошлины за рассмотрение ходатайств, </w:t>
            </w:r>
            <w:r w:rsidRPr="00726603">
              <w:rPr>
                <w:sz w:val="20"/>
                <w:szCs w:val="20"/>
              </w:rPr>
              <w:lastRenderedPageBreak/>
              <w:t xml:space="preserve">предусмотренных антимонопольным законодательством Российской Федерации, в связи с совершением сделок с имуществом </w:t>
            </w:r>
            <w:r>
              <w:rPr>
                <w:sz w:val="20"/>
                <w:szCs w:val="20"/>
              </w:rPr>
              <w:t>Фонд</w:t>
            </w:r>
            <w:r w:rsidRPr="00726603">
              <w:rPr>
                <w:sz w:val="20"/>
                <w:szCs w:val="20"/>
              </w:rPr>
              <w:t xml:space="preserve">а или сделок по приобретению имущества в состав </w:t>
            </w:r>
            <w:r>
              <w:rPr>
                <w:sz w:val="20"/>
                <w:szCs w:val="20"/>
              </w:rPr>
              <w:t>имущества Фонд</w:t>
            </w:r>
            <w:r w:rsidRPr="00726603">
              <w:rPr>
                <w:sz w:val="20"/>
                <w:szCs w:val="20"/>
              </w:rPr>
              <w:t>а</w:t>
            </w:r>
            <w:r>
              <w:rPr>
                <w:sz w:val="20"/>
                <w:szCs w:val="20"/>
              </w:rPr>
              <w:t>;</w:t>
            </w:r>
          </w:p>
          <w:p w:rsidR="00A26500" w:rsidRDefault="00A26500" w:rsidP="00B9117B">
            <w:pPr>
              <w:autoSpaceDE w:val="0"/>
              <w:autoSpaceDN w:val="0"/>
              <w:adjustRightInd w:val="0"/>
              <w:ind w:firstLine="225"/>
              <w:jc w:val="both"/>
              <w:rPr>
                <w:sz w:val="20"/>
                <w:szCs w:val="20"/>
              </w:rPr>
            </w:pPr>
          </w:p>
          <w:p w:rsidR="00A26500" w:rsidRDefault="00A26500" w:rsidP="00B9117B">
            <w:pPr>
              <w:autoSpaceDE w:val="0"/>
              <w:autoSpaceDN w:val="0"/>
              <w:adjustRightInd w:val="0"/>
              <w:ind w:firstLine="225"/>
              <w:jc w:val="both"/>
              <w:rPr>
                <w:sz w:val="20"/>
                <w:szCs w:val="20"/>
              </w:rPr>
            </w:pPr>
            <w:r w:rsidRPr="001929F8">
              <w:rPr>
                <w:sz w:val="20"/>
                <w:szCs w:val="20"/>
              </w:rPr>
              <w:t>10)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r>
              <w:rPr>
                <w:sz w:val="20"/>
                <w:szCs w:val="20"/>
              </w:rPr>
              <w:t>;</w:t>
            </w:r>
          </w:p>
          <w:p w:rsidR="00A26500" w:rsidRDefault="00A26500" w:rsidP="00B9117B">
            <w:pPr>
              <w:autoSpaceDE w:val="0"/>
              <w:autoSpaceDN w:val="0"/>
              <w:adjustRightInd w:val="0"/>
              <w:ind w:firstLine="225"/>
              <w:jc w:val="both"/>
              <w:rPr>
                <w:sz w:val="20"/>
                <w:szCs w:val="20"/>
              </w:rPr>
            </w:pPr>
          </w:p>
          <w:p w:rsidR="00A26500" w:rsidRPr="001929F8" w:rsidRDefault="00A26500" w:rsidP="00B9117B">
            <w:pPr>
              <w:autoSpaceDE w:val="0"/>
              <w:autoSpaceDN w:val="0"/>
              <w:adjustRightInd w:val="0"/>
              <w:ind w:firstLine="225"/>
              <w:jc w:val="both"/>
              <w:rPr>
                <w:sz w:val="20"/>
                <w:szCs w:val="20"/>
              </w:rPr>
            </w:pPr>
            <w:proofErr w:type="gramStart"/>
            <w:r>
              <w:rPr>
                <w:sz w:val="20"/>
                <w:szCs w:val="20"/>
              </w:rPr>
              <w:t xml:space="preserve">11) иные расходы, не указанные в настоящем пункте, при условии, что такие расходы допустимы в соответствии с Федеральным законом и совокупный предельный размер таких расходов составляет </w:t>
            </w:r>
            <w:r w:rsidRPr="00743112">
              <w:rPr>
                <w:sz w:val="20"/>
                <w:szCs w:val="20"/>
              </w:rPr>
              <w:t xml:space="preserve">не более 0,1 </w:t>
            </w:r>
            <w:r w:rsidRPr="00743112">
              <w:rPr>
                <w:rFonts w:cs="Calibri"/>
                <w:sz w:val="20"/>
              </w:rPr>
              <w:t xml:space="preserve">(Ноль целых одна десятая) процента </w:t>
            </w:r>
            <w:r w:rsidRPr="00743112">
              <w:rPr>
                <w:color w:val="000000"/>
                <w:sz w:val="20"/>
                <w:szCs w:val="20"/>
              </w:rPr>
              <w:t xml:space="preserve">(с учетом  налога на добавленную стоимость) </w:t>
            </w:r>
            <w:r w:rsidRPr="00743112">
              <w:rPr>
                <w:rFonts w:cs="Calibri"/>
                <w:sz w:val="20"/>
              </w:rPr>
              <w:t>среднегодовой стоимости чистых</w:t>
            </w:r>
            <w:r w:rsidRPr="003A1D88">
              <w:rPr>
                <w:rFonts w:cs="Calibri"/>
                <w:sz w:val="20"/>
              </w:rPr>
              <w:t xml:space="preserve"> активов Фонда</w:t>
            </w:r>
            <w:r>
              <w:rPr>
                <w:color w:val="000000"/>
                <w:sz w:val="20"/>
                <w:szCs w:val="20"/>
              </w:rPr>
              <w:t>,</w:t>
            </w:r>
            <w:r w:rsidRPr="00D34C89">
              <w:rPr>
                <w:rFonts w:cs="Calibri"/>
                <w:sz w:val="20"/>
              </w:rPr>
              <w:t xml:space="preserve"> </w:t>
            </w:r>
            <w:r w:rsidRPr="003A1D88">
              <w:rPr>
                <w:rFonts w:cs="Calibri"/>
                <w:sz w:val="20"/>
              </w:rPr>
              <w:t xml:space="preserve">определяемой в порядке, установленном нормативными актами </w:t>
            </w:r>
            <w:r>
              <w:rPr>
                <w:rFonts w:cs="Calibri"/>
                <w:sz w:val="20"/>
              </w:rPr>
              <w:t>в сфере финансовых рынков</w:t>
            </w:r>
            <w:r w:rsidRPr="003A1D88">
              <w:rPr>
                <w:rFonts w:cs="Calibri"/>
                <w:sz w:val="20"/>
              </w:rPr>
              <w:t>.</w:t>
            </w:r>
            <w:proofErr w:type="gramEnd"/>
          </w:p>
          <w:p w:rsidR="00A26500" w:rsidRPr="001929F8" w:rsidRDefault="00A26500" w:rsidP="00B9117B">
            <w:pPr>
              <w:autoSpaceDE w:val="0"/>
              <w:autoSpaceDN w:val="0"/>
              <w:adjustRightInd w:val="0"/>
              <w:ind w:firstLine="225"/>
              <w:jc w:val="both"/>
              <w:rPr>
                <w:sz w:val="20"/>
                <w:szCs w:val="20"/>
              </w:rPr>
            </w:pPr>
          </w:p>
          <w:p w:rsidR="00A26500" w:rsidRDefault="00A26500" w:rsidP="00B9117B">
            <w:pPr>
              <w:widowControl w:val="0"/>
              <w:autoSpaceDE w:val="0"/>
              <w:autoSpaceDN w:val="0"/>
              <w:adjustRightInd w:val="0"/>
              <w:ind w:firstLine="540"/>
              <w:jc w:val="both"/>
              <w:rPr>
                <w:rFonts w:cs="Calibri"/>
                <w:sz w:val="20"/>
              </w:rPr>
            </w:pPr>
            <w:r w:rsidRPr="003A1D88">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0" w:history="1">
              <w:r w:rsidRPr="00743112">
                <w:rPr>
                  <w:rFonts w:cs="Calibri"/>
                  <w:sz w:val="20"/>
                </w:rPr>
                <w:t>законом</w:t>
              </w:r>
            </w:hyperlink>
            <w:r w:rsidRPr="003A1D88">
              <w:rPr>
                <w:rFonts w:cs="Calibri"/>
                <w:sz w:val="20"/>
              </w:rPr>
              <w:t xml:space="preserve"> "Об инвестиционных фондах".</w:t>
            </w:r>
          </w:p>
          <w:p w:rsidR="00A26500" w:rsidRPr="003A1D88" w:rsidRDefault="00A26500" w:rsidP="00B9117B">
            <w:pPr>
              <w:widowControl w:val="0"/>
              <w:autoSpaceDE w:val="0"/>
              <w:autoSpaceDN w:val="0"/>
              <w:adjustRightInd w:val="0"/>
              <w:ind w:firstLine="540"/>
              <w:jc w:val="both"/>
              <w:rPr>
                <w:rFonts w:cs="Calibri"/>
                <w:sz w:val="20"/>
              </w:rPr>
            </w:pPr>
          </w:p>
          <w:p w:rsidR="00A26500" w:rsidRPr="003A1D88" w:rsidRDefault="00A26500" w:rsidP="00B9117B">
            <w:pPr>
              <w:ind w:firstLine="540"/>
              <w:jc w:val="both"/>
              <w:rPr>
                <w:sz w:val="20"/>
                <w:szCs w:val="20"/>
              </w:rPr>
            </w:pPr>
            <w:proofErr w:type="gramStart"/>
            <w:r w:rsidRPr="003A1D88">
              <w:rPr>
                <w:rFonts w:cs="Calibri"/>
                <w:sz w:val="20"/>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w:t>
            </w:r>
            <w:r w:rsidRPr="00DF7DB1">
              <w:rPr>
                <w:rFonts w:cs="Calibri"/>
                <w:sz w:val="20"/>
              </w:rPr>
              <w:t xml:space="preserve">составляет </w:t>
            </w:r>
            <w:r w:rsidRPr="00B9117B">
              <w:rPr>
                <w:rFonts w:cs="Calibri"/>
                <w:sz w:val="20"/>
              </w:rPr>
              <w:t>0,1 (Ноль одна десятая) процента</w:t>
            </w:r>
            <w:r w:rsidRPr="003A1D88">
              <w:rPr>
                <w:rFonts w:cs="Calibri"/>
                <w:sz w:val="20"/>
              </w:rPr>
              <w:t xml:space="preserve"> </w:t>
            </w:r>
            <w:r w:rsidRPr="00AB5EF5">
              <w:rPr>
                <w:color w:val="000000"/>
                <w:sz w:val="20"/>
                <w:szCs w:val="20"/>
              </w:rPr>
              <w:t>(с учетом  налога на добавленную стоимость)</w:t>
            </w:r>
            <w:r>
              <w:rPr>
                <w:color w:val="000000"/>
                <w:sz w:val="20"/>
                <w:szCs w:val="20"/>
              </w:rPr>
              <w:t xml:space="preserve"> </w:t>
            </w:r>
            <w:r w:rsidRPr="003A1D88">
              <w:rPr>
                <w:rFonts w:cs="Calibri"/>
                <w:sz w:val="20"/>
              </w:rPr>
              <w:t xml:space="preserve">среднегодовой стоимости чистых активов Фонда, определяемой в порядке, установленном нормативными актами </w:t>
            </w:r>
            <w:r>
              <w:rPr>
                <w:rFonts w:cs="Calibri"/>
                <w:sz w:val="20"/>
              </w:rPr>
              <w:t>в сфере финансовых рынков</w:t>
            </w:r>
            <w:r w:rsidRPr="003A1D88">
              <w:rPr>
                <w:rFonts w:cs="Calibri"/>
                <w:sz w:val="20"/>
              </w:rPr>
              <w:t>.</w:t>
            </w:r>
            <w:proofErr w:type="gramEnd"/>
          </w:p>
          <w:p w:rsidR="00A26500" w:rsidRPr="00125D6C" w:rsidRDefault="00A26500" w:rsidP="00F15AB4">
            <w:pPr>
              <w:pStyle w:val="a7"/>
              <w:spacing w:after="60"/>
              <w:ind w:firstLine="45"/>
              <w:jc w:val="both"/>
              <w:rPr>
                <w:rFonts w:ascii="Times New Roman" w:hAnsi="Times New Roman" w:cs="Times New Roman"/>
                <w:sz w:val="24"/>
                <w:szCs w:val="24"/>
                <w:lang w:val="ru-RU"/>
              </w:rPr>
            </w:pPr>
          </w:p>
        </w:tc>
        <w:tc>
          <w:tcPr>
            <w:tcW w:w="5039" w:type="dxa"/>
          </w:tcPr>
          <w:p w:rsidR="00A26500" w:rsidRDefault="00A26500" w:rsidP="00B9117B">
            <w:pPr>
              <w:autoSpaceDE w:val="0"/>
              <w:autoSpaceDN w:val="0"/>
              <w:adjustRightInd w:val="0"/>
              <w:ind w:firstLine="225"/>
              <w:jc w:val="both"/>
              <w:rPr>
                <w:sz w:val="20"/>
                <w:szCs w:val="20"/>
              </w:rPr>
            </w:pPr>
            <w:r>
              <w:rPr>
                <w:sz w:val="20"/>
                <w:szCs w:val="20"/>
              </w:rPr>
              <w:lastRenderedPageBreak/>
              <w:t>100</w:t>
            </w:r>
            <w:r w:rsidRPr="003A1D88">
              <w:rPr>
                <w:sz w:val="20"/>
                <w:szCs w:val="20"/>
              </w:rPr>
              <w:t>.</w:t>
            </w:r>
            <w:r w:rsidRPr="000E75A1">
              <w:rPr>
                <w:sz w:val="20"/>
                <w:szCs w:val="20"/>
              </w:rPr>
              <w:t xml:space="preserve"> За счет имущества, составляющего </w:t>
            </w:r>
            <w:r>
              <w:rPr>
                <w:sz w:val="20"/>
                <w:szCs w:val="20"/>
              </w:rPr>
              <w:t>Фонд</w:t>
            </w:r>
            <w:r w:rsidRPr="000E75A1">
              <w:rPr>
                <w:sz w:val="20"/>
                <w:szCs w:val="20"/>
              </w:rPr>
              <w:t xml:space="preserve">, оплачиваются следующие расходы, связанные с доверительным управлением указанным имуществом: </w:t>
            </w:r>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r w:rsidRPr="00726603">
              <w:rPr>
                <w:sz w:val="20"/>
                <w:szCs w:val="20"/>
              </w:rPr>
              <w:t>1) оплата услуг организаций</w:t>
            </w:r>
            <w:r>
              <w:rPr>
                <w:sz w:val="20"/>
                <w:szCs w:val="20"/>
              </w:rPr>
              <w:t>, индивидуальных предпринимателей</w:t>
            </w:r>
            <w:r w:rsidRPr="00726603">
              <w:rPr>
                <w:sz w:val="20"/>
                <w:szCs w:val="20"/>
              </w:rPr>
              <w:t xml:space="preserve"> по совершению сделок за счет имущества </w:t>
            </w:r>
            <w:r>
              <w:rPr>
                <w:sz w:val="20"/>
                <w:szCs w:val="20"/>
              </w:rPr>
              <w:t>Фонд</w:t>
            </w:r>
            <w:r w:rsidRPr="00726603">
              <w:rPr>
                <w:sz w:val="20"/>
                <w:szCs w:val="20"/>
              </w:rPr>
              <w:t>а от имени этих организаций</w:t>
            </w:r>
            <w:r>
              <w:rPr>
                <w:sz w:val="20"/>
                <w:szCs w:val="20"/>
              </w:rPr>
              <w:t>,</w:t>
            </w:r>
            <w:r w:rsidRPr="00726603">
              <w:rPr>
                <w:sz w:val="20"/>
                <w:szCs w:val="20"/>
              </w:rPr>
              <w:t xml:space="preserve"> </w:t>
            </w:r>
            <w:r>
              <w:rPr>
                <w:sz w:val="20"/>
                <w:szCs w:val="20"/>
              </w:rPr>
              <w:t>индивидуальных предпринимателей</w:t>
            </w:r>
            <w:r w:rsidRPr="00726603">
              <w:rPr>
                <w:sz w:val="20"/>
                <w:szCs w:val="20"/>
              </w:rPr>
              <w:t xml:space="preserve"> или от имени </w:t>
            </w:r>
            <w:r>
              <w:rPr>
                <w:sz w:val="20"/>
                <w:szCs w:val="20"/>
              </w:rPr>
              <w:t>Управляющей</w:t>
            </w:r>
            <w:r w:rsidRPr="00726603">
              <w:rPr>
                <w:sz w:val="20"/>
                <w:szCs w:val="20"/>
              </w:rPr>
              <w:t xml:space="preserve"> компании, осуществляющей доверительное управление указанным имуществом;</w:t>
            </w:r>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proofErr w:type="gramStart"/>
            <w:r w:rsidRPr="00726603">
              <w:rPr>
                <w:sz w:val="20"/>
                <w:szCs w:val="20"/>
              </w:rPr>
              <w:t xml:space="preserve">2) оплата услуг кредитных организаций по открытию отдельного банковского счета (счетов), </w:t>
            </w:r>
            <w:r w:rsidRPr="00726603">
              <w:rPr>
                <w:sz w:val="20"/>
                <w:szCs w:val="20"/>
              </w:rPr>
              <w:lastRenderedPageBreak/>
              <w:t>предназначенного</w:t>
            </w:r>
            <w:r>
              <w:rPr>
                <w:sz w:val="20"/>
                <w:szCs w:val="20"/>
              </w:rPr>
              <w:t xml:space="preserve"> (предназначенных)</w:t>
            </w:r>
            <w:r w:rsidRPr="00726603">
              <w:rPr>
                <w:sz w:val="20"/>
                <w:szCs w:val="20"/>
              </w:rPr>
              <w:t xml:space="preserve"> для расчетов по операциям, связанным с доверительным управлением имуществом </w:t>
            </w:r>
            <w:r>
              <w:rPr>
                <w:sz w:val="20"/>
                <w:szCs w:val="20"/>
              </w:rPr>
              <w:t>Фонд</w:t>
            </w:r>
            <w:r w:rsidRPr="00726603">
              <w:rPr>
                <w:sz w:val="20"/>
                <w:szCs w:val="20"/>
              </w:rPr>
              <w:t xml:space="preserve">а, проведению операций по этому счету (счетам), в том числе оплата услуг кредитных организаций по предоставлению возможности </w:t>
            </w:r>
            <w:r>
              <w:rPr>
                <w:sz w:val="20"/>
                <w:szCs w:val="20"/>
              </w:rPr>
              <w:t>Управляющей</w:t>
            </w:r>
            <w:r w:rsidRPr="00726603">
              <w:rPr>
                <w:sz w:val="20"/>
                <w:szCs w:val="20"/>
              </w:rPr>
              <w:t xml:space="preserve"> компании использовать электронные документы при совершении операций по указанному счету (счетам);</w:t>
            </w:r>
            <w:proofErr w:type="gramEnd"/>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r w:rsidRPr="00726603">
              <w:rPr>
                <w:sz w:val="20"/>
                <w:szCs w:val="20"/>
              </w:rPr>
              <w:t xml:space="preserve">3) расходы </w:t>
            </w:r>
            <w:r>
              <w:rPr>
                <w:sz w:val="20"/>
                <w:szCs w:val="20"/>
              </w:rPr>
              <w:t>С</w:t>
            </w:r>
            <w:r w:rsidRPr="00726603">
              <w:rPr>
                <w:sz w:val="20"/>
                <w:szCs w:val="20"/>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Pr>
                <w:sz w:val="20"/>
                <w:szCs w:val="20"/>
              </w:rPr>
              <w:t>Фонд</w:t>
            </w:r>
            <w:r w:rsidRPr="00726603">
              <w:rPr>
                <w:sz w:val="20"/>
                <w:szCs w:val="20"/>
              </w:rPr>
              <w:t xml:space="preserve">а,  расходы </w:t>
            </w:r>
            <w:r>
              <w:rPr>
                <w:sz w:val="20"/>
                <w:szCs w:val="20"/>
              </w:rPr>
              <w:t>С</w:t>
            </w:r>
            <w:r w:rsidRPr="00726603">
              <w:rPr>
                <w:sz w:val="20"/>
                <w:szCs w:val="20"/>
              </w:rPr>
              <w:t>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0E2DCA">
              <w:rPr>
                <w:sz w:val="20"/>
                <w:szCs w:val="20"/>
              </w:rPr>
              <w:t>;</w:t>
            </w:r>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r w:rsidRPr="00726603">
              <w:rPr>
                <w:sz w:val="20"/>
                <w:szCs w:val="20"/>
              </w:rPr>
              <w:t xml:space="preserve">4) расходы по оплате услуг клиринговых организаций по определению взаимных обязательств по сделкам, совершенным с имуществом </w:t>
            </w:r>
            <w:r>
              <w:rPr>
                <w:sz w:val="20"/>
                <w:szCs w:val="20"/>
              </w:rPr>
              <w:t>Фонд</w:t>
            </w:r>
            <w:r w:rsidRPr="00726603">
              <w:rPr>
                <w:sz w:val="20"/>
                <w:szCs w:val="20"/>
              </w:rPr>
              <w:t xml:space="preserve">а, если такие услуги оказываются </w:t>
            </w:r>
            <w:r>
              <w:rPr>
                <w:sz w:val="20"/>
                <w:szCs w:val="20"/>
              </w:rPr>
              <w:t>Управляющей</w:t>
            </w:r>
            <w:r w:rsidRPr="00726603">
              <w:rPr>
                <w:sz w:val="20"/>
                <w:szCs w:val="20"/>
              </w:rPr>
              <w:t xml:space="preserve"> компании, осуществляющей доверительное управление имуществом </w:t>
            </w:r>
            <w:r>
              <w:rPr>
                <w:sz w:val="20"/>
                <w:szCs w:val="20"/>
              </w:rPr>
              <w:t>Фонд</w:t>
            </w:r>
            <w:r w:rsidRPr="00726603">
              <w:rPr>
                <w:sz w:val="20"/>
                <w:szCs w:val="20"/>
              </w:rPr>
              <w:t>а;</w:t>
            </w:r>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r w:rsidRPr="00726603">
              <w:rPr>
                <w:sz w:val="20"/>
                <w:szCs w:val="20"/>
              </w:rPr>
              <w:t xml:space="preserve">5) расходы, связанные с осуществлением прав, удостоверенных ценными бумагами, составляющими имущество </w:t>
            </w:r>
            <w:r>
              <w:rPr>
                <w:sz w:val="20"/>
                <w:szCs w:val="20"/>
              </w:rPr>
              <w:t>Фонд</w:t>
            </w:r>
            <w:r w:rsidRPr="00726603">
              <w:rPr>
                <w:sz w:val="20"/>
                <w:szCs w:val="20"/>
              </w:rPr>
              <w:t>а, в частности, почтовые или иные аналогичные расходы по направлению бюллетеней для голосования;</w:t>
            </w:r>
          </w:p>
          <w:p w:rsidR="00A26500" w:rsidRDefault="00A26500" w:rsidP="00B9117B">
            <w:pPr>
              <w:autoSpaceDE w:val="0"/>
              <w:autoSpaceDN w:val="0"/>
              <w:adjustRightInd w:val="0"/>
              <w:ind w:firstLine="225"/>
              <w:jc w:val="both"/>
              <w:rPr>
                <w:sz w:val="20"/>
                <w:szCs w:val="20"/>
                <w:highlight w:val="cyan"/>
              </w:rPr>
            </w:pPr>
          </w:p>
          <w:p w:rsidR="00A26500" w:rsidRPr="00726603" w:rsidRDefault="00A26500" w:rsidP="00B9117B">
            <w:pPr>
              <w:autoSpaceDE w:val="0"/>
              <w:autoSpaceDN w:val="0"/>
              <w:adjustRightInd w:val="0"/>
              <w:ind w:firstLine="225"/>
              <w:jc w:val="both"/>
              <w:rPr>
                <w:sz w:val="20"/>
                <w:szCs w:val="20"/>
              </w:rPr>
            </w:pPr>
            <w:proofErr w:type="gramStart"/>
            <w:r>
              <w:rPr>
                <w:sz w:val="20"/>
                <w:szCs w:val="20"/>
              </w:rPr>
              <w:t>6</w:t>
            </w:r>
            <w:r w:rsidRPr="00726603">
              <w:rPr>
                <w:sz w:val="20"/>
                <w:szCs w:val="20"/>
              </w:rPr>
              <w:t xml:space="preserve">) расходы, возникшие в связи с участием </w:t>
            </w:r>
            <w:r>
              <w:rPr>
                <w:sz w:val="20"/>
                <w:szCs w:val="20"/>
              </w:rPr>
              <w:t>Управляющей</w:t>
            </w:r>
            <w:r w:rsidRPr="00726603">
              <w:rPr>
                <w:sz w:val="20"/>
                <w:szCs w:val="20"/>
              </w:rPr>
              <w:t xml:space="preserve"> компании в судебных спорах в качестве истца, ответчика</w:t>
            </w:r>
            <w:r>
              <w:rPr>
                <w:sz w:val="20"/>
                <w:szCs w:val="20"/>
              </w:rPr>
              <w:t>, заявителя</w:t>
            </w:r>
            <w:r w:rsidRPr="00726603">
              <w:rPr>
                <w:sz w:val="20"/>
                <w:szCs w:val="20"/>
              </w:rPr>
              <w:t xml:space="preserve"> или третьего лица по искам </w:t>
            </w:r>
            <w:r>
              <w:rPr>
                <w:sz w:val="20"/>
                <w:szCs w:val="20"/>
              </w:rPr>
              <w:t xml:space="preserve">и заявлениям </w:t>
            </w:r>
            <w:r w:rsidRPr="00726603">
              <w:rPr>
                <w:sz w:val="20"/>
                <w:szCs w:val="20"/>
              </w:rPr>
              <w:t xml:space="preserve">в связи с осуществлением деятельности по доверительному управлению имуществом </w:t>
            </w:r>
            <w:r>
              <w:rPr>
                <w:sz w:val="20"/>
                <w:szCs w:val="20"/>
              </w:rPr>
              <w:t>Фонд</w:t>
            </w:r>
            <w:r w:rsidRPr="00726603">
              <w:rPr>
                <w:sz w:val="20"/>
                <w:szCs w:val="20"/>
              </w:rPr>
              <w:t xml:space="preserve">а, в том числе суммы судебных издержек и государственной пошлины, уплачиваемые </w:t>
            </w:r>
            <w:r>
              <w:rPr>
                <w:sz w:val="20"/>
                <w:szCs w:val="20"/>
              </w:rPr>
              <w:t>Управляющей</w:t>
            </w:r>
            <w:r w:rsidRPr="00726603">
              <w:rPr>
                <w:sz w:val="20"/>
                <w:szCs w:val="20"/>
              </w:rPr>
              <w:t xml:space="preserve"> компанией, за исключением расходов, возникших в связи с участием </w:t>
            </w:r>
            <w:r>
              <w:rPr>
                <w:sz w:val="20"/>
                <w:szCs w:val="20"/>
              </w:rPr>
              <w:t>Управляющей</w:t>
            </w:r>
            <w:r w:rsidRPr="00726603">
              <w:rPr>
                <w:sz w:val="20"/>
                <w:szCs w:val="20"/>
              </w:rPr>
              <w:t xml:space="preserve"> компании в судебных спорах, связанных</w:t>
            </w:r>
            <w:proofErr w:type="gramEnd"/>
            <w:r w:rsidRPr="00726603">
              <w:rPr>
                <w:sz w:val="20"/>
                <w:szCs w:val="20"/>
              </w:rPr>
              <w:t xml:space="preserve"> с нарушением прав владельцев инвестиционных паев по договорам доверительного управления имуществом </w:t>
            </w:r>
            <w:r>
              <w:rPr>
                <w:sz w:val="20"/>
                <w:szCs w:val="20"/>
              </w:rPr>
              <w:t>Фонд</w:t>
            </w:r>
            <w:r w:rsidRPr="00726603">
              <w:rPr>
                <w:sz w:val="20"/>
                <w:szCs w:val="20"/>
              </w:rPr>
              <w:t>а;</w:t>
            </w:r>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r>
              <w:rPr>
                <w:sz w:val="20"/>
                <w:szCs w:val="20"/>
              </w:rPr>
              <w:t>7</w:t>
            </w:r>
            <w:r w:rsidRPr="00726603">
              <w:rPr>
                <w:sz w:val="20"/>
                <w:szCs w:val="20"/>
              </w:rPr>
              <w:t xml:space="preserve">) расходы, связанные с нотариальным свидетельствованием верности копии правил доверительного управления паевым инвестиционным </w:t>
            </w:r>
            <w:r>
              <w:rPr>
                <w:sz w:val="20"/>
                <w:szCs w:val="20"/>
              </w:rPr>
              <w:t>Фонд</w:t>
            </w:r>
            <w:r w:rsidRPr="00726603">
              <w:rPr>
                <w:sz w:val="20"/>
                <w:szCs w:val="20"/>
              </w:rPr>
              <w:t xml:space="preserve">ом, иных документов и подлинности подписи на документах, необходимых для осуществления доверительного управления имуществом </w:t>
            </w:r>
            <w:r>
              <w:rPr>
                <w:sz w:val="20"/>
                <w:szCs w:val="20"/>
              </w:rPr>
              <w:t>Фонд</w:t>
            </w:r>
            <w:r w:rsidRPr="00726603">
              <w:rPr>
                <w:sz w:val="20"/>
                <w:szCs w:val="20"/>
              </w:rPr>
              <w:t xml:space="preserve">а, а также </w:t>
            </w:r>
            <w:r>
              <w:rPr>
                <w:sz w:val="20"/>
                <w:szCs w:val="20"/>
              </w:rPr>
              <w:t xml:space="preserve">с </w:t>
            </w:r>
            <w:r w:rsidRPr="00726603">
              <w:rPr>
                <w:sz w:val="20"/>
                <w:szCs w:val="20"/>
              </w:rPr>
              <w:t xml:space="preserve">нотариальным удостоверением сделок с имуществом </w:t>
            </w:r>
            <w:r>
              <w:rPr>
                <w:sz w:val="20"/>
                <w:szCs w:val="20"/>
              </w:rPr>
              <w:t>Фонд</w:t>
            </w:r>
            <w:r w:rsidRPr="00726603">
              <w:rPr>
                <w:sz w:val="20"/>
                <w:szCs w:val="20"/>
              </w:rPr>
              <w:t xml:space="preserve">а или сделок по приобретению имущества в состав </w:t>
            </w:r>
            <w:r>
              <w:rPr>
                <w:sz w:val="20"/>
                <w:szCs w:val="20"/>
              </w:rPr>
              <w:t>имущества Фонд</w:t>
            </w:r>
            <w:r w:rsidRPr="00726603">
              <w:rPr>
                <w:sz w:val="20"/>
                <w:szCs w:val="20"/>
              </w:rPr>
              <w:t>а, требующих такого удостоверения;</w:t>
            </w:r>
          </w:p>
          <w:p w:rsidR="00A26500" w:rsidRDefault="00A26500" w:rsidP="00B9117B">
            <w:pPr>
              <w:autoSpaceDE w:val="0"/>
              <w:autoSpaceDN w:val="0"/>
              <w:adjustRightInd w:val="0"/>
              <w:ind w:firstLine="225"/>
              <w:jc w:val="both"/>
              <w:rPr>
                <w:sz w:val="20"/>
                <w:szCs w:val="20"/>
              </w:rPr>
            </w:pPr>
          </w:p>
          <w:p w:rsidR="00A26500" w:rsidRDefault="00A26500" w:rsidP="00B9117B">
            <w:pPr>
              <w:autoSpaceDE w:val="0"/>
              <w:autoSpaceDN w:val="0"/>
              <w:adjustRightInd w:val="0"/>
              <w:ind w:firstLine="225"/>
              <w:jc w:val="both"/>
              <w:rPr>
                <w:sz w:val="20"/>
                <w:szCs w:val="20"/>
              </w:rPr>
            </w:pPr>
            <w:r w:rsidRPr="00592933">
              <w:rPr>
                <w:sz w:val="20"/>
                <w:szCs w:val="20"/>
              </w:rPr>
              <w:t xml:space="preserve">8) расходы, связанные с </w:t>
            </w:r>
            <w:r>
              <w:rPr>
                <w:sz w:val="20"/>
                <w:szCs w:val="20"/>
              </w:rPr>
              <w:t>у</w:t>
            </w:r>
            <w:r w:rsidRPr="00592933">
              <w:rPr>
                <w:sz w:val="20"/>
                <w:szCs w:val="20"/>
              </w:rPr>
              <w:t xml:space="preserve">платой государственной пошлины при </w:t>
            </w:r>
            <w:r>
              <w:rPr>
                <w:sz w:val="20"/>
                <w:szCs w:val="20"/>
              </w:rPr>
              <w:t>создании</w:t>
            </w:r>
            <w:r w:rsidRPr="00592933">
              <w:rPr>
                <w:sz w:val="20"/>
                <w:szCs w:val="20"/>
              </w:rPr>
              <w:t xml:space="preserve"> акционерных обществ, пропорционально приобретаемой доле в уставном капитале акционерного общества;</w:t>
            </w:r>
          </w:p>
          <w:p w:rsidR="00A26500" w:rsidRDefault="00A26500" w:rsidP="00B9117B">
            <w:pPr>
              <w:autoSpaceDE w:val="0"/>
              <w:autoSpaceDN w:val="0"/>
              <w:adjustRightInd w:val="0"/>
              <w:ind w:firstLine="225"/>
              <w:jc w:val="both"/>
              <w:rPr>
                <w:sz w:val="20"/>
                <w:szCs w:val="20"/>
              </w:rPr>
            </w:pPr>
          </w:p>
          <w:p w:rsidR="00A26500" w:rsidRDefault="00A26500" w:rsidP="00B9117B">
            <w:pPr>
              <w:autoSpaceDE w:val="0"/>
              <w:autoSpaceDN w:val="0"/>
              <w:adjustRightInd w:val="0"/>
              <w:ind w:firstLine="225"/>
              <w:jc w:val="both"/>
              <w:rPr>
                <w:sz w:val="20"/>
                <w:szCs w:val="20"/>
              </w:rPr>
            </w:pPr>
            <w:r>
              <w:rPr>
                <w:sz w:val="20"/>
                <w:szCs w:val="20"/>
              </w:rPr>
              <w:t>9</w:t>
            </w:r>
            <w:r w:rsidRPr="00726603">
              <w:rPr>
                <w:sz w:val="20"/>
                <w:szCs w:val="20"/>
              </w:rPr>
              <w:t>)</w:t>
            </w:r>
            <w:r w:rsidRPr="00592933">
              <w:rPr>
                <w:sz w:val="20"/>
                <w:szCs w:val="20"/>
              </w:rPr>
              <w:t xml:space="preserve"> </w:t>
            </w:r>
            <w:r w:rsidRPr="00726603">
              <w:rPr>
                <w:sz w:val="20"/>
                <w:szCs w:val="20"/>
              </w:rPr>
              <w:t xml:space="preserve">расходы, связанные с </w:t>
            </w:r>
            <w:r>
              <w:rPr>
                <w:sz w:val="20"/>
                <w:szCs w:val="20"/>
              </w:rPr>
              <w:t>у</w:t>
            </w:r>
            <w:r w:rsidRPr="00726603">
              <w:rPr>
                <w:sz w:val="20"/>
                <w:szCs w:val="20"/>
              </w:rPr>
              <w:t xml:space="preserve">платой государственной пошлины за рассмотрение ходатайств, предусмотренных антимонопольным </w:t>
            </w:r>
            <w:r w:rsidRPr="00726603">
              <w:rPr>
                <w:sz w:val="20"/>
                <w:szCs w:val="20"/>
              </w:rPr>
              <w:lastRenderedPageBreak/>
              <w:t xml:space="preserve">законодательством Российской Федерации, в связи с совершением сделок с имуществом </w:t>
            </w:r>
            <w:r>
              <w:rPr>
                <w:sz w:val="20"/>
                <w:szCs w:val="20"/>
              </w:rPr>
              <w:t>Фонд</w:t>
            </w:r>
            <w:r w:rsidRPr="00726603">
              <w:rPr>
                <w:sz w:val="20"/>
                <w:szCs w:val="20"/>
              </w:rPr>
              <w:t xml:space="preserve">а или сделок по приобретению имущества в состав </w:t>
            </w:r>
            <w:r>
              <w:rPr>
                <w:sz w:val="20"/>
                <w:szCs w:val="20"/>
              </w:rPr>
              <w:t>имущества Фонд</w:t>
            </w:r>
            <w:r w:rsidRPr="00726603">
              <w:rPr>
                <w:sz w:val="20"/>
                <w:szCs w:val="20"/>
              </w:rPr>
              <w:t>а</w:t>
            </w:r>
            <w:r>
              <w:rPr>
                <w:sz w:val="20"/>
                <w:szCs w:val="20"/>
              </w:rPr>
              <w:t>;</w:t>
            </w:r>
          </w:p>
          <w:p w:rsidR="00A26500" w:rsidRDefault="00A26500" w:rsidP="00B9117B">
            <w:pPr>
              <w:autoSpaceDE w:val="0"/>
              <w:autoSpaceDN w:val="0"/>
              <w:adjustRightInd w:val="0"/>
              <w:ind w:firstLine="225"/>
              <w:jc w:val="both"/>
              <w:rPr>
                <w:sz w:val="20"/>
                <w:szCs w:val="20"/>
              </w:rPr>
            </w:pPr>
          </w:p>
          <w:p w:rsidR="00A26500" w:rsidRDefault="00A26500" w:rsidP="00B9117B">
            <w:pPr>
              <w:autoSpaceDE w:val="0"/>
              <w:autoSpaceDN w:val="0"/>
              <w:adjustRightInd w:val="0"/>
              <w:ind w:firstLine="225"/>
              <w:jc w:val="both"/>
              <w:rPr>
                <w:sz w:val="20"/>
                <w:szCs w:val="20"/>
              </w:rPr>
            </w:pPr>
            <w:r w:rsidRPr="001929F8">
              <w:rPr>
                <w:sz w:val="20"/>
                <w:szCs w:val="20"/>
              </w:rPr>
              <w:t>10)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r>
              <w:rPr>
                <w:sz w:val="20"/>
                <w:szCs w:val="20"/>
              </w:rPr>
              <w:t>;</w:t>
            </w:r>
          </w:p>
          <w:p w:rsidR="00A26500" w:rsidRDefault="00A26500" w:rsidP="00B9117B">
            <w:pPr>
              <w:autoSpaceDE w:val="0"/>
              <w:autoSpaceDN w:val="0"/>
              <w:adjustRightInd w:val="0"/>
              <w:ind w:firstLine="225"/>
              <w:jc w:val="both"/>
              <w:rPr>
                <w:sz w:val="20"/>
                <w:szCs w:val="20"/>
              </w:rPr>
            </w:pPr>
          </w:p>
          <w:p w:rsidR="00A26500" w:rsidRPr="001929F8" w:rsidRDefault="00A26500" w:rsidP="00B9117B">
            <w:pPr>
              <w:autoSpaceDE w:val="0"/>
              <w:autoSpaceDN w:val="0"/>
              <w:adjustRightInd w:val="0"/>
              <w:ind w:firstLine="225"/>
              <w:jc w:val="both"/>
              <w:rPr>
                <w:sz w:val="20"/>
                <w:szCs w:val="20"/>
              </w:rPr>
            </w:pPr>
            <w:proofErr w:type="gramStart"/>
            <w:r>
              <w:rPr>
                <w:sz w:val="20"/>
                <w:szCs w:val="20"/>
              </w:rPr>
              <w:t xml:space="preserve">11) иные расходы, не указанные в настоящем пункте, при условии, что такие расходы допустимы в соответствии с Федеральным законом и совокупный предельный размер таких расходов составляет </w:t>
            </w:r>
            <w:r w:rsidRPr="00743112">
              <w:rPr>
                <w:sz w:val="20"/>
                <w:szCs w:val="20"/>
              </w:rPr>
              <w:t xml:space="preserve">не более 0,1 </w:t>
            </w:r>
            <w:r w:rsidRPr="00743112">
              <w:rPr>
                <w:rFonts w:cs="Calibri"/>
                <w:sz w:val="20"/>
              </w:rPr>
              <w:t xml:space="preserve">(Ноль целых одна десятая) процента </w:t>
            </w:r>
            <w:r w:rsidRPr="00743112">
              <w:rPr>
                <w:color w:val="000000"/>
                <w:sz w:val="20"/>
                <w:szCs w:val="20"/>
              </w:rPr>
              <w:t xml:space="preserve">(с учетом  налога на добавленную стоимость) </w:t>
            </w:r>
            <w:r w:rsidRPr="00743112">
              <w:rPr>
                <w:rFonts w:cs="Calibri"/>
                <w:sz w:val="20"/>
              </w:rPr>
              <w:t>среднегодовой стоимости чистых</w:t>
            </w:r>
            <w:r w:rsidRPr="003A1D88">
              <w:rPr>
                <w:rFonts w:cs="Calibri"/>
                <w:sz w:val="20"/>
              </w:rPr>
              <w:t xml:space="preserve"> активов Фонда</w:t>
            </w:r>
            <w:r>
              <w:rPr>
                <w:color w:val="000000"/>
                <w:sz w:val="20"/>
                <w:szCs w:val="20"/>
              </w:rPr>
              <w:t>,</w:t>
            </w:r>
            <w:r w:rsidRPr="00D34C89">
              <w:rPr>
                <w:rFonts w:cs="Calibri"/>
                <w:sz w:val="20"/>
              </w:rPr>
              <w:t xml:space="preserve"> </w:t>
            </w:r>
            <w:r w:rsidRPr="003A1D88">
              <w:rPr>
                <w:rFonts w:cs="Calibri"/>
                <w:sz w:val="20"/>
              </w:rPr>
              <w:t xml:space="preserve">определяемой в порядке, установленном нормативными актами </w:t>
            </w:r>
            <w:r>
              <w:rPr>
                <w:rFonts w:cs="Calibri"/>
                <w:sz w:val="20"/>
              </w:rPr>
              <w:t>в сфере финансовых рынков</w:t>
            </w:r>
            <w:r w:rsidRPr="003A1D88">
              <w:rPr>
                <w:rFonts w:cs="Calibri"/>
                <w:sz w:val="20"/>
              </w:rPr>
              <w:t>.</w:t>
            </w:r>
            <w:proofErr w:type="gramEnd"/>
          </w:p>
          <w:p w:rsidR="00A26500" w:rsidRPr="001929F8" w:rsidRDefault="00A26500" w:rsidP="00B9117B">
            <w:pPr>
              <w:autoSpaceDE w:val="0"/>
              <w:autoSpaceDN w:val="0"/>
              <w:adjustRightInd w:val="0"/>
              <w:ind w:firstLine="225"/>
              <w:jc w:val="both"/>
              <w:rPr>
                <w:sz w:val="20"/>
                <w:szCs w:val="20"/>
              </w:rPr>
            </w:pPr>
          </w:p>
          <w:p w:rsidR="00A26500" w:rsidRDefault="00A26500" w:rsidP="00B9117B">
            <w:pPr>
              <w:widowControl w:val="0"/>
              <w:autoSpaceDE w:val="0"/>
              <w:autoSpaceDN w:val="0"/>
              <w:adjustRightInd w:val="0"/>
              <w:ind w:firstLine="540"/>
              <w:jc w:val="both"/>
              <w:rPr>
                <w:rFonts w:cs="Calibri"/>
                <w:sz w:val="20"/>
              </w:rPr>
            </w:pPr>
            <w:r w:rsidRPr="003A1D88">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1" w:history="1">
              <w:r w:rsidRPr="00743112">
                <w:rPr>
                  <w:rFonts w:cs="Calibri"/>
                  <w:sz w:val="20"/>
                </w:rPr>
                <w:t>законом</w:t>
              </w:r>
            </w:hyperlink>
            <w:r w:rsidRPr="003A1D88">
              <w:rPr>
                <w:rFonts w:cs="Calibri"/>
                <w:sz w:val="20"/>
              </w:rPr>
              <w:t xml:space="preserve"> "Об инвестиционных фондах".</w:t>
            </w:r>
          </w:p>
          <w:p w:rsidR="00A26500" w:rsidRPr="003A1D88" w:rsidRDefault="00A26500" w:rsidP="00B9117B">
            <w:pPr>
              <w:widowControl w:val="0"/>
              <w:autoSpaceDE w:val="0"/>
              <w:autoSpaceDN w:val="0"/>
              <w:adjustRightInd w:val="0"/>
              <w:ind w:firstLine="540"/>
              <w:jc w:val="both"/>
              <w:rPr>
                <w:rFonts w:cs="Calibri"/>
                <w:sz w:val="20"/>
              </w:rPr>
            </w:pPr>
          </w:p>
          <w:p w:rsidR="00A26500" w:rsidRPr="003A1D88" w:rsidRDefault="00A26500" w:rsidP="00B9117B">
            <w:pPr>
              <w:ind w:firstLine="540"/>
              <w:jc w:val="both"/>
              <w:rPr>
                <w:sz w:val="20"/>
                <w:szCs w:val="20"/>
              </w:rPr>
            </w:pPr>
            <w:r w:rsidRPr="003A1D88">
              <w:rPr>
                <w:rFonts w:cs="Calibri"/>
                <w:sz w:val="20"/>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w:t>
            </w:r>
            <w:r w:rsidRPr="00DF7DB1">
              <w:rPr>
                <w:rFonts w:cs="Calibri"/>
                <w:sz w:val="20"/>
              </w:rPr>
              <w:t xml:space="preserve">составляет </w:t>
            </w:r>
            <w:r w:rsidRPr="002D382E">
              <w:rPr>
                <w:rFonts w:cs="Calibri"/>
                <w:sz w:val="20"/>
              </w:rPr>
              <w:t>0,15 (Ноль целых пятнадцать сотых) процента</w:t>
            </w:r>
            <w:r w:rsidRPr="003A1D88">
              <w:rPr>
                <w:rFonts w:cs="Calibri"/>
                <w:sz w:val="20"/>
              </w:rPr>
              <w:t xml:space="preserve"> </w:t>
            </w:r>
            <w:r w:rsidRPr="00AB5EF5">
              <w:rPr>
                <w:color w:val="000000"/>
                <w:sz w:val="20"/>
                <w:szCs w:val="20"/>
              </w:rPr>
              <w:t>(с учетом  налога на добавленную стоимость)</w:t>
            </w:r>
            <w:r>
              <w:rPr>
                <w:color w:val="000000"/>
                <w:sz w:val="20"/>
                <w:szCs w:val="20"/>
              </w:rPr>
              <w:t xml:space="preserve"> </w:t>
            </w:r>
            <w:r w:rsidRPr="003A1D88">
              <w:rPr>
                <w:rFonts w:cs="Calibri"/>
                <w:sz w:val="20"/>
              </w:rPr>
              <w:t xml:space="preserve">среднегодовой стоимости чистых активов Фонда, определяемой в порядке, установленном нормативными актами </w:t>
            </w:r>
            <w:r>
              <w:rPr>
                <w:rFonts w:cs="Calibri"/>
                <w:sz w:val="20"/>
              </w:rPr>
              <w:t>в сфере финансовых рынков</w:t>
            </w:r>
            <w:r w:rsidRPr="003A1D88">
              <w:rPr>
                <w:rFonts w:cs="Calibri"/>
                <w:sz w:val="20"/>
              </w:rPr>
              <w:t>.</w:t>
            </w:r>
          </w:p>
          <w:p w:rsidR="00A26500" w:rsidRPr="00125D6C" w:rsidRDefault="00A26500" w:rsidP="00F15AB4">
            <w:pPr>
              <w:pStyle w:val="a7"/>
              <w:spacing w:after="60"/>
              <w:ind w:firstLine="45"/>
              <w:jc w:val="both"/>
              <w:rPr>
                <w:rFonts w:ascii="Times New Roman" w:hAnsi="Times New Roman" w:cs="Times New Roman"/>
                <w:sz w:val="24"/>
                <w:szCs w:val="24"/>
                <w:lang w:val="ru-RU"/>
              </w:rPr>
            </w:pPr>
          </w:p>
        </w:tc>
      </w:tr>
      <w:tr w:rsidR="00A26500" w:rsidRPr="002C65AA" w:rsidTr="00F16EB2">
        <w:trPr>
          <w:trHeight w:val="1530"/>
        </w:trPr>
        <w:tc>
          <w:tcPr>
            <w:tcW w:w="538" w:type="dxa"/>
          </w:tcPr>
          <w:p w:rsidR="00A26500" w:rsidRDefault="00653681" w:rsidP="00F15AB4">
            <w:pPr>
              <w:spacing w:after="60"/>
              <w:jc w:val="center"/>
            </w:pPr>
            <w:r>
              <w:rPr>
                <w:sz w:val="22"/>
                <w:szCs w:val="22"/>
              </w:rPr>
              <w:lastRenderedPageBreak/>
              <w:t>8</w:t>
            </w:r>
            <w:r w:rsidR="00A26500">
              <w:rPr>
                <w:sz w:val="22"/>
                <w:szCs w:val="22"/>
              </w:rPr>
              <w:t>.</w:t>
            </w:r>
          </w:p>
        </w:tc>
        <w:tc>
          <w:tcPr>
            <w:tcW w:w="9902" w:type="dxa"/>
            <w:gridSpan w:val="2"/>
          </w:tcPr>
          <w:p w:rsidR="00A26500" w:rsidRDefault="00A26500" w:rsidP="00A26500">
            <w:pPr>
              <w:widowControl w:val="0"/>
              <w:autoSpaceDE w:val="0"/>
              <w:autoSpaceDN w:val="0"/>
              <w:adjustRightInd w:val="0"/>
              <w:ind w:firstLine="540"/>
              <w:jc w:val="both"/>
            </w:pPr>
            <w:r w:rsidRPr="00A26500">
              <w:rPr>
                <w:rFonts w:cs="Calibri"/>
                <w:sz w:val="20"/>
              </w:rPr>
              <w:t>Приложения с № 1 по № 6 к Правилам фонда изложить в редакции, согласно приложениям с № 1 по № 6 к настоящим Изменениям и дополнениям.</w:t>
            </w:r>
          </w:p>
        </w:tc>
      </w:tr>
    </w:tbl>
    <w:p w:rsidR="00F15ED8" w:rsidRPr="002C65AA" w:rsidRDefault="00F15ED8" w:rsidP="00F15ED8">
      <w:pPr>
        <w:pStyle w:val="prg3"/>
        <w:numPr>
          <w:ilvl w:val="0"/>
          <w:numId w:val="0"/>
        </w:numPr>
        <w:tabs>
          <w:tab w:val="clear" w:pos="567"/>
          <w:tab w:val="clear" w:pos="2160"/>
          <w:tab w:val="clear" w:pos="2880"/>
          <w:tab w:val="clear" w:pos="3600"/>
        </w:tabs>
        <w:suppressAutoHyphens w:val="0"/>
        <w:spacing w:before="0" w:after="0" w:line="280" w:lineRule="exact"/>
        <w:jc w:val="left"/>
        <w:rPr>
          <w:rFonts w:ascii="Times New Roman" w:hAnsi="Times New Roman"/>
          <w:kern w:val="0"/>
          <w:sz w:val="22"/>
          <w:szCs w:val="22"/>
        </w:rPr>
      </w:pPr>
    </w:p>
    <w:p w:rsidR="00F15ED8" w:rsidRPr="002C65AA" w:rsidRDefault="00F15ED8" w:rsidP="00F15ED8">
      <w:pPr>
        <w:jc w:val="both"/>
        <w:rPr>
          <w:sz w:val="22"/>
          <w:szCs w:val="22"/>
        </w:rPr>
      </w:pPr>
    </w:p>
    <w:p w:rsidR="00BB13AA" w:rsidRDefault="00BB13AA" w:rsidP="00F15ED8">
      <w:pPr>
        <w:jc w:val="both"/>
        <w:rPr>
          <w:sz w:val="22"/>
          <w:szCs w:val="22"/>
        </w:rPr>
      </w:pPr>
    </w:p>
    <w:p w:rsidR="00BB13AA" w:rsidRDefault="00BB13AA" w:rsidP="00F15ED8">
      <w:pPr>
        <w:jc w:val="both"/>
        <w:rPr>
          <w:sz w:val="22"/>
          <w:szCs w:val="22"/>
        </w:rPr>
      </w:pPr>
    </w:p>
    <w:p w:rsidR="00BB13AA" w:rsidRPr="005B3E13" w:rsidRDefault="00BB13AA" w:rsidP="00F15ED8">
      <w:pPr>
        <w:jc w:val="both"/>
        <w:rPr>
          <w:sz w:val="22"/>
          <w:szCs w:val="22"/>
        </w:rPr>
      </w:pPr>
    </w:p>
    <w:p w:rsidR="00F15ED8" w:rsidRDefault="00F15ED8" w:rsidP="00F15ED8">
      <w:pPr>
        <w:jc w:val="both"/>
      </w:pPr>
      <w:r>
        <w:rPr>
          <w:sz w:val="22"/>
          <w:szCs w:val="22"/>
        </w:rPr>
        <w:t xml:space="preserve">Председатель Правления </w:t>
      </w:r>
      <w:r w:rsidR="00F461AB">
        <w:rPr>
          <w:sz w:val="22"/>
          <w:szCs w:val="22"/>
        </w:rPr>
        <w:t>П</w:t>
      </w:r>
      <w:r>
        <w:rPr>
          <w:sz w:val="22"/>
          <w:szCs w:val="22"/>
        </w:rPr>
        <w:t xml:space="preserve">АО «УК «Арсагера»   </w:t>
      </w:r>
      <w:r>
        <w:t xml:space="preserve">              </w:t>
      </w:r>
      <w:r w:rsidRPr="00D829EE">
        <w:t>___________________</w:t>
      </w:r>
      <w:r>
        <w:t>___  В.Е. Соловьев</w:t>
      </w:r>
    </w:p>
    <w:p w:rsidR="00F15ED8" w:rsidRPr="009F64FF" w:rsidRDefault="00F15ED8" w:rsidP="00F15ED8">
      <w:pPr>
        <w:ind w:firstLine="709"/>
        <w:jc w:val="both"/>
      </w:pPr>
    </w:p>
    <w:p w:rsidR="00C84CEE" w:rsidRDefault="00C84CEE"/>
    <w:p w:rsidR="002F26A4" w:rsidRDefault="002F26A4"/>
    <w:p w:rsidR="002D382E" w:rsidRDefault="002D382E" w:rsidP="002F26A4">
      <w:pPr>
        <w:spacing w:before="45" w:after="45"/>
        <w:jc w:val="right"/>
        <w:rPr>
          <w:rFonts w:ascii="Arial" w:hAnsi="Arial" w:cs="Arial"/>
          <w:spacing w:val="8"/>
          <w:sz w:val="9"/>
          <w:szCs w:val="9"/>
          <w:lang w:eastAsia="en-US"/>
        </w:rPr>
      </w:pPr>
    </w:p>
    <w:p w:rsidR="002D382E" w:rsidRDefault="002D382E" w:rsidP="002F26A4">
      <w:pPr>
        <w:spacing w:before="45" w:after="45"/>
        <w:jc w:val="right"/>
        <w:rPr>
          <w:rFonts w:ascii="Arial" w:hAnsi="Arial" w:cs="Arial"/>
          <w:spacing w:val="8"/>
          <w:sz w:val="9"/>
          <w:szCs w:val="9"/>
          <w:lang w:eastAsia="en-US"/>
        </w:rPr>
      </w:pPr>
    </w:p>
    <w:p w:rsidR="002D382E" w:rsidRDefault="002D382E" w:rsidP="002F26A4">
      <w:pPr>
        <w:spacing w:before="45" w:after="45"/>
        <w:jc w:val="right"/>
        <w:rPr>
          <w:rFonts w:ascii="Arial" w:hAnsi="Arial" w:cs="Arial"/>
          <w:spacing w:val="8"/>
          <w:sz w:val="9"/>
          <w:szCs w:val="9"/>
          <w:lang w:eastAsia="en-US"/>
        </w:rPr>
      </w:pPr>
    </w:p>
    <w:p w:rsidR="002D382E" w:rsidRDefault="002D382E" w:rsidP="002F26A4">
      <w:pPr>
        <w:spacing w:before="45" w:after="45"/>
        <w:jc w:val="right"/>
        <w:rPr>
          <w:rFonts w:ascii="Arial" w:hAnsi="Arial" w:cs="Arial"/>
          <w:spacing w:val="8"/>
          <w:sz w:val="9"/>
          <w:szCs w:val="9"/>
          <w:lang w:eastAsia="en-US"/>
        </w:rPr>
      </w:pPr>
    </w:p>
    <w:p w:rsidR="002D382E" w:rsidRDefault="002D382E" w:rsidP="002F26A4">
      <w:pPr>
        <w:spacing w:before="45" w:after="45"/>
        <w:jc w:val="right"/>
        <w:rPr>
          <w:rFonts w:ascii="Arial" w:hAnsi="Arial" w:cs="Arial"/>
          <w:spacing w:val="8"/>
          <w:sz w:val="9"/>
          <w:szCs w:val="9"/>
          <w:lang w:eastAsia="en-US"/>
        </w:rPr>
      </w:pPr>
    </w:p>
    <w:p w:rsidR="002F26A4" w:rsidRPr="002F26A4" w:rsidRDefault="002F26A4" w:rsidP="002F26A4">
      <w:pPr>
        <w:spacing w:before="45" w:after="45"/>
        <w:jc w:val="right"/>
        <w:rPr>
          <w:rFonts w:ascii="Arial" w:hAnsi="Arial" w:cs="Arial"/>
          <w:spacing w:val="8"/>
          <w:sz w:val="9"/>
          <w:szCs w:val="9"/>
          <w:lang w:eastAsia="en-US"/>
        </w:rPr>
      </w:pPr>
      <w:bookmarkStart w:id="0" w:name="_GoBack"/>
      <w:bookmarkEnd w:id="0"/>
      <w:r w:rsidRPr="002F26A4">
        <w:rPr>
          <w:rFonts w:ascii="Arial" w:hAnsi="Arial" w:cs="Arial"/>
          <w:spacing w:val="8"/>
          <w:sz w:val="9"/>
          <w:szCs w:val="9"/>
          <w:lang w:eastAsia="en-US"/>
        </w:rPr>
        <w:lastRenderedPageBreak/>
        <w:t xml:space="preserve">Приложение № 1 к Правилам Фонда </w:t>
      </w:r>
    </w:p>
    <w:p w:rsidR="002F26A4" w:rsidRPr="002F26A4" w:rsidRDefault="002F26A4" w:rsidP="002F26A4">
      <w:pPr>
        <w:keepNext/>
        <w:spacing w:before="120"/>
        <w:ind w:left="708" w:hanging="424"/>
        <w:jc w:val="center"/>
        <w:outlineLvl w:val="0"/>
        <w:rPr>
          <w:b/>
          <w:sz w:val="20"/>
          <w:szCs w:val="20"/>
        </w:rPr>
      </w:pPr>
      <w:r w:rsidRPr="002F26A4">
        <w:rPr>
          <w:b/>
          <w:sz w:val="20"/>
          <w:szCs w:val="20"/>
        </w:rPr>
        <w:t>Заявка на приобретение инвестиционных паев № __________</w:t>
      </w:r>
      <w:r w:rsidRPr="002F26A4">
        <w:rPr>
          <w:b/>
          <w:sz w:val="20"/>
          <w:szCs w:val="20"/>
        </w:rPr>
        <w:br/>
      </w:r>
    </w:p>
    <w:p w:rsidR="002F26A4" w:rsidRPr="002F26A4" w:rsidRDefault="002F26A4" w:rsidP="002F26A4">
      <w:pPr>
        <w:spacing w:before="45" w:after="45"/>
        <w:rPr>
          <w:rFonts w:ascii="Arial" w:hAnsi="Arial" w:cs="Arial"/>
          <w:sz w:val="16"/>
          <w:szCs w:val="16"/>
          <w:lang w:eastAsia="en-US"/>
        </w:rPr>
      </w:pPr>
      <w:r w:rsidRPr="002F26A4">
        <w:rPr>
          <w:rFonts w:ascii="Arial" w:hAnsi="Arial" w:cs="Arial"/>
          <w:b/>
          <w:bCs/>
          <w:sz w:val="16"/>
          <w:szCs w:val="16"/>
          <w:lang w:eastAsia="en-US"/>
        </w:rPr>
        <w:t xml:space="preserve">Дата: _________ Время:__________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Название паевого инвестиционного фонда</w:t>
            </w:r>
          </w:p>
          <w:p w:rsidR="002F26A4" w:rsidRPr="002F26A4" w:rsidRDefault="002F26A4" w:rsidP="002F26A4">
            <w:pPr>
              <w:ind w:left="74"/>
              <w:jc w:val="right"/>
              <w:rPr>
                <w:rFonts w:ascii="Arial" w:hAnsi="Arial" w:cs="Arial"/>
                <w:b/>
                <w:bCs/>
                <w:spacing w:val="10"/>
                <w:sz w:val="10"/>
                <w:szCs w:val="10"/>
                <w:lang w:eastAsia="en-US"/>
              </w:rPr>
            </w:pPr>
            <w:r w:rsidRPr="002F26A4">
              <w:rPr>
                <w:rFonts w:ascii="Arial" w:hAnsi="Arial" w:cs="Arial"/>
                <w:b/>
                <w:bCs/>
                <w:sz w:val="9"/>
                <w:szCs w:val="9"/>
                <w:lang w:eastAsia="en-US"/>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E61B06" w:rsidP="00E61B06">
            <w:pPr>
              <w:spacing w:before="45" w:after="45"/>
              <w:ind w:left="75"/>
              <w:rPr>
                <w:rFonts w:ascii="Arial" w:hAnsi="Arial" w:cs="Arial"/>
                <w:sz w:val="16"/>
                <w:szCs w:val="16"/>
                <w:lang w:eastAsia="en-US"/>
              </w:rPr>
            </w:pPr>
            <w:r>
              <w:rPr>
                <w:rFonts w:ascii="Arial" w:hAnsi="Arial" w:cs="Arial"/>
                <w:b/>
                <w:bCs/>
                <w:sz w:val="16"/>
                <w:szCs w:val="16"/>
                <w:lang w:eastAsia="en-US"/>
              </w:rPr>
              <w:t xml:space="preserve">Интервальный </w:t>
            </w:r>
            <w:r w:rsidR="002F26A4" w:rsidRPr="002F26A4">
              <w:rPr>
                <w:rFonts w:ascii="Arial" w:hAnsi="Arial" w:cs="Arial"/>
                <w:b/>
                <w:bCs/>
                <w:sz w:val="16"/>
                <w:szCs w:val="16"/>
                <w:lang w:eastAsia="en-US"/>
              </w:rPr>
              <w:t xml:space="preserve"> паевой инвестиционный фонд </w:t>
            </w:r>
            <w:r>
              <w:rPr>
                <w:rFonts w:ascii="Arial" w:hAnsi="Arial" w:cs="Arial"/>
                <w:b/>
                <w:bCs/>
                <w:sz w:val="16"/>
                <w:szCs w:val="16"/>
                <w:lang w:eastAsia="en-US"/>
              </w:rPr>
              <w:t>акций</w:t>
            </w:r>
            <w:r w:rsidR="002F26A4" w:rsidRPr="002F26A4">
              <w:rPr>
                <w:rFonts w:ascii="Arial" w:hAnsi="Arial" w:cs="Arial"/>
                <w:b/>
                <w:bCs/>
                <w:sz w:val="16"/>
                <w:szCs w:val="16"/>
                <w:lang w:eastAsia="en-US"/>
              </w:rPr>
              <w:t xml:space="preserve">  «Арсагера –</w:t>
            </w:r>
            <w:r>
              <w:rPr>
                <w:rFonts w:ascii="Arial" w:hAnsi="Arial" w:cs="Arial"/>
                <w:b/>
                <w:bCs/>
                <w:sz w:val="16"/>
                <w:szCs w:val="16"/>
                <w:lang w:eastAsia="en-US"/>
              </w:rPr>
              <w:t xml:space="preserve"> акции 6.4</w:t>
            </w:r>
            <w:r w:rsidR="002F26A4" w:rsidRPr="002F26A4">
              <w:rPr>
                <w:rFonts w:ascii="Arial" w:hAnsi="Arial" w:cs="Arial"/>
                <w:b/>
                <w:bCs/>
                <w:sz w:val="16"/>
                <w:szCs w:val="16"/>
                <w:lang w:eastAsia="en-US"/>
              </w:rPr>
              <w:t>»</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6"/>
                <w:szCs w:val="16"/>
                <w:lang w:eastAsia="en-US"/>
              </w:rPr>
            </w:pPr>
            <w:r w:rsidRPr="002F26A4">
              <w:rPr>
                <w:rFonts w:ascii="Arial" w:hAnsi="Arial" w:cs="Arial"/>
                <w:b/>
                <w:bCs/>
                <w:sz w:val="16"/>
                <w:szCs w:val="16"/>
                <w:lang w:eastAsia="en-US"/>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b/>
                <w:bCs/>
                <w:sz w:val="16"/>
                <w:szCs w:val="16"/>
                <w:lang w:eastAsia="en-US"/>
              </w:rPr>
              <w:t>Публичное акционерное общество «Управляющая компания «Арсагера»</w:t>
            </w:r>
          </w:p>
        </w:tc>
      </w:tr>
    </w:tbl>
    <w:p w:rsidR="002F26A4" w:rsidRPr="002F26A4" w:rsidRDefault="002F26A4" w:rsidP="002F26A4">
      <w:pPr>
        <w:keepNext/>
        <w:jc w:val="center"/>
        <w:outlineLvl w:val="2"/>
        <w:rPr>
          <w:b/>
          <w:szCs w:val="20"/>
        </w:rPr>
      </w:pPr>
      <w:r w:rsidRPr="002F26A4">
        <w:rPr>
          <w:b/>
          <w:szCs w:val="20"/>
        </w:rP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6"/>
                <w:szCs w:val="16"/>
                <w:lang w:eastAsia="en-US"/>
              </w:rPr>
            </w:pPr>
            <w:r w:rsidRPr="002F26A4">
              <w:rPr>
                <w:rFonts w:ascii="Arial" w:hAnsi="Arial" w:cs="Arial"/>
                <w:b/>
                <w:bCs/>
                <w:sz w:val="16"/>
                <w:szCs w:val="16"/>
                <w:lang w:eastAsia="en-US"/>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ind w:left="75"/>
              <w:rPr>
                <w:sz w:val="20"/>
                <w:szCs w:val="20"/>
              </w:rPr>
            </w:pPr>
            <w:r w:rsidRPr="002F26A4">
              <w:rPr>
                <w:sz w:val="20"/>
                <w:szCs w:val="20"/>
              </w:rPr>
              <w:t> </w:t>
            </w:r>
          </w:p>
        </w:tc>
      </w:tr>
      <w:tr w:rsidR="002F26A4" w:rsidRPr="002F26A4" w:rsidTr="00344C6E">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p>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49"/>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вид (наименование), серия, номер, дата выдачи документа, удостоверяющего личность</w:t>
            </w:r>
          </w:p>
          <w:p w:rsidR="002F26A4" w:rsidRPr="002F26A4" w:rsidRDefault="002F26A4" w:rsidP="002F26A4">
            <w:pPr>
              <w:ind w:left="-49"/>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для российских юридических лиц – ОГРН, дата, наименование органа, осуществляющего регистрацию</w:t>
            </w:r>
          </w:p>
          <w:p w:rsidR="002F26A4" w:rsidRPr="002F26A4" w:rsidRDefault="002F26A4" w:rsidP="002F26A4">
            <w:pPr>
              <w:ind w:left="-49"/>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r w:rsidR="002F26A4" w:rsidRPr="002F26A4" w:rsidTr="00344C6E">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Номер лицевого счета</w:t>
            </w:r>
            <w:r w:rsidRPr="002F26A4">
              <w:rPr>
                <w:rFonts w:ascii="Arial" w:hAnsi="Arial"/>
                <w:b/>
                <w:bCs/>
                <w:sz w:val="16"/>
                <w:szCs w:val="16"/>
                <w:vertAlign w:val="superscript"/>
                <w:lang w:eastAsia="en-US"/>
              </w:rPr>
              <w:footnoteReference w:customMarkFollows="1" w:id="1"/>
              <w:t>л</w:t>
            </w:r>
            <w:proofErr w:type="gramStart"/>
            <w:r w:rsidRPr="002F26A4">
              <w:rPr>
                <w:rFonts w:ascii="Arial" w:hAnsi="Arial"/>
                <w:b/>
                <w:bCs/>
                <w:sz w:val="16"/>
                <w:szCs w:val="16"/>
                <w:vertAlign w:val="superscript"/>
                <w:lang w:eastAsia="en-US"/>
              </w:rPr>
              <w:t>1</w:t>
            </w:r>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ind w:left="75"/>
              <w:rPr>
                <w:sz w:val="20"/>
                <w:szCs w:val="20"/>
              </w:rPr>
            </w:pPr>
          </w:p>
        </w:tc>
      </w:tr>
    </w:tbl>
    <w:p w:rsidR="002F26A4" w:rsidRPr="002F26A4" w:rsidRDefault="002F26A4" w:rsidP="002F26A4">
      <w:pPr>
        <w:keepNext/>
        <w:jc w:val="center"/>
        <w:outlineLvl w:val="2"/>
        <w:rPr>
          <w:b/>
          <w:szCs w:val="20"/>
        </w:rPr>
      </w:pPr>
      <w:r w:rsidRPr="002F26A4">
        <w:rPr>
          <w:b/>
          <w:szCs w:val="20"/>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6"/>
                <w:szCs w:val="16"/>
                <w:lang w:eastAsia="en-US"/>
              </w:rPr>
            </w:pPr>
          </w:p>
        </w:tc>
      </w:tr>
      <w:tr w:rsidR="002F26A4" w:rsidRPr="002F26A4" w:rsidTr="00344C6E">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49"/>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наименование документа, номер, кем выдан, дата выдачи</w:t>
            </w:r>
          </w:p>
          <w:p w:rsidR="002F26A4" w:rsidRPr="002F26A4" w:rsidRDefault="002F26A4" w:rsidP="002F26A4">
            <w:pPr>
              <w:ind w:left="-49"/>
              <w:rPr>
                <w:rFonts w:ascii="Arial" w:hAnsi="Arial" w:cs="Arial"/>
                <w:b/>
                <w:bCs/>
                <w:spacing w:val="10"/>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Действующий на основании</w:t>
            </w:r>
            <w:r w:rsidRPr="002F26A4">
              <w:rPr>
                <w:rFonts w:ascii="Arial" w:hAnsi="Arial" w:cs="Arial"/>
                <w:sz w:val="9"/>
                <w:szCs w:val="9"/>
                <w:lang w:eastAsia="en-US"/>
              </w:rPr>
              <w:br/>
            </w:r>
            <w:r w:rsidRPr="002F26A4">
              <w:rPr>
                <w:rFonts w:ascii="Arial" w:hAnsi="Arial" w:cs="Arial"/>
                <w:b/>
                <w:bCs/>
                <w:sz w:val="9"/>
                <w:szCs w:val="9"/>
                <w:lang w:eastAsia="en-US"/>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bl>
    <w:p w:rsidR="002F26A4" w:rsidRPr="002F26A4" w:rsidRDefault="002F26A4" w:rsidP="002F26A4">
      <w:pPr>
        <w:keepNext/>
        <w:widowControl w:val="0"/>
        <w:autoSpaceDE w:val="0"/>
        <w:autoSpaceDN w:val="0"/>
        <w:adjustRightInd w:val="0"/>
        <w:spacing w:before="108" w:after="108"/>
        <w:jc w:val="center"/>
        <w:outlineLvl w:val="2"/>
        <w:rPr>
          <w:i/>
          <w:szCs w:val="20"/>
        </w:rPr>
      </w:pPr>
      <w:r w:rsidRPr="002F26A4">
        <w:rPr>
          <w:i/>
          <w:szCs w:val="20"/>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jc w:val="right"/>
              <w:rPr>
                <w:rFonts w:ascii="Arial" w:hAnsi="Arial" w:cs="Arial"/>
                <w:b/>
                <w:bCs/>
                <w:sz w:val="16"/>
                <w:szCs w:val="16"/>
                <w:lang w:eastAsia="en-US"/>
              </w:rPr>
            </w:pPr>
            <w:r w:rsidRPr="002F26A4">
              <w:rPr>
                <w:rFonts w:ascii="Arial" w:hAnsi="Arial" w:cs="Arial"/>
                <w:b/>
                <w:bCs/>
                <w:sz w:val="16"/>
                <w:szCs w:val="16"/>
                <w:lang w:eastAsia="en-US"/>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val="en-US"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w:t>
            </w:r>
            <w:r w:rsidRPr="002F26A4">
              <w:rPr>
                <w:rFonts w:ascii="Arial" w:hAnsi="Arial" w:cs="Arial"/>
                <w:sz w:val="9"/>
                <w:szCs w:val="9"/>
                <w:lang w:eastAsia="en-US"/>
              </w:rPr>
              <w:br/>
            </w:r>
            <w:r w:rsidRPr="002F26A4">
              <w:rPr>
                <w:rFonts w:ascii="Arial" w:hAnsi="Arial" w:cs="Arial"/>
                <w:b/>
                <w:bCs/>
                <w:sz w:val="9"/>
                <w:szCs w:val="9"/>
                <w:lang w:eastAsia="en-US"/>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Действующий на основании</w:t>
            </w:r>
            <w:r w:rsidRPr="002F26A4">
              <w:rPr>
                <w:rFonts w:ascii="Arial" w:hAnsi="Arial" w:cs="Arial"/>
                <w:sz w:val="9"/>
                <w:szCs w:val="9"/>
                <w:lang w:eastAsia="en-US"/>
              </w:rPr>
              <w:br/>
            </w:r>
            <w:r w:rsidRPr="002F26A4">
              <w:rPr>
                <w:rFonts w:ascii="Arial" w:hAnsi="Arial" w:cs="Arial"/>
                <w:b/>
                <w:bCs/>
                <w:sz w:val="9"/>
                <w:szCs w:val="9"/>
                <w:lang w:eastAsia="en-US"/>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bl>
    <w:p w:rsidR="002F26A4" w:rsidRPr="002F26A4" w:rsidRDefault="002F26A4" w:rsidP="002F26A4">
      <w:pPr>
        <w:spacing w:before="375" w:after="375"/>
        <w:jc w:val="center"/>
        <w:rPr>
          <w:rFonts w:ascii="Arial" w:hAnsi="Arial" w:cs="Arial"/>
          <w:b/>
          <w:bCs/>
          <w:sz w:val="16"/>
          <w:szCs w:val="16"/>
          <w:lang w:eastAsia="en-US"/>
        </w:rPr>
      </w:pPr>
      <w:r w:rsidRPr="002F26A4">
        <w:rPr>
          <w:rFonts w:ascii="Arial" w:hAnsi="Arial" w:cs="Arial"/>
          <w:b/>
          <w:bCs/>
          <w:sz w:val="16"/>
          <w:szCs w:val="16"/>
          <w:lang w:eastAsia="en-U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2F26A4">
              <w:rPr>
                <w:rFonts w:ascii="Arial" w:hAnsi="Arial" w:cs="Arial"/>
                <w:sz w:val="9"/>
                <w:szCs w:val="9"/>
                <w:lang w:eastAsia="en-US"/>
              </w:rPr>
              <w:br/>
            </w:r>
            <w:r w:rsidRPr="002F26A4">
              <w:rPr>
                <w:rFonts w:ascii="Arial" w:hAnsi="Arial" w:cs="Arial"/>
                <w:b/>
                <w:bCs/>
                <w:sz w:val="9"/>
                <w:szCs w:val="9"/>
                <w:lang w:eastAsia="en-US"/>
              </w:rPr>
              <w:t xml:space="preserve">(наименование банка, БИК, ИНН, к/с, </w:t>
            </w:r>
            <w:proofErr w:type="gramStart"/>
            <w:r w:rsidRPr="002F26A4">
              <w:rPr>
                <w:rFonts w:ascii="Arial" w:hAnsi="Arial" w:cs="Arial"/>
                <w:b/>
                <w:bCs/>
                <w:sz w:val="9"/>
                <w:szCs w:val="9"/>
                <w:lang w:eastAsia="en-US"/>
              </w:rPr>
              <w:t>р</w:t>
            </w:r>
            <w:proofErr w:type="gramEnd"/>
            <w:r w:rsidRPr="002F26A4">
              <w:rPr>
                <w:rFonts w:ascii="Arial" w:hAnsi="Arial" w:cs="Arial"/>
                <w:b/>
                <w:bCs/>
                <w:sz w:val="9"/>
                <w:szCs w:val="9"/>
                <w:lang w:eastAsia="en-US"/>
              </w:rPr>
              <w:t>/с,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bl>
    <w:p w:rsidR="002F26A4" w:rsidRPr="002F26A4" w:rsidRDefault="002F26A4" w:rsidP="002F26A4">
      <w:pPr>
        <w:spacing w:before="375" w:after="375"/>
        <w:jc w:val="center"/>
        <w:rPr>
          <w:rFonts w:ascii="Arial" w:hAnsi="Arial" w:cs="Arial"/>
          <w:b/>
          <w:bCs/>
          <w:sz w:val="16"/>
          <w:szCs w:val="16"/>
          <w:lang w:eastAsia="en-US"/>
        </w:rPr>
      </w:pPr>
      <w:r w:rsidRPr="002F26A4">
        <w:rPr>
          <w:rFonts w:ascii="Arial" w:hAnsi="Arial" w:cs="Arial"/>
          <w:b/>
          <w:bCs/>
          <w:sz w:val="16"/>
          <w:szCs w:val="16"/>
          <w:lang w:eastAsia="en-US"/>
        </w:rPr>
        <w:t xml:space="preserve">Настоящая заявка носит безотзывный характер. С Правилами Фонда </w:t>
      </w:r>
      <w:proofErr w:type="gramStart"/>
      <w:r w:rsidRPr="002F26A4">
        <w:rPr>
          <w:rFonts w:ascii="Arial" w:hAnsi="Arial" w:cs="Arial"/>
          <w:b/>
          <w:bCs/>
          <w:sz w:val="16"/>
          <w:szCs w:val="16"/>
          <w:lang w:eastAsia="en-US"/>
        </w:rPr>
        <w:t>ознакомлен</w:t>
      </w:r>
      <w:proofErr w:type="gramEnd"/>
      <w:r w:rsidRPr="002F26A4">
        <w:rPr>
          <w:rFonts w:ascii="Arial" w:hAnsi="Arial" w:cs="Arial"/>
          <w:b/>
          <w:bCs/>
          <w:sz w:val="16"/>
          <w:szCs w:val="16"/>
          <w:lang w:eastAsia="en-US"/>
        </w:rPr>
        <w:t>.</w:t>
      </w:r>
    </w:p>
    <w:tbl>
      <w:tblPr>
        <w:tblpPr w:leftFromText="180" w:rightFromText="180" w:vertAnchor="text" w:horzAnchor="margin" w:tblpXSpec="center" w:tblpY="103"/>
        <w:tblW w:w="3858" w:type="pct"/>
        <w:tblCellSpacing w:w="75" w:type="dxa"/>
        <w:tblCellMar>
          <w:left w:w="0" w:type="dxa"/>
          <w:right w:w="0" w:type="dxa"/>
        </w:tblCellMar>
        <w:tblLook w:val="0000"/>
      </w:tblPr>
      <w:tblGrid>
        <w:gridCol w:w="8439"/>
      </w:tblGrid>
      <w:tr w:rsidR="002F26A4" w:rsidRPr="002F26A4" w:rsidTr="00344C6E">
        <w:trPr>
          <w:tblCellSpacing w:w="75" w:type="dxa"/>
        </w:trPr>
        <w:tc>
          <w:tcPr>
            <w:tcW w:w="4822" w:type="pct"/>
            <w:tcMar>
              <w:top w:w="30" w:type="dxa"/>
              <w:left w:w="75" w:type="dxa"/>
              <w:bottom w:w="30" w:type="dxa"/>
              <w:right w:w="75" w:type="dxa"/>
            </w:tcMar>
          </w:tcPr>
          <w:p w:rsidR="002F26A4" w:rsidRPr="002F26A4" w:rsidRDefault="002F26A4" w:rsidP="002F26A4">
            <w:pPr>
              <w:pBdr>
                <w:bottom w:val="single" w:sz="8" w:space="0" w:color="000000"/>
              </w:pBdr>
              <w:ind w:left="75"/>
              <w:textAlignment w:val="top"/>
              <w:rPr>
                <w:rFonts w:ascii="Arial" w:hAnsi="Arial" w:cs="Arial"/>
                <w:sz w:val="16"/>
                <w:szCs w:val="16"/>
                <w:lang w:eastAsia="en-US"/>
              </w:rPr>
            </w:pPr>
            <w:r w:rsidRPr="002F26A4">
              <w:rPr>
                <w:rFonts w:ascii="Arial" w:hAnsi="Arial" w:cs="Arial"/>
                <w:sz w:val="16"/>
                <w:szCs w:val="16"/>
                <w:lang w:eastAsia="en-US"/>
              </w:rPr>
              <w:t>Подпись заявителя</w:t>
            </w:r>
          </w:p>
          <w:p w:rsidR="002F26A4" w:rsidRPr="002F26A4" w:rsidRDefault="002F26A4" w:rsidP="002F26A4">
            <w:pPr>
              <w:ind w:left="142"/>
              <w:jc w:val="center"/>
              <w:textAlignment w:val="top"/>
              <w:rPr>
                <w:rFonts w:ascii="Arial" w:hAnsi="Arial" w:cs="Arial"/>
                <w:sz w:val="20"/>
                <w:szCs w:val="20"/>
                <w:lang w:eastAsia="en-US"/>
              </w:rPr>
            </w:pPr>
            <w:r w:rsidRPr="002F26A4">
              <w:rPr>
                <w:rFonts w:ascii="Arial" w:hAnsi="Arial" w:cs="Arial"/>
                <w:b/>
                <w:bCs/>
                <w:spacing w:val="10"/>
                <w:sz w:val="12"/>
                <w:szCs w:val="12"/>
                <w:vertAlign w:val="superscript"/>
                <w:lang w:eastAsia="en-US"/>
              </w:rPr>
              <w:t xml:space="preserve">                                </w:t>
            </w:r>
            <w:r w:rsidRPr="002F26A4">
              <w:rPr>
                <w:rFonts w:ascii="Arial" w:hAnsi="Arial" w:cs="Arial"/>
                <w:b/>
                <w:bCs/>
                <w:sz w:val="9"/>
                <w:szCs w:val="9"/>
                <w:lang w:eastAsia="en-US"/>
              </w:rPr>
              <w:t xml:space="preserve">      (или уполномоченного представителя)                                                                                                                  </w:t>
            </w:r>
            <w:r w:rsidRPr="002F26A4">
              <w:rPr>
                <w:rFonts w:ascii="Arial" w:hAnsi="Arial" w:cs="Arial"/>
                <w:sz w:val="20"/>
                <w:szCs w:val="20"/>
                <w:lang w:eastAsia="en-US"/>
              </w:rPr>
              <w:t>М.П.</w:t>
            </w:r>
          </w:p>
        </w:tc>
      </w:tr>
      <w:tr w:rsidR="002F26A4" w:rsidRPr="002F26A4" w:rsidTr="00344C6E">
        <w:trPr>
          <w:trHeight w:val="542"/>
          <w:tblCellSpacing w:w="75" w:type="dxa"/>
        </w:trPr>
        <w:tc>
          <w:tcPr>
            <w:tcW w:w="4822" w:type="pct"/>
            <w:tcMar>
              <w:top w:w="30" w:type="dxa"/>
              <w:left w:w="75" w:type="dxa"/>
              <w:bottom w:w="30" w:type="dxa"/>
              <w:right w:w="75" w:type="dxa"/>
            </w:tcMar>
          </w:tcPr>
          <w:p w:rsidR="002F26A4" w:rsidRPr="002F26A4" w:rsidRDefault="002F26A4" w:rsidP="002F26A4">
            <w:pPr>
              <w:pBdr>
                <w:bottom w:val="single" w:sz="8" w:space="0" w:color="000000"/>
              </w:pBdr>
              <w:ind w:left="75"/>
              <w:textAlignment w:val="top"/>
              <w:rPr>
                <w:rFonts w:ascii="Arial" w:hAnsi="Arial" w:cs="Arial"/>
                <w:sz w:val="16"/>
                <w:szCs w:val="16"/>
                <w:lang w:eastAsia="en-US"/>
              </w:rPr>
            </w:pPr>
            <w:r w:rsidRPr="002F26A4">
              <w:rPr>
                <w:rFonts w:ascii="Arial" w:hAnsi="Arial" w:cs="Arial"/>
                <w:sz w:val="16"/>
                <w:szCs w:val="16"/>
                <w:lang w:eastAsia="en-US"/>
              </w:rPr>
              <w:t>Подпись лица</w:t>
            </w:r>
            <w:r w:rsidRPr="002F26A4">
              <w:rPr>
                <w:rFonts w:ascii="Arial" w:hAnsi="Arial" w:cs="Arial"/>
                <w:b/>
                <w:sz w:val="16"/>
                <w:szCs w:val="16"/>
                <w:lang w:eastAsia="en-US"/>
              </w:rPr>
              <w:t xml:space="preserve">, </w:t>
            </w:r>
            <w:r w:rsidRPr="002F26A4">
              <w:rPr>
                <w:rFonts w:ascii="Arial" w:hAnsi="Arial" w:cs="Arial"/>
                <w:sz w:val="16"/>
                <w:szCs w:val="16"/>
                <w:lang w:eastAsia="en-US"/>
              </w:rPr>
              <w:t xml:space="preserve">принявшего заявку </w:t>
            </w:r>
          </w:p>
          <w:p w:rsidR="002F26A4" w:rsidRPr="002F26A4" w:rsidRDefault="002F26A4" w:rsidP="002F26A4">
            <w:pPr>
              <w:tabs>
                <w:tab w:val="left" w:pos="7023"/>
              </w:tabs>
              <w:rPr>
                <w:rFonts w:ascii="Arial" w:hAnsi="Arial" w:cs="Arial"/>
                <w:sz w:val="20"/>
              </w:rPr>
            </w:pPr>
            <w:r w:rsidRPr="002F26A4">
              <w:t xml:space="preserve">                                                                                                               </w:t>
            </w:r>
            <w:r w:rsidRPr="002F26A4">
              <w:rPr>
                <w:rFonts w:ascii="Arial" w:hAnsi="Arial" w:cs="Arial"/>
                <w:sz w:val="20"/>
              </w:rPr>
              <w:t>М.П.</w:t>
            </w:r>
          </w:p>
        </w:tc>
      </w:tr>
    </w:tbl>
    <w:p w:rsidR="002F26A4" w:rsidRPr="002F26A4" w:rsidRDefault="002F26A4" w:rsidP="002F26A4">
      <w:pPr>
        <w:rPr>
          <w:rFonts w:ascii="Arial" w:hAnsi="Arial" w:cs="Arial"/>
          <w:sz w:val="16"/>
          <w:szCs w:val="16"/>
          <w:lang w:eastAsia="en-US"/>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rPr>
          <w:sz w:val="12"/>
          <w:szCs w:val="12"/>
        </w:rPr>
      </w:pPr>
    </w:p>
    <w:p w:rsidR="002F26A4" w:rsidRPr="002F26A4" w:rsidRDefault="002F26A4" w:rsidP="002F26A4">
      <w:pPr>
        <w:jc w:val="right"/>
        <w:rPr>
          <w:rFonts w:ascii="Arial" w:hAnsi="Arial" w:cs="Arial"/>
          <w:sz w:val="9"/>
          <w:szCs w:val="9"/>
        </w:rPr>
      </w:pPr>
      <w:r w:rsidRPr="002F26A4">
        <w:br w:type="page"/>
      </w:r>
      <w:r w:rsidRPr="002F26A4">
        <w:rPr>
          <w:rFonts w:ascii="Arial" w:hAnsi="Arial" w:cs="Arial"/>
          <w:sz w:val="9"/>
          <w:szCs w:val="9"/>
        </w:rPr>
        <w:lastRenderedPageBreak/>
        <w:t xml:space="preserve">Приложение № 2 к Правилам Фонда </w:t>
      </w:r>
    </w:p>
    <w:p w:rsidR="002F26A4" w:rsidRPr="002F26A4" w:rsidRDefault="002F26A4" w:rsidP="002F26A4">
      <w:pPr>
        <w:jc w:val="right"/>
        <w:rPr>
          <w:rFonts w:ascii="Arial" w:hAnsi="Arial" w:cs="Arial"/>
          <w:sz w:val="9"/>
          <w:szCs w:val="9"/>
        </w:rPr>
      </w:pPr>
      <w:r w:rsidRPr="002F26A4">
        <w:rPr>
          <w:rFonts w:ascii="Arial" w:hAnsi="Arial" w:cs="Arial"/>
          <w:sz w:val="9"/>
          <w:szCs w:val="9"/>
        </w:rPr>
        <w:t xml:space="preserve"> </w:t>
      </w:r>
    </w:p>
    <w:p w:rsidR="002F26A4" w:rsidRPr="002F26A4" w:rsidRDefault="002F26A4" w:rsidP="002F26A4">
      <w:pPr>
        <w:keepNext/>
        <w:ind w:left="284"/>
        <w:jc w:val="center"/>
        <w:outlineLvl w:val="0"/>
        <w:rPr>
          <w:b/>
          <w:sz w:val="20"/>
          <w:szCs w:val="20"/>
        </w:rPr>
      </w:pPr>
      <w:r w:rsidRPr="002F26A4">
        <w:rPr>
          <w:b/>
          <w:sz w:val="20"/>
          <w:szCs w:val="20"/>
        </w:rPr>
        <w:t>Заявка на приобретение инвестиционных паев</w:t>
      </w:r>
    </w:p>
    <w:p w:rsidR="002F26A4" w:rsidRPr="002F26A4" w:rsidRDefault="002F26A4" w:rsidP="002F26A4">
      <w:pPr>
        <w:keepNext/>
        <w:ind w:left="284"/>
        <w:jc w:val="center"/>
        <w:outlineLvl w:val="0"/>
        <w:rPr>
          <w:b/>
          <w:sz w:val="20"/>
          <w:szCs w:val="20"/>
        </w:rPr>
      </w:pPr>
      <w:r w:rsidRPr="002F26A4">
        <w:rPr>
          <w:b/>
          <w:sz w:val="20"/>
          <w:szCs w:val="20"/>
        </w:rPr>
        <w:t>для номинальных держателей № __________</w:t>
      </w:r>
    </w:p>
    <w:p w:rsidR="002F26A4" w:rsidRPr="002F26A4" w:rsidRDefault="002F26A4" w:rsidP="002F26A4">
      <w:pPr>
        <w:spacing w:before="45" w:after="45"/>
        <w:rPr>
          <w:rFonts w:ascii="Arial" w:hAnsi="Arial" w:cs="Arial"/>
          <w:b/>
          <w:bCs/>
          <w:sz w:val="16"/>
          <w:szCs w:val="16"/>
          <w:lang w:eastAsia="en-US"/>
        </w:rPr>
      </w:pPr>
      <w:r w:rsidRPr="002F26A4">
        <w:rPr>
          <w:rFonts w:ascii="Arial" w:hAnsi="Arial" w:cs="Arial"/>
          <w:b/>
          <w:bCs/>
          <w:sz w:val="16"/>
          <w:szCs w:val="16"/>
          <w:lang w:eastAsia="en-US"/>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Название паевого инвестиционного фонда</w:t>
            </w:r>
          </w:p>
          <w:p w:rsidR="002F26A4" w:rsidRPr="002F26A4" w:rsidRDefault="002F26A4" w:rsidP="002F26A4">
            <w:pPr>
              <w:ind w:left="74"/>
              <w:jc w:val="right"/>
              <w:rPr>
                <w:rFonts w:ascii="Arial" w:hAnsi="Arial" w:cs="Arial"/>
                <w:b/>
                <w:bCs/>
                <w:sz w:val="9"/>
                <w:szCs w:val="9"/>
                <w:lang w:eastAsia="en-US"/>
              </w:rPr>
            </w:pPr>
            <w:r w:rsidRPr="002F26A4">
              <w:rPr>
                <w:rFonts w:ascii="Arial" w:hAnsi="Arial" w:cs="Arial"/>
                <w:b/>
                <w:bCs/>
                <w:sz w:val="9"/>
                <w:szCs w:val="9"/>
                <w:lang w:eastAsia="en-US"/>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E0678B" w:rsidP="002F26A4">
            <w:pPr>
              <w:spacing w:before="45" w:after="45"/>
              <w:ind w:left="75"/>
              <w:rPr>
                <w:rFonts w:ascii="Arial" w:hAnsi="Arial" w:cs="Arial"/>
                <w:sz w:val="16"/>
                <w:szCs w:val="16"/>
                <w:lang w:eastAsia="en-US"/>
              </w:rPr>
            </w:pPr>
            <w:r>
              <w:rPr>
                <w:rFonts w:ascii="Arial" w:hAnsi="Arial" w:cs="Arial"/>
                <w:b/>
                <w:bCs/>
                <w:sz w:val="16"/>
                <w:szCs w:val="16"/>
                <w:lang w:eastAsia="en-US"/>
              </w:rPr>
              <w:t xml:space="preserve">Интервальный </w:t>
            </w:r>
            <w:r w:rsidRPr="002F26A4">
              <w:rPr>
                <w:rFonts w:ascii="Arial" w:hAnsi="Arial" w:cs="Arial"/>
                <w:b/>
                <w:bCs/>
                <w:sz w:val="16"/>
                <w:szCs w:val="16"/>
                <w:lang w:eastAsia="en-US"/>
              </w:rPr>
              <w:t xml:space="preserve"> паевой инвестиционный фонд </w:t>
            </w:r>
            <w:r>
              <w:rPr>
                <w:rFonts w:ascii="Arial" w:hAnsi="Arial" w:cs="Arial"/>
                <w:b/>
                <w:bCs/>
                <w:sz w:val="16"/>
                <w:szCs w:val="16"/>
                <w:lang w:eastAsia="en-US"/>
              </w:rPr>
              <w:t>акций</w:t>
            </w:r>
            <w:r w:rsidRPr="002F26A4">
              <w:rPr>
                <w:rFonts w:ascii="Arial" w:hAnsi="Arial" w:cs="Arial"/>
                <w:b/>
                <w:bCs/>
                <w:sz w:val="16"/>
                <w:szCs w:val="16"/>
                <w:lang w:eastAsia="en-US"/>
              </w:rPr>
              <w:t xml:space="preserve">  «Арсагера –</w:t>
            </w:r>
            <w:r>
              <w:rPr>
                <w:rFonts w:ascii="Arial" w:hAnsi="Arial" w:cs="Arial"/>
                <w:b/>
                <w:bCs/>
                <w:sz w:val="16"/>
                <w:szCs w:val="16"/>
                <w:lang w:eastAsia="en-US"/>
              </w:rPr>
              <w:t xml:space="preserve"> акции 6.4</w:t>
            </w:r>
            <w:r w:rsidRPr="002F26A4">
              <w:rPr>
                <w:rFonts w:ascii="Arial" w:hAnsi="Arial" w:cs="Arial"/>
                <w:b/>
                <w:bCs/>
                <w:sz w:val="16"/>
                <w:szCs w:val="16"/>
                <w:lang w:eastAsia="en-US"/>
              </w:rPr>
              <w:t>»</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6"/>
                <w:szCs w:val="16"/>
                <w:lang w:eastAsia="en-US"/>
              </w:rPr>
            </w:pPr>
            <w:r w:rsidRPr="002F26A4">
              <w:rPr>
                <w:rFonts w:ascii="Arial" w:hAnsi="Arial" w:cs="Arial"/>
                <w:b/>
                <w:bCs/>
                <w:sz w:val="16"/>
                <w:szCs w:val="16"/>
                <w:lang w:eastAsia="en-US"/>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b/>
                <w:bCs/>
                <w:sz w:val="16"/>
                <w:szCs w:val="16"/>
                <w:lang w:eastAsia="en-US"/>
              </w:rPr>
              <w:t>Публичное акционерное общество «Управляющая компания «Арсагера»</w:t>
            </w:r>
          </w:p>
        </w:tc>
      </w:tr>
    </w:tbl>
    <w:p w:rsidR="002F26A4" w:rsidRPr="002F26A4" w:rsidRDefault="002F26A4" w:rsidP="002F26A4">
      <w:pPr>
        <w:keepNext/>
        <w:jc w:val="center"/>
        <w:outlineLvl w:val="2"/>
        <w:rPr>
          <w:b/>
          <w:szCs w:val="20"/>
        </w:rPr>
      </w:pPr>
      <w:r w:rsidRPr="002F26A4">
        <w:rPr>
          <w:b/>
          <w:szCs w:val="20"/>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6"/>
                <w:szCs w:val="16"/>
                <w:lang w:eastAsia="en-US"/>
              </w:rPr>
            </w:pPr>
            <w:r w:rsidRPr="002F26A4">
              <w:rPr>
                <w:rFonts w:ascii="Arial" w:hAnsi="Arial" w:cs="Arial"/>
                <w:b/>
                <w:bCs/>
                <w:sz w:val="16"/>
                <w:szCs w:val="16"/>
                <w:lang w:eastAsia="en-US"/>
              </w:rPr>
              <w:t>Полное наименование</w:t>
            </w:r>
          </w:p>
          <w:p w:rsidR="002F26A4" w:rsidRPr="002F26A4" w:rsidRDefault="002F26A4" w:rsidP="002F26A4">
            <w:pPr>
              <w:ind w:left="74"/>
              <w:jc w:val="right"/>
              <w:rPr>
                <w:rFonts w:ascii="Arial" w:hAnsi="Arial" w:cs="Arial"/>
                <w:b/>
                <w:bCs/>
                <w:sz w:val="9"/>
                <w:szCs w:val="9"/>
                <w:lang w:eastAsia="en-US"/>
              </w:rPr>
            </w:pPr>
            <w:r w:rsidRPr="002F26A4">
              <w:rPr>
                <w:rFonts w:ascii="Arial" w:hAnsi="Arial" w:cs="Arial"/>
                <w:b/>
                <w:bCs/>
                <w:sz w:val="9"/>
                <w:szCs w:val="9"/>
                <w:lang w:eastAsia="en-US"/>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6"/>
                <w:szCs w:val="16"/>
                <w:lang w:eastAsia="en-US"/>
              </w:rPr>
            </w:pPr>
            <w:r w:rsidRPr="002F26A4">
              <w:rPr>
                <w:rFonts w:ascii="Arial" w:hAnsi="Arial" w:cs="Arial"/>
                <w:b/>
                <w:bCs/>
                <w:sz w:val="14"/>
                <w:szCs w:val="14"/>
                <w:lang w:eastAsia="en-US"/>
              </w:rPr>
              <w:t>Документ о государственной регистрации</w:t>
            </w:r>
            <w:r w:rsidRPr="002F26A4">
              <w:rPr>
                <w:rFonts w:ascii="Arial" w:hAnsi="Arial" w:cs="Arial"/>
                <w:sz w:val="9"/>
                <w:szCs w:val="9"/>
                <w:lang w:eastAsia="en-US"/>
              </w:rPr>
              <w:br/>
            </w:r>
            <w:r w:rsidRPr="002F26A4">
              <w:rPr>
                <w:rFonts w:ascii="Arial" w:hAnsi="Arial"/>
                <w:b/>
                <w:sz w:val="9"/>
                <w:szCs w:val="9"/>
                <w:lang w:eastAsia="en-US"/>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4"/>
                <w:szCs w:val="14"/>
                <w:lang w:eastAsia="en-US"/>
              </w:rPr>
            </w:pPr>
            <w:r w:rsidRPr="002F26A4">
              <w:rPr>
                <w:rFonts w:ascii="Arial" w:hAnsi="Arial" w:cs="Arial"/>
                <w:b/>
                <w:bCs/>
                <w:sz w:val="14"/>
                <w:szCs w:val="14"/>
                <w:lang w:eastAsia="en-US"/>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bl>
    <w:p w:rsidR="002F26A4" w:rsidRPr="002F26A4" w:rsidRDefault="002F26A4" w:rsidP="002F26A4">
      <w:pPr>
        <w:keepNext/>
        <w:jc w:val="center"/>
        <w:outlineLvl w:val="2"/>
        <w:rPr>
          <w:b/>
          <w:sz w:val="16"/>
          <w:szCs w:val="16"/>
        </w:rPr>
      </w:pPr>
      <w:r w:rsidRPr="002F26A4">
        <w:rPr>
          <w:b/>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jc w:val="right"/>
              <w:rPr>
                <w:rFonts w:ascii="Arial" w:hAnsi="Arial" w:cs="Arial"/>
                <w:b/>
                <w:bCs/>
                <w:sz w:val="14"/>
                <w:szCs w:val="14"/>
                <w:lang w:eastAsia="en-US"/>
              </w:rPr>
            </w:pPr>
            <w:r w:rsidRPr="002F26A4">
              <w:rPr>
                <w:rFonts w:ascii="Arial" w:hAnsi="Arial" w:cs="Arial"/>
                <w:b/>
                <w:bCs/>
                <w:sz w:val="14"/>
                <w:szCs w:val="14"/>
                <w:lang w:eastAsia="en-US"/>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51"/>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наименование документа, номер, кем выдан, дата выдачи</w:t>
            </w:r>
          </w:p>
          <w:p w:rsidR="002F26A4" w:rsidRPr="002F26A4" w:rsidRDefault="002F26A4" w:rsidP="002F26A4">
            <w:pPr>
              <w:ind w:left="-51"/>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51"/>
              <w:jc w:val="right"/>
              <w:rPr>
                <w:rFonts w:ascii="Arial" w:hAnsi="Arial" w:cs="Arial"/>
                <w:b/>
                <w:bCs/>
                <w:sz w:val="16"/>
                <w:szCs w:val="16"/>
                <w:lang w:eastAsia="en-US"/>
              </w:rPr>
            </w:pPr>
          </w:p>
          <w:p w:rsidR="002F26A4" w:rsidRPr="002F26A4" w:rsidRDefault="002F26A4" w:rsidP="002F26A4">
            <w:pPr>
              <w:ind w:left="-51"/>
              <w:jc w:val="right"/>
              <w:rPr>
                <w:rFonts w:ascii="Arial" w:hAnsi="Arial" w:cs="Arial"/>
                <w:b/>
                <w:bCs/>
                <w:sz w:val="9"/>
                <w:szCs w:val="9"/>
                <w:lang w:eastAsia="en-US"/>
              </w:rPr>
            </w:pPr>
            <w:r w:rsidRPr="002F26A4">
              <w:rPr>
                <w:rFonts w:ascii="Arial" w:hAnsi="Arial" w:cs="Arial"/>
                <w:b/>
                <w:bCs/>
                <w:sz w:val="16"/>
                <w:szCs w:val="16"/>
                <w:lang w:eastAsia="en-US"/>
              </w:rPr>
              <w:t>Действующий на основании</w:t>
            </w:r>
            <w:r w:rsidRPr="002F26A4">
              <w:rPr>
                <w:rFonts w:ascii="Arial" w:hAnsi="Arial" w:cs="Arial"/>
                <w:sz w:val="9"/>
                <w:szCs w:val="9"/>
                <w:lang w:eastAsia="en-US"/>
              </w:rPr>
              <w:br/>
            </w:r>
            <w:r w:rsidRPr="002F26A4">
              <w:rPr>
                <w:rFonts w:ascii="Arial" w:hAnsi="Arial"/>
                <w:b/>
                <w:sz w:val="9"/>
                <w:szCs w:val="9"/>
                <w:lang w:eastAsia="en-US"/>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bl>
    <w:p w:rsidR="002F26A4" w:rsidRPr="002F26A4" w:rsidRDefault="002F26A4" w:rsidP="002F26A4">
      <w:pPr>
        <w:keepNext/>
        <w:widowControl w:val="0"/>
        <w:autoSpaceDE w:val="0"/>
        <w:autoSpaceDN w:val="0"/>
        <w:adjustRightInd w:val="0"/>
        <w:jc w:val="center"/>
        <w:outlineLvl w:val="2"/>
        <w:rPr>
          <w:i/>
          <w:szCs w:val="20"/>
        </w:rPr>
      </w:pPr>
      <w:r w:rsidRPr="002F26A4">
        <w:rPr>
          <w:i/>
          <w:szCs w:val="20"/>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jc w:val="right"/>
              <w:rPr>
                <w:rFonts w:ascii="Arial" w:hAnsi="Arial" w:cs="Arial"/>
                <w:b/>
                <w:bCs/>
                <w:sz w:val="16"/>
                <w:szCs w:val="16"/>
                <w:lang w:eastAsia="en-US"/>
              </w:rPr>
            </w:pPr>
            <w:r w:rsidRPr="002F26A4">
              <w:rPr>
                <w:rFonts w:ascii="Arial" w:hAnsi="Arial" w:cs="Arial"/>
                <w:b/>
                <w:bCs/>
                <w:sz w:val="16"/>
                <w:szCs w:val="16"/>
                <w:lang w:eastAsia="en-US"/>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val="en-US"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w:t>
            </w:r>
            <w:r w:rsidRPr="002F26A4">
              <w:rPr>
                <w:rFonts w:ascii="Arial" w:hAnsi="Arial" w:cs="Arial"/>
                <w:sz w:val="9"/>
                <w:szCs w:val="9"/>
                <w:lang w:eastAsia="en-US"/>
              </w:rPr>
              <w:br/>
            </w:r>
            <w:r w:rsidRPr="002F26A4">
              <w:rPr>
                <w:rFonts w:ascii="Arial" w:hAnsi="Arial" w:cs="Arial"/>
                <w:b/>
                <w:bCs/>
                <w:sz w:val="9"/>
                <w:szCs w:val="9"/>
                <w:lang w:eastAsia="en-US"/>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Действующий на основании</w:t>
            </w:r>
            <w:r w:rsidRPr="002F26A4">
              <w:rPr>
                <w:rFonts w:ascii="Arial" w:hAnsi="Arial" w:cs="Arial"/>
                <w:sz w:val="9"/>
                <w:szCs w:val="9"/>
                <w:lang w:eastAsia="en-US"/>
              </w:rPr>
              <w:br/>
            </w:r>
            <w:r w:rsidRPr="002F26A4">
              <w:rPr>
                <w:rFonts w:ascii="Arial" w:hAnsi="Arial" w:cs="Arial"/>
                <w:b/>
                <w:bCs/>
                <w:sz w:val="9"/>
                <w:szCs w:val="9"/>
                <w:lang w:eastAsia="en-US"/>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bl>
    <w:p w:rsidR="002F26A4" w:rsidRPr="002F26A4" w:rsidRDefault="002F26A4" w:rsidP="002F26A4">
      <w:pPr>
        <w:jc w:val="center"/>
        <w:rPr>
          <w:rFonts w:ascii="Arial" w:hAnsi="Arial" w:cs="Arial"/>
          <w:b/>
          <w:bCs/>
          <w:sz w:val="14"/>
          <w:szCs w:val="14"/>
          <w:lang w:eastAsia="en-US"/>
        </w:rPr>
      </w:pPr>
      <w:r w:rsidRPr="002F26A4">
        <w:rPr>
          <w:rFonts w:ascii="Arial" w:hAnsi="Arial" w:cs="Arial"/>
          <w:b/>
          <w:bCs/>
          <w:sz w:val="14"/>
          <w:szCs w:val="14"/>
          <w:lang w:eastAsia="en-U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jc w:val="right"/>
              <w:rPr>
                <w:rFonts w:ascii="Arial" w:hAnsi="Arial" w:cs="Arial"/>
                <w:b/>
                <w:bCs/>
                <w:sz w:val="16"/>
                <w:szCs w:val="16"/>
                <w:lang w:eastAsia="en-US"/>
              </w:rPr>
            </w:pPr>
            <w:r w:rsidRPr="002F26A4">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2F26A4">
              <w:rPr>
                <w:rFonts w:ascii="Arial" w:hAnsi="Arial" w:cs="Arial"/>
                <w:sz w:val="9"/>
                <w:szCs w:val="9"/>
                <w:lang w:eastAsia="en-US"/>
              </w:rPr>
              <w:br/>
            </w:r>
            <w:r w:rsidRPr="002F26A4">
              <w:rPr>
                <w:rFonts w:ascii="Arial" w:hAnsi="Arial"/>
                <w:b/>
                <w:sz w:val="9"/>
                <w:szCs w:val="9"/>
                <w:lang w:eastAsia="en-US"/>
              </w:rPr>
              <w:t xml:space="preserve">( наименование банка, БИК, ИНН, к/с, </w:t>
            </w:r>
            <w:proofErr w:type="gramStart"/>
            <w:r w:rsidRPr="002F26A4">
              <w:rPr>
                <w:rFonts w:ascii="Arial" w:hAnsi="Arial"/>
                <w:b/>
                <w:sz w:val="9"/>
                <w:szCs w:val="9"/>
                <w:lang w:eastAsia="en-US"/>
              </w:rPr>
              <w:t>р</w:t>
            </w:r>
            <w:proofErr w:type="gramEnd"/>
            <w:r w:rsidRPr="002F26A4">
              <w:rPr>
                <w:rFonts w:ascii="Arial" w:hAnsi="Arial"/>
                <w:b/>
                <w:sz w:val="9"/>
                <w:szCs w:val="9"/>
                <w:lang w:eastAsia="en-US"/>
              </w:rPr>
              <w:t>/с,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bl>
    <w:p w:rsidR="002F26A4" w:rsidRPr="002F26A4" w:rsidRDefault="002F26A4" w:rsidP="002F26A4">
      <w:pPr>
        <w:keepNext/>
        <w:jc w:val="center"/>
        <w:outlineLvl w:val="2"/>
        <w:rPr>
          <w:b/>
          <w:sz w:val="14"/>
          <w:szCs w:val="14"/>
        </w:rPr>
      </w:pPr>
      <w:r w:rsidRPr="002F26A4">
        <w:rPr>
          <w:b/>
          <w:sz w:val="14"/>
          <w:szCs w:val="14"/>
        </w:rPr>
        <w:t>Информация о каждом номинальном держателе приобретаемых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6"/>
                <w:szCs w:val="16"/>
                <w:lang w:val="en-US"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bl>
    <w:p w:rsidR="002F26A4" w:rsidRPr="002F26A4" w:rsidRDefault="002F26A4" w:rsidP="002F26A4">
      <w:pPr>
        <w:keepNext/>
        <w:jc w:val="center"/>
        <w:outlineLvl w:val="2"/>
        <w:rPr>
          <w:b/>
          <w:sz w:val="14"/>
          <w:szCs w:val="14"/>
        </w:rPr>
      </w:pPr>
      <w:r w:rsidRPr="002F26A4">
        <w:rPr>
          <w:b/>
          <w:sz w:val="14"/>
          <w:szCs w:val="14"/>
        </w:rPr>
        <w:t>Информация о приобретателе инвестиционных паев</w:t>
      </w:r>
      <w:r w:rsidRPr="002F26A4">
        <w:rPr>
          <w:b/>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jc w:val="right"/>
              <w:rPr>
                <w:rFonts w:ascii="Arial" w:hAnsi="Arial" w:cs="Arial"/>
                <w:b/>
                <w:bCs/>
                <w:sz w:val="14"/>
                <w:szCs w:val="14"/>
                <w:lang w:eastAsia="en-US"/>
              </w:rPr>
            </w:pPr>
            <w:r w:rsidRPr="002F26A4">
              <w:rPr>
                <w:rFonts w:ascii="Arial" w:hAnsi="Arial" w:cs="Arial"/>
                <w:b/>
                <w:bCs/>
                <w:sz w:val="14"/>
                <w:szCs w:val="14"/>
                <w:lang w:eastAsia="en-US"/>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4"/>
                <w:szCs w:val="14"/>
                <w:lang w:eastAsia="en-US"/>
              </w:rPr>
            </w:pPr>
          </w:p>
        </w:tc>
      </w:tr>
      <w:tr w:rsidR="002F26A4" w:rsidRPr="002F26A4" w:rsidTr="00344C6E">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p>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49"/>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вид (наименование), серия, номер, дата выдачи документа, удостоверяющего личность</w:t>
            </w:r>
          </w:p>
          <w:p w:rsidR="002F26A4" w:rsidRPr="002F26A4" w:rsidRDefault="002F26A4" w:rsidP="002F26A4">
            <w:pPr>
              <w:ind w:left="-49"/>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для российских юридических лиц – ОГРН, дата, наименование органа, осуществляющего регистрацию</w:t>
            </w:r>
          </w:p>
          <w:p w:rsidR="002F26A4" w:rsidRPr="002F26A4" w:rsidRDefault="002F26A4" w:rsidP="002F26A4">
            <w:pPr>
              <w:ind w:left="-49"/>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4"/>
                <w:szCs w:val="14"/>
                <w:lang w:eastAsia="en-US"/>
              </w:rPr>
            </w:pPr>
            <w:r w:rsidRPr="002F26A4">
              <w:rPr>
                <w:rFonts w:ascii="Arial" w:hAnsi="Arial" w:cs="Arial"/>
                <w:b/>
                <w:iCs/>
                <w:noProof/>
                <w:sz w:val="14"/>
                <w:szCs w:val="14"/>
                <w:lang w:eastAsia="en-US"/>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4"/>
                <w:szCs w:val="14"/>
                <w:lang w:eastAsia="en-US"/>
              </w:rPr>
            </w:pPr>
          </w:p>
        </w:tc>
      </w:tr>
    </w:tbl>
    <w:p w:rsidR="002F26A4" w:rsidRPr="002F26A4" w:rsidRDefault="002F26A4" w:rsidP="002F26A4">
      <w:pPr>
        <w:spacing w:before="120" w:after="120"/>
        <w:jc w:val="center"/>
        <w:rPr>
          <w:rFonts w:ascii="Arial" w:hAnsi="Arial" w:cs="Arial"/>
          <w:b/>
          <w:bCs/>
          <w:sz w:val="16"/>
          <w:szCs w:val="16"/>
          <w:lang w:eastAsia="en-US"/>
        </w:rPr>
      </w:pPr>
      <w:r w:rsidRPr="002F26A4">
        <w:rPr>
          <w:rFonts w:ascii="Arial" w:hAnsi="Arial" w:cs="Arial"/>
          <w:b/>
          <w:bCs/>
          <w:sz w:val="16"/>
          <w:szCs w:val="16"/>
          <w:lang w:eastAsia="en-US"/>
        </w:rPr>
        <w:t xml:space="preserve">Настоящая заявка носит безотзывный характер. С Правилами Фонда </w:t>
      </w:r>
      <w:proofErr w:type="gramStart"/>
      <w:r w:rsidRPr="002F26A4">
        <w:rPr>
          <w:rFonts w:ascii="Arial" w:hAnsi="Arial" w:cs="Arial"/>
          <w:b/>
          <w:bCs/>
          <w:sz w:val="16"/>
          <w:szCs w:val="16"/>
          <w:lang w:eastAsia="en-US"/>
        </w:rPr>
        <w:t>ознакомлен</w:t>
      </w:r>
      <w:proofErr w:type="gramEnd"/>
      <w:r w:rsidRPr="002F26A4">
        <w:rPr>
          <w:rFonts w:ascii="Arial" w:hAnsi="Arial" w:cs="Arial"/>
          <w:b/>
          <w:bCs/>
          <w:sz w:val="16"/>
          <w:szCs w:val="16"/>
          <w:lang w:eastAsia="en-US"/>
        </w:rPr>
        <w:t>.</w:t>
      </w:r>
    </w:p>
    <w:p w:rsidR="002F26A4" w:rsidRPr="002F26A4" w:rsidRDefault="002F26A4" w:rsidP="002F26A4">
      <w:pPr>
        <w:spacing w:before="45" w:after="45"/>
        <w:jc w:val="right"/>
        <w:rPr>
          <w:rFonts w:ascii="Arial" w:hAnsi="Arial" w:cs="Arial"/>
          <w:sz w:val="9"/>
          <w:szCs w:val="9"/>
          <w:lang w:eastAsia="en-US"/>
        </w:rPr>
      </w:pPr>
    </w:p>
    <w:tbl>
      <w:tblPr>
        <w:tblpPr w:leftFromText="180" w:rightFromText="180" w:vertAnchor="text" w:horzAnchor="margin" w:tblpXSpec="center" w:tblpY="91"/>
        <w:tblW w:w="3858" w:type="pct"/>
        <w:tblCellSpacing w:w="75" w:type="dxa"/>
        <w:tblCellMar>
          <w:left w:w="0" w:type="dxa"/>
          <w:right w:w="0" w:type="dxa"/>
        </w:tblCellMar>
        <w:tblLook w:val="0000"/>
      </w:tblPr>
      <w:tblGrid>
        <w:gridCol w:w="8439"/>
      </w:tblGrid>
      <w:tr w:rsidR="002F26A4" w:rsidRPr="002F26A4" w:rsidTr="00344C6E">
        <w:trPr>
          <w:tblCellSpacing w:w="75" w:type="dxa"/>
        </w:trPr>
        <w:tc>
          <w:tcPr>
            <w:tcW w:w="4822" w:type="pct"/>
            <w:tcMar>
              <w:top w:w="30" w:type="dxa"/>
              <w:left w:w="75" w:type="dxa"/>
              <w:bottom w:w="30" w:type="dxa"/>
              <w:right w:w="75" w:type="dxa"/>
            </w:tcMar>
          </w:tcPr>
          <w:p w:rsidR="002F26A4" w:rsidRPr="002F26A4" w:rsidRDefault="002F26A4" w:rsidP="002F26A4">
            <w:pPr>
              <w:pBdr>
                <w:bottom w:val="single" w:sz="8" w:space="0" w:color="000000"/>
              </w:pBdr>
              <w:ind w:left="75"/>
              <w:textAlignment w:val="top"/>
              <w:rPr>
                <w:rFonts w:ascii="Arial" w:hAnsi="Arial" w:cs="Arial"/>
                <w:sz w:val="16"/>
                <w:szCs w:val="16"/>
                <w:lang w:eastAsia="en-US"/>
              </w:rPr>
            </w:pPr>
            <w:r w:rsidRPr="002F26A4">
              <w:rPr>
                <w:rFonts w:ascii="Arial" w:hAnsi="Arial" w:cs="Arial"/>
                <w:sz w:val="16"/>
                <w:szCs w:val="16"/>
                <w:lang w:eastAsia="en-US"/>
              </w:rPr>
              <w:t>Подпись уполномоченного представителя</w:t>
            </w:r>
          </w:p>
          <w:p w:rsidR="002F26A4" w:rsidRPr="002F26A4" w:rsidRDefault="002F26A4" w:rsidP="002F26A4">
            <w:pPr>
              <w:ind w:left="142"/>
              <w:jc w:val="center"/>
              <w:textAlignment w:val="top"/>
              <w:rPr>
                <w:rFonts w:ascii="Arial" w:hAnsi="Arial" w:cs="Arial"/>
                <w:sz w:val="20"/>
                <w:szCs w:val="20"/>
                <w:lang w:eastAsia="en-US"/>
              </w:rPr>
            </w:pPr>
            <w:r w:rsidRPr="002F26A4">
              <w:rPr>
                <w:rFonts w:ascii="Arial" w:hAnsi="Arial" w:cs="Arial"/>
                <w:b/>
                <w:bCs/>
                <w:sz w:val="12"/>
                <w:szCs w:val="12"/>
                <w:vertAlign w:val="superscript"/>
                <w:lang w:eastAsia="en-US"/>
              </w:rPr>
              <w:t xml:space="preserve">                                                                                                                                                            </w:t>
            </w:r>
            <w:r w:rsidRPr="002F26A4">
              <w:rPr>
                <w:rFonts w:ascii="Arial" w:hAnsi="Arial" w:cs="Arial"/>
                <w:sz w:val="20"/>
                <w:szCs w:val="20"/>
                <w:lang w:eastAsia="en-US"/>
              </w:rPr>
              <w:t xml:space="preserve">                                                 М.П.</w:t>
            </w:r>
          </w:p>
        </w:tc>
      </w:tr>
      <w:tr w:rsidR="002F26A4" w:rsidRPr="002F26A4" w:rsidTr="00344C6E">
        <w:trPr>
          <w:trHeight w:val="542"/>
          <w:tblCellSpacing w:w="75" w:type="dxa"/>
        </w:trPr>
        <w:tc>
          <w:tcPr>
            <w:tcW w:w="4822" w:type="pct"/>
            <w:tcMar>
              <w:top w:w="30" w:type="dxa"/>
              <w:left w:w="75" w:type="dxa"/>
              <w:bottom w:w="30" w:type="dxa"/>
              <w:right w:w="75" w:type="dxa"/>
            </w:tcMar>
          </w:tcPr>
          <w:p w:rsidR="002F26A4" w:rsidRPr="002F26A4" w:rsidRDefault="002F26A4" w:rsidP="002F26A4">
            <w:pPr>
              <w:pBdr>
                <w:bottom w:val="single" w:sz="8" w:space="0" w:color="000000"/>
              </w:pBdr>
              <w:ind w:left="75"/>
              <w:textAlignment w:val="top"/>
              <w:rPr>
                <w:rFonts w:ascii="Arial" w:hAnsi="Arial" w:cs="Arial"/>
                <w:sz w:val="16"/>
                <w:szCs w:val="16"/>
                <w:lang w:eastAsia="en-US"/>
              </w:rPr>
            </w:pPr>
            <w:r w:rsidRPr="002F26A4">
              <w:rPr>
                <w:rFonts w:ascii="Arial" w:hAnsi="Arial" w:cs="Arial"/>
                <w:sz w:val="16"/>
                <w:szCs w:val="16"/>
                <w:lang w:eastAsia="en-US"/>
              </w:rPr>
              <w:t>Подпись лица</w:t>
            </w:r>
            <w:r w:rsidRPr="002F26A4">
              <w:rPr>
                <w:rFonts w:ascii="Arial" w:hAnsi="Arial" w:cs="Arial"/>
                <w:b/>
                <w:sz w:val="16"/>
                <w:szCs w:val="16"/>
                <w:lang w:eastAsia="en-US"/>
              </w:rPr>
              <w:t xml:space="preserve">, </w:t>
            </w:r>
            <w:r w:rsidRPr="002F26A4">
              <w:rPr>
                <w:rFonts w:ascii="Arial" w:hAnsi="Arial" w:cs="Arial"/>
                <w:sz w:val="16"/>
                <w:szCs w:val="16"/>
                <w:lang w:eastAsia="en-US"/>
              </w:rPr>
              <w:t xml:space="preserve">принявшего заявку </w:t>
            </w:r>
          </w:p>
          <w:p w:rsidR="002F26A4" w:rsidRPr="002F26A4" w:rsidRDefault="002F26A4" w:rsidP="002F26A4">
            <w:pPr>
              <w:tabs>
                <w:tab w:val="left" w:pos="7023"/>
              </w:tabs>
              <w:rPr>
                <w:rFonts w:ascii="Arial" w:hAnsi="Arial" w:cs="Arial"/>
                <w:sz w:val="20"/>
              </w:rPr>
            </w:pPr>
            <w:r w:rsidRPr="002F26A4">
              <w:t xml:space="preserve">                                                                                                               </w:t>
            </w:r>
            <w:r w:rsidRPr="002F26A4">
              <w:rPr>
                <w:rFonts w:ascii="Arial" w:hAnsi="Arial" w:cs="Arial"/>
                <w:sz w:val="20"/>
              </w:rPr>
              <w:t>М.П.</w:t>
            </w:r>
          </w:p>
        </w:tc>
      </w:tr>
    </w:tbl>
    <w:p w:rsidR="002F26A4" w:rsidRPr="002F26A4" w:rsidRDefault="002F26A4" w:rsidP="002F26A4">
      <w:pPr>
        <w:spacing w:before="45" w:after="45"/>
        <w:jc w:val="right"/>
        <w:rPr>
          <w:rFonts w:ascii="Arial" w:hAnsi="Arial" w:cs="Arial"/>
          <w:sz w:val="9"/>
          <w:szCs w:val="9"/>
          <w:lang w:eastAsia="en-US"/>
        </w:rPr>
      </w:pPr>
    </w:p>
    <w:p w:rsidR="002F26A4" w:rsidRPr="002F26A4" w:rsidRDefault="002F26A4" w:rsidP="002F26A4">
      <w:pPr>
        <w:spacing w:before="45" w:after="45"/>
        <w:jc w:val="right"/>
        <w:rPr>
          <w:rFonts w:ascii="Arial" w:hAnsi="Arial" w:cs="Arial"/>
          <w:sz w:val="9"/>
          <w:szCs w:val="9"/>
          <w:lang w:eastAsia="en-US"/>
        </w:rPr>
      </w:pPr>
    </w:p>
    <w:p w:rsidR="002F26A4" w:rsidRPr="002F26A4" w:rsidRDefault="002F26A4" w:rsidP="002F26A4">
      <w:pPr>
        <w:spacing w:before="45" w:after="45"/>
        <w:jc w:val="right"/>
        <w:rPr>
          <w:rFonts w:ascii="Arial" w:hAnsi="Arial" w:cs="Arial"/>
          <w:sz w:val="9"/>
          <w:szCs w:val="9"/>
          <w:lang w:eastAsia="en-US"/>
        </w:rPr>
      </w:pPr>
      <w:r w:rsidRPr="002F26A4">
        <w:rPr>
          <w:rFonts w:ascii="Arial" w:hAnsi="Arial" w:cs="Arial"/>
          <w:sz w:val="9"/>
          <w:szCs w:val="9"/>
          <w:lang w:eastAsia="en-US"/>
        </w:rPr>
        <w:br w:type="page"/>
      </w:r>
      <w:r w:rsidRPr="002F26A4">
        <w:rPr>
          <w:rFonts w:ascii="Arial" w:hAnsi="Arial" w:cs="Arial"/>
          <w:sz w:val="9"/>
          <w:szCs w:val="9"/>
          <w:lang w:eastAsia="en-US"/>
        </w:rPr>
        <w:lastRenderedPageBreak/>
        <w:t xml:space="preserve">Приложение № 3 к Правилам Фонда </w:t>
      </w:r>
    </w:p>
    <w:p w:rsidR="002F26A4" w:rsidRPr="002F26A4" w:rsidRDefault="002F26A4" w:rsidP="002F26A4">
      <w:pPr>
        <w:keepNext/>
        <w:ind w:left="284"/>
        <w:jc w:val="center"/>
        <w:outlineLvl w:val="0"/>
        <w:rPr>
          <w:b/>
          <w:sz w:val="20"/>
          <w:szCs w:val="20"/>
        </w:rPr>
      </w:pPr>
      <w:r w:rsidRPr="002F26A4">
        <w:rPr>
          <w:b/>
          <w:sz w:val="20"/>
          <w:szCs w:val="20"/>
        </w:rPr>
        <w:t xml:space="preserve">Заявка на погашение инвестиционных паев №____________ </w:t>
      </w:r>
      <w:r w:rsidRPr="002F26A4">
        <w:rPr>
          <w:b/>
          <w:sz w:val="20"/>
          <w:szCs w:val="20"/>
        </w:rPr>
        <w:br/>
      </w:r>
    </w:p>
    <w:p w:rsidR="002F26A4" w:rsidRPr="002F26A4" w:rsidRDefault="002F26A4" w:rsidP="002F26A4">
      <w:pPr>
        <w:spacing w:before="45" w:after="45"/>
        <w:rPr>
          <w:rFonts w:ascii="Arial" w:hAnsi="Arial" w:cs="Arial"/>
          <w:sz w:val="16"/>
          <w:szCs w:val="16"/>
          <w:lang w:eastAsia="en-US"/>
        </w:rPr>
      </w:pPr>
      <w:r w:rsidRPr="002F26A4">
        <w:rPr>
          <w:rFonts w:ascii="Arial" w:hAnsi="Arial" w:cs="Arial"/>
          <w:b/>
          <w:bCs/>
          <w:sz w:val="16"/>
          <w:szCs w:val="16"/>
          <w:lang w:eastAsia="en-US"/>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Название паевого инвестиционного фонда</w:t>
            </w:r>
          </w:p>
          <w:p w:rsidR="002F26A4" w:rsidRPr="002F26A4" w:rsidRDefault="002F26A4" w:rsidP="002F26A4">
            <w:pPr>
              <w:ind w:left="74"/>
              <w:jc w:val="right"/>
              <w:rPr>
                <w:rFonts w:ascii="Arial" w:hAnsi="Arial" w:cs="Arial"/>
                <w:b/>
                <w:bCs/>
                <w:sz w:val="9"/>
                <w:szCs w:val="9"/>
                <w:lang w:eastAsia="en-US"/>
              </w:rPr>
            </w:pPr>
            <w:r w:rsidRPr="002F26A4">
              <w:rPr>
                <w:rFonts w:ascii="Arial" w:hAnsi="Arial" w:cs="Arial"/>
                <w:b/>
                <w:bCs/>
                <w:sz w:val="9"/>
                <w:szCs w:val="9"/>
                <w:lang w:eastAsia="en-US"/>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E0678B" w:rsidP="002F26A4">
            <w:pPr>
              <w:spacing w:before="45" w:after="45"/>
              <w:ind w:left="75"/>
              <w:rPr>
                <w:rFonts w:ascii="Arial" w:hAnsi="Arial" w:cs="Arial"/>
                <w:sz w:val="16"/>
                <w:szCs w:val="16"/>
                <w:lang w:eastAsia="en-US"/>
              </w:rPr>
            </w:pPr>
            <w:r>
              <w:rPr>
                <w:rFonts w:ascii="Arial" w:hAnsi="Arial" w:cs="Arial"/>
                <w:b/>
                <w:bCs/>
                <w:sz w:val="16"/>
                <w:szCs w:val="16"/>
                <w:lang w:eastAsia="en-US"/>
              </w:rPr>
              <w:t xml:space="preserve">Интервальный </w:t>
            </w:r>
            <w:r w:rsidRPr="002F26A4">
              <w:rPr>
                <w:rFonts w:ascii="Arial" w:hAnsi="Arial" w:cs="Arial"/>
                <w:b/>
                <w:bCs/>
                <w:sz w:val="16"/>
                <w:szCs w:val="16"/>
                <w:lang w:eastAsia="en-US"/>
              </w:rPr>
              <w:t xml:space="preserve"> паевой инвестиционный фонд </w:t>
            </w:r>
            <w:r>
              <w:rPr>
                <w:rFonts w:ascii="Arial" w:hAnsi="Arial" w:cs="Arial"/>
                <w:b/>
                <w:bCs/>
                <w:sz w:val="16"/>
                <w:szCs w:val="16"/>
                <w:lang w:eastAsia="en-US"/>
              </w:rPr>
              <w:t>акций</w:t>
            </w:r>
            <w:r w:rsidRPr="002F26A4">
              <w:rPr>
                <w:rFonts w:ascii="Arial" w:hAnsi="Arial" w:cs="Arial"/>
                <w:b/>
                <w:bCs/>
                <w:sz w:val="16"/>
                <w:szCs w:val="16"/>
                <w:lang w:eastAsia="en-US"/>
              </w:rPr>
              <w:t xml:space="preserve">  «Арсагера –</w:t>
            </w:r>
            <w:r>
              <w:rPr>
                <w:rFonts w:ascii="Arial" w:hAnsi="Arial" w:cs="Arial"/>
                <w:b/>
                <w:bCs/>
                <w:sz w:val="16"/>
                <w:szCs w:val="16"/>
                <w:lang w:eastAsia="en-US"/>
              </w:rPr>
              <w:t xml:space="preserve"> акции 6.4</w:t>
            </w:r>
            <w:r w:rsidRPr="002F26A4">
              <w:rPr>
                <w:rFonts w:ascii="Arial" w:hAnsi="Arial" w:cs="Arial"/>
                <w:b/>
                <w:bCs/>
                <w:sz w:val="16"/>
                <w:szCs w:val="16"/>
                <w:lang w:eastAsia="en-US"/>
              </w:rPr>
              <w:t>»</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6"/>
                <w:szCs w:val="16"/>
                <w:lang w:eastAsia="en-US"/>
              </w:rPr>
            </w:pPr>
            <w:r w:rsidRPr="002F26A4">
              <w:rPr>
                <w:rFonts w:ascii="Arial" w:hAnsi="Arial" w:cs="Arial"/>
                <w:b/>
                <w:bCs/>
                <w:sz w:val="16"/>
                <w:szCs w:val="16"/>
                <w:lang w:eastAsia="en-US"/>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b/>
                <w:bCs/>
                <w:sz w:val="16"/>
                <w:szCs w:val="16"/>
                <w:lang w:eastAsia="en-US"/>
              </w:rPr>
              <w:t>Публичное акционерное общество «Управляющая компания «Арсагера»</w:t>
            </w:r>
          </w:p>
        </w:tc>
      </w:tr>
    </w:tbl>
    <w:p w:rsidR="002F26A4" w:rsidRPr="002F26A4" w:rsidRDefault="002F26A4" w:rsidP="002F26A4">
      <w:pPr>
        <w:keepNext/>
        <w:spacing w:before="150"/>
        <w:jc w:val="center"/>
        <w:outlineLvl w:val="2"/>
        <w:rPr>
          <w:b/>
          <w:szCs w:val="20"/>
        </w:rPr>
      </w:pPr>
      <w:r w:rsidRPr="002F26A4">
        <w:rPr>
          <w:b/>
          <w:szCs w:val="20"/>
        </w:rP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9"/>
                <w:szCs w:val="9"/>
                <w:lang w:eastAsia="en-US"/>
              </w:rPr>
            </w:pPr>
            <w:r w:rsidRPr="002F26A4">
              <w:rPr>
                <w:rFonts w:ascii="Arial" w:hAnsi="Arial" w:cs="Arial"/>
                <w:b/>
                <w:bCs/>
                <w:sz w:val="16"/>
                <w:szCs w:val="16"/>
                <w:lang w:eastAsia="en-US"/>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2F26A4" w:rsidRPr="002F26A4" w:rsidRDefault="002F26A4" w:rsidP="002F26A4">
            <w:pPr>
              <w:spacing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p>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74"/>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вид (наименование), серия, номер, дата выдачи документа, удостоверяющего личность</w:t>
            </w:r>
          </w:p>
          <w:p w:rsidR="002F26A4" w:rsidRPr="002F26A4" w:rsidRDefault="002F26A4" w:rsidP="002F26A4">
            <w:pPr>
              <w:ind w:left="74"/>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для российских юридических лиц – ОГРН, дата, наименование органа, осуществляющего регистрацию</w:t>
            </w:r>
          </w:p>
          <w:p w:rsidR="002F26A4" w:rsidRPr="002F26A4" w:rsidRDefault="002F26A4" w:rsidP="002F26A4">
            <w:pPr>
              <w:ind w:left="74"/>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4"/>
                <w:szCs w:val="14"/>
                <w:lang w:eastAsia="en-US"/>
              </w:rPr>
            </w:pPr>
            <w:r w:rsidRPr="002F26A4">
              <w:rPr>
                <w:rFonts w:ascii="Arial" w:hAnsi="Arial" w:cs="Arial"/>
                <w:b/>
                <w:bCs/>
                <w:sz w:val="14"/>
                <w:szCs w:val="14"/>
                <w:lang w:eastAsia="en-US"/>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bl>
    <w:p w:rsidR="002F26A4" w:rsidRPr="002F26A4" w:rsidRDefault="002F26A4" w:rsidP="002F26A4">
      <w:pPr>
        <w:keepNext/>
        <w:spacing w:before="150"/>
        <w:jc w:val="center"/>
        <w:outlineLvl w:val="2"/>
        <w:rPr>
          <w:b/>
          <w:szCs w:val="20"/>
        </w:rPr>
      </w:pPr>
      <w:r w:rsidRPr="002F26A4">
        <w:rPr>
          <w:b/>
          <w:szCs w:val="20"/>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6"/>
                <w:szCs w:val="16"/>
                <w:lang w:eastAsia="en-US"/>
              </w:rPr>
            </w:pPr>
          </w:p>
        </w:tc>
      </w:tr>
      <w:tr w:rsidR="002F26A4" w:rsidRPr="002F26A4" w:rsidTr="00344C6E">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51"/>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наименование документа, номер, кем выдан, дата выдачи</w:t>
            </w:r>
          </w:p>
          <w:p w:rsidR="002F26A4" w:rsidRPr="002F26A4" w:rsidRDefault="002F26A4" w:rsidP="002F26A4">
            <w:pPr>
              <w:ind w:left="-51"/>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Действующий на основании</w:t>
            </w:r>
            <w:r w:rsidRPr="002F26A4">
              <w:rPr>
                <w:rFonts w:ascii="Arial" w:hAnsi="Arial" w:cs="Arial"/>
                <w:sz w:val="9"/>
                <w:szCs w:val="9"/>
                <w:lang w:eastAsia="en-US"/>
              </w:rPr>
              <w:br/>
            </w:r>
            <w:r w:rsidRPr="002F26A4">
              <w:rPr>
                <w:rFonts w:ascii="Arial" w:hAnsi="Arial"/>
                <w:b/>
                <w:sz w:val="9"/>
                <w:szCs w:val="9"/>
                <w:lang w:eastAsia="en-US"/>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bl>
    <w:p w:rsidR="002F26A4" w:rsidRPr="002F26A4" w:rsidRDefault="002F26A4" w:rsidP="002F26A4">
      <w:pPr>
        <w:keepNext/>
        <w:widowControl w:val="0"/>
        <w:autoSpaceDE w:val="0"/>
        <w:autoSpaceDN w:val="0"/>
        <w:adjustRightInd w:val="0"/>
        <w:spacing w:before="108" w:after="108"/>
        <w:jc w:val="center"/>
        <w:outlineLvl w:val="2"/>
        <w:rPr>
          <w:i/>
          <w:szCs w:val="20"/>
        </w:rPr>
      </w:pPr>
      <w:r w:rsidRPr="002F26A4">
        <w:rPr>
          <w:i/>
          <w:szCs w:val="20"/>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jc w:val="right"/>
              <w:rPr>
                <w:rFonts w:ascii="Arial" w:hAnsi="Arial" w:cs="Arial"/>
                <w:b/>
                <w:bCs/>
                <w:sz w:val="16"/>
                <w:szCs w:val="16"/>
                <w:lang w:eastAsia="en-US"/>
              </w:rPr>
            </w:pPr>
            <w:r w:rsidRPr="002F26A4">
              <w:rPr>
                <w:rFonts w:ascii="Arial" w:hAnsi="Arial" w:cs="Arial"/>
                <w:b/>
                <w:bCs/>
                <w:sz w:val="16"/>
                <w:szCs w:val="16"/>
                <w:lang w:eastAsia="en-US"/>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val="en-US"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w:t>
            </w:r>
            <w:r w:rsidRPr="002F26A4">
              <w:rPr>
                <w:rFonts w:ascii="Arial" w:hAnsi="Arial" w:cs="Arial"/>
                <w:sz w:val="9"/>
                <w:szCs w:val="9"/>
                <w:lang w:eastAsia="en-US"/>
              </w:rPr>
              <w:br/>
            </w:r>
            <w:r w:rsidRPr="002F26A4">
              <w:rPr>
                <w:rFonts w:ascii="Arial" w:hAnsi="Arial" w:cs="Arial"/>
                <w:b/>
                <w:bCs/>
                <w:sz w:val="9"/>
                <w:szCs w:val="9"/>
                <w:lang w:eastAsia="en-US"/>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Действующий на основании</w:t>
            </w:r>
            <w:r w:rsidRPr="002F26A4">
              <w:rPr>
                <w:rFonts w:ascii="Arial" w:hAnsi="Arial" w:cs="Arial"/>
                <w:sz w:val="9"/>
                <w:szCs w:val="9"/>
                <w:lang w:eastAsia="en-US"/>
              </w:rPr>
              <w:br/>
            </w:r>
            <w:r w:rsidRPr="002F26A4">
              <w:rPr>
                <w:rFonts w:ascii="Arial" w:hAnsi="Arial" w:cs="Arial"/>
                <w:b/>
                <w:bCs/>
                <w:sz w:val="9"/>
                <w:szCs w:val="9"/>
                <w:lang w:eastAsia="en-US"/>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bl>
    <w:p w:rsidR="002F26A4" w:rsidRPr="002F26A4" w:rsidRDefault="002F26A4" w:rsidP="002F26A4">
      <w:pPr>
        <w:keepNext/>
        <w:widowControl w:val="0"/>
        <w:autoSpaceDE w:val="0"/>
        <w:autoSpaceDN w:val="0"/>
        <w:adjustRightInd w:val="0"/>
        <w:spacing w:before="108" w:after="108"/>
        <w:jc w:val="center"/>
        <w:outlineLvl w:val="2"/>
        <w:rPr>
          <w:b/>
          <w:szCs w:val="20"/>
        </w:rPr>
      </w:pPr>
      <w:r w:rsidRPr="002F26A4">
        <w:rPr>
          <w:b/>
          <w:szCs w:val="2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 xml:space="preserve">Количество погашаемых паев, </w:t>
            </w:r>
            <w:proofErr w:type="spellStart"/>
            <w:proofErr w:type="gramStart"/>
            <w:r w:rsidRPr="002F26A4">
              <w:rPr>
                <w:rFonts w:ascii="Arial" w:hAnsi="Arial" w:cs="Arial"/>
                <w:b/>
                <w:bCs/>
                <w:sz w:val="16"/>
                <w:szCs w:val="16"/>
                <w:lang w:eastAsia="en-US"/>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6"/>
                <w:szCs w:val="16"/>
                <w:lang w:val="en-US"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Прошу перечислить сумму денежной компенсации на счет</w:t>
            </w:r>
            <w:r w:rsidRPr="002F26A4">
              <w:rPr>
                <w:rFonts w:ascii="Arial" w:hAnsi="Arial"/>
                <w:b/>
                <w:bCs/>
                <w:sz w:val="16"/>
                <w:szCs w:val="16"/>
                <w:vertAlign w:val="superscript"/>
                <w:lang w:eastAsia="en-US"/>
              </w:rPr>
              <w:footnoteReference w:customMarkFollows="1" w:id="2"/>
              <w:t>п1</w:t>
            </w:r>
            <w:r w:rsidRPr="002F26A4">
              <w:rPr>
                <w:rFonts w:ascii="Arial" w:hAnsi="Arial" w:cs="Arial"/>
                <w:sz w:val="9"/>
                <w:szCs w:val="9"/>
                <w:lang w:eastAsia="en-US"/>
              </w:rPr>
              <w:br/>
            </w:r>
            <w:r w:rsidRPr="002F26A4">
              <w:rPr>
                <w:rFonts w:ascii="Arial" w:hAnsi="Arial"/>
                <w:b/>
                <w:sz w:val="9"/>
                <w:szCs w:val="9"/>
                <w:lang w:eastAsia="en-US"/>
              </w:rPr>
              <w:t xml:space="preserve">( наименование банка, БИК, ИНН, к/с, </w:t>
            </w:r>
            <w:proofErr w:type="gramStart"/>
            <w:r w:rsidRPr="002F26A4">
              <w:rPr>
                <w:rFonts w:ascii="Arial" w:hAnsi="Arial"/>
                <w:b/>
                <w:sz w:val="9"/>
                <w:szCs w:val="9"/>
                <w:lang w:eastAsia="en-US"/>
              </w:rPr>
              <w:t>р</w:t>
            </w:r>
            <w:proofErr w:type="gramEnd"/>
            <w:r w:rsidRPr="002F26A4">
              <w:rPr>
                <w:rFonts w:ascii="Arial" w:hAnsi="Arial"/>
                <w:b/>
                <w:sz w:val="9"/>
                <w:szCs w:val="9"/>
                <w:lang w:eastAsia="en-US"/>
              </w:rPr>
              <w:t>/с,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6"/>
                <w:szCs w:val="16"/>
                <w:lang w:eastAsia="en-US"/>
              </w:rPr>
            </w:pPr>
          </w:p>
        </w:tc>
      </w:tr>
    </w:tbl>
    <w:p w:rsidR="002F26A4" w:rsidRPr="002F26A4" w:rsidRDefault="002F26A4" w:rsidP="002F26A4">
      <w:pPr>
        <w:spacing w:before="375"/>
        <w:jc w:val="center"/>
        <w:rPr>
          <w:rFonts w:ascii="Arial" w:hAnsi="Arial" w:cs="Arial"/>
          <w:sz w:val="16"/>
          <w:szCs w:val="16"/>
          <w:lang w:eastAsia="en-US"/>
        </w:rPr>
      </w:pPr>
      <w:r w:rsidRPr="002F26A4">
        <w:rPr>
          <w:rFonts w:ascii="Arial" w:hAnsi="Arial" w:cs="Arial"/>
          <w:b/>
          <w:bCs/>
          <w:sz w:val="16"/>
          <w:szCs w:val="16"/>
          <w:lang w:eastAsia="en-US"/>
        </w:rPr>
        <w:t>Настоящим прошу погасить указанное количество инвестиционных паев Фонда.</w:t>
      </w:r>
    </w:p>
    <w:p w:rsidR="002F26A4" w:rsidRPr="002F26A4" w:rsidRDefault="002F26A4" w:rsidP="002F26A4">
      <w:pPr>
        <w:spacing w:before="375" w:after="375"/>
        <w:jc w:val="center"/>
        <w:rPr>
          <w:rFonts w:ascii="Arial" w:hAnsi="Arial" w:cs="Arial"/>
          <w:b/>
          <w:bCs/>
          <w:sz w:val="16"/>
          <w:szCs w:val="16"/>
          <w:lang w:eastAsia="en-US"/>
        </w:rPr>
      </w:pPr>
      <w:r w:rsidRPr="002F26A4">
        <w:rPr>
          <w:rFonts w:ascii="Arial" w:hAnsi="Arial" w:cs="Arial"/>
          <w:b/>
          <w:bCs/>
          <w:sz w:val="16"/>
          <w:szCs w:val="16"/>
          <w:lang w:eastAsia="en-US"/>
        </w:rPr>
        <w:t xml:space="preserve">Настоящая заявка носит безотзывный характер. С Правилами Фонда </w:t>
      </w:r>
      <w:proofErr w:type="gramStart"/>
      <w:r w:rsidRPr="002F26A4">
        <w:rPr>
          <w:rFonts w:ascii="Arial" w:hAnsi="Arial" w:cs="Arial"/>
          <w:b/>
          <w:bCs/>
          <w:sz w:val="16"/>
          <w:szCs w:val="16"/>
          <w:lang w:eastAsia="en-US"/>
        </w:rPr>
        <w:t>ознакомлен</w:t>
      </w:r>
      <w:proofErr w:type="gramEnd"/>
      <w:r w:rsidRPr="002F26A4">
        <w:rPr>
          <w:rFonts w:ascii="Arial" w:hAnsi="Arial" w:cs="Arial"/>
          <w:b/>
          <w:bCs/>
          <w:sz w:val="16"/>
          <w:szCs w:val="16"/>
          <w:lang w:eastAsia="en-US"/>
        </w:rPr>
        <w:t>.</w:t>
      </w:r>
    </w:p>
    <w:p w:rsidR="002F26A4" w:rsidRPr="002F26A4" w:rsidRDefault="002F26A4" w:rsidP="002F26A4">
      <w:pPr>
        <w:rPr>
          <w:sz w:val="12"/>
          <w:szCs w:val="12"/>
        </w:rPr>
      </w:pPr>
    </w:p>
    <w:p w:rsidR="002F26A4" w:rsidRPr="002F26A4" w:rsidRDefault="002F26A4" w:rsidP="002F26A4"/>
    <w:tbl>
      <w:tblPr>
        <w:tblpPr w:leftFromText="180" w:rightFromText="180" w:vertAnchor="text" w:horzAnchor="margin" w:tblpXSpec="center" w:tblpY="580"/>
        <w:tblW w:w="3858" w:type="pct"/>
        <w:tblCellSpacing w:w="75" w:type="dxa"/>
        <w:tblCellMar>
          <w:left w:w="0" w:type="dxa"/>
          <w:right w:w="0" w:type="dxa"/>
        </w:tblCellMar>
        <w:tblLook w:val="0000"/>
      </w:tblPr>
      <w:tblGrid>
        <w:gridCol w:w="8439"/>
      </w:tblGrid>
      <w:tr w:rsidR="002F26A4" w:rsidRPr="002F26A4" w:rsidTr="00344C6E">
        <w:trPr>
          <w:tblCellSpacing w:w="75" w:type="dxa"/>
        </w:trPr>
        <w:tc>
          <w:tcPr>
            <w:tcW w:w="4802" w:type="pct"/>
            <w:tcMar>
              <w:top w:w="30" w:type="dxa"/>
              <w:left w:w="75" w:type="dxa"/>
              <w:bottom w:w="30" w:type="dxa"/>
              <w:right w:w="75" w:type="dxa"/>
            </w:tcMar>
          </w:tcPr>
          <w:p w:rsidR="002F26A4" w:rsidRPr="002F26A4" w:rsidRDefault="002F26A4" w:rsidP="002F26A4">
            <w:pPr>
              <w:pBdr>
                <w:bottom w:val="single" w:sz="8" w:space="0" w:color="000000"/>
              </w:pBdr>
              <w:ind w:left="75"/>
              <w:textAlignment w:val="top"/>
              <w:rPr>
                <w:rFonts w:ascii="Arial" w:hAnsi="Arial" w:cs="Arial"/>
                <w:sz w:val="16"/>
                <w:szCs w:val="16"/>
                <w:lang w:eastAsia="en-US"/>
              </w:rPr>
            </w:pPr>
            <w:r w:rsidRPr="002F26A4">
              <w:rPr>
                <w:rFonts w:ascii="Arial" w:hAnsi="Arial" w:cs="Arial"/>
                <w:sz w:val="16"/>
                <w:szCs w:val="16"/>
                <w:lang w:eastAsia="en-US"/>
              </w:rPr>
              <w:t>Подпись заявителя</w:t>
            </w:r>
          </w:p>
          <w:p w:rsidR="002F26A4" w:rsidRPr="002F26A4" w:rsidRDefault="002F26A4" w:rsidP="002F26A4">
            <w:pPr>
              <w:ind w:left="142"/>
              <w:jc w:val="center"/>
              <w:textAlignment w:val="top"/>
              <w:rPr>
                <w:rFonts w:ascii="Arial" w:hAnsi="Arial" w:cs="Arial"/>
                <w:sz w:val="20"/>
                <w:szCs w:val="20"/>
                <w:lang w:eastAsia="en-US"/>
              </w:rPr>
            </w:pPr>
            <w:r w:rsidRPr="002F26A4">
              <w:rPr>
                <w:rFonts w:ascii="Arial" w:hAnsi="Arial" w:cs="Arial"/>
                <w:b/>
                <w:bCs/>
                <w:sz w:val="12"/>
                <w:szCs w:val="12"/>
                <w:vertAlign w:val="superscript"/>
                <w:lang w:eastAsia="en-US"/>
              </w:rPr>
              <w:t xml:space="preserve">                                                                                     (или уполномоченного представителя)</w:t>
            </w:r>
            <w:r w:rsidRPr="002F26A4">
              <w:rPr>
                <w:rFonts w:ascii="Arial" w:hAnsi="Arial" w:cs="Arial"/>
                <w:sz w:val="20"/>
                <w:szCs w:val="20"/>
                <w:lang w:eastAsia="en-US"/>
              </w:rPr>
              <w:t xml:space="preserve">                                                  М.П.</w:t>
            </w:r>
          </w:p>
        </w:tc>
      </w:tr>
      <w:tr w:rsidR="002F26A4" w:rsidRPr="002F26A4" w:rsidTr="00344C6E">
        <w:trPr>
          <w:trHeight w:val="542"/>
          <w:tblCellSpacing w:w="75" w:type="dxa"/>
        </w:trPr>
        <w:tc>
          <w:tcPr>
            <w:tcW w:w="4802" w:type="pct"/>
            <w:tcMar>
              <w:top w:w="30" w:type="dxa"/>
              <w:left w:w="75" w:type="dxa"/>
              <w:bottom w:w="30" w:type="dxa"/>
              <w:right w:w="75" w:type="dxa"/>
            </w:tcMar>
          </w:tcPr>
          <w:p w:rsidR="002F26A4" w:rsidRPr="002F26A4" w:rsidRDefault="002F26A4" w:rsidP="002F26A4">
            <w:pPr>
              <w:pBdr>
                <w:bottom w:val="single" w:sz="8" w:space="0" w:color="000000"/>
              </w:pBdr>
              <w:ind w:left="75"/>
              <w:textAlignment w:val="top"/>
              <w:rPr>
                <w:rFonts w:ascii="Arial" w:hAnsi="Arial" w:cs="Arial"/>
                <w:sz w:val="16"/>
                <w:szCs w:val="16"/>
                <w:lang w:eastAsia="en-US"/>
              </w:rPr>
            </w:pPr>
            <w:r w:rsidRPr="002F26A4">
              <w:rPr>
                <w:rFonts w:ascii="Arial" w:hAnsi="Arial" w:cs="Arial"/>
                <w:sz w:val="16"/>
                <w:szCs w:val="16"/>
                <w:lang w:eastAsia="en-US"/>
              </w:rPr>
              <w:t>Подпись лица</w:t>
            </w:r>
            <w:r w:rsidRPr="002F26A4">
              <w:rPr>
                <w:rFonts w:ascii="Arial" w:hAnsi="Arial" w:cs="Arial"/>
                <w:b/>
                <w:sz w:val="16"/>
                <w:szCs w:val="16"/>
                <w:lang w:eastAsia="en-US"/>
              </w:rPr>
              <w:t xml:space="preserve">, </w:t>
            </w:r>
            <w:r w:rsidRPr="002F26A4">
              <w:rPr>
                <w:rFonts w:ascii="Arial" w:hAnsi="Arial" w:cs="Arial"/>
                <w:sz w:val="16"/>
                <w:szCs w:val="16"/>
                <w:lang w:eastAsia="en-US"/>
              </w:rPr>
              <w:t xml:space="preserve">принявшего заявку </w:t>
            </w:r>
          </w:p>
          <w:p w:rsidR="002F26A4" w:rsidRPr="002F26A4" w:rsidRDefault="002F26A4" w:rsidP="002F26A4">
            <w:pPr>
              <w:tabs>
                <w:tab w:val="left" w:pos="7023"/>
              </w:tabs>
              <w:rPr>
                <w:rFonts w:ascii="Arial" w:hAnsi="Arial" w:cs="Arial"/>
                <w:sz w:val="20"/>
              </w:rPr>
            </w:pPr>
            <w:r w:rsidRPr="002F26A4">
              <w:t xml:space="preserve">                                                                                                               </w:t>
            </w:r>
            <w:r w:rsidRPr="002F26A4">
              <w:rPr>
                <w:rFonts w:ascii="Arial" w:hAnsi="Arial" w:cs="Arial"/>
                <w:sz w:val="20"/>
              </w:rPr>
              <w:t>М.П.</w:t>
            </w:r>
          </w:p>
        </w:tc>
      </w:tr>
    </w:tbl>
    <w:p w:rsidR="002F26A4" w:rsidRPr="002F26A4" w:rsidRDefault="002F26A4" w:rsidP="002F26A4">
      <w:pPr>
        <w:jc w:val="right"/>
        <w:rPr>
          <w:rFonts w:ascii="Arial" w:hAnsi="Arial" w:cs="Arial"/>
          <w:sz w:val="9"/>
          <w:szCs w:val="9"/>
          <w:lang w:eastAsia="en-US"/>
        </w:rPr>
      </w:pPr>
      <w:r w:rsidRPr="002F26A4">
        <w:rPr>
          <w:rFonts w:ascii="Arial" w:hAnsi="Arial" w:cs="Arial"/>
          <w:sz w:val="9"/>
          <w:szCs w:val="9"/>
          <w:lang w:eastAsia="en-US"/>
        </w:rPr>
        <w:br w:type="page"/>
      </w:r>
      <w:r w:rsidRPr="002F26A4">
        <w:rPr>
          <w:rFonts w:ascii="Arial" w:hAnsi="Arial" w:cs="Arial"/>
          <w:sz w:val="9"/>
          <w:szCs w:val="9"/>
          <w:lang w:eastAsia="en-US"/>
        </w:rPr>
        <w:lastRenderedPageBreak/>
        <w:t xml:space="preserve">Приложение № 4 к Правилам Фонда </w:t>
      </w:r>
    </w:p>
    <w:p w:rsidR="002F26A4" w:rsidRPr="002F26A4" w:rsidRDefault="002F26A4" w:rsidP="002F26A4">
      <w:pPr>
        <w:rPr>
          <w:rFonts w:ascii="Arial" w:hAnsi="Arial" w:cs="Arial"/>
          <w:sz w:val="9"/>
          <w:szCs w:val="9"/>
          <w:lang w:eastAsia="en-US"/>
        </w:rPr>
      </w:pPr>
    </w:p>
    <w:p w:rsidR="002F26A4" w:rsidRPr="002F26A4" w:rsidRDefault="002F26A4" w:rsidP="002F26A4">
      <w:pPr>
        <w:keepNext/>
        <w:ind w:left="284"/>
        <w:jc w:val="center"/>
        <w:outlineLvl w:val="0"/>
        <w:rPr>
          <w:b/>
          <w:sz w:val="20"/>
          <w:szCs w:val="20"/>
        </w:rPr>
      </w:pPr>
      <w:r w:rsidRPr="002F26A4">
        <w:rPr>
          <w:b/>
          <w:sz w:val="20"/>
          <w:szCs w:val="20"/>
        </w:rPr>
        <w:t xml:space="preserve"> Заявка на погашение инвестиционных паев</w:t>
      </w:r>
    </w:p>
    <w:p w:rsidR="002F26A4" w:rsidRPr="002F26A4" w:rsidRDefault="002F26A4" w:rsidP="002F26A4">
      <w:pPr>
        <w:keepNext/>
        <w:ind w:left="284"/>
        <w:jc w:val="center"/>
        <w:outlineLvl w:val="0"/>
        <w:rPr>
          <w:b/>
          <w:sz w:val="20"/>
          <w:szCs w:val="20"/>
        </w:rPr>
      </w:pPr>
      <w:r w:rsidRPr="002F26A4">
        <w:rPr>
          <w:b/>
          <w:sz w:val="20"/>
          <w:szCs w:val="20"/>
        </w:rPr>
        <w:t>для номинальных держателей № ______________</w:t>
      </w:r>
    </w:p>
    <w:p w:rsidR="002F26A4" w:rsidRPr="002F26A4" w:rsidRDefault="002F26A4" w:rsidP="002F26A4">
      <w:pPr>
        <w:spacing w:before="45" w:after="45"/>
        <w:rPr>
          <w:rFonts w:ascii="Arial" w:hAnsi="Arial" w:cs="Arial"/>
          <w:sz w:val="14"/>
          <w:szCs w:val="14"/>
          <w:lang w:eastAsia="en-US"/>
        </w:rPr>
      </w:pPr>
      <w:r w:rsidRPr="002F26A4">
        <w:rPr>
          <w:rFonts w:ascii="Arial" w:hAnsi="Arial" w:cs="Arial"/>
          <w:b/>
          <w:bCs/>
          <w:sz w:val="14"/>
          <w:szCs w:val="14"/>
          <w:lang w:eastAsia="en-US"/>
        </w:rPr>
        <w:t>Дата: ___________ Время:_____________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Название паевого инвестиционного фонда</w:t>
            </w:r>
          </w:p>
          <w:p w:rsidR="002F26A4" w:rsidRPr="002F26A4" w:rsidRDefault="002F26A4" w:rsidP="002F26A4">
            <w:pPr>
              <w:ind w:left="74"/>
              <w:jc w:val="right"/>
              <w:rPr>
                <w:rFonts w:ascii="Arial" w:hAnsi="Arial" w:cs="Arial"/>
                <w:b/>
                <w:bCs/>
                <w:sz w:val="9"/>
                <w:szCs w:val="9"/>
                <w:lang w:eastAsia="en-US"/>
              </w:rPr>
            </w:pPr>
            <w:r w:rsidRPr="002F26A4">
              <w:rPr>
                <w:rFonts w:ascii="Arial" w:hAnsi="Arial"/>
                <w:b/>
                <w:sz w:val="9"/>
                <w:szCs w:val="9"/>
                <w:lang w:eastAsia="en-US"/>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E0678B" w:rsidP="002F26A4">
            <w:pPr>
              <w:spacing w:before="45" w:after="45"/>
              <w:ind w:left="75"/>
              <w:rPr>
                <w:rFonts w:ascii="Arial" w:hAnsi="Arial" w:cs="Arial"/>
                <w:sz w:val="16"/>
                <w:szCs w:val="16"/>
                <w:lang w:eastAsia="en-US"/>
              </w:rPr>
            </w:pPr>
            <w:r>
              <w:rPr>
                <w:rFonts w:ascii="Arial" w:hAnsi="Arial" w:cs="Arial"/>
                <w:b/>
                <w:bCs/>
                <w:sz w:val="16"/>
                <w:szCs w:val="16"/>
                <w:lang w:eastAsia="en-US"/>
              </w:rPr>
              <w:t xml:space="preserve">Интервальный </w:t>
            </w:r>
            <w:r w:rsidRPr="002F26A4">
              <w:rPr>
                <w:rFonts w:ascii="Arial" w:hAnsi="Arial" w:cs="Arial"/>
                <w:b/>
                <w:bCs/>
                <w:sz w:val="16"/>
                <w:szCs w:val="16"/>
                <w:lang w:eastAsia="en-US"/>
              </w:rPr>
              <w:t xml:space="preserve"> паевой инвестиционный фонд </w:t>
            </w:r>
            <w:r>
              <w:rPr>
                <w:rFonts w:ascii="Arial" w:hAnsi="Arial" w:cs="Arial"/>
                <w:b/>
                <w:bCs/>
                <w:sz w:val="16"/>
                <w:szCs w:val="16"/>
                <w:lang w:eastAsia="en-US"/>
              </w:rPr>
              <w:t>акций</w:t>
            </w:r>
            <w:r w:rsidRPr="002F26A4">
              <w:rPr>
                <w:rFonts w:ascii="Arial" w:hAnsi="Arial" w:cs="Arial"/>
                <w:b/>
                <w:bCs/>
                <w:sz w:val="16"/>
                <w:szCs w:val="16"/>
                <w:lang w:eastAsia="en-US"/>
              </w:rPr>
              <w:t xml:space="preserve">  «Арсагера –</w:t>
            </w:r>
            <w:r>
              <w:rPr>
                <w:rFonts w:ascii="Arial" w:hAnsi="Arial" w:cs="Arial"/>
                <w:b/>
                <w:bCs/>
                <w:sz w:val="16"/>
                <w:szCs w:val="16"/>
                <w:lang w:eastAsia="en-US"/>
              </w:rPr>
              <w:t xml:space="preserve"> акции 6.4</w:t>
            </w:r>
            <w:r w:rsidRPr="002F26A4">
              <w:rPr>
                <w:rFonts w:ascii="Arial" w:hAnsi="Arial" w:cs="Arial"/>
                <w:b/>
                <w:bCs/>
                <w:sz w:val="16"/>
                <w:szCs w:val="16"/>
                <w:lang w:eastAsia="en-US"/>
              </w:rPr>
              <w:t>»</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6"/>
                <w:szCs w:val="16"/>
                <w:lang w:eastAsia="en-US"/>
              </w:rPr>
            </w:pPr>
            <w:r w:rsidRPr="002F26A4">
              <w:rPr>
                <w:rFonts w:ascii="Arial" w:hAnsi="Arial" w:cs="Arial"/>
                <w:b/>
                <w:bCs/>
                <w:sz w:val="16"/>
                <w:szCs w:val="16"/>
                <w:lang w:eastAsia="en-US"/>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b/>
                <w:bCs/>
                <w:sz w:val="16"/>
                <w:szCs w:val="16"/>
                <w:lang w:eastAsia="en-US"/>
              </w:rPr>
              <w:t>Публичное акционерное общество «Управляющая компания «Арсагера»</w:t>
            </w:r>
          </w:p>
        </w:tc>
      </w:tr>
    </w:tbl>
    <w:p w:rsidR="002F26A4" w:rsidRPr="002F26A4" w:rsidRDefault="002F26A4" w:rsidP="002F26A4">
      <w:pPr>
        <w:keepNext/>
        <w:jc w:val="center"/>
        <w:outlineLvl w:val="2"/>
        <w:rPr>
          <w:b/>
          <w:szCs w:val="20"/>
        </w:rPr>
      </w:pPr>
      <w:r w:rsidRPr="002F26A4">
        <w:rPr>
          <w:b/>
          <w:szCs w:val="20"/>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6"/>
                <w:szCs w:val="16"/>
                <w:lang w:eastAsia="en-US"/>
              </w:rPr>
            </w:pPr>
            <w:r w:rsidRPr="002F26A4">
              <w:rPr>
                <w:rFonts w:ascii="Arial" w:hAnsi="Arial" w:cs="Arial"/>
                <w:b/>
                <w:bCs/>
                <w:sz w:val="16"/>
                <w:szCs w:val="16"/>
                <w:lang w:eastAsia="en-US"/>
              </w:rPr>
              <w:t>Полное наименование</w:t>
            </w:r>
          </w:p>
          <w:p w:rsidR="002F26A4" w:rsidRPr="002F26A4" w:rsidRDefault="002F26A4" w:rsidP="002F26A4">
            <w:pPr>
              <w:ind w:left="74"/>
              <w:jc w:val="right"/>
              <w:rPr>
                <w:rFonts w:ascii="Arial" w:hAnsi="Arial" w:cs="Arial"/>
                <w:b/>
                <w:bCs/>
                <w:sz w:val="9"/>
                <w:szCs w:val="9"/>
                <w:lang w:eastAsia="en-US"/>
              </w:rPr>
            </w:pPr>
            <w:r w:rsidRPr="002F26A4">
              <w:rPr>
                <w:rFonts w:ascii="Arial" w:hAnsi="Arial"/>
                <w:b/>
                <w:sz w:val="9"/>
                <w:szCs w:val="9"/>
                <w:lang w:eastAsia="en-US"/>
              </w:rPr>
              <w:t>(в соответствии с учредительными документами</w:t>
            </w:r>
            <w:r w:rsidRPr="002F26A4">
              <w:rPr>
                <w:rFonts w:ascii="Arial" w:hAnsi="Arial" w:cs="Arial"/>
                <w:b/>
                <w:bCs/>
                <w:sz w:val="9"/>
                <w:szCs w:val="9"/>
                <w:lang w:eastAsia="en-US"/>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6"/>
                <w:szCs w:val="16"/>
                <w:lang w:eastAsia="en-US"/>
              </w:rPr>
            </w:pPr>
            <w:r w:rsidRPr="002F26A4">
              <w:rPr>
                <w:rFonts w:ascii="Arial" w:hAnsi="Arial" w:cs="Arial"/>
                <w:b/>
                <w:bCs/>
                <w:sz w:val="14"/>
                <w:szCs w:val="14"/>
                <w:lang w:eastAsia="en-US"/>
              </w:rPr>
              <w:t>Документ о государственной регистрации</w:t>
            </w:r>
            <w:r w:rsidRPr="002F26A4">
              <w:rPr>
                <w:rFonts w:ascii="Arial" w:hAnsi="Arial" w:cs="Arial"/>
                <w:sz w:val="9"/>
                <w:szCs w:val="9"/>
                <w:lang w:eastAsia="en-US"/>
              </w:rPr>
              <w:br/>
            </w:r>
            <w:r w:rsidRPr="002F26A4">
              <w:rPr>
                <w:rFonts w:ascii="Arial" w:hAnsi="Arial"/>
                <w:b/>
                <w:sz w:val="9"/>
                <w:szCs w:val="9"/>
                <w:lang w:eastAsia="en-US"/>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4"/>
                <w:szCs w:val="14"/>
                <w:lang w:eastAsia="en-US"/>
              </w:rPr>
            </w:pPr>
            <w:r w:rsidRPr="002F26A4">
              <w:rPr>
                <w:rFonts w:ascii="Arial" w:hAnsi="Arial" w:cs="Arial"/>
                <w:b/>
                <w:bCs/>
                <w:sz w:val="14"/>
                <w:szCs w:val="14"/>
                <w:lang w:eastAsia="en-US"/>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bl>
    <w:p w:rsidR="002F26A4" w:rsidRPr="002F26A4" w:rsidRDefault="002F26A4" w:rsidP="002F26A4">
      <w:pPr>
        <w:keepNext/>
        <w:jc w:val="center"/>
        <w:outlineLvl w:val="2"/>
        <w:rPr>
          <w:b/>
          <w:sz w:val="16"/>
          <w:szCs w:val="16"/>
        </w:rPr>
      </w:pPr>
      <w:r w:rsidRPr="002F26A4">
        <w:rPr>
          <w:b/>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2F26A4" w:rsidRPr="002F26A4" w:rsidRDefault="002F26A4" w:rsidP="002F26A4">
            <w:pPr>
              <w:ind w:left="75"/>
              <w:jc w:val="right"/>
              <w:rPr>
                <w:rFonts w:ascii="Arial" w:hAnsi="Arial" w:cs="Arial"/>
                <w:b/>
                <w:bCs/>
                <w:sz w:val="14"/>
                <w:szCs w:val="14"/>
                <w:lang w:eastAsia="en-US"/>
              </w:rPr>
            </w:pPr>
            <w:r w:rsidRPr="002F26A4">
              <w:rPr>
                <w:rFonts w:ascii="Arial" w:hAnsi="Arial" w:cs="Arial"/>
                <w:b/>
                <w:bCs/>
                <w:sz w:val="14"/>
                <w:szCs w:val="14"/>
                <w:lang w:eastAsia="en-US"/>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51"/>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наименование документа, номер, кем выдан, дата выдачи</w:t>
            </w:r>
          </w:p>
          <w:p w:rsidR="002F26A4" w:rsidRPr="002F26A4" w:rsidRDefault="002F26A4" w:rsidP="002F26A4">
            <w:pPr>
              <w:ind w:left="-51"/>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51"/>
              <w:jc w:val="right"/>
              <w:rPr>
                <w:rFonts w:ascii="Arial" w:hAnsi="Arial" w:cs="Arial"/>
                <w:b/>
                <w:bCs/>
                <w:sz w:val="9"/>
                <w:szCs w:val="9"/>
                <w:lang w:eastAsia="en-US"/>
              </w:rPr>
            </w:pPr>
            <w:r w:rsidRPr="002F26A4">
              <w:rPr>
                <w:rFonts w:ascii="Arial" w:hAnsi="Arial" w:cs="Arial"/>
                <w:b/>
                <w:bCs/>
                <w:sz w:val="16"/>
                <w:szCs w:val="16"/>
                <w:lang w:eastAsia="en-US"/>
              </w:rPr>
              <w:t>Действующий на основании</w:t>
            </w:r>
            <w:r w:rsidRPr="002F26A4">
              <w:rPr>
                <w:rFonts w:ascii="Arial" w:hAnsi="Arial" w:cs="Arial"/>
                <w:sz w:val="9"/>
                <w:szCs w:val="9"/>
                <w:lang w:eastAsia="en-US"/>
              </w:rPr>
              <w:br/>
            </w:r>
            <w:r w:rsidRPr="002F26A4">
              <w:rPr>
                <w:rFonts w:ascii="Arial" w:hAnsi="Arial"/>
                <w:b/>
                <w:sz w:val="9"/>
                <w:szCs w:val="9"/>
                <w:lang w:eastAsia="en-US"/>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bl>
    <w:p w:rsidR="002F26A4" w:rsidRPr="002F26A4" w:rsidRDefault="002F26A4" w:rsidP="002F26A4">
      <w:pPr>
        <w:keepNext/>
        <w:widowControl w:val="0"/>
        <w:autoSpaceDE w:val="0"/>
        <w:autoSpaceDN w:val="0"/>
        <w:adjustRightInd w:val="0"/>
        <w:jc w:val="center"/>
        <w:outlineLvl w:val="2"/>
        <w:rPr>
          <w:i/>
          <w:szCs w:val="20"/>
        </w:rPr>
      </w:pPr>
      <w:r w:rsidRPr="002F26A4">
        <w:rPr>
          <w:i/>
          <w:szCs w:val="20"/>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jc w:val="right"/>
              <w:rPr>
                <w:rFonts w:ascii="Arial" w:hAnsi="Arial" w:cs="Arial"/>
                <w:b/>
                <w:bCs/>
                <w:sz w:val="16"/>
                <w:szCs w:val="16"/>
                <w:lang w:eastAsia="en-US"/>
              </w:rPr>
            </w:pPr>
            <w:r w:rsidRPr="002F26A4">
              <w:rPr>
                <w:rFonts w:ascii="Arial" w:hAnsi="Arial" w:cs="Arial"/>
                <w:b/>
                <w:bCs/>
                <w:sz w:val="16"/>
                <w:szCs w:val="16"/>
                <w:lang w:eastAsia="en-US"/>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val="en-US"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w:t>
            </w:r>
            <w:r w:rsidRPr="002F26A4">
              <w:rPr>
                <w:rFonts w:ascii="Arial" w:hAnsi="Arial" w:cs="Arial"/>
                <w:sz w:val="9"/>
                <w:szCs w:val="9"/>
                <w:lang w:eastAsia="en-US"/>
              </w:rPr>
              <w:br/>
            </w:r>
            <w:r w:rsidRPr="002F26A4">
              <w:rPr>
                <w:rFonts w:ascii="Arial" w:hAnsi="Arial" w:cs="Arial"/>
                <w:b/>
                <w:bCs/>
                <w:sz w:val="9"/>
                <w:szCs w:val="9"/>
                <w:lang w:eastAsia="en-US"/>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Действующий на основании</w:t>
            </w:r>
            <w:r w:rsidRPr="002F26A4">
              <w:rPr>
                <w:rFonts w:ascii="Arial" w:hAnsi="Arial" w:cs="Arial"/>
                <w:sz w:val="9"/>
                <w:szCs w:val="9"/>
                <w:lang w:eastAsia="en-US"/>
              </w:rPr>
              <w:br/>
            </w:r>
            <w:r w:rsidRPr="002F26A4">
              <w:rPr>
                <w:rFonts w:ascii="Arial" w:hAnsi="Arial" w:cs="Arial"/>
                <w:b/>
                <w:bCs/>
                <w:sz w:val="9"/>
                <w:szCs w:val="9"/>
                <w:lang w:eastAsia="en-US"/>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bl>
    <w:p w:rsidR="002F26A4" w:rsidRPr="002F26A4" w:rsidRDefault="002F26A4" w:rsidP="002F26A4">
      <w:pPr>
        <w:keepNext/>
        <w:widowControl w:val="0"/>
        <w:autoSpaceDE w:val="0"/>
        <w:autoSpaceDN w:val="0"/>
        <w:adjustRightInd w:val="0"/>
        <w:jc w:val="center"/>
        <w:outlineLvl w:val="2"/>
        <w:rPr>
          <w:b/>
          <w:szCs w:val="20"/>
        </w:rPr>
      </w:pPr>
      <w:r w:rsidRPr="002F26A4">
        <w:rPr>
          <w:b/>
          <w:szCs w:val="2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 xml:space="preserve">Количество погашаемых паев, </w:t>
            </w:r>
            <w:proofErr w:type="spellStart"/>
            <w:proofErr w:type="gramStart"/>
            <w:r w:rsidRPr="002F26A4">
              <w:rPr>
                <w:rFonts w:ascii="Arial" w:hAnsi="Arial" w:cs="Arial"/>
                <w:b/>
                <w:bCs/>
                <w:sz w:val="16"/>
                <w:szCs w:val="16"/>
                <w:lang w:eastAsia="en-US"/>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6"/>
                <w:szCs w:val="16"/>
                <w:lang w:val="en-US"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Прошу перечислить сумму денежной компенсации на счет</w:t>
            </w:r>
            <w:r w:rsidRPr="002F26A4">
              <w:rPr>
                <w:rFonts w:ascii="Arial" w:hAnsi="Arial"/>
                <w:b/>
                <w:bCs/>
                <w:sz w:val="16"/>
                <w:szCs w:val="16"/>
                <w:vertAlign w:val="superscript"/>
                <w:lang w:eastAsia="en-US"/>
              </w:rPr>
              <w:footnoteReference w:customMarkFollows="1" w:id="3"/>
              <w:t>п1</w:t>
            </w:r>
            <w:r w:rsidRPr="002F26A4">
              <w:rPr>
                <w:rFonts w:ascii="Arial" w:hAnsi="Arial" w:cs="Arial"/>
                <w:sz w:val="9"/>
                <w:szCs w:val="9"/>
                <w:lang w:eastAsia="en-US"/>
              </w:rPr>
              <w:br/>
            </w:r>
            <w:r w:rsidRPr="002F26A4">
              <w:rPr>
                <w:rFonts w:ascii="Arial" w:hAnsi="Arial"/>
                <w:b/>
                <w:sz w:val="9"/>
                <w:szCs w:val="9"/>
                <w:lang w:eastAsia="en-US"/>
              </w:rPr>
              <w:t xml:space="preserve">( наименование банка, БИК, ИНН, к/с, </w:t>
            </w:r>
            <w:proofErr w:type="gramStart"/>
            <w:r w:rsidRPr="002F26A4">
              <w:rPr>
                <w:rFonts w:ascii="Arial" w:hAnsi="Arial"/>
                <w:b/>
                <w:sz w:val="9"/>
                <w:szCs w:val="9"/>
                <w:lang w:eastAsia="en-US"/>
              </w:rPr>
              <w:t>р</w:t>
            </w:r>
            <w:proofErr w:type="gramEnd"/>
            <w:r w:rsidRPr="002F26A4">
              <w:rPr>
                <w:rFonts w:ascii="Arial" w:hAnsi="Arial"/>
                <w:b/>
                <w:sz w:val="9"/>
                <w:szCs w:val="9"/>
                <w:lang w:eastAsia="en-US"/>
              </w:rPr>
              <w:t>/с,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6"/>
                <w:szCs w:val="16"/>
                <w:lang w:eastAsia="en-US"/>
              </w:rPr>
            </w:pPr>
          </w:p>
        </w:tc>
      </w:tr>
    </w:tbl>
    <w:p w:rsidR="002F26A4" w:rsidRPr="002F26A4" w:rsidRDefault="002F26A4" w:rsidP="002F26A4">
      <w:pPr>
        <w:jc w:val="center"/>
        <w:rPr>
          <w:rFonts w:ascii="Arial" w:hAnsi="Arial" w:cs="Arial"/>
          <w:b/>
          <w:bCs/>
          <w:sz w:val="16"/>
          <w:szCs w:val="16"/>
          <w:lang w:eastAsia="en-US"/>
        </w:rPr>
      </w:pPr>
    </w:p>
    <w:p w:rsidR="002F26A4" w:rsidRPr="002F26A4" w:rsidRDefault="002F26A4" w:rsidP="002F26A4">
      <w:pPr>
        <w:jc w:val="center"/>
        <w:rPr>
          <w:rFonts w:ascii="Arial" w:hAnsi="Arial" w:cs="Arial"/>
          <w:sz w:val="16"/>
          <w:szCs w:val="16"/>
          <w:lang w:eastAsia="en-US"/>
        </w:rPr>
      </w:pPr>
      <w:r w:rsidRPr="002F26A4">
        <w:rPr>
          <w:rFonts w:ascii="Arial" w:hAnsi="Arial" w:cs="Arial"/>
          <w:b/>
          <w:bCs/>
          <w:sz w:val="16"/>
          <w:szCs w:val="16"/>
          <w:lang w:eastAsia="en-US"/>
        </w:rPr>
        <w:t>Настоящим прошу погасить указанное количество инвестиционных паев Фонда.</w:t>
      </w:r>
    </w:p>
    <w:p w:rsidR="002F26A4" w:rsidRPr="002F26A4" w:rsidRDefault="002F26A4" w:rsidP="002F26A4">
      <w:pPr>
        <w:keepNext/>
        <w:jc w:val="center"/>
        <w:outlineLvl w:val="2"/>
        <w:rPr>
          <w:b/>
          <w:sz w:val="14"/>
          <w:szCs w:val="14"/>
        </w:rPr>
      </w:pPr>
      <w:r w:rsidRPr="002F26A4">
        <w:rPr>
          <w:b/>
          <w:sz w:val="14"/>
          <w:szCs w:val="14"/>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6"/>
                <w:szCs w:val="16"/>
                <w:lang w:val="en-US"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bl>
    <w:p w:rsidR="002F26A4" w:rsidRPr="002F26A4" w:rsidRDefault="002F26A4" w:rsidP="002F26A4">
      <w:pPr>
        <w:keepNext/>
        <w:jc w:val="center"/>
        <w:outlineLvl w:val="2"/>
        <w:rPr>
          <w:b/>
          <w:sz w:val="14"/>
          <w:szCs w:val="14"/>
        </w:rPr>
      </w:pPr>
      <w:r w:rsidRPr="002F26A4">
        <w:rPr>
          <w:b/>
          <w:sz w:val="14"/>
          <w:szCs w:val="14"/>
        </w:rPr>
        <w:t>Информация о владельце инвестиционных паев</w:t>
      </w:r>
      <w:r w:rsidRPr="002F26A4">
        <w:rPr>
          <w:b/>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4"/>
                <w:szCs w:val="14"/>
                <w:lang w:eastAsia="en-US"/>
              </w:rPr>
            </w:pPr>
            <w:r w:rsidRPr="002F26A4">
              <w:rPr>
                <w:rFonts w:ascii="Arial" w:hAnsi="Arial" w:cs="Arial"/>
                <w:b/>
                <w:bCs/>
                <w:sz w:val="14"/>
                <w:szCs w:val="14"/>
                <w:lang w:eastAsia="en-US"/>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4"/>
                <w:szCs w:val="14"/>
                <w:lang w:eastAsia="en-US"/>
              </w:rPr>
            </w:pPr>
          </w:p>
        </w:tc>
      </w:tr>
      <w:tr w:rsidR="002F26A4" w:rsidRPr="002F26A4" w:rsidTr="00344C6E">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49"/>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вид (наименование), серия, номер, дата выдачи документа, удостоверяющего личность</w:t>
            </w:r>
          </w:p>
          <w:p w:rsidR="002F26A4" w:rsidRPr="002F26A4" w:rsidRDefault="002F26A4" w:rsidP="002F26A4">
            <w:pPr>
              <w:ind w:left="-49"/>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для российских юридических лиц – ОГРН, дата, наименование органа, осуществляющего регистрацию</w:t>
            </w:r>
          </w:p>
          <w:p w:rsidR="002F26A4" w:rsidRPr="002F26A4" w:rsidRDefault="002F26A4" w:rsidP="002F26A4">
            <w:pPr>
              <w:ind w:left="-49"/>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4"/>
                <w:szCs w:val="14"/>
                <w:lang w:eastAsia="en-US"/>
              </w:rPr>
            </w:pPr>
            <w:r w:rsidRPr="002F26A4">
              <w:rPr>
                <w:rFonts w:ascii="Arial" w:hAnsi="Arial" w:cs="Arial"/>
                <w:b/>
                <w:iCs/>
                <w:noProof/>
                <w:sz w:val="14"/>
                <w:szCs w:val="14"/>
                <w:lang w:eastAsia="en-US"/>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4"/>
                <w:szCs w:val="14"/>
                <w:lang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4"/>
                <w:szCs w:val="14"/>
                <w:lang w:eastAsia="en-US"/>
              </w:rPr>
            </w:pPr>
            <w:r w:rsidRPr="002F26A4">
              <w:rPr>
                <w:rFonts w:ascii="Arial" w:hAnsi="Arial" w:cs="Arial"/>
                <w:b/>
                <w:iCs/>
                <w:noProof/>
                <w:sz w:val="14"/>
                <w:szCs w:val="14"/>
                <w:lang w:eastAsia="en-US"/>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4"/>
                <w:szCs w:val="14"/>
                <w:lang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iCs/>
                <w:noProof/>
                <w:sz w:val="14"/>
                <w:szCs w:val="14"/>
                <w:lang w:eastAsia="en-US"/>
              </w:rPr>
            </w:pPr>
            <w:r w:rsidRPr="002F26A4">
              <w:rPr>
                <w:rFonts w:ascii="Arial" w:hAnsi="Arial" w:cs="Arial"/>
                <w:b/>
                <w:iCs/>
                <w:noProof/>
                <w:sz w:val="14"/>
                <w:szCs w:val="14"/>
                <w:lang w:eastAsia="en-US"/>
              </w:rPr>
              <w:t>Является ли владельц налоговым резидентом РФ</w:t>
            </w:r>
          </w:p>
          <w:p w:rsidR="002F26A4" w:rsidRPr="002F26A4" w:rsidRDefault="002F26A4" w:rsidP="002F26A4">
            <w:pPr>
              <w:spacing w:before="45"/>
              <w:ind w:left="75"/>
              <w:jc w:val="right"/>
              <w:rPr>
                <w:rFonts w:ascii="Arial" w:hAnsi="Arial" w:cs="Arial"/>
                <w:b/>
                <w:bCs/>
                <w:sz w:val="14"/>
                <w:szCs w:val="14"/>
                <w:lang w:eastAsia="en-US"/>
              </w:rPr>
            </w:pPr>
            <w:r w:rsidRPr="002F26A4">
              <w:rPr>
                <w:rFonts w:ascii="Arial" w:hAnsi="Arial"/>
                <w:b/>
                <w:bCs/>
                <w:sz w:val="9"/>
                <w:szCs w:val="9"/>
                <w:lang w:val="en-US" w:eastAsia="en-US"/>
              </w:rPr>
              <w:t>(</w:t>
            </w:r>
            <w:proofErr w:type="spellStart"/>
            <w:r w:rsidRPr="002F26A4">
              <w:rPr>
                <w:rFonts w:ascii="Arial" w:hAnsi="Arial"/>
                <w:b/>
                <w:bCs/>
                <w:sz w:val="9"/>
                <w:szCs w:val="9"/>
                <w:lang w:val="en-US" w:eastAsia="en-US"/>
              </w:rPr>
              <w:t>да</w:t>
            </w:r>
            <w:proofErr w:type="spellEnd"/>
            <w:r w:rsidRPr="002F26A4">
              <w:rPr>
                <w:rFonts w:ascii="Arial" w:hAnsi="Arial"/>
                <w:b/>
                <w:bCs/>
                <w:sz w:val="9"/>
                <w:szCs w:val="9"/>
                <w:lang w:eastAsia="en-US"/>
              </w:rPr>
              <w:t>/</w:t>
            </w:r>
            <w:proofErr w:type="spellStart"/>
            <w:r w:rsidRPr="002F26A4">
              <w:rPr>
                <w:rFonts w:ascii="Arial" w:hAnsi="Arial"/>
                <w:b/>
                <w:bCs/>
                <w:sz w:val="9"/>
                <w:szCs w:val="9"/>
                <w:lang w:val="en-US" w:eastAsia="en-US"/>
              </w:rPr>
              <w:t>нет</w:t>
            </w:r>
            <w:proofErr w:type="spellEnd"/>
            <w:r w:rsidRPr="002F26A4">
              <w:rPr>
                <w:rFonts w:ascii="Arial" w:hAnsi="Arial"/>
                <w:b/>
                <w:bCs/>
                <w:sz w:val="9"/>
                <w:szCs w:val="9"/>
                <w:lang w:val="en-US" w:eastAsia="en-US"/>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4"/>
                <w:szCs w:val="14"/>
                <w:lang w:eastAsia="en-US"/>
              </w:rPr>
            </w:pPr>
          </w:p>
        </w:tc>
      </w:tr>
    </w:tbl>
    <w:p w:rsidR="002F26A4" w:rsidRPr="002F26A4" w:rsidRDefault="002F26A4" w:rsidP="002F26A4">
      <w:pPr>
        <w:rPr>
          <w:rFonts w:ascii="Arial" w:hAnsi="Arial" w:cs="Arial"/>
          <w:b/>
          <w:bCs/>
          <w:vanish/>
          <w:sz w:val="16"/>
          <w:szCs w:val="16"/>
          <w:lang w:val="en-US" w:eastAsia="en-US"/>
        </w:rPr>
      </w:pPr>
    </w:p>
    <w:tbl>
      <w:tblPr>
        <w:tblpPr w:leftFromText="180" w:rightFromText="180" w:vertAnchor="text" w:horzAnchor="margin" w:tblpXSpec="center" w:tblpY="388"/>
        <w:tblW w:w="3858" w:type="pct"/>
        <w:tblCellSpacing w:w="75" w:type="dxa"/>
        <w:tblCellMar>
          <w:left w:w="0" w:type="dxa"/>
          <w:right w:w="0" w:type="dxa"/>
        </w:tblCellMar>
        <w:tblLook w:val="0000"/>
      </w:tblPr>
      <w:tblGrid>
        <w:gridCol w:w="8439"/>
      </w:tblGrid>
      <w:tr w:rsidR="002F26A4" w:rsidRPr="002F26A4" w:rsidTr="00344C6E">
        <w:trPr>
          <w:tblCellSpacing w:w="75" w:type="dxa"/>
        </w:trPr>
        <w:tc>
          <w:tcPr>
            <w:tcW w:w="4802" w:type="pct"/>
            <w:tcMar>
              <w:top w:w="30" w:type="dxa"/>
              <w:left w:w="75" w:type="dxa"/>
              <w:bottom w:w="30" w:type="dxa"/>
              <w:right w:w="75" w:type="dxa"/>
            </w:tcMar>
          </w:tcPr>
          <w:p w:rsidR="002F26A4" w:rsidRPr="002F26A4" w:rsidRDefault="002F26A4" w:rsidP="002F26A4">
            <w:pPr>
              <w:pBdr>
                <w:bottom w:val="single" w:sz="8" w:space="0" w:color="000000"/>
              </w:pBdr>
              <w:spacing w:line="160" w:lineRule="atLeast"/>
              <w:ind w:left="75"/>
              <w:textAlignment w:val="top"/>
              <w:rPr>
                <w:rFonts w:ascii="Arial" w:hAnsi="Arial" w:cs="Arial"/>
                <w:sz w:val="16"/>
                <w:szCs w:val="16"/>
                <w:lang w:eastAsia="en-US"/>
              </w:rPr>
            </w:pPr>
            <w:r w:rsidRPr="002F26A4">
              <w:rPr>
                <w:rFonts w:ascii="Arial" w:hAnsi="Arial" w:cs="Arial"/>
                <w:sz w:val="16"/>
                <w:szCs w:val="16"/>
                <w:lang w:eastAsia="en-US"/>
              </w:rPr>
              <w:t>Подпись уполномоченного представителя</w:t>
            </w:r>
          </w:p>
          <w:p w:rsidR="002F26A4" w:rsidRPr="002F26A4" w:rsidRDefault="002F26A4" w:rsidP="002F26A4">
            <w:pPr>
              <w:spacing w:line="160" w:lineRule="atLeast"/>
              <w:ind w:left="142"/>
              <w:jc w:val="center"/>
              <w:textAlignment w:val="top"/>
              <w:rPr>
                <w:rFonts w:ascii="Arial" w:hAnsi="Arial" w:cs="Arial"/>
                <w:sz w:val="16"/>
                <w:szCs w:val="16"/>
                <w:lang w:eastAsia="en-US"/>
              </w:rPr>
            </w:pPr>
            <w:r w:rsidRPr="002F26A4">
              <w:rPr>
                <w:rFonts w:ascii="Arial" w:hAnsi="Arial" w:cs="Arial"/>
                <w:b/>
                <w:bCs/>
                <w:sz w:val="16"/>
                <w:szCs w:val="16"/>
                <w:vertAlign w:val="superscript"/>
                <w:lang w:eastAsia="en-US"/>
              </w:rPr>
              <w:t xml:space="preserve">                                                                                                                                                            </w:t>
            </w:r>
            <w:r w:rsidRPr="002F26A4">
              <w:rPr>
                <w:rFonts w:ascii="Arial" w:hAnsi="Arial" w:cs="Arial"/>
                <w:sz w:val="16"/>
                <w:szCs w:val="16"/>
                <w:lang w:eastAsia="en-US"/>
              </w:rPr>
              <w:t xml:space="preserve">                                                 М.П.</w:t>
            </w:r>
          </w:p>
        </w:tc>
      </w:tr>
      <w:tr w:rsidR="002F26A4" w:rsidRPr="002F26A4" w:rsidTr="00344C6E">
        <w:trPr>
          <w:trHeight w:val="542"/>
          <w:tblCellSpacing w:w="75" w:type="dxa"/>
        </w:trPr>
        <w:tc>
          <w:tcPr>
            <w:tcW w:w="4802" w:type="pct"/>
            <w:tcMar>
              <w:top w:w="30" w:type="dxa"/>
              <w:left w:w="75" w:type="dxa"/>
              <w:bottom w:w="30" w:type="dxa"/>
              <w:right w:w="75" w:type="dxa"/>
            </w:tcMar>
          </w:tcPr>
          <w:p w:rsidR="002F26A4" w:rsidRPr="002F26A4" w:rsidRDefault="002F26A4" w:rsidP="002F26A4">
            <w:pPr>
              <w:pBdr>
                <w:bottom w:val="single" w:sz="8" w:space="0" w:color="000000"/>
              </w:pBdr>
              <w:spacing w:line="160" w:lineRule="atLeast"/>
              <w:ind w:left="75"/>
              <w:textAlignment w:val="top"/>
              <w:rPr>
                <w:rFonts w:ascii="Arial" w:hAnsi="Arial" w:cs="Arial"/>
                <w:sz w:val="16"/>
                <w:szCs w:val="16"/>
                <w:lang w:eastAsia="en-US"/>
              </w:rPr>
            </w:pPr>
            <w:r w:rsidRPr="002F26A4">
              <w:rPr>
                <w:rFonts w:ascii="Arial" w:hAnsi="Arial" w:cs="Arial"/>
                <w:sz w:val="16"/>
                <w:szCs w:val="16"/>
                <w:lang w:eastAsia="en-US"/>
              </w:rPr>
              <w:t>Подпись лица</w:t>
            </w:r>
            <w:r w:rsidRPr="002F26A4">
              <w:rPr>
                <w:rFonts w:ascii="Arial" w:hAnsi="Arial" w:cs="Arial"/>
                <w:b/>
                <w:sz w:val="16"/>
                <w:szCs w:val="16"/>
                <w:lang w:eastAsia="en-US"/>
              </w:rPr>
              <w:t xml:space="preserve">, </w:t>
            </w:r>
            <w:r w:rsidRPr="002F26A4">
              <w:rPr>
                <w:rFonts w:ascii="Arial" w:hAnsi="Arial" w:cs="Arial"/>
                <w:sz w:val="16"/>
                <w:szCs w:val="16"/>
                <w:lang w:eastAsia="en-US"/>
              </w:rPr>
              <w:t xml:space="preserve">принявшего заявку </w:t>
            </w:r>
          </w:p>
          <w:p w:rsidR="002F26A4" w:rsidRPr="002F26A4" w:rsidRDefault="002F26A4" w:rsidP="002F26A4">
            <w:pPr>
              <w:tabs>
                <w:tab w:val="left" w:pos="7023"/>
              </w:tabs>
              <w:spacing w:line="160" w:lineRule="atLeast"/>
              <w:rPr>
                <w:rFonts w:ascii="Arial" w:hAnsi="Arial" w:cs="Arial"/>
                <w:sz w:val="16"/>
                <w:szCs w:val="16"/>
              </w:rPr>
            </w:pPr>
            <w:r w:rsidRPr="002F26A4">
              <w:rPr>
                <w:sz w:val="16"/>
                <w:szCs w:val="16"/>
              </w:rPr>
              <w:t xml:space="preserve">                                                                                                                                                                         </w:t>
            </w:r>
            <w:r w:rsidRPr="002F26A4">
              <w:rPr>
                <w:rFonts w:ascii="Arial" w:hAnsi="Arial" w:cs="Arial"/>
                <w:sz w:val="16"/>
                <w:szCs w:val="16"/>
              </w:rPr>
              <w:t>М.П.</w:t>
            </w:r>
          </w:p>
        </w:tc>
      </w:tr>
    </w:tbl>
    <w:p w:rsidR="002F26A4" w:rsidRPr="002F26A4" w:rsidRDefault="002F26A4" w:rsidP="002F26A4">
      <w:pPr>
        <w:spacing w:before="120"/>
        <w:jc w:val="center"/>
        <w:rPr>
          <w:rFonts w:ascii="Arial" w:hAnsi="Arial" w:cs="Arial"/>
          <w:b/>
          <w:bCs/>
          <w:sz w:val="16"/>
          <w:szCs w:val="16"/>
          <w:lang w:eastAsia="en-US"/>
        </w:rPr>
      </w:pPr>
      <w:r w:rsidRPr="002F26A4">
        <w:rPr>
          <w:rFonts w:ascii="Arial" w:hAnsi="Arial" w:cs="Arial"/>
          <w:b/>
          <w:bCs/>
          <w:sz w:val="16"/>
          <w:szCs w:val="16"/>
          <w:lang w:eastAsia="en-US"/>
        </w:rPr>
        <w:t xml:space="preserve">Настоящая заявка носит безотзывный характер. С Правилами Фонда </w:t>
      </w:r>
      <w:proofErr w:type="gramStart"/>
      <w:r w:rsidRPr="002F26A4">
        <w:rPr>
          <w:rFonts w:ascii="Arial" w:hAnsi="Arial" w:cs="Arial"/>
          <w:b/>
          <w:bCs/>
          <w:sz w:val="16"/>
          <w:szCs w:val="16"/>
          <w:lang w:eastAsia="en-US"/>
        </w:rPr>
        <w:t>ознакомлен</w:t>
      </w:r>
      <w:proofErr w:type="gramEnd"/>
      <w:r w:rsidRPr="002F26A4">
        <w:rPr>
          <w:rFonts w:ascii="Arial" w:hAnsi="Arial" w:cs="Arial"/>
          <w:b/>
          <w:bCs/>
          <w:sz w:val="16"/>
          <w:szCs w:val="16"/>
          <w:lang w:eastAsia="en-US"/>
        </w:rPr>
        <w:t>.</w:t>
      </w:r>
    </w:p>
    <w:p w:rsidR="002F26A4" w:rsidRPr="002F26A4" w:rsidRDefault="002F26A4" w:rsidP="002F26A4">
      <w:pPr>
        <w:spacing w:before="45" w:after="45"/>
        <w:jc w:val="right"/>
        <w:rPr>
          <w:rFonts w:ascii="Arial" w:hAnsi="Arial" w:cs="Arial"/>
          <w:sz w:val="9"/>
          <w:szCs w:val="9"/>
          <w:lang w:eastAsia="en-US"/>
        </w:rPr>
      </w:pPr>
    </w:p>
    <w:p w:rsidR="002F26A4" w:rsidRPr="002F26A4" w:rsidRDefault="002F26A4" w:rsidP="002F26A4">
      <w:pPr>
        <w:spacing w:before="45" w:after="45"/>
        <w:jc w:val="right"/>
        <w:rPr>
          <w:rFonts w:ascii="Arial" w:hAnsi="Arial" w:cs="Arial"/>
          <w:sz w:val="9"/>
          <w:szCs w:val="9"/>
          <w:lang w:eastAsia="en-US"/>
        </w:rPr>
      </w:pPr>
      <w:r w:rsidRPr="002F26A4">
        <w:rPr>
          <w:rFonts w:ascii="Arial" w:hAnsi="Arial" w:cs="Arial"/>
          <w:sz w:val="9"/>
          <w:szCs w:val="9"/>
          <w:lang w:eastAsia="en-US"/>
        </w:rPr>
        <w:br w:type="page"/>
      </w:r>
      <w:r w:rsidRPr="002F26A4">
        <w:rPr>
          <w:rFonts w:ascii="Arial" w:hAnsi="Arial" w:cs="Arial"/>
          <w:sz w:val="9"/>
          <w:szCs w:val="9"/>
          <w:lang w:eastAsia="en-US"/>
        </w:rPr>
        <w:lastRenderedPageBreak/>
        <w:t xml:space="preserve">Приложение № 5 к Правилам Фонда </w:t>
      </w:r>
    </w:p>
    <w:p w:rsidR="002F26A4" w:rsidRPr="002F26A4" w:rsidRDefault="002F26A4" w:rsidP="002F26A4">
      <w:pPr>
        <w:keepNext/>
        <w:ind w:left="284"/>
        <w:jc w:val="center"/>
        <w:outlineLvl w:val="0"/>
        <w:rPr>
          <w:b/>
          <w:bCs/>
          <w:sz w:val="20"/>
          <w:szCs w:val="20"/>
        </w:rPr>
      </w:pPr>
      <w:r w:rsidRPr="002F26A4">
        <w:rPr>
          <w:b/>
          <w:sz w:val="20"/>
          <w:szCs w:val="20"/>
        </w:rPr>
        <w:t>Заявка на обмен инвестиционных паев № _________________</w:t>
      </w:r>
      <w:r w:rsidRPr="002F26A4">
        <w:rPr>
          <w:b/>
          <w:sz w:val="20"/>
          <w:szCs w:val="20"/>
        </w:rPr>
        <w:br/>
      </w:r>
    </w:p>
    <w:p w:rsidR="002F26A4" w:rsidRPr="002F26A4" w:rsidRDefault="002F26A4" w:rsidP="002F26A4">
      <w:pPr>
        <w:keepNext/>
        <w:ind w:left="284"/>
        <w:outlineLvl w:val="0"/>
        <w:rPr>
          <w:sz w:val="16"/>
          <w:szCs w:val="16"/>
        </w:rPr>
      </w:pPr>
      <w:r w:rsidRPr="002F26A4">
        <w:rPr>
          <w:bCs/>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Название паевого инвестиционного фонда</w:t>
            </w:r>
          </w:p>
          <w:p w:rsidR="002F26A4" w:rsidRPr="002F26A4" w:rsidRDefault="002F26A4" w:rsidP="002F26A4">
            <w:pPr>
              <w:ind w:left="74"/>
              <w:jc w:val="right"/>
              <w:rPr>
                <w:rFonts w:ascii="Arial" w:hAnsi="Arial" w:cs="Arial"/>
                <w:b/>
                <w:bCs/>
                <w:sz w:val="9"/>
                <w:szCs w:val="9"/>
                <w:lang w:eastAsia="en-US"/>
              </w:rPr>
            </w:pPr>
            <w:r w:rsidRPr="002F26A4">
              <w:rPr>
                <w:rFonts w:ascii="Arial" w:hAnsi="Arial"/>
                <w:b/>
                <w:sz w:val="9"/>
                <w:szCs w:val="9"/>
                <w:lang w:eastAsia="en-US"/>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E0678B" w:rsidP="002F26A4">
            <w:pPr>
              <w:spacing w:before="45" w:after="45"/>
              <w:ind w:left="75"/>
              <w:rPr>
                <w:rFonts w:ascii="Arial" w:hAnsi="Arial" w:cs="Arial"/>
                <w:sz w:val="16"/>
                <w:szCs w:val="16"/>
                <w:lang w:eastAsia="en-US"/>
              </w:rPr>
            </w:pPr>
            <w:r>
              <w:rPr>
                <w:rFonts w:ascii="Arial" w:hAnsi="Arial" w:cs="Arial"/>
                <w:b/>
                <w:bCs/>
                <w:sz w:val="16"/>
                <w:szCs w:val="16"/>
                <w:lang w:eastAsia="en-US"/>
              </w:rPr>
              <w:t xml:space="preserve">Интервальный </w:t>
            </w:r>
            <w:r w:rsidRPr="002F26A4">
              <w:rPr>
                <w:rFonts w:ascii="Arial" w:hAnsi="Arial" w:cs="Arial"/>
                <w:b/>
                <w:bCs/>
                <w:sz w:val="16"/>
                <w:szCs w:val="16"/>
                <w:lang w:eastAsia="en-US"/>
              </w:rPr>
              <w:t xml:space="preserve"> паевой инвестиционный фонд </w:t>
            </w:r>
            <w:r>
              <w:rPr>
                <w:rFonts w:ascii="Arial" w:hAnsi="Arial" w:cs="Arial"/>
                <w:b/>
                <w:bCs/>
                <w:sz w:val="16"/>
                <w:szCs w:val="16"/>
                <w:lang w:eastAsia="en-US"/>
              </w:rPr>
              <w:t>акций</w:t>
            </w:r>
            <w:r w:rsidRPr="002F26A4">
              <w:rPr>
                <w:rFonts w:ascii="Arial" w:hAnsi="Arial" w:cs="Arial"/>
                <w:b/>
                <w:bCs/>
                <w:sz w:val="16"/>
                <w:szCs w:val="16"/>
                <w:lang w:eastAsia="en-US"/>
              </w:rPr>
              <w:t xml:space="preserve">  «Арсагера –</w:t>
            </w:r>
            <w:r>
              <w:rPr>
                <w:rFonts w:ascii="Arial" w:hAnsi="Arial" w:cs="Arial"/>
                <w:b/>
                <w:bCs/>
                <w:sz w:val="16"/>
                <w:szCs w:val="16"/>
                <w:lang w:eastAsia="en-US"/>
              </w:rPr>
              <w:t xml:space="preserve"> акции 6.4</w:t>
            </w:r>
            <w:r w:rsidRPr="002F26A4">
              <w:rPr>
                <w:rFonts w:ascii="Arial" w:hAnsi="Arial" w:cs="Arial"/>
                <w:b/>
                <w:bCs/>
                <w:sz w:val="16"/>
                <w:szCs w:val="16"/>
                <w:lang w:eastAsia="en-US"/>
              </w:rPr>
              <w:t>»</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6"/>
                <w:szCs w:val="16"/>
                <w:lang w:eastAsia="en-US"/>
              </w:rPr>
            </w:pPr>
            <w:r w:rsidRPr="002F26A4">
              <w:rPr>
                <w:rFonts w:ascii="Arial" w:hAnsi="Arial" w:cs="Arial"/>
                <w:b/>
                <w:bCs/>
                <w:sz w:val="16"/>
                <w:szCs w:val="16"/>
                <w:lang w:eastAsia="en-US"/>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b/>
                <w:bCs/>
                <w:sz w:val="16"/>
                <w:szCs w:val="16"/>
                <w:lang w:eastAsia="en-US"/>
              </w:rPr>
              <w:t>Публичное акционерное общество «Управляющая компания «Арсагера»</w:t>
            </w:r>
            <w:r w:rsidRPr="002F26A4">
              <w:rPr>
                <w:rFonts w:ascii="Arial" w:hAnsi="Arial" w:cs="Arial"/>
                <w:sz w:val="16"/>
                <w:szCs w:val="16"/>
                <w:lang w:val="en-US" w:eastAsia="en-US"/>
              </w:rPr>
              <w:t> </w:t>
            </w:r>
          </w:p>
        </w:tc>
      </w:tr>
    </w:tbl>
    <w:p w:rsidR="002F26A4" w:rsidRPr="002F26A4" w:rsidRDefault="002F26A4" w:rsidP="002F26A4">
      <w:pPr>
        <w:keepNext/>
        <w:spacing w:before="150"/>
        <w:jc w:val="center"/>
        <w:outlineLvl w:val="2"/>
        <w:rPr>
          <w:b/>
          <w:szCs w:val="20"/>
        </w:rPr>
      </w:pPr>
      <w:r w:rsidRPr="002F26A4">
        <w:rPr>
          <w:b/>
          <w:szCs w:val="20"/>
        </w:rP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9"/>
                <w:szCs w:val="9"/>
                <w:lang w:eastAsia="en-US"/>
              </w:rPr>
            </w:pPr>
            <w:r w:rsidRPr="002F26A4">
              <w:rPr>
                <w:rFonts w:ascii="Arial" w:hAnsi="Arial" w:cs="Arial"/>
                <w:b/>
                <w:bCs/>
                <w:sz w:val="16"/>
                <w:szCs w:val="16"/>
                <w:lang w:eastAsia="en-US"/>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2F26A4" w:rsidRPr="002F26A4" w:rsidRDefault="002F26A4" w:rsidP="002F26A4">
            <w:pPr>
              <w:spacing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p>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49"/>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вид (наименование), серия, номер, дата выдачи документа, удостоверяющего личность</w:t>
            </w:r>
          </w:p>
          <w:p w:rsidR="002F26A4" w:rsidRPr="002F26A4" w:rsidRDefault="002F26A4" w:rsidP="002F26A4">
            <w:pPr>
              <w:ind w:left="-49"/>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для российских юридических лиц – ОГРН, дата, наименование органа, осуществляющего регистрацию</w:t>
            </w:r>
          </w:p>
          <w:p w:rsidR="002F26A4" w:rsidRPr="002F26A4" w:rsidRDefault="002F26A4" w:rsidP="002F26A4">
            <w:pPr>
              <w:ind w:left="-49"/>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4"/>
                <w:szCs w:val="14"/>
                <w:lang w:eastAsia="en-US"/>
              </w:rPr>
            </w:pPr>
            <w:r w:rsidRPr="002F26A4">
              <w:rPr>
                <w:rFonts w:ascii="Arial" w:hAnsi="Arial" w:cs="Arial"/>
                <w:b/>
                <w:bCs/>
                <w:sz w:val="14"/>
                <w:szCs w:val="14"/>
                <w:lang w:eastAsia="en-US"/>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bl>
    <w:p w:rsidR="002F26A4" w:rsidRPr="002F26A4" w:rsidRDefault="002F26A4" w:rsidP="002F26A4">
      <w:pPr>
        <w:keepNext/>
        <w:spacing w:before="150"/>
        <w:jc w:val="center"/>
        <w:outlineLvl w:val="2"/>
        <w:rPr>
          <w:b/>
          <w:szCs w:val="20"/>
        </w:rPr>
      </w:pPr>
      <w:r w:rsidRPr="002F26A4">
        <w:rPr>
          <w:b/>
          <w:szCs w:val="20"/>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6"/>
                <w:szCs w:val="16"/>
                <w:lang w:eastAsia="en-US"/>
              </w:rPr>
            </w:pPr>
          </w:p>
        </w:tc>
      </w:tr>
      <w:tr w:rsidR="002F26A4" w:rsidRPr="002F26A4" w:rsidTr="00344C6E">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51"/>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наименование документа, номер, кем выдан, дата выдачи</w:t>
            </w:r>
          </w:p>
          <w:p w:rsidR="002F26A4" w:rsidRPr="002F26A4" w:rsidRDefault="002F26A4" w:rsidP="002F26A4">
            <w:pPr>
              <w:ind w:left="-51"/>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Действующий на основании</w:t>
            </w:r>
            <w:r w:rsidRPr="002F26A4">
              <w:rPr>
                <w:rFonts w:ascii="Arial" w:hAnsi="Arial" w:cs="Arial"/>
                <w:sz w:val="9"/>
                <w:szCs w:val="9"/>
                <w:lang w:eastAsia="en-US"/>
              </w:rPr>
              <w:br/>
            </w:r>
            <w:r w:rsidRPr="002F26A4">
              <w:rPr>
                <w:rFonts w:ascii="Arial" w:hAnsi="Arial"/>
                <w:sz w:val="9"/>
                <w:szCs w:val="9"/>
                <w:lang w:eastAsia="en-US"/>
              </w:rPr>
              <w:t>(</w:t>
            </w:r>
            <w:r w:rsidRPr="002F26A4">
              <w:rPr>
                <w:rFonts w:ascii="Arial" w:hAnsi="Arial"/>
                <w:b/>
                <w:sz w:val="9"/>
                <w:szCs w:val="9"/>
                <w:lang w:eastAsia="en-US"/>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bl>
    <w:p w:rsidR="002F26A4" w:rsidRPr="002F26A4" w:rsidRDefault="002F26A4" w:rsidP="002F26A4">
      <w:pPr>
        <w:keepNext/>
        <w:spacing w:before="150"/>
        <w:jc w:val="center"/>
        <w:outlineLvl w:val="2"/>
        <w:rPr>
          <w:i/>
          <w:szCs w:val="20"/>
        </w:rPr>
      </w:pPr>
      <w:r w:rsidRPr="002F26A4">
        <w:rPr>
          <w:i/>
          <w:szCs w:val="20"/>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jc w:val="right"/>
              <w:rPr>
                <w:rFonts w:ascii="Arial" w:hAnsi="Arial" w:cs="Arial"/>
                <w:b/>
                <w:bCs/>
                <w:sz w:val="16"/>
                <w:szCs w:val="16"/>
                <w:lang w:eastAsia="en-US"/>
              </w:rPr>
            </w:pPr>
            <w:r w:rsidRPr="002F26A4">
              <w:rPr>
                <w:rFonts w:ascii="Arial" w:hAnsi="Arial" w:cs="Arial"/>
                <w:b/>
                <w:bCs/>
                <w:sz w:val="16"/>
                <w:szCs w:val="16"/>
                <w:lang w:eastAsia="en-US"/>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val="en-US"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w:t>
            </w:r>
            <w:r w:rsidRPr="002F26A4">
              <w:rPr>
                <w:rFonts w:ascii="Arial" w:hAnsi="Arial" w:cs="Arial"/>
                <w:sz w:val="9"/>
                <w:szCs w:val="9"/>
                <w:lang w:eastAsia="en-US"/>
              </w:rPr>
              <w:br/>
            </w:r>
            <w:r w:rsidRPr="002F26A4">
              <w:rPr>
                <w:rFonts w:ascii="Arial" w:hAnsi="Arial" w:cs="Arial"/>
                <w:b/>
                <w:bCs/>
                <w:sz w:val="9"/>
                <w:szCs w:val="9"/>
                <w:lang w:eastAsia="en-US"/>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Действующий на основании</w:t>
            </w:r>
            <w:r w:rsidRPr="002F26A4">
              <w:rPr>
                <w:rFonts w:ascii="Arial" w:hAnsi="Arial" w:cs="Arial"/>
                <w:sz w:val="9"/>
                <w:szCs w:val="9"/>
                <w:lang w:eastAsia="en-US"/>
              </w:rPr>
              <w:br/>
            </w:r>
            <w:r w:rsidRPr="002F26A4">
              <w:rPr>
                <w:rFonts w:ascii="Arial" w:hAnsi="Arial" w:cs="Arial"/>
                <w:b/>
                <w:bCs/>
                <w:sz w:val="9"/>
                <w:szCs w:val="9"/>
                <w:lang w:eastAsia="en-US"/>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bl>
    <w:p w:rsidR="002F26A4" w:rsidRPr="002F26A4" w:rsidRDefault="002F26A4" w:rsidP="002F26A4">
      <w:pPr>
        <w:keepNext/>
        <w:widowControl w:val="0"/>
        <w:autoSpaceDE w:val="0"/>
        <w:autoSpaceDN w:val="0"/>
        <w:adjustRightInd w:val="0"/>
        <w:spacing w:before="108" w:after="108"/>
        <w:jc w:val="center"/>
        <w:outlineLvl w:val="2"/>
        <w:rPr>
          <w:b/>
          <w:szCs w:val="20"/>
        </w:rPr>
      </w:pPr>
      <w:r w:rsidRPr="002F26A4">
        <w:rPr>
          <w:b/>
          <w:szCs w:val="20"/>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 xml:space="preserve">Количество обмениваемых паев, </w:t>
            </w:r>
            <w:proofErr w:type="spellStart"/>
            <w:proofErr w:type="gramStart"/>
            <w:r w:rsidRPr="002F26A4">
              <w:rPr>
                <w:rFonts w:ascii="Arial" w:hAnsi="Arial" w:cs="Arial"/>
                <w:b/>
                <w:bCs/>
                <w:sz w:val="16"/>
                <w:szCs w:val="16"/>
                <w:lang w:eastAsia="en-US"/>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6"/>
                <w:szCs w:val="16"/>
                <w:lang w:val="en-US"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 xml:space="preserve">Название паевого инвестиционного фонда, на инвестиционные паи которого осуществляется обмен </w:t>
            </w:r>
          </w:p>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9"/>
                <w:szCs w:val="9"/>
                <w:lang w:eastAsia="en-US"/>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6"/>
                <w:szCs w:val="16"/>
                <w:lang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Номер лицевого счета</w:t>
            </w:r>
            <w:r w:rsidRPr="002F26A4">
              <w:rPr>
                <w:rFonts w:ascii="Arial" w:hAnsi="Arial" w:cs="Arial"/>
                <w:sz w:val="9"/>
                <w:szCs w:val="9"/>
                <w:lang w:eastAsia="en-US"/>
              </w:rPr>
              <w:br/>
            </w:r>
            <w:r w:rsidRPr="002F26A4">
              <w:rPr>
                <w:rFonts w:ascii="Arial" w:hAnsi="Arial"/>
                <w:b/>
                <w:sz w:val="9"/>
                <w:szCs w:val="9"/>
                <w:lang w:eastAsia="en-US"/>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6"/>
                <w:szCs w:val="16"/>
                <w:lang w:eastAsia="en-US"/>
              </w:rPr>
            </w:pPr>
          </w:p>
        </w:tc>
      </w:tr>
    </w:tbl>
    <w:p w:rsidR="002F26A4" w:rsidRPr="002F26A4" w:rsidRDefault="002F26A4" w:rsidP="002F26A4">
      <w:pPr>
        <w:spacing w:before="375" w:after="150"/>
        <w:jc w:val="center"/>
        <w:rPr>
          <w:rFonts w:ascii="Arial" w:hAnsi="Arial" w:cs="Arial"/>
          <w:sz w:val="16"/>
          <w:szCs w:val="16"/>
          <w:lang w:eastAsia="en-US"/>
        </w:rPr>
      </w:pPr>
      <w:r w:rsidRPr="002F26A4">
        <w:rPr>
          <w:rFonts w:ascii="Arial" w:hAnsi="Arial" w:cs="Arial"/>
          <w:b/>
          <w:bCs/>
          <w:sz w:val="16"/>
          <w:szCs w:val="16"/>
          <w:lang w:eastAsia="en-US"/>
        </w:rPr>
        <w:t>Прошу обменять указанное количество инвестиционных паев, учитываемых на лицевом счете в реестре владельцев инвестиционных паев Фонда.</w:t>
      </w:r>
    </w:p>
    <w:p w:rsidR="002F26A4" w:rsidRPr="002F26A4" w:rsidRDefault="002F26A4" w:rsidP="002F26A4">
      <w:pPr>
        <w:spacing w:before="375" w:after="150"/>
        <w:jc w:val="center"/>
        <w:rPr>
          <w:rFonts w:ascii="Arial" w:hAnsi="Arial" w:cs="Arial"/>
          <w:b/>
          <w:bCs/>
          <w:sz w:val="16"/>
          <w:szCs w:val="16"/>
          <w:lang w:eastAsia="en-US"/>
        </w:rPr>
      </w:pPr>
      <w:r w:rsidRPr="002F26A4">
        <w:rPr>
          <w:rFonts w:ascii="Arial" w:hAnsi="Arial" w:cs="Arial"/>
          <w:b/>
          <w:bCs/>
          <w:sz w:val="16"/>
          <w:szCs w:val="16"/>
          <w:lang w:eastAsia="en-US"/>
        </w:rPr>
        <w:t xml:space="preserve">Настоящая заявка носит безотзывный характер. С Правилами Фонда </w:t>
      </w:r>
      <w:proofErr w:type="gramStart"/>
      <w:r w:rsidRPr="002F26A4">
        <w:rPr>
          <w:rFonts w:ascii="Arial" w:hAnsi="Arial" w:cs="Arial"/>
          <w:b/>
          <w:bCs/>
          <w:sz w:val="16"/>
          <w:szCs w:val="16"/>
          <w:lang w:eastAsia="en-US"/>
        </w:rPr>
        <w:t>ознакомлен</w:t>
      </w:r>
      <w:proofErr w:type="gramEnd"/>
      <w:r w:rsidRPr="002F26A4">
        <w:rPr>
          <w:rFonts w:ascii="Arial" w:hAnsi="Arial" w:cs="Arial"/>
          <w:b/>
          <w:bCs/>
          <w:sz w:val="16"/>
          <w:szCs w:val="16"/>
          <w:lang w:eastAsia="en-US"/>
        </w:rPr>
        <w:t>.</w:t>
      </w:r>
    </w:p>
    <w:p w:rsidR="002F26A4" w:rsidRPr="002F26A4" w:rsidRDefault="002F26A4" w:rsidP="002F26A4">
      <w:pPr>
        <w:rPr>
          <w:sz w:val="12"/>
          <w:szCs w:val="12"/>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439"/>
      </w:tblGrid>
      <w:tr w:rsidR="002F26A4" w:rsidRPr="002F26A4" w:rsidTr="00344C6E">
        <w:trPr>
          <w:tblCellSpacing w:w="75" w:type="dxa"/>
        </w:trPr>
        <w:tc>
          <w:tcPr>
            <w:tcW w:w="4802" w:type="pct"/>
            <w:tcMar>
              <w:top w:w="30" w:type="dxa"/>
              <w:left w:w="75" w:type="dxa"/>
              <w:bottom w:w="30" w:type="dxa"/>
              <w:right w:w="75" w:type="dxa"/>
            </w:tcMar>
          </w:tcPr>
          <w:p w:rsidR="002F26A4" w:rsidRPr="002F26A4" w:rsidRDefault="002F26A4" w:rsidP="002F26A4">
            <w:pPr>
              <w:pBdr>
                <w:bottom w:val="single" w:sz="8" w:space="0" w:color="000000"/>
              </w:pBdr>
              <w:ind w:left="75"/>
              <w:textAlignment w:val="top"/>
              <w:rPr>
                <w:rFonts w:ascii="Arial" w:hAnsi="Arial" w:cs="Arial"/>
                <w:sz w:val="16"/>
                <w:szCs w:val="16"/>
                <w:lang w:eastAsia="en-US"/>
              </w:rPr>
            </w:pPr>
            <w:r w:rsidRPr="002F26A4">
              <w:rPr>
                <w:rFonts w:ascii="Arial" w:hAnsi="Arial" w:cs="Arial"/>
                <w:sz w:val="16"/>
                <w:szCs w:val="16"/>
                <w:lang w:eastAsia="en-US"/>
              </w:rPr>
              <w:t>Подпись заявителя</w:t>
            </w:r>
          </w:p>
          <w:p w:rsidR="002F26A4" w:rsidRPr="002F26A4" w:rsidRDefault="002F26A4" w:rsidP="002F26A4">
            <w:pPr>
              <w:ind w:left="142"/>
              <w:jc w:val="center"/>
              <w:textAlignment w:val="top"/>
              <w:rPr>
                <w:rFonts w:ascii="Arial" w:hAnsi="Arial" w:cs="Arial"/>
                <w:sz w:val="20"/>
                <w:szCs w:val="20"/>
                <w:lang w:eastAsia="en-US"/>
              </w:rPr>
            </w:pPr>
            <w:r w:rsidRPr="002F26A4">
              <w:rPr>
                <w:rFonts w:ascii="Arial" w:hAnsi="Arial" w:cs="Arial"/>
                <w:b/>
                <w:bCs/>
                <w:sz w:val="12"/>
                <w:szCs w:val="12"/>
                <w:vertAlign w:val="superscript"/>
                <w:lang w:eastAsia="en-US"/>
              </w:rPr>
              <w:t xml:space="preserve">                                                                                     (или уполномоченного представителя)</w:t>
            </w:r>
            <w:r w:rsidRPr="002F26A4">
              <w:rPr>
                <w:rFonts w:ascii="Arial" w:hAnsi="Arial" w:cs="Arial"/>
                <w:sz w:val="20"/>
                <w:szCs w:val="20"/>
                <w:lang w:eastAsia="en-US"/>
              </w:rPr>
              <w:t xml:space="preserve">                                                  М.П.</w:t>
            </w:r>
          </w:p>
        </w:tc>
      </w:tr>
      <w:tr w:rsidR="002F26A4" w:rsidRPr="002F26A4" w:rsidTr="00344C6E">
        <w:trPr>
          <w:trHeight w:val="542"/>
          <w:tblCellSpacing w:w="75" w:type="dxa"/>
        </w:trPr>
        <w:tc>
          <w:tcPr>
            <w:tcW w:w="4802" w:type="pct"/>
            <w:tcMar>
              <w:top w:w="30" w:type="dxa"/>
              <w:left w:w="75" w:type="dxa"/>
              <w:bottom w:w="30" w:type="dxa"/>
              <w:right w:w="75" w:type="dxa"/>
            </w:tcMar>
          </w:tcPr>
          <w:p w:rsidR="002F26A4" w:rsidRPr="002F26A4" w:rsidRDefault="002F26A4" w:rsidP="002F26A4">
            <w:pPr>
              <w:pBdr>
                <w:bottom w:val="single" w:sz="8" w:space="0" w:color="000000"/>
              </w:pBdr>
              <w:ind w:left="75"/>
              <w:textAlignment w:val="top"/>
              <w:rPr>
                <w:rFonts w:ascii="Arial" w:hAnsi="Arial" w:cs="Arial"/>
                <w:sz w:val="16"/>
                <w:szCs w:val="16"/>
                <w:lang w:eastAsia="en-US"/>
              </w:rPr>
            </w:pPr>
            <w:r w:rsidRPr="002F26A4">
              <w:rPr>
                <w:rFonts w:ascii="Arial" w:hAnsi="Arial" w:cs="Arial"/>
                <w:sz w:val="16"/>
                <w:szCs w:val="16"/>
                <w:lang w:eastAsia="en-US"/>
              </w:rPr>
              <w:t>Подпись лица</w:t>
            </w:r>
            <w:r w:rsidRPr="002F26A4">
              <w:rPr>
                <w:rFonts w:ascii="Arial" w:hAnsi="Arial" w:cs="Arial"/>
                <w:b/>
                <w:sz w:val="16"/>
                <w:szCs w:val="16"/>
                <w:lang w:eastAsia="en-US"/>
              </w:rPr>
              <w:t xml:space="preserve">, </w:t>
            </w:r>
            <w:r w:rsidRPr="002F26A4">
              <w:rPr>
                <w:rFonts w:ascii="Arial" w:hAnsi="Arial" w:cs="Arial"/>
                <w:sz w:val="16"/>
                <w:szCs w:val="16"/>
                <w:lang w:eastAsia="en-US"/>
              </w:rPr>
              <w:t xml:space="preserve">принявшего заявку </w:t>
            </w:r>
          </w:p>
          <w:p w:rsidR="002F26A4" w:rsidRPr="002F26A4" w:rsidRDefault="002F26A4" w:rsidP="002F26A4">
            <w:pPr>
              <w:tabs>
                <w:tab w:val="left" w:pos="7023"/>
              </w:tabs>
              <w:rPr>
                <w:rFonts w:ascii="Arial" w:hAnsi="Arial" w:cs="Arial"/>
                <w:sz w:val="20"/>
              </w:rPr>
            </w:pPr>
            <w:r w:rsidRPr="002F26A4">
              <w:t xml:space="preserve">                                                                                                               </w:t>
            </w:r>
            <w:r w:rsidRPr="002F26A4">
              <w:rPr>
                <w:rFonts w:ascii="Arial" w:hAnsi="Arial" w:cs="Arial"/>
                <w:sz w:val="20"/>
              </w:rPr>
              <w:t>М.П.</w:t>
            </w:r>
          </w:p>
        </w:tc>
      </w:tr>
    </w:tbl>
    <w:p w:rsidR="002F26A4" w:rsidRPr="002F26A4" w:rsidRDefault="002F26A4" w:rsidP="002F26A4">
      <w:pPr>
        <w:spacing w:before="45" w:after="45"/>
        <w:jc w:val="right"/>
        <w:rPr>
          <w:rFonts w:ascii="Arial" w:hAnsi="Arial" w:cs="Arial"/>
          <w:sz w:val="9"/>
          <w:szCs w:val="9"/>
          <w:lang w:eastAsia="en-US"/>
        </w:rPr>
      </w:pPr>
      <w:r w:rsidRPr="002F26A4">
        <w:rPr>
          <w:rFonts w:ascii="Arial" w:hAnsi="Arial" w:cs="Arial"/>
          <w:sz w:val="9"/>
          <w:szCs w:val="9"/>
          <w:lang w:eastAsia="en-US"/>
        </w:rPr>
        <w:br w:type="page"/>
      </w:r>
      <w:r w:rsidRPr="002F26A4">
        <w:rPr>
          <w:rFonts w:ascii="Arial" w:hAnsi="Arial" w:cs="Arial"/>
          <w:sz w:val="9"/>
          <w:szCs w:val="9"/>
          <w:lang w:eastAsia="en-US"/>
        </w:rPr>
        <w:lastRenderedPageBreak/>
        <w:t xml:space="preserve">Приложение № 6 к Правилам Фонда </w:t>
      </w:r>
    </w:p>
    <w:p w:rsidR="002F26A4" w:rsidRPr="002F26A4" w:rsidRDefault="002F26A4" w:rsidP="002F26A4">
      <w:pPr>
        <w:rPr>
          <w:rFonts w:ascii="Arial" w:hAnsi="Arial" w:cs="Arial"/>
          <w:sz w:val="9"/>
          <w:szCs w:val="9"/>
          <w:lang w:eastAsia="en-US"/>
        </w:rPr>
      </w:pPr>
    </w:p>
    <w:p w:rsidR="002F26A4" w:rsidRPr="002F26A4" w:rsidRDefault="002F26A4" w:rsidP="002F26A4">
      <w:pPr>
        <w:keepNext/>
        <w:ind w:left="284"/>
        <w:jc w:val="center"/>
        <w:outlineLvl w:val="0"/>
        <w:rPr>
          <w:b/>
          <w:sz w:val="20"/>
          <w:szCs w:val="20"/>
        </w:rPr>
      </w:pPr>
      <w:r w:rsidRPr="002F26A4">
        <w:rPr>
          <w:b/>
          <w:sz w:val="20"/>
          <w:szCs w:val="20"/>
        </w:rPr>
        <w:t xml:space="preserve">Заявка на обмен инвестиционных паев </w:t>
      </w:r>
      <w:r w:rsidRPr="002F26A4">
        <w:rPr>
          <w:b/>
          <w:sz w:val="20"/>
          <w:szCs w:val="20"/>
        </w:rPr>
        <w:br/>
        <w:t>для номинальных держателей № ________</w:t>
      </w:r>
    </w:p>
    <w:p w:rsidR="002F26A4" w:rsidRPr="002F26A4" w:rsidRDefault="002F26A4" w:rsidP="002F26A4">
      <w:pPr>
        <w:spacing w:before="45" w:after="45"/>
        <w:rPr>
          <w:rFonts w:ascii="Arial" w:hAnsi="Arial" w:cs="Arial"/>
          <w:sz w:val="14"/>
          <w:szCs w:val="14"/>
          <w:lang w:eastAsia="en-US"/>
        </w:rPr>
      </w:pPr>
      <w:r w:rsidRPr="002F26A4">
        <w:rPr>
          <w:rFonts w:ascii="Arial" w:hAnsi="Arial" w:cs="Arial"/>
          <w:b/>
          <w:bCs/>
          <w:sz w:val="14"/>
          <w:szCs w:val="14"/>
          <w:lang w:eastAsia="en-US"/>
        </w:rPr>
        <w:t>Дата: ___________ Время:_____________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Название паевого инвестиционного фонда</w:t>
            </w:r>
          </w:p>
          <w:p w:rsidR="002F26A4" w:rsidRPr="002F26A4" w:rsidRDefault="002F26A4" w:rsidP="002F26A4">
            <w:pPr>
              <w:ind w:left="74"/>
              <w:jc w:val="right"/>
              <w:rPr>
                <w:rFonts w:ascii="Arial" w:hAnsi="Arial" w:cs="Arial"/>
                <w:b/>
                <w:bCs/>
                <w:sz w:val="9"/>
                <w:szCs w:val="9"/>
                <w:lang w:eastAsia="en-US"/>
              </w:rPr>
            </w:pPr>
            <w:r w:rsidRPr="002F26A4">
              <w:rPr>
                <w:rFonts w:ascii="Arial" w:hAnsi="Arial" w:cs="Arial"/>
                <w:b/>
                <w:bCs/>
                <w:sz w:val="9"/>
                <w:szCs w:val="9"/>
                <w:lang w:eastAsia="en-US"/>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E0678B" w:rsidP="002F26A4">
            <w:pPr>
              <w:spacing w:before="45" w:after="45"/>
              <w:ind w:left="75"/>
              <w:rPr>
                <w:rFonts w:ascii="Arial" w:hAnsi="Arial" w:cs="Arial"/>
                <w:sz w:val="16"/>
                <w:szCs w:val="16"/>
                <w:lang w:eastAsia="en-US"/>
              </w:rPr>
            </w:pPr>
            <w:r>
              <w:rPr>
                <w:rFonts w:ascii="Arial" w:hAnsi="Arial" w:cs="Arial"/>
                <w:b/>
                <w:bCs/>
                <w:sz w:val="16"/>
                <w:szCs w:val="16"/>
                <w:lang w:eastAsia="en-US"/>
              </w:rPr>
              <w:t xml:space="preserve">Интервальный </w:t>
            </w:r>
            <w:r w:rsidRPr="002F26A4">
              <w:rPr>
                <w:rFonts w:ascii="Arial" w:hAnsi="Arial" w:cs="Arial"/>
                <w:b/>
                <w:bCs/>
                <w:sz w:val="16"/>
                <w:szCs w:val="16"/>
                <w:lang w:eastAsia="en-US"/>
              </w:rPr>
              <w:t xml:space="preserve"> паевой инвестиционный фонд </w:t>
            </w:r>
            <w:r>
              <w:rPr>
                <w:rFonts w:ascii="Arial" w:hAnsi="Arial" w:cs="Arial"/>
                <w:b/>
                <w:bCs/>
                <w:sz w:val="16"/>
                <w:szCs w:val="16"/>
                <w:lang w:eastAsia="en-US"/>
              </w:rPr>
              <w:t>акций</w:t>
            </w:r>
            <w:r w:rsidRPr="002F26A4">
              <w:rPr>
                <w:rFonts w:ascii="Arial" w:hAnsi="Arial" w:cs="Arial"/>
                <w:b/>
                <w:bCs/>
                <w:sz w:val="16"/>
                <w:szCs w:val="16"/>
                <w:lang w:eastAsia="en-US"/>
              </w:rPr>
              <w:t xml:space="preserve">  «Арсагера –</w:t>
            </w:r>
            <w:r>
              <w:rPr>
                <w:rFonts w:ascii="Arial" w:hAnsi="Arial" w:cs="Arial"/>
                <w:b/>
                <w:bCs/>
                <w:sz w:val="16"/>
                <w:szCs w:val="16"/>
                <w:lang w:eastAsia="en-US"/>
              </w:rPr>
              <w:t xml:space="preserve"> акции 6.4</w:t>
            </w:r>
            <w:r w:rsidRPr="002F26A4">
              <w:rPr>
                <w:rFonts w:ascii="Arial" w:hAnsi="Arial" w:cs="Arial"/>
                <w:b/>
                <w:bCs/>
                <w:sz w:val="16"/>
                <w:szCs w:val="16"/>
                <w:lang w:eastAsia="en-US"/>
              </w:rPr>
              <w:t>»</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6"/>
                <w:szCs w:val="16"/>
                <w:lang w:eastAsia="en-US"/>
              </w:rPr>
            </w:pPr>
            <w:r w:rsidRPr="002F26A4">
              <w:rPr>
                <w:rFonts w:ascii="Arial" w:hAnsi="Arial" w:cs="Arial"/>
                <w:b/>
                <w:bCs/>
                <w:sz w:val="16"/>
                <w:szCs w:val="16"/>
                <w:lang w:eastAsia="en-US"/>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b/>
                <w:bCs/>
                <w:sz w:val="16"/>
                <w:szCs w:val="16"/>
                <w:lang w:eastAsia="en-US"/>
              </w:rPr>
              <w:t>Публичное акционерное общество «Управляющая компания «Арсагера»</w:t>
            </w:r>
          </w:p>
        </w:tc>
      </w:tr>
    </w:tbl>
    <w:p w:rsidR="002F26A4" w:rsidRPr="002F26A4" w:rsidRDefault="002F26A4" w:rsidP="002F26A4">
      <w:pPr>
        <w:keepNext/>
        <w:jc w:val="center"/>
        <w:outlineLvl w:val="2"/>
        <w:rPr>
          <w:b/>
          <w:szCs w:val="20"/>
        </w:rPr>
      </w:pPr>
      <w:r w:rsidRPr="002F26A4">
        <w:rPr>
          <w:b/>
          <w:szCs w:val="20"/>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6"/>
                <w:szCs w:val="16"/>
                <w:lang w:eastAsia="en-US"/>
              </w:rPr>
            </w:pPr>
            <w:r w:rsidRPr="002F26A4">
              <w:rPr>
                <w:rFonts w:ascii="Arial" w:hAnsi="Arial" w:cs="Arial"/>
                <w:b/>
                <w:bCs/>
                <w:sz w:val="16"/>
                <w:szCs w:val="16"/>
                <w:lang w:eastAsia="en-US"/>
              </w:rPr>
              <w:t>Полное наименование</w:t>
            </w:r>
          </w:p>
          <w:p w:rsidR="002F26A4" w:rsidRPr="002F26A4" w:rsidRDefault="002F26A4" w:rsidP="002F26A4">
            <w:pPr>
              <w:ind w:left="74"/>
              <w:jc w:val="right"/>
              <w:rPr>
                <w:rFonts w:ascii="Arial" w:hAnsi="Arial" w:cs="Arial"/>
                <w:b/>
                <w:bCs/>
                <w:sz w:val="9"/>
                <w:szCs w:val="9"/>
                <w:lang w:eastAsia="en-US"/>
              </w:rPr>
            </w:pPr>
            <w:r w:rsidRPr="002F26A4">
              <w:rPr>
                <w:rFonts w:ascii="Arial" w:hAnsi="Arial" w:cs="Arial"/>
                <w:b/>
                <w:bCs/>
                <w:sz w:val="9"/>
                <w:szCs w:val="9"/>
                <w:lang w:eastAsia="en-US"/>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6"/>
                <w:szCs w:val="16"/>
                <w:lang w:eastAsia="en-US"/>
              </w:rPr>
            </w:pPr>
            <w:r w:rsidRPr="002F26A4">
              <w:rPr>
                <w:rFonts w:ascii="Arial" w:hAnsi="Arial" w:cs="Arial"/>
                <w:b/>
                <w:bCs/>
                <w:sz w:val="14"/>
                <w:szCs w:val="14"/>
                <w:lang w:eastAsia="en-US"/>
              </w:rPr>
              <w:t>Документ о государственной регистрации</w:t>
            </w:r>
            <w:r w:rsidRPr="002F26A4">
              <w:rPr>
                <w:rFonts w:ascii="Arial" w:hAnsi="Arial" w:cs="Arial"/>
                <w:sz w:val="9"/>
                <w:szCs w:val="9"/>
                <w:lang w:eastAsia="en-US"/>
              </w:rPr>
              <w:br/>
            </w:r>
            <w:r w:rsidRPr="002F26A4">
              <w:rPr>
                <w:rFonts w:ascii="Arial" w:hAnsi="Arial"/>
                <w:b/>
                <w:sz w:val="9"/>
                <w:szCs w:val="9"/>
                <w:lang w:eastAsia="en-US"/>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4"/>
              <w:jc w:val="right"/>
              <w:rPr>
                <w:rFonts w:ascii="Arial" w:hAnsi="Arial" w:cs="Arial"/>
                <w:b/>
                <w:bCs/>
                <w:sz w:val="14"/>
                <w:szCs w:val="14"/>
                <w:lang w:eastAsia="en-US"/>
              </w:rPr>
            </w:pPr>
            <w:r w:rsidRPr="002F26A4">
              <w:rPr>
                <w:rFonts w:ascii="Arial" w:hAnsi="Arial" w:cs="Arial"/>
                <w:b/>
                <w:bCs/>
                <w:sz w:val="14"/>
                <w:szCs w:val="14"/>
                <w:lang w:eastAsia="en-US"/>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bl>
    <w:p w:rsidR="002F26A4" w:rsidRPr="002F26A4" w:rsidRDefault="002F26A4" w:rsidP="002F26A4">
      <w:pPr>
        <w:keepNext/>
        <w:jc w:val="center"/>
        <w:outlineLvl w:val="2"/>
        <w:rPr>
          <w:b/>
          <w:sz w:val="16"/>
          <w:szCs w:val="16"/>
        </w:rPr>
      </w:pPr>
      <w:r w:rsidRPr="002F26A4">
        <w:rPr>
          <w:b/>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jc w:val="right"/>
              <w:rPr>
                <w:rFonts w:ascii="Arial" w:hAnsi="Arial" w:cs="Arial"/>
                <w:b/>
                <w:bCs/>
                <w:sz w:val="14"/>
                <w:szCs w:val="14"/>
                <w:lang w:eastAsia="en-US"/>
              </w:rPr>
            </w:pPr>
            <w:r w:rsidRPr="002F26A4">
              <w:rPr>
                <w:rFonts w:ascii="Arial" w:hAnsi="Arial" w:cs="Arial"/>
                <w:b/>
                <w:bCs/>
                <w:sz w:val="14"/>
                <w:szCs w:val="14"/>
                <w:lang w:eastAsia="en-US"/>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51"/>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наименование документа, номер, кем выдан, дата выдачи</w:t>
            </w:r>
          </w:p>
          <w:p w:rsidR="002F26A4" w:rsidRPr="002F26A4" w:rsidRDefault="002F26A4" w:rsidP="002F26A4">
            <w:pPr>
              <w:ind w:left="-51"/>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51"/>
              <w:jc w:val="right"/>
              <w:rPr>
                <w:rFonts w:ascii="Arial" w:hAnsi="Arial" w:cs="Arial"/>
                <w:b/>
                <w:bCs/>
                <w:sz w:val="9"/>
                <w:szCs w:val="9"/>
                <w:lang w:eastAsia="en-US"/>
              </w:rPr>
            </w:pPr>
            <w:r w:rsidRPr="002F26A4">
              <w:rPr>
                <w:rFonts w:ascii="Arial" w:hAnsi="Arial" w:cs="Arial"/>
                <w:b/>
                <w:bCs/>
                <w:sz w:val="16"/>
                <w:szCs w:val="16"/>
                <w:lang w:eastAsia="en-US"/>
              </w:rPr>
              <w:t>Действующий на основании</w:t>
            </w:r>
            <w:r w:rsidRPr="002F26A4">
              <w:rPr>
                <w:rFonts w:ascii="Arial" w:hAnsi="Arial" w:cs="Arial"/>
                <w:sz w:val="9"/>
                <w:szCs w:val="9"/>
                <w:lang w:eastAsia="en-US"/>
              </w:rPr>
              <w:br/>
            </w:r>
            <w:r w:rsidRPr="002F26A4">
              <w:rPr>
                <w:rFonts w:ascii="Arial" w:hAnsi="Arial"/>
                <w:b/>
                <w:sz w:val="9"/>
                <w:szCs w:val="9"/>
                <w:lang w:eastAsia="en-US"/>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bl>
    <w:p w:rsidR="002F26A4" w:rsidRPr="002F26A4" w:rsidRDefault="002F26A4" w:rsidP="002F26A4">
      <w:pPr>
        <w:keepNext/>
        <w:widowControl w:val="0"/>
        <w:autoSpaceDE w:val="0"/>
        <w:autoSpaceDN w:val="0"/>
        <w:adjustRightInd w:val="0"/>
        <w:jc w:val="center"/>
        <w:outlineLvl w:val="2"/>
        <w:rPr>
          <w:i/>
          <w:szCs w:val="20"/>
        </w:rPr>
      </w:pPr>
      <w:r w:rsidRPr="002F26A4">
        <w:rPr>
          <w:i/>
          <w:szCs w:val="20"/>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jc w:val="right"/>
              <w:rPr>
                <w:rFonts w:ascii="Arial" w:hAnsi="Arial" w:cs="Arial"/>
                <w:b/>
                <w:bCs/>
                <w:sz w:val="16"/>
                <w:szCs w:val="16"/>
                <w:lang w:eastAsia="en-US"/>
              </w:rPr>
            </w:pPr>
            <w:r w:rsidRPr="002F26A4">
              <w:rPr>
                <w:rFonts w:ascii="Arial" w:hAnsi="Arial" w:cs="Arial"/>
                <w:b/>
                <w:bCs/>
                <w:sz w:val="16"/>
                <w:szCs w:val="16"/>
                <w:lang w:eastAsia="en-US"/>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val="en-US"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w:t>
            </w:r>
            <w:r w:rsidRPr="002F26A4">
              <w:rPr>
                <w:rFonts w:ascii="Arial" w:hAnsi="Arial" w:cs="Arial"/>
                <w:sz w:val="9"/>
                <w:szCs w:val="9"/>
                <w:lang w:eastAsia="en-US"/>
              </w:rPr>
              <w:br/>
            </w:r>
            <w:r w:rsidRPr="002F26A4">
              <w:rPr>
                <w:rFonts w:ascii="Arial" w:hAnsi="Arial" w:cs="Arial"/>
                <w:b/>
                <w:bCs/>
                <w:sz w:val="9"/>
                <w:szCs w:val="9"/>
                <w:lang w:eastAsia="en-US"/>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Действующий на основании</w:t>
            </w:r>
            <w:r w:rsidRPr="002F26A4">
              <w:rPr>
                <w:rFonts w:ascii="Arial" w:hAnsi="Arial" w:cs="Arial"/>
                <w:sz w:val="9"/>
                <w:szCs w:val="9"/>
                <w:lang w:eastAsia="en-US"/>
              </w:rPr>
              <w:br/>
            </w:r>
            <w:r w:rsidRPr="002F26A4">
              <w:rPr>
                <w:rFonts w:ascii="Arial" w:hAnsi="Arial" w:cs="Arial"/>
                <w:b/>
                <w:bCs/>
                <w:sz w:val="9"/>
                <w:szCs w:val="9"/>
                <w:lang w:eastAsia="en-US"/>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bl>
    <w:p w:rsidR="002F26A4" w:rsidRPr="002F26A4" w:rsidRDefault="002F26A4" w:rsidP="002F26A4">
      <w:pPr>
        <w:keepNext/>
        <w:widowControl w:val="0"/>
        <w:autoSpaceDE w:val="0"/>
        <w:autoSpaceDN w:val="0"/>
        <w:adjustRightInd w:val="0"/>
        <w:jc w:val="center"/>
        <w:outlineLvl w:val="2"/>
        <w:rPr>
          <w:b/>
          <w:szCs w:val="20"/>
        </w:rPr>
      </w:pPr>
      <w:r w:rsidRPr="002F26A4">
        <w:rPr>
          <w:b/>
          <w:szCs w:val="20"/>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 xml:space="preserve">Количество обмениваемых паев, </w:t>
            </w:r>
            <w:proofErr w:type="spellStart"/>
            <w:proofErr w:type="gramStart"/>
            <w:r w:rsidRPr="002F26A4">
              <w:rPr>
                <w:rFonts w:ascii="Arial" w:hAnsi="Arial" w:cs="Arial"/>
                <w:b/>
                <w:bCs/>
                <w:sz w:val="16"/>
                <w:szCs w:val="16"/>
                <w:lang w:eastAsia="en-US"/>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6"/>
                <w:szCs w:val="16"/>
                <w:lang w:val="en-US"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 xml:space="preserve">Название паевого инвестиционного фонда, на инвестиционные паи которого осуществляется обмен </w:t>
            </w:r>
          </w:p>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9"/>
                <w:szCs w:val="9"/>
                <w:lang w:eastAsia="en-US"/>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6"/>
                <w:szCs w:val="16"/>
                <w:lang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Номер лицевого счета</w:t>
            </w:r>
            <w:r w:rsidRPr="002F26A4">
              <w:rPr>
                <w:rFonts w:ascii="Arial" w:hAnsi="Arial" w:cs="Arial"/>
                <w:sz w:val="9"/>
                <w:szCs w:val="9"/>
                <w:lang w:eastAsia="en-US"/>
              </w:rPr>
              <w:br/>
            </w:r>
            <w:r w:rsidRPr="002F26A4">
              <w:rPr>
                <w:rFonts w:ascii="Arial" w:hAnsi="Arial"/>
                <w:b/>
                <w:sz w:val="9"/>
                <w:szCs w:val="9"/>
                <w:lang w:eastAsia="en-US"/>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6"/>
                <w:szCs w:val="16"/>
                <w:lang w:eastAsia="en-US"/>
              </w:rPr>
            </w:pPr>
          </w:p>
        </w:tc>
      </w:tr>
    </w:tbl>
    <w:p w:rsidR="002F26A4" w:rsidRPr="002F26A4" w:rsidRDefault="002F26A4" w:rsidP="002F26A4">
      <w:pPr>
        <w:jc w:val="center"/>
        <w:rPr>
          <w:rFonts w:ascii="Arial" w:hAnsi="Arial" w:cs="Arial"/>
          <w:b/>
          <w:bCs/>
          <w:sz w:val="16"/>
          <w:szCs w:val="16"/>
          <w:lang w:eastAsia="en-US"/>
        </w:rPr>
      </w:pPr>
    </w:p>
    <w:p w:rsidR="002F26A4" w:rsidRPr="002F26A4" w:rsidRDefault="002F26A4" w:rsidP="002F26A4">
      <w:pPr>
        <w:jc w:val="center"/>
        <w:rPr>
          <w:rFonts w:ascii="Arial" w:hAnsi="Arial" w:cs="Arial"/>
          <w:sz w:val="16"/>
          <w:szCs w:val="16"/>
          <w:lang w:eastAsia="en-US"/>
        </w:rPr>
      </w:pPr>
      <w:r w:rsidRPr="002F26A4">
        <w:rPr>
          <w:rFonts w:ascii="Arial" w:hAnsi="Arial" w:cs="Arial"/>
          <w:b/>
          <w:bCs/>
          <w:sz w:val="16"/>
          <w:szCs w:val="16"/>
          <w:lang w:eastAsia="en-US"/>
        </w:rPr>
        <w:t>Прошу обменять указанное количество инвестиционных паев, учитываемых на лицевом счете в реестре владельцев инвестиционных паев Фонда.</w:t>
      </w:r>
    </w:p>
    <w:p w:rsidR="002F26A4" w:rsidRPr="002F26A4" w:rsidRDefault="002F26A4" w:rsidP="002F26A4">
      <w:pPr>
        <w:keepNext/>
        <w:jc w:val="center"/>
        <w:outlineLvl w:val="2"/>
        <w:rPr>
          <w:b/>
          <w:sz w:val="14"/>
          <w:szCs w:val="14"/>
        </w:rPr>
      </w:pPr>
      <w:r w:rsidRPr="002F26A4">
        <w:rPr>
          <w:b/>
          <w:sz w:val="14"/>
          <w:szCs w:val="14"/>
        </w:rPr>
        <w:t>Информация о каждом номинальном держателе обмениваемых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6"/>
                <w:szCs w:val="16"/>
                <w:lang w:val="en-US"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6"/>
                <w:szCs w:val="16"/>
                <w:lang w:eastAsia="en-US"/>
              </w:rPr>
            </w:pPr>
            <w:r w:rsidRPr="002F26A4">
              <w:rPr>
                <w:rFonts w:ascii="Arial" w:hAnsi="Arial" w:cs="Arial"/>
                <w:b/>
                <w:bCs/>
                <w:sz w:val="16"/>
                <w:szCs w:val="16"/>
                <w:lang w:eastAsia="en-US"/>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bl>
    <w:p w:rsidR="002F26A4" w:rsidRPr="002F26A4" w:rsidRDefault="002F26A4" w:rsidP="002F26A4">
      <w:pPr>
        <w:keepNext/>
        <w:spacing w:before="150"/>
        <w:jc w:val="center"/>
        <w:outlineLvl w:val="2"/>
        <w:rPr>
          <w:b/>
          <w:sz w:val="14"/>
          <w:szCs w:val="14"/>
        </w:rPr>
      </w:pPr>
      <w:r w:rsidRPr="002F26A4">
        <w:rPr>
          <w:b/>
          <w:sz w:val="14"/>
          <w:szCs w:val="14"/>
        </w:rPr>
        <w:t>Информация о владельце инвестиционных паев</w:t>
      </w:r>
      <w:r w:rsidRPr="002F26A4">
        <w:rPr>
          <w:b/>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jc w:val="right"/>
              <w:rPr>
                <w:rFonts w:ascii="Arial" w:hAnsi="Arial" w:cs="Arial"/>
                <w:b/>
                <w:bCs/>
                <w:sz w:val="14"/>
                <w:szCs w:val="14"/>
                <w:lang w:eastAsia="en-US"/>
              </w:rPr>
            </w:pPr>
            <w:r w:rsidRPr="002F26A4">
              <w:rPr>
                <w:rFonts w:ascii="Arial" w:hAnsi="Arial" w:cs="Arial"/>
                <w:b/>
                <w:bCs/>
                <w:sz w:val="14"/>
                <w:szCs w:val="14"/>
                <w:lang w:eastAsia="en-US"/>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4"/>
                <w:szCs w:val="14"/>
                <w:lang w:eastAsia="en-US"/>
              </w:rPr>
            </w:pPr>
          </w:p>
        </w:tc>
      </w:tr>
      <w:tr w:rsidR="002F26A4" w:rsidRPr="002F26A4" w:rsidTr="00344C6E">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2F26A4" w:rsidRPr="002F26A4" w:rsidRDefault="002F26A4" w:rsidP="002F26A4">
            <w:pPr>
              <w:ind w:left="-49"/>
              <w:jc w:val="right"/>
              <w:rPr>
                <w:rFonts w:ascii="Arial" w:hAnsi="Arial" w:cs="Arial"/>
                <w:b/>
                <w:bCs/>
                <w:sz w:val="16"/>
                <w:szCs w:val="16"/>
                <w:lang w:eastAsia="en-US"/>
              </w:rPr>
            </w:pPr>
            <w:r w:rsidRPr="002F26A4">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r w:rsidRPr="002F26A4">
              <w:rPr>
                <w:rFonts w:ascii="Arial" w:hAnsi="Arial" w:cs="Arial"/>
                <w:sz w:val="16"/>
                <w:szCs w:val="16"/>
                <w:lang w:val="en-US" w:eastAsia="en-US"/>
              </w:rPr>
              <w:t> </w:t>
            </w:r>
          </w:p>
        </w:tc>
      </w:tr>
      <w:tr w:rsidR="002F26A4" w:rsidRPr="002F26A4" w:rsidTr="00344C6E">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ind w:left="-49"/>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вид (наименование), серия, номер, дата выдачи документа, удостоверяющего личность</w:t>
            </w:r>
          </w:p>
          <w:p w:rsidR="002F26A4" w:rsidRPr="002F26A4" w:rsidRDefault="002F26A4" w:rsidP="002F26A4">
            <w:pPr>
              <w:ind w:left="-49"/>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для российских юридических лиц – ОГРН, дата, наименование органа, осуществляющего регистрацию</w:t>
            </w:r>
          </w:p>
          <w:p w:rsidR="002F26A4" w:rsidRPr="002F26A4" w:rsidRDefault="002F26A4" w:rsidP="002F26A4">
            <w:pPr>
              <w:ind w:left="-49"/>
              <w:rPr>
                <w:rFonts w:ascii="Arial" w:hAnsi="Arial" w:cs="Arial"/>
                <w:b/>
                <w:bCs/>
                <w:sz w:val="9"/>
                <w:szCs w:val="9"/>
                <w:lang w:eastAsia="en-US"/>
              </w:rPr>
            </w:pPr>
            <w:r w:rsidRPr="002F26A4">
              <w:rPr>
                <w:rFonts w:ascii="Arial" w:hAnsi="Arial" w:cs="Arial"/>
                <w:b/>
                <w:bCs/>
                <w:sz w:val="9"/>
                <w:szCs w:val="8"/>
                <w:lang w:val="en-US" w:eastAsia="en-US"/>
              </w:rPr>
              <w:sym w:font="Symbol" w:char="F0B7"/>
            </w:r>
            <w:r w:rsidRPr="002F26A4">
              <w:rPr>
                <w:rFonts w:ascii="Arial" w:hAnsi="Arial" w:cs="Arial"/>
                <w:b/>
                <w:bCs/>
                <w:sz w:val="9"/>
                <w:szCs w:val="9"/>
                <w:lang w:eastAsia="en-US"/>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after="45"/>
              <w:ind w:left="75"/>
              <w:rPr>
                <w:rFonts w:ascii="Arial" w:hAnsi="Arial" w:cs="Arial"/>
                <w:sz w:val="16"/>
                <w:szCs w:val="16"/>
                <w:lang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4"/>
                <w:szCs w:val="14"/>
                <w:lang w:eastAsia="en-US"/>
              </w:rPr>
            </w:pPr>
            <w:r w:rsidRPr="002F26A4">
              <w:rPr>
                <w:rFonts w:ascii="Arial" w:hAnsi="Arial" w:cs="Arial"/>
                <w:b/>
                <w:iCs/>
                <w:noProof/>
                <w:sz w:val="14"/>
                <w:szCs w:val="14"/>
                <w:lang w:eastAsia="en-US"/>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4"/>
                <w:szCs w:val="14"/>
                <w:lang w:eastAsia="en-US"/>
              </w:rPr>
            </w:pPr>
          </w:p>
        </w:tc>
      </w:tr>
      <w:tr w:rsidR="002F26A4" w:rsidRPr="002F26A4" w:rsidTr="00344C6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F26A4" w:rsidRPr="002F26A4" w:rsidRDefault="002F26A4" w:rsidP="002F26A4">
            <w:pPr>
              <w:spacing w:before="45"/>
              <w:ind w:left="75"/>
              <w:jc w:val="right"/>
              <w:rPr>
                <w:rFonts w:ascii="Arial" w:hAnsi="Arial" w:cs="Arial"/>
                <w:b/>
                <w:bCs/>
                <w:sz w:val="14"/>
                <w:szCs w:val="14"/>
                <w:lang w:eastAsia="en-US"/>
              </w:rPr>
            </w:pPr>
            <w:r w:rsidRPr="002F26A4">
              <w:rPr>
                <w:rFonts w:ascii="Arial" w:hAnsi="Arial" w:cs="Arial"/>
                <w:b/>
                <w:iCs/>
                <w:noProof/>
                <w:sz w:val="14"/>
                <w:szCs w:val="14"/>
                <w:lang w:eastAsia="en-US"/>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F26A4" w:rsidRPr="002F26A4" w:rsidRDefault="002F26A4" w:rsidP="002F26A4">
            <w:pPr>
              <w:spacing w:before="45"/>
              <w:ind w:left="75"/>
              <w:rPr>
                <w:rFonts w:ascii="Arial" w:hAnsi="Arial" w:cs="Arial"/>
                <w:sz w:val="14"/>
                <w:szCs w:val="14"/>
                <w:lang w:eastAsia="en-US"/>
              </w:rPr>
            </w:pPr>
          </w:p>
        </w:tc>
      </w:tr>
    </w:tbl>
    <w:p w:rsidR="002F26A4" w:rsidRPr="002F26A4" w:rsidRDefault="002F26A4" w:rsidP="002F26A4">
      <w:pPr>
        <w:spacing w:before="120" w:after="150"/>
        <w:jc w:val="center"/>
        <w:rPr>
          <w:rFonts w:ascii="Arial" w:hAnsi="Arial" w:cs="Arial"/>
          <w:b/>
          <w:bCs/>
          <w:sz w:val="16"/>
          <w:szCs w:val="16"/>
          <w:lang w:eastAsia="en-US"/>
        </w:rPr>
      </w:pPr>
      <w:r w:rsidRPr="002F26A4">
        <w:rPr>
          <w:rFonts w:ascii="Arial" w:hAnsi="Arial" w:cs="Arial"/>
          <w:b/>
          <w:bCs/>
          <w:sz w:val="16"/>
          <w:szCs w:val="16"/>
          <w:lang w:eastAsia="en-US"/>
        </w:rPr>
        <w:t xml:space="preserve">Настоящая заявка носит безотзывный характер. С Правилами Фонда </w:t>
      </w:r>
      <w:proofErr w:type="gramStart"/>
      <w:r w:rsidRPr="002F26A4">
        <w:rPr>
          <w:rFonts w:ascii="Arial" w:hAnsi="Arial" w:cs="Arial"/>
          <w:b/>
          <w:bCs/>
          <w:sz w:val="16"/>
          <w:szCs w:val="16"/>
          <w:lang w:eastAsia="en-US"/>
        </w:rPr>
        <w:t>ознакомлен</w:t>
      </w:r>
      <w:proofErr w:type="gramEnd"/>
      <w:r w:rsidRPr="002F26A4">
        <w:rPr>
          <w:rFonts w:ascii="Arial" w:hAnsi="Arial" w:cs="Arial"/>
          <w:b/>
          <w:bCs/>
          <w:sz w:val="16"/>
          <w:szCs w:val="16"/>
          <w:lang w:eastAsia="en-US"/>
        </w:rPr>
        <w:t>.</w:t>
      </w:r>
    </w:p>
    <w:tbl>
      <w:tblPr>
        <w:tblpPr w:leftFromText="180" w:rightFromText="180" w:vertAnchor="text" w:horzAnchor="margin" w:tblpXSpec="center" w:tblpY="69"/>
        <w:tblW w:w="3892" w:type="pct"/>
        <w:tblCellSpacing w:w="75" w:type="dxa"/>
        <w:tblCellMar>
          <w:left w:w="0" w:type="dxa"/>
          <w:right w:w="0" w:type="dxa"/>
        </w:tblCellMar>
        <w:tblLook w:val="0000"/>
      </w:tblPr>
      <w:tblGrid>
        <w:gridCol w:w="8513"/>
      </w:tblGrid>
      <w:tr w:rsidR="002F26A4" w:rsidRPr="002F26A4" w:rsidTr="00344C6E">
        <w:trPr>
          <w:trHeight w:val="243"/>
          <w:tblCellSpacing w:w="75" w:type="dxa"/>
        </w:trPr>
        <w:tc>
          <w:tcPr>
            <w:tcW w:w="4824" w:type="pct"/>
            <w:tcMar>
              <w:top w:w="30" w:type="dxa"/>
              <w:left w:w="75" w:type="dxa"/>
              <w:bottom w:w="30" w:type="dxa"/>
              <w:right w:w="75" w:type="dxa"/>
            </w:tcMar>
          </w:tcPr>
          <w:p w:rsidR="002F26A4" w:rsidRPr="002F26A4" w:rsidRDefault="002F26A4" w:rsidP="002F26A4">
            <w:pPr>
              <w:pBdr>
                <w:bottom w:val="single" w:sz="8" w:space="0" w:color="000000"/>
              </w:pBdr>
              <w:spacing w:line="160" w:lineRule="atLeast"/>
              <w:ind w:left="75"/>
              <w:textAlignment w:val="top"/>
              <w:rPr>
                <w:rFonts w:ascii="Arial" w:hAnsi="Arial" w:cs="Arial"/>
                <w:sz w:val="16"/>
                <w:szCs w:val="16"/>
                <w:lang w:eastAsia="en-US"/>
              </w:rPr>
            </w:pPr>
            <w:r w:rsidRPr="002F26A4">
              <w:rPr>
                <w:rFonts w:ascii="Arial" w:hAnsi="Arial" w:cs="Arial"/>
                <w:sz w:val="16"/>
                <w:szCs w:val="16"/>
                <w:lang w:eastAsia="en-US"/>
              </w:rPr>
              <w:t>Подпись уполномоченного представителя</w:t>
            </w:r>
          </w:p>
          <w:p w:rsidR="002F26A4" w:rsidRPr="002F26A4" w:rsidRDefault="002F26A4" w:rsidP="002F26A4">
            <w:pPr>
              <w:spacing w:line="160" w:lineRule="atLeast"/>
              <w:ind w:left="142"/>
              <w:jc w:val="center"/>
              <w:textAlignment w:val="top"/>
              <w:rPr>
                <w:rFonts w:ascii="Arial" w:hAnsi="Arial" w:cs="Arial"/>
                <w:sz w:val="16"/>
                <w:szCs w:val="16"/>
                <w:lang w:eastAsia="en-US"/>
              </w:rPr>
            </w:pPr>
            <w:r w:rsidRPr="002F26A4">
              <w:rPr>
                <w:rFonts w:ascii="Arial" w:hAnsi="Arial" w:cs="Arial"/>
                <w:b/>
                <w:bCs/>
                <w:sz w:val="16"/>
                <w:szCs w:val="16"/>
                <w:vertAlign w:val="superscript"/>
                <w:lang w:eastAsia="en-US"/>
              </w:rPr>
              <w:t xml:space="preserve">                                                                                                                                                            </w:t>
            </w:r>
            <w:r w:rsidRPr="002F26A4">
              <w:rPr>
                <w:rFonts w:ascii="Arial" w:hAnsi="Arial" w:cs="Arial"/>
                <w:sz w:val="16"/>
                <w:szCs w:val="16"/>
                <w:lang w:eastAsia="en-US"/>
              </w:rPr>
              <w:t xml:space="preserve">                                                 М.П.</w:t>
            </w:r>
          </w:p>
        </w:tc>
      </w:tr>
      <w:tr w:rsidR="002F26A4" w:rsidRPr="002F26A4" w:rsidTr="00344C6E">
        <w:trPr>
          <w:trHeight w:val="329"/>
          <w:tblCellSpacing w:w="75" w:type="dxa"/>
        </w:trPr>
        <w:tc>
          <w:tcPr>
            <w:tcW w:w="4824" w:type="pct"/>
            <w:tcMar>
              <w:top w:w="30" w:type="dxa"/>
              <w:left w:w="75" w:type="dxa"/>
              <w:bottom w:w="30" w:type="dxa"/>
              <w:right w:w="75" w:type="dxa"/>
            </w:tcMar>
          </w:tcPr>
          <w:p w:rsidR="002F26A4" w:rsidRPr="002F26A4" w:rsidRDefault="002F26A4" w:rsidP="002F26A4">
            <w:pPr>
              <w:pBdr>
                <w:bottom w:val="single" w:sz="8" w:space="0" w:color="000000"/>
              </w:pBdr>
              <w:spacing w:line="160" w:lineRule="atLeast"/>
              <w:ind w:left="75"/>
              <w:textAlignment w:val="top"/>
              <w:rPr>
                <w:rFonts w:ascii="Arial" w:hAnsi="Arial" w:cs="Arial"/>
                <w:sz w:val="16"/>
                <w:szCs w:val="16"/>
                <w:lang w:eastAsia="en-US"/>
              </w:rPr>
            </w:pPr>
            <w:r w:rsidRPr="002F26A4">
              <w:rPr>
                <w:rFonts w:ascii="Arial" w:hAnsi="Arial" w:cs="Arial"/>
                <w:sz w:val="16"/>
                <w:szCs w:val="16"/>
                <w:lang w:eastAsia="en-US"/>
              </w:rPr>
              <w:t>Подпись лица</w:t>
            </w:r>
            <w:r w:rsidRPr="002F26A4">
              <w:rPr>
                <w:rFonts w:ascii="Arial" w:hAnsi="Arial" w:cs="Arial"/>
                <w:b/>
                <w:sz w:val="16"/>
                <w:szCs w:val="16"/>
                <w:lang w:eastAsia="en-US"/>
              </w:rPr>
              <w:t xml:space="preserve">, </w:t>
            </w:r>
            <w:r w:rsidRPr="002F26A4">
              <w:rPr>
                <w:rFonts w:ascii="Arial" w:hAnsi="Arial" w:cs="Arial"/>
                <w:sz w:val="16"/>
                <w:szCs w:val="16"/>
                <w:lang w:eastAsia="en-US"/>
              </w:rPr>
              <w:t xml:space="preserve">принявшего заявку </w:t>
            </w:r>
          </w:p>
          <w:p w:rsidR="002F26A4" w:rsidRPr="002F26A4" w:rsidRDefault="002F26A4" w:rsidP="002F26A4">
            <w:pPr>
              <w:tabs>
                <w:tab w:val="left" w:pos="7023"/>
              </w:tabs>
              <w:spacing w:line="160" w:lineRule="atLeast"/>
              <w:rPr>
                <w:rFonts w:ascii="Arial" w:hAnsi="Arial" w:cs="Arial"/>
                <w:sz w:val="16"/>
                <w:szCs w:val="16"/>
              </w:rPr>
            </w:pPr>
            <w:r w:rsidRPr="002F26A4">
              <w:rPr>
                <w:sz w:val="16"/>
                <w:szCs w:val="16"/>
              </w:rPr>
              <w:t xml:space="preserve">                                                                                                                                                                         </w:t>
            </w:r>
            <w:r w:rsidRPr="002F26A4">
              <w:rPr>
                <w:rFonts w:ascii="Arial" w:hAnsi="Arial" w:cs="Arial"/>
                <w:sz w:val="16"/>
                <w:szCs w:val="16"/>
              </w:rPr>
              <w:t>М.П.</w:t>
            </w:r>
          </w:p>
        </w:tc>
      </w:tr>
    </w:tbl>
    <w:p w:rsidR="002F26A4" w:rsidRPr="002F26A4" w:rsidRDefault="002F26A4" w:rsidP="002F26A4">
      <w:pPr>
        <w:spacing w:before="45" w:after="45"/>
        <w:rPr>
          <w:rFonts w:ascii="Arial" w:hAnsi="Arial" w:cs="Arial"/>
          <w:sz w:val="9"/>
          <w:szCs w:val="9"/>
          <w:lang w:eastAsia="en-US"/>
        </w:rPr>
      </w:pPr>
    </w:p>
    <w:p w:rsidR="002F26A4" w:rsidRPr="002F26A4" w:rsidRDefault="002F26A4" w:rsidP="002F26A4">
      <w:pPr>
        <w:jc w:val="both"/>
        <w:rPr>
          <w:color w:val="000000"/>
          <w:sz w:val="20"/>
          <w:szCs w:val="20"/>
        </w:rPr>
      </w:pPr>
    </w:p>
    <w:p w:rsidR="002F26A4" w:rsidRDefault="002F26A4"/>
    <w:sectPr w:rsidR="002F26A4" w:rsidSect="00F424B0">
      <w:headerReference w:type="default" r:id="rId12"/>
      <w:footerReference w:type="even" r:id="rId13"/>
      <w:footerReference w:type="default" r:id="rId14"/>
      <w:pgSz w:w="12240" w:h="15840" w:code="1"/>
      <w:pgMar w:top="-303" w:right="851" w:bottom="851" w:left="90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2D7" w:rsidRDefault="00D732D7">
      <w:r>
        <w:separator/>
      </w:r>
    </w:p>
  </w:endnote>
  <w:endnote w:type="continuationSeparator" w:id="0">
    <w:p w:rsidR="00D732D7" w:rsidRDefault="00D732D7">
      <w:r>
        <w:continuationSeparator/>
      </w:r>
    </w:p>
  </w:endnote>
</w:endnotes>
</file>

<file path=word/fontTable.xml><?xml version="1.0" encoding="utf-8"?>
<w:fonts xmlns:r="http://schemas.openxmlformats.org/officeDocument/2006/relationships" xmlns:w="http://schemas.openxmlformats.org/wordprocessingml/2006/main">
  <w:font w:name="SchoolBook">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F9" w:rsidRDefault="00061E6D">
    <w:pPr>
      <w:pStyle w:val="a4"/>
      <w:framePr w:wrap="around" w:vAnchor="text" w:hAnchor="margin" w:xAlign="right" w:y="1"/>
      <w:rPr>
        <w:rStyle w:val="a6"/>
      </w:rPr>
    </w:pPr>
    <w:r>
      <w:rPr>
        <w:rStyle w:val="a6"/>
      </w:rPr>
      <w:fldChar w:fldCharType="begin"/>
    </w:r>
    <w:r w:rsidR="00810DF9">
      <w:rPr>
        <w:rStyle w:val="a6"/>
      </w:rPr>
      <w:instrText xml:space="preserve">PAGE  </w:instrText>
    </w:r>
    <w:r>
      <w:rPr>
        <w:rStyle w:val="a6"/>
      </w:rPr>
      <w:fldChar w:fldCharType="end"/>
    </w:r>
  </w:p>
  <w:p w:rsidR="00810DF9" w:rsidRDefault="00810DF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F9" w:rsidRPr="00B50D7D" w:rsidRDefault="00061E6D">
    <w:pPr>
      <w:pStyle w:val="a4"/>
      <w:framePr w:wrap="around" w:vAnchor="text" w:hAnchor="margin" w:xAlign="right" w:y="1"/>
      <w:rPr>
        <w:rStyle w:val="a6"/>
        <w:sz w:val="20"/>
        <w:szCs w:val="20"/>
      </w:rPr>
    </w:pPr>
    <w:r w:rsidRPr="00B50D7D">
      <w:rPr>
        <w:rStyle w:val="a6"/>
        <w:sz w:val="20"/>
        <w:szCs w:val="20"/>
      </w:rPr>
      <w:fldChar w:fldCharType="begin"/>
    </w:r>
    <w:r w:rsidR="00810DF9" w:rsidRPr="00B50D7D">
      <w:rPr>
        <w:rStyle w:val="a6"/>
        <w:sz w:val="20"/>
        <w:szCs w:val="20"/>
      </w:rPr>
      <w:instrText xml:space="preserve">PAGE  </w:instrText>
    </w:r>
    <w:r w:rsidRPr="00B50D7D">
      <w:rPr>
        <w:rStyle w:val="a6"/>
        <w:sz w:val="20"/>
        <w:szCs w:val="20"/>
      </w:rPr>
      <w:fldChar w:fldCharType="separate"/>
    </w:r>
    <w:r w:rsidR="00F979BF">
      <w:rPr>
        <w:rStyle w:val="a6"/>
        <w:noProof/>
        <w:sz w:val="20"/>
        <w:szCs w:val="20"/>
      </w:rPr>
      <w:t>1</w:t>
    </w:r>
    <w:r w:rsidRPr="00B50D7D">
      <w:rPr>
        <w:rStyle w:val="a6"/>
        <w:sz w:val="20"/>
        <w:szCs w:val="20"/>
      </w:rPr>
      <w:fldChar w:fldCharType="end"/>
    </w:r>
  </w:p>
  <w:p w:rsidR="00810DF9" w:rsidRPr="00B50D7D" w:rsidRDefault="00810DF9" w:rsidP="003831E4">
    <w:pPr>
      <w:pStyle w:val="a4"/>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2D7" w:rsidRDefault="00D732D7">
      <w:r>
        <w:separator/>
      </w:r>
    </w:p>
  </w:footnote>
  <w:footnote w:type="continuationSeparator" w:id="0">
    <w:p w:rsidR="00D732D7" w:rsidRDefault="00D732D7">
      <w:r>
        <w:continuationSeparator/>
      </w:r>
    </w:p>
  </w:footnote>
  <w:footnote w:id="1">
    <w:p w:rsidR="00810DF9" w:rsidRDefault="00810DF9" w:rsidP="002F26A4">
      <w:pPr>
        <w:pStyle w:val="ac"/>
      </w:pPr>
      <w:r>
        <w:rPr>
          <w:rStyle w:val="ae"/>
        </w:rPr>
        <w:t>л1</w:t>
      </w:r>
      <w:r>
        <w:t xml:space="preserve"> </w:t>
      </w:r>
      <w:r>
        <w:rPr>
          <w:noProof/>
        </w:rPr>
        <w:t xml:space="preserve"> </w:t>
      </w:r>
      <w:r w:rsidRPr="005D42B5">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810DF9" w:rsidRDefault="00810DF9" w:rsidP="002F26A4">
      <w:pPr>
        <w:pStyle w:val="ac"/>
      </w:pPr>
      <w:r>
        <w:rPr>
          <w:rStyle w:val="ae"/>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810DF9" w:rsidRDefault="00810DF9" w:rsidP="002F26A4">
      <w:pPr>
        <w:pStyle w:val="ac"/>
      </w:pPr>
      <w:r>
        <w:rPr>
          <w:rStyle w:val="ae"/>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F9" w:rsidRDefault="00810DF9" w:rsidP="002C65AA">
    <w:pPr>
      <w:pStyle w:val="aa"/>
    </w:pPr>
  </w:p>
  <w:p w:rsidR="00810DF9" w:rsidRDefault="00810DF9" w:rsidP="002C65AA">
    <w:pPr>
      <w:pStyle w:val="aa"/>
    </w:pPr>
  </w:p>
  <w:p w:rsidR="00810DF9" w:rsidRDefault="00810DF9" w:rsidP="002C65AA">
    <w:pPr>
      <w:pStyle w:val="aa"/>
    </w:pPr>
  </w:p>
  <w:p w:rsidR="00810DF9" w:rsidRDefault="00810DF9" w:rsidP="002C65AA">
    <w:pPr>
      <w:pStyle w:val="aa"/>
    </w:pPr>
  </w:p>
  <w:p w:rsidR="00810DF9" w:rsidRPr="002C65AA" w:rsidRDefault="00810DF9" w:rsidP="002C65A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nsid w:val="28B30D4F"/>
    <w:multiLevelType w:val="hybridMultilevel"/>
    <w:tmpl w:val="3FFE45AC"/>
    <w:lvl w:ilvl="0" w:tplc="FFFFFFFF">
      <w:start w:val="1"/>
      <w:numFmt w:val="decimal"/>
      <w:lvlText w:val="%1."/>
      <w:lvlJc w:val="left"/>
      <w:pPr>
        <w:tabs>
          <w:tab w:val="num" w:pos="720"/>
        </w:tabs>
        <w:ind w:left="72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
    <w:nsid w:val="3B380580"/>
    <w:multiLevelType w:val="hybridMultilevel"/>
    <w:tmpl w:val="5BEA9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512E46"/>
    <w:multiLevelType w:val="hybridMultilevel"/>
    <w:tmpl w:val="F454C252"/>
    <w:lvl w:ilvl="0" w:tplc="FFFFFFFF">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F15ED8"/>
    <w:rsid w:val="0000008C"/>
    <w:rsid w:val="00002DF0"/>
    <w:rsid w:val="0001451E"/>
    <w:rsid w:val="00027ACB"/>
    <w:rsid w:val="00061E6D"/>
    <w:rsid w:val="0007088E"/>
    <w:rsid w:val="000830C6"/>
    <w:rsid w:val="000C0706"/>
    <w:rsid w:val="000C6341"/>
    <w:rsid w:val="000E2DCA"/>
    <w:rsid w:val="000E3660"/>
    <w:rsid w:val="000E75A1"/>
    <w:rsid w:val="00124490"/>
    <w:rsid w:val="00125D6C"/>
    <w:rsid w:val="00153D16"/>
    <w:rsid w:val="00187BE9"/>
    <w:rsid w:val="001912EF"/>
    <w:rsid w:val="001929F8"/>
    <w:rsid w:val="001A4687"/>
    <w:rsid w:val="001A7422"/>
    <w:rsid w:val="001C44FB"/>
    <w:rsid w:val="001C4AF3"/>
    <w:rsid w:val="001E61A6"/>
    <w:rsid w:val="001F5D71"/>
    <w:rsid w:val="002069AB"/>
    <w:rsid w:val="00226482"/>
    <w:rsid w:val="0024746F"/>
    <w:rsid w:val="002500B7"/>
    <w:rsid w:val="00253D52"/>
    <w:rsid w:val="00295629"/>
    <w:rsid w:val="002C65AA"/>
    <w:rsid w:val="002D382E"/>
    <w:rsid w:val="002E7DD5"/>
    <w:rsid w:val="002F26A4"/>
    <w:rsid w:val="00324AD8"/>
    <w:rsid w:val="00344C6E"/>
    <w:rsid w:val="00351CF0"/>
    <w:rsid w:val="0037093B"/>
    <w:rsid w:val="00372FFE"/>
    <w:rsid w:val="00380E59"/>
    <w:rsid w:val="003831E4"/>
    <w:rsid w:val="003A1D88"/>
    <w:rsid w:val="003B1C12"/>
    <w:rsid w:val="003B4082"/>
    <w:rsid w:val="003C53A3"/>
    <w:rsid w:val="00430708"/>
    <w:rsid w:val="00452D03"/>
    <w:rsid w:val="00455D2F"/>
    <w:rsid w:val="004D0C56"/>
    <w:rsid w:val="00592933"/>
    <w:rsid w:val="005B3E13"/>
    <w:rsid w:val="005D42B5"/>
    <w:rsid w:val="005E501A"/>
    <w:rsid w:val="005F29BB"/>
    <w:rsid w:val="006006E7"/>
    <w:rsid w:val="00624E0F"/>
    <w:rsid w:val="006475D9"/>
    <w:rsid w:val="00653681"/>
    <w:rsid w:val="00676892"/>
    <w:rsid w:val="006A1E0C"/>
    <w:rsid w:val="006C16EC"/>
    <w:rsid w:val="00710349"/>
    <w:rsid w:val="00714ED2"/>
    <w:rsid w:val="00722CD0"/>
    <w:rsid w:val="00726603"/>
    <w:rsid w:val="00743112"/>
    <w:rsid w:val="007443D3"/>
    <w:rsid w:val="007F74BB"/>
    <w:rsid w:val="00810DF9"/>
    <w:rsid w:val="00817362"/>
    <w:rsid w:val="0086747A"/>
    <w:rsid w:val="008A3862"/>
    <w:rsid w:val="008D53E5"/>
    <w:rsid w:val="008F5324"/>
    <w:rsid w:val="00914678"/>
    <w:rsid w:val="009463C6"/>
    <w:rsid w:val="0097083C"/>
    <w:rsid w:val="009802DA"/>
    <w:rsid w:val="00980465"/>
    <w:rsid w:val="009F64FF"/>
    <w:rsid w:val="00A05A1E"/>
    <w:rsid w:val="00A16C34"/>
    <w:rsid w:val="00A17EB5"/>
    <w:rsid w:val="00A22030"/>
    <w:rsid w:val="00A257DF"/>
    <w:rsid w:val="00A26500"/>
    <w:rsid w:val="00A32578"/>
    <w:rsid w:val="00A63A10"/>
    <w:rsid w:val="00A70607"/>
    <w:rsid w:val="00A9062F"/>
    <w:rsid w:val="00AB5EF5"/>
    <w:rsid w:val="00AC40AB"/>
    <w:rsid w:val="00AD3158"/>
    <w:rsid w:val="00AD5C69"/>
    <w:rsid w:val="00AF4C91"/>
    <w:rsid w:val="00AF6A19"/>
    <w:rsid w:val="00B03FAE"/>
    <w:rsid w:val="00B10CB1"/>
    <w:rsid w:val="00B1510E"/>
    <w:rsid w:val="00B21050"/>
    <w:rsid w:val="00B50D7D"/>
    <w:rsid w:val="00B745A5"/>
    <w:rsid w:val="00B9117B"/>
    <w:rsid w:val="00BA7573"/>
    <w:rsid w:val="00BB13AA"/>
    <w:rsid w:val="00BF2AA6"/>
    <w:rsid w:val="00BF770A"/>
    <w:rsid w:val="00C0346F"/>
    <w:rsid w:val="00C064B0"/>
    <w:rsid w:val="00C10209"/>
    <w:rsid w:val="00C120E0"/>
    <w:rsid w:val="00C24111"/>
    <w:rsid w:val="00C248BD"/>
    <w:rsid w:val="00C5514E"/>
    <w:rsid w:val="00C84CEE"/>
    <w:rsid w:val="00D34C89"/>
    <w:rsid w:val="00D569F5"/>
    <w:rsid w:val="00D7300A"/>
    <w:rsid w:val="00D732D7"/>
    <w:rsid w:val="00D829EE"/>
    <w:rsid w:val="00DD0D43"/>
    <w:rsid w:val="00DF10EA"/>
    <w:rsid w:val="00DF7DB1"/>
    <w:rsid w:val="00E00AF2"/>
    <w:rsid w:val="00E0678B"/>
    <w:rsid w:val="00E159EC"/>
    <w:rsid w:val="00E15B67"/>
    <w:rsid w:val="00E61B06"/>
    <w:rsid w:val="00E9175B"/>
    <w:rsid w:val="00EB7709"/>
    <w:rsid w:val="00EF690F"/>
    <w:rsid w:val="00F00D6D"/>
    <w:rsid w:val="00F065D2"/>
    <w:rsid w:val="00F15AB4"/>
    <w:rsid w:val="00F15ED8"/>
    <w:rsid w:val="00F16EB2"/>
    <w:rsid w:val="00F25ECA"/>
    <w:rsid w:val="00F37AA9"/>
    <w:rsid w:val="00F424B0"/>
    <w:rsid w:val="00F461AB"/>
    <w:rsid w:val="00F9027A"/>
    <w:rsid w:val="00F979BF"/>
    <w:rsid w:val="00FC63D7"/>
    <w:rsid w:val="00FF091A"/>
    <w:rsid w:val="00FF6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ED8"/>
    <w:pPr>
      <w:spacing w:after="0" w:line="240" w:lineRule="auto"/>
    </w:pPr>
    <w:rPr>
      <w:sz w:val="24"/>
      <w:szCs w:val="24"/>
    </w:rPr>
  </w:style>
  <w:style w:type="paragraph" w:styleId="1">
    <w:name w:val="heading 1"/>
    <w:basedOn w:val="a0"/>
    <w:next w:val="a0"/>
    <w:link w:val="10"/>
    <w:uiPriority w:val="9"/>
    <w:qFormat/>
    <w:rsid w:val="002F26A4"/>
    <w:pPr>
      <w:keepNext/>
      <w:spacing w:before="240" w:after="60"/>
      <w:outlineLvl w:val="0"/>
    </w:pPr>
    <w:rPr>
      <w:rFonts w:asciiTheme="majorHAnsi" w:eastAsiaTheme="majorEastAsia" w:hAnsiTheme="majorHAnsi"/>
      <w:b/>
      <w:bCs/>
      <w:kern w:val="32"/>
      <w:sz w:val="32"/>
      <w:szCs w:val="32"/>
    </w:rPr>
  </w:style>
  <w:style w:type="paragraph" w:styleId="3">
    <w:name w:val="heading 3"/>
    <w:basedOn w:val="a0"/>
    <w:next w:val="a0"/>
    <w:link w:val="30"/>
    <w:uiPriority w:val="99"/>
    <w:qFormat/>
    <w:rsid w:val="00F15ED8"/>
    <w:pPr>
      <w:keepNext/>
      <w:jc w:val="center"/>
      <w:outlineLvl w:val="2"/>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2F26A4"/>
    <w:rPr>
      <w:rFonts w:asciiTheme="majorHAnsi" w:eastAsiaTheme="majorEastAsia" w:hAnsiTheme="majorHAnsi" w:cs="Times New Roman"/>
      <w:b/>
      <w:bCs/>
      <w:kern w:val="32"/>
      <w:sz w:val="32"/>
      <w:szCs w:val="32"/>
    </w:rPr>
  </w:style>
  <w:style w:type="character" w:customStyle="1" w:styleId="30">
    <w:name w:val="Заголовок 3 Знак"/>
    <w:basedOn w:val="a1"/>
    <w:link w:val="3"/>
    <w:uiPriority w:val="9"/>
    <w:semiHidden/>
    <w:locked/>
    <w:rsid w:val="00676892"/>
    <w:rPr>
      <w:rFonts w:asciiTheme="majorHAnsi" w:eastAsiaTheme="majorEastAsia" w:hAnsiTheme="majorHAnsi" w:cs="Times New Roman"/>
      <w:b/>
      <w:bCs/>
      <w:sz w:val="26"/>
      <w:szCs w:val="26"/>
    </w:rPr>
  </w:style>
  <w:style w:type="paragraph" w:styleId="31">
    <w:name w:val="Body Text 3"/>
    <w:basedOn w:val="a0"/>
    <w:link w:val="32"/>
    <w:uiPriority w:val="99"/>
    <w:rsid w:val="00F15ED8"/>
    <w:pPr>
      <w:jc w:val="both"/>
    </w:pPr>
    <w:rPr>
      <w:sz w:val="20"/>
      <w:szCs w:val="20"/>
    </w:rPr>
  </w:style>
  <w:style w:type="character" w:customStyle="1" w:styleId="32">
    <w:name w:val="Основной текст 3 Знак"/>
    <w:basedOn w:val="a1"/>
    <w:link w:val="31"/>
    <w:uiPriority w:val="99"/>
    <w:semiHidden/>
    <w:locked/>
    <w:rsid w:val="00676892"/>
    <w:rPr>
      <w:rFonts w:cs="Times New Roman"/>
      <w:sz w:val="16"/>
      <w:szCs w:val="16"/>
    </w:rPr>
  </w:style>
  <w:style w:type="paragraph" w:customStyle="1" w:styleId="prg3">
    <w:name w:val="prg3"/>
    <w:basedOn w:val="a0"/>
    <w:uiPriority w:val="99"/>
    <w:rsid w:val="00F15ED8"/>
    <w:pPr>
      <w:numPr>
        <w:ilvl w:val="2"/>
        <w:numId w:val="1"/>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F15ED8"/>
    <w:pPr>
      <w:numPr>
        <w:ilvl w:val="4"/>
        <w:numId w:val="1"/>
      </w:numPr>
    </w:pPr>
    <w:rPr>
      <w:sz w:val="20"/>
      <w:szCs w:val="20"/>
      <w:lang w:val="en-US" w:eastAsia="en-US"/>
    </w:rPr>
  </w:style>
  <w:style w:type="paragraph" w:styleId="a4">
    <w:name w:val="footer"/>
    <w:basedOn w:val="a0"/>
    <w:link w:val="a5"/>
    <w:uiPriority w:val="99"/>
    <w:rsid w:val="00F15ED8"/>
    <w:pPr>
      <w:tabs>
        <w:tab w:val="center" w:pos="4677"/>
        <w:tab w:val="right" w:pos="9355"/>
      </w:tabs>
    </w:pPr>
  </w:style>
  <w:style w:type="character" w:customStyle="1" w:styleId="a5">
    <w:name w:val="Нижний колонтитул Знак"/>
    <w:basedOn w:val="a1"/>
    <w:link w:val="a4"/>
    <w:uiPriority w:val="99"/>
    <w:semiHidden/>
    <w:locked/>
    <w:rsid w:val="00676892"/>
    <w:rPr>
      <w:rFonts w:cs="Times New Roman"/>
      <w:sz w:val="24"/>
      <w:szCs w:val="24"/>
    </w:rPr>
  </w:style>
  <w:style w:type="character" w:styleId="a6">
    <w:name w:val="page number"/>
    <w:basedOn w:val="a1"/>
    <w:uiPriority w:val="99"/>
    <w:rsid w:val="00F15ED8"/>
    <w:rPr>
      <w:rFonts w:cs="Times New Roman"/>
    </w:rPr>
  </w:style>
  <w:style w:type="paragraph" w:styleId="a7">
    <w:name w:val="Normal (Web)"/>
    <w:aliases w:val="Обычный (Web)"/>
    <w:basedOn w:val="a0"/>
    <w:uiPriority w:val="99"/>
    <w:rsid w:val="00F15ED8"/>
    <w:pPr>
      <w:spacing w:before="45" w:after="45"/>
    </w:pPr>
    <w:rPr>
      <w:rFonts w:ascii="Arial" w:hAnsi="Arial" w:cs="Arial"/>
      <w:sz w:val="16"/>
      <w:szCs w:val="16"/>
      <w:lang w:val="en-US" w:eastAsia="en-US"/>
    </w:rPr>
  </w:style>
  <w:style w:type="paragraph" w:customStyle="1" w:styleId="Default">
    <w:name w:val="Default"/>
    <w:uiPriority w:val="99"/>
    <w:rsid w:val="00F15ED8"/>
    <w:pPr>
      <w:widowControl w:val="0"/>
      <w:autoSpaceDE w:val="0"/>
      <w:autoSpaceDN w:val="0"/>
      <w:adjustRightInd w:val="0"/>
      <w:spacing w:after="0" w:line="240" w:lineRule="auto"/>
    </w:pPr>
    <w:rPr>
      <w:color w:val="000000"/>
      <w:sz w:val="24"/>
      <w:szCs w:val="24"/>
    </w:rPr>
  </w:style>
  <w:style w:type="paragraph" w:customStyle="1" w:styleId="ConsNonformat">
    <w:name w:val="ConsNonformat"/>
    <w:uiPriority w:val="99"/>
    <w:rsid w:val="00F15ED8"/>
    <w:pPr>
      <w:widowControl w:val="0"/>
      <w:spacing w:after="0" w:line="240" w:lineRule="auto"/>
    </w:pPr>
    <w:rPr>
      <w:rFonts w:ascii="Courier New" w:hAnsi="Courier New" w:cs="Courier New"/>
      <w:sz w:val="20"/>
      <w:szCs w:val="20"/>
      <w:lang w:eastAsia="en-US"/>
    </w:rPr>
  </w:style>
  <w:style w:type="paragraph" w:styleId="a8">
    <w:name w:val="Title"/>
    <w:basedOn w:val="a0"/>
    <w:link w:val="a9"/>
    <w:uiPriority w:val="99"/>
    <w:qFormat/>
    <w:rsid w:val="00F15ED8"/>
    <w:pPr>
      <w:autoSpaceDE w:val="0"/>
      <w:autoSpaceDN w:val="0"/>
      <w:spacing w:line="280" w:lineRule="exact"/>
      <w:ind w:firstLine="288"/>
      <w:jc w:val="center"/>
    </w:pPr>
    <w:rPr>
      <w:rFonts w:ascii="Arial" w:hAnsi="Arial" w:cs="Arial"/>
    </w:rPr>
  </w:style>
  <w:style w:type="character" w:customStyle="1" w:styleId="a9">
    <w:name w:val="Название Знак"/>
    <w:basedOn w:val="a1"/>
    <w:link w:val="a8"/>
    <w:uiPriority w:val="99"/>
    <w:locked/>
    <w:rsid w:val="00676892"/>
    <w:rPr>
      <w:rFonts w:asciiTheme="majorHAnsi" w:eastAsiaTheme="majorEastAsia" w:hAnsiTheme="majorHAnsi" w:cs="Times New Roman"/>
      <w:b/>
      <w:bCs/>
      <w:kern w:val="28"/>
      <w:sz w:val="32"/>
      <w:szCs w:val="32"/>
    </w:rPr>
  </w:style>
  <w:style w:type="paragraph" w:styleId="aa">
    <w:name w:val="header"/>
    <w:basedOn w:val="a0"/>
    <w:link w:val="ab"/>
    <w:uiPriority w:val="99"/>
    <w:unhideWhenUsed/>
    <w:rsid w:val="001A4687"/>
    <w:pPr>
      <w:tabs>
        <w:tab w:val="center" w:pos="4677"/>
        <w:tab w:val="right" w:pos="9355"/>
      </w:tabs>
    </w:pPr>
  </w:style>
  <w:style w:type="character" w:customStyle="1" w:styleId="ab">
    <w:name w:val="Верхний колонтитул Знак"/>
    <w:basedOn w:val="a1"/>
    <w:link w:val="aa"/>
    <w:uiPriority w:val="99"/>
    <w:locked/>
    <w:rsid w:val="001A4687"/>
    <w:rPr>
      <w:rFonts w:cs="Times New Roman"/>
      <w:sz w:val="24"/>
      <w:szCs w:val="24"/>
    </w:rPr>
  </w:style>
  <w:style w:type="paragraph" w:styleId="2">
    <w:name w:val="Body Text 2"/>
    <w:basedOn w:val="a0"/>
    <w:link w:val="20"/>
    <w:uiPriority w:val="99"/>
    <w:semiHidden/>
    <w:unhideWhenUsed/>
    <w:rsid w:val="00A05A1E"/>
    <w:pPr>
      <w:spacing w:after="120" w:line="480" w:lineRule="auto"/>
    </w:pPr>
  </w:style>
  <w:style w:type="character" w:customStyle="1" w:styleId="20">
    <w:name w:val="Основной текст 2 Знак"/>
    <w:basedOn w:val="a1"/>
    <w:link w:val="2"/>
    <w:uiPriority w:val="99"/>
    <w:semiHidden/>
    <w:locked/>
    <w:rsid w:val="00A05A1E"/>
    <w:rPr>
      <w:rFonts w:cs="Times New Roman"/>
      <w:sz w:val="24"/>
      <w:szCs w:val="24"/>
    </w:rPr>
  </w:style>
  <w:style w:type="paragraph" w:styleId="ac">
    <w:name w:val="footnote text"/>
    <w:basedOn w:val="a0"/>
    <w:link w:val="ad"/>
    <w:uiPriority w:val="99"/>
    <w:rsid w:val="002F26A4"/>
    <w:rPr>
      <w:sz w:val="20"/>
      <w:szCs w:val="20"/>
      <w:lang w:eastAsia="en-US"/>
    </w:rPr>
  </w:style>
  <w:style w:type="character" w:customStyle="1" w:styleId="ad">
    <w:name w:val="Текст сноски Знак"/>
    <w:basedOn w:val="a1"/>
    <w:link w:val="ac"/>
    <w:uiPriority w:val="99"/>
    <w:locked/>
    <w:rsid w:val="002F26A4"/>
    <w:rPr>
      <w:rFonts w:cs="Times New Roman"/>
      <w:sz w:val="20"/>
      <w:szCs w:val="20"/>
      <w:lang w:eastAsia="en-US"/>
    </w:rPr>
  </w:style>
  <w:style w:type="character" w:styleId="ae">
    <w:name w:val="footnote reference"/>
    <w:basedOn w:val="a1"/>
    <w:uiPriority w:val="99"/>
    <w:rsid w:val="002F26A4"/>
    <w:rPr>
      <w:rFonts w:cs="Times New Roman"/>
      <w:vertAlign w:val="superscript"/>
    </w:rPr>
  </w:style>
  <w:style w:type="paragraph" w:styleId="af">
    <w:name w:val="Balloon Text"/>
    <w:basedOn w:val="a0"/>
    <w:link w:val="af0"/>
    <w:uiPriority w:val="99"/>
    <w:semiHidden/>
    <w:unhideWhenUsed/>
    <w:rsid w:val="003C53A3"/>
    <w:rPr>
      <w:rFonts w:ascii="Tahoma" w:hAnsi="Tahoma" w:cs="Tahoma"/>
      <w:sz w:val="16"/>
      <w:szCs w:val="16"/>
    </w:rPr>
  </w:style>
  <w:style w:type="character" w:customStyle="1" w:styleId="af0">
    <w:name w:val="Текст выноски Знак"/>
    <w:basedOn w:val="a1"/>
    <w:link w:val="af"/>
    <w:uiPriority w:val="99"/>
    <w:semiHidden/>
    <w:locked/>
    <w:rsid w:val="003C5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ED8"/>
    <w:pPr>
      <w:spacing w:after="0" w:line="240" w:lineRule="auto"/>
    </w:pPr>
    <w:rPr>
      <w:sz w:val="24"/>
      <w:szCs w:val="24"/>
    </w:rPr>
  </w:style>
  <w:style w:type="paragraph" w:styleId="1">
    <w:name w:val="heading 1"/>
    <w:basedOn w:val="a0"/>
    <w:next w:val="a0"/>
    <w:link w:val="10"/>
    <w:uiPriority w:val="9"/>
    <w:qFormat/>
    <w:rsid w:val="002F26A4"/>
    <w:pPr>
      <w:keepNext/>
      <w:spacing w:before="240" w:after="60"/>
      <w:outlineLvl w:val="0"/>
    </w:pPr>
    <w:rPr>
      <w:rFonts w:asciiTheme="majorHAnsi" w:eastAsiaTheme="majorEastAsia" w:hAnsiTheme="majorHAnsi"/>
      <w:b/>
      <w:bCs/>
      <w:kern w:val="32"/>
      <w:sz w:val="32"/>
      <w:szCs w:val="32"/>
    </w:rPr>
  </w:style>
  <w:style w:type="paragraph" w:styleId="3">
    <w:name w:val="heading 3"/>
    <w:basedOn w:val="a0"/>
    <w:next w:val="a0"/>
    <w:link w:val="30"/>
    <w:uiPriority w:val="99"/>
    <w:qFormat/>
    <w:rsid w:val="00F15ED8"/>
    <w:pPr>
      <w:keepNext/>
      <w:jc w:val="center"/>
      <w:outlineLvl w:val="2"/>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2F26A4"/>
    <w:rPr>
      <w:rFonts w:asciiTheme="majorHAnsi" w:eastAsiaTheme="majorEastAsia" w:hAnsiTheme="majorHAnsi" w:cs="Times New Roman"/>
      <w:b/>
      <w:bCs/>
      <w:kern w:val="32"/>
      <w:sz w:val="32"/>
      <w:szCs w:val="32"/>
    </w:rPr>
  </w:style>
  <w:style w:type="character" w:customStyle="1" w:styleId="30">
    <w:name w:val="Заголовок 3 Знак"/>
    <w:basedOn w:val="a1"/>
    <w:link w:val="3"/>
    <w:uiPriority w:val="9"/>
    <w:semiHidden/>
    <w:locked/>
    <w:rsid w:val="00676892"/>
    <w:rPr>
      <w:rFonts w:asciiTheme="majorHAnsi" w:eastAsiaTheme="majorEastAsia" w:hAnsiTheme="majorHAnsi" w:cs="Times New Roman"/>
      <w:b/>
      <w:bCs/>
      <w:sz w:val="26"/>
      <w:szCs w:val="26"/>
    </w:rPr>
  </w:style>
  <w:style w:type="paragraph" w:styleId="31">
    <w:name w:val="Body Text 3"/>
    <w:basedOn w:val="a0"/>
    <w:link w:val="32"/>
    <w:uiPriority w:val="99"/>
    <w:rsid w:val="00F15ED8"/>
    <w:pPr>
      <w:jc w:val="both"/>
    </w:pPr>
    <w:rPr>
      <w:sz w:val="20"/>
      <w:szCs w:val="20"/>
    </w:rPr>
  </w:style>
  <w:style w:type="character" w:customStyle="1" w:styleId="32">
    <w:name w:val="Основной текст 3 Знак"/>
    <w:basedOn w:val="a1"/>
    <w:link w:val="31"/>
    <w:uiPriority w:val="99"/>
    <w:semiHidden/>
    <w:locked/>
    <w:rsid w:val="00676892"/>
    <w:rPr>
      <w:rFonts w:cs="Times New Roman"/>
      <w:sz w:val="16"/>
      <w:szCs w:val="16"/>
    </w:rPr>
  </w:style>
  <w:style w:type="paragraph" w:customStyle="1" w:styleId="prg3">
    <w:name w:val="prg3"/>
    <w:basedOn w:val="a0"/>
    <w:uiPriority w:val="99"/>
    <w:rsid w:val="00F15ED8"/>
    <w:pPr>
      <w:numPr>
        <w:ilvl w:val="2"/>
        <w:numId w:val="1"/>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F15ED8"/>
    <w:pPr>
      <w:numPr>
        <w:ilvl w:val="4"/>
        <w:numId w:val="1"/>
      </w:numPr>
    </w:pPr>
    <w:rPr>
      <w:sz w:val="20"/>
      <w:szCs w:val="20"/>
      <w:lang w:val="en-US" w:eastAsia="en-US"/>
    </w:rPr>
  </w:style>
  <w:style w:type="paragraph" w:styleId="a4">
    <w:name w:val="footer"/>
    <w:basedOn w:val="a0"/>
    <w:link w:val="a5"/>
    <w:uiPriority w:val="99"/>
    <w:rsid w:val="00F15ED8"/>
    <w:pPr>
      <w:tabs>
        <w:tab w:val="center" w:pos="4677"/>
        <w:tab w:val="right" w:pos="9355"/>
      </w:tabs>
    </w:pPr>
  </w:style>
  <w:style w:type="character" w:customStyle="1" w:styleId="a5">
    <w:name w:val="Нижний колонтитул Знак"/>
    <w:basedOn w:val="a1"/>
    <w:link w:val="a4"/>
    <w:uiPriority w:val="99"/>
    <w:semiHidden/>
    <w:locked/>
    <w:rsid w:val="00676892"/>
    <w:rPr>
      <w:rFonts w:cs="Times New Roman"/>
      <w:sz w:val="24"/>
      <w:szCs w:val="24"/>
    </w:rPr>
  </w:style>
  <w:style w:type="character" w:styleId="a6">
    <w:name w:val="page number"/>
    <w:basedOn w:val="a1"/>
    <w:uiPriority w:val="99"/>
    <w:rsid w:val="00F15ED8"/>
    <w:rPr>
      <w:rFonts w:cs="Times New Roman"/>
    </w:rPr>
  </w:style>
  <w:style w:type="paragraph" w:styleId="a7">
    <w:name w:val="Normal (Web)"/>
    <w:aliases w:val="Обычный (Web)"/>
    <w:basedOn w:val="a0"/>
    <w:uiPriority w:val="99"/>
    <w:rsid w:val="00F15ED8"/>
    <w:pPr>
      <w:spacing w:before="45" w:after="45"/>
    </w:pPr>
    <w:rPr>
      <w:rFonts w:ascii="Arial" w:hAnsi="Arial" w:cs="Arial"/>
      <w:sz w:val="16"/>
      <w:szCs w:val="16"/>
      <w:lang w:val="en-US" w:eastAsia="en-US"/>
    </w:rPr>
  </w:style>
  <w:style w:type="paragraph" w:customStyle="1" w:styleId="Default">
    <w:name w:val="Default"/>
    <w:uiPriority w:val="99"/>
    <w:rsid w:val="00F15ED8"/>
    <w:pPr>
      <w:widowControl w:val="0"/>
      <w:autoSpaceDE w:val="0"/>
      <w:autoSpaceDN w:val="0"/>
      <w:adjustRightInd w:val="0"/>
      <w:spacing w:after="0" w:line="240" w:lineRule="auto"/>
    </w:pPr>
    <w:rPr>
      <w:color w:val="000000"/>
      <w:sz w:val="24"/>
      <w:szCs w:val="24"/>
    </w:rPr>
  </w:style>
  <w:style w:type="paragraph" w:customStyle="1" w:styleId="ConsNonformat">
    <w:name w:val="ConsNonformat"/>
    <w:uiPriority w:val="99"/>
    <w:rsid w:val="00F15ED8"/>
    <w:pPr>
      <w:widowControl w:val="0"/>
      <w:spacing w:after="0" w:line="240" w:lineRule="auto"/>
    </w:pPr>
    <w:rPr>
      <w:rFonts w:ascii="Courier New" w:hAnsi="Courier New" w:cs="Courier New"/>
      <w:sz w:val="20"/>
      <w:szCs w:val="20"/>
      <w:lang w:eastAsia="en-US"/>
    </w:rPr>
  </w:style>
  <w:style w:type="paragraph" w:styleId="a8">
    <w:name w:val="Title"/>
    <w:basedOn w:val="a0"/>
    <w:link w:val="a9"/>
    <w:uiPriority w:val="99"/>
    <w:qFormat/>
    <w:rsid w:val="00F15ED8"/>
    <w:pPr>
      <w:autoSpaceDE w:val="0"/>
      <w:autoSpaceDN w:val="0"/>
      <w:spacing w:line="280" w:lineRule="exact"/>
      <w:ind w:firstLine="288"/>
      <w:jc w:val="center"/>
    </w:pPr>
    <w:rPr>
      <w:rFonts w:ascii="Arial" w:hAnsi="Arial" w:cs="Arial"/>
    </w:rPr>
  </w:style>
  <w:style w:type="character" w:customStyle="1" w:styleId="a9">
    <w:name w:val="Название Знак"/>
    <w:basedOn w:val="a1"/>
    <w:link w:val="a8"/>
    <w:uiPriority w:val="99"/>
    <w:locked/>
    <w:rsid w:val="00676892"/>
    <w:rPr>
      <w:rFonts w:asciiTheme="majorHAnsi" w:eastAsiaTheme="majorEastAsia" w:hAnsiTheme="majorHAnsi" w:cs="Times New Roman"/>
      <w:b/>
      <w:bCs/>
      <w:kern w:val="28"/>
      <w:sz w:val="32"/>
      <w:szCs w:val="32"/>
    </w:rPr>
  </w:style>
  <w:style w:type="paragraph" w:styleId="aa">
    <w:name w:val="header"/>
    <w:basedOn w:val="a0"/>
    <w:link w:val="ab"/>
    <w:uiPriority w:val="99"/>
    <w:unhideWhenUsed/>
    <w:rsid w:val="001A4687"/>
    <w:pPr>
      <w:tabs>
        <w:tab w:val="center" w:pos="4677"/>
        <w:tab w:val="right" w:pos="9355"/>
      </w:tabs>
    </w:pPr>
  </w:style>
  <w:style w:type="character" w:customStyle="1" w:styleId="ab">
    <w:name w:val="Верхний колонтитул Знак"/>
    <w:basedOn w:val="a1"/>
    <w:link w:val="aa"/>
    <w:uiPriority w:val="99"/>
    <w:locked/>
    <w:rsid w:val="001A4687"/>
    <w:rPr>
      <w:rFonts w:cs="Times New Roman"/>
      <w:sz w:val="24"/>
      <w:szCs w:val="24"/>
    </w:rPr>
  </w:style>
  <w:style w:type="paragraph" w:styleId="2">
    <w:name w:val="Body Text 2"/>
    <w:basedOn w:val="a0"/>
    <w:link w:val="20"/>
    <w:uiPriority w:val="99"/>
    <w:semiHidden/>
    <w:unhideWhenUsed/>
    <w:rsid w:val="00A05A1E"/>
    <w:pPr>
      <w:spacing w:after="120" w:line="480" w:lineRule="auto"/>
    </w:pPr>
  </w:style>
  <w:style w:type="character" w:customStyle="1" w:styleId="20">
    <w:name w:val="Основной текст 2 Знак"/>
    <w:basedOn w:val="a1"/>
    <w:link w:val="2"/>
    <w:uiPriority w:val="99"/>
    <w:semiHidden/>
    <w:locked/>
    <w:rsid w:val="00A05A1E"/>
    <w:rPr>
      <w:rFonts w:cs="Times New Roman"/>
      <w:sz w:val="24"/>
      <w:szCs w:val="24"/>
    </w:rPr>
  </w:style>
  <w:style w:type="paragraph" w:styleId="ac">
    <w:name w:val="footnote text"/>
    <w:basedOn w:val="a0"/>
    <w:link w:val="ad"/>
    <w:uiPriority w:val="99"/>
    <w:rsid w:val="002F26A4"/>
    <w:rPr>
      <w:sz w:val="20"/>
      <w:szCs w:val="20"/>
      <w:lang w:eastAsia="en-US"/>
    </w:rPr>
  </w:style>
  <w:style w:type="character" w:customStyle="1" w:styleId="ad">
    <w:name w:val="Текст сноски Знак"/>
    <w:basedOn w:val="a1"/>
    <w:link w:val="ac"/>
    <w:uiPriority w:val="99"/>
    <w:locked/>
    <w:rsid w:val="002F26A4"/>
    <w:rPr>
      <w:rFonts w:cs="Times New Roman"/>
      <w:sz w:val="20"/>
      <w:szCs w:val="20"/>
      <w:lang w:eastAsia="en-US"/>
    </w:rPr>
  </w:style>
  <w:style w:type="character" w:styleId="ae">
    <w:name w:val="footnote reference"/>
    <w:basedOn w:val="a1"/>
    <w:uiPriority w:val="99"/>
    <w:rsid w:val="002F26A4"/>
    <w:rPr>
      <w:rFonts w:cs="Times New Roman"/>
      <w:vertAlign w:val="superscript"/>
    </w:rPr>
  </w:style>
  <w:style w:type="paragraph" w:styleId="af">
    <w:name w:val="Balloon Text"/>
    <w:basedOn w:val="a0"/>
    <w:link w:val="af0"/>
    <w:uiPriority w:val="99"/>
    <w:semiHidden/>
    <w:unhideWhenUsed/>
    <w:rsid w:val="003C53A3"/>
    <w:rPr>
      <w:rFonts w:ascii="Tahoma" w:hAnsi="Tahoma" w:cs="Tahoma"/>
      <w:sz w:val="16"/>
      <w:szCs w:val="16"/>
    </w:rPr>
  </w:style>
  <w:style w:type="character" w:customStyle="1" w:styleId="af0">
    <w:name w:val="Текст выноски Знак"/>
    <w:basedOn w:val="a1"/>
    <w:link w:val="af"/>
    <w:uiPriority w:val="99"/>
    <w:semiHidden/>
    <w:locked/>
    <w:rsid w:val="003C5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F90EEBD64992C5A30627BBC8F3146FD0D8B24471DA3437799F24CA189CQ6l1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consultantplus://offline/ref=F90EEBD64992C5A30627BBC8F3146FD0D8B24471DA3437799F24CA189CQ6l1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010_частично действующая редакция</Статус_x0020_документа>
    <_EndDate xmlns="http://schemas.microsoft.com/sharepoint/v3/fields">28.08.2017</_EndDate>
  </documentManagement>
</p:properties>
</file>

<file path=customXml/itemProps1.xml><?xml version="1.0" encoding="utf-8"?>
<ds:datastoreItem xmlns:ds="http://schemas.openxmlformats.org/officeDocument/2006/customXml" ds:itemID="{3970F624-7597-4E51-8125-7156F1E59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7A8E80-5A1D-48F6-8EF7-3A0EA201A669}">
  <ds:schemaRefs>
    <ds:schemaRef ds:uri="http://schemas.microsoft.com/sharepoint/v3/contenttype/forms"/>
  </ds:schemaRefs>
</ds:datastoreItem>
</file>

<file path=customXml/itemProps3.xml><?xml version="1.0" encoding="utf-8"?>
<ds:datastoreItem xmlns:ds="http://schemas.openxmlformats.org/officeDocument/2006/customXml" ds:itemID="{59EEEB1F-C953-4155-84E4-C0F989C5D8A6}">
  <ds:schemaRefs>
    <ds:schemaRef ds:uri="http://schemas.microsoft.com/office/2006/metadata/properties"/>
    <ds:schemaRef ds:uri="a1d7872c-6126-4a32-b4d6-b4aed00f16b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6811</Words>
  <Characters>38823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Изменения и дополнения № 19</vt:lpstr>
    </vt:vector>
  </TitlesOfParts>
  <Company>arsagera</Company>
  <LinksUpToDate>false</LinksUpToDate>
  <CharactersWithSpaces>45543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19</dc:title>
  <dc:creator>Лазутина</dc:creator>
  <cp:lastModifiedBy>voronovskaya.v</cp:lastModifiedBy>
  <cp:revision>2</cp:revision>
  <cp:lastPrinted>2017-02-13T11:48:00Z</cp:lastPrinted>
  <dcterms:created xsi:type="dcterms:W3CDTF">2017-09-07T08:54:00Z</dcterms:created>
  <dcterms:modified xsi:type="dcterms:W3CDTF">2017-09-07T08:54:00Z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