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03" w:rsidRDefault="00C85A03" w:rsidP="00C85A03">
      <w:pPr>
        <w:pStyle w:val="Default"/>
        <w:jc w:val="center"/>
        <w:rPr>
          <w:highlight w:val="yellow"/>
        </w:rPr>
      </w:pP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Решением Совета директоров ОАО «УК «Арсагера»</w:t>
      </w:r>
    </w:p>
    <w:p w:rsidR="00EC05BF"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Протокол № 145 от 21.12.2015</w:t>
      </w:r>
    </w:p>
    <w:p w:rsidR="00EC05BF" w:rsidRPr="00A37710" w:rsidRDefault="00EC05BF" w:rsidP="00C85A03">
      <w:pPr>
        <w:pStyle w:val="Default"/>
        <w:jc w:val="center"/>
        <w:rPr>
          <w:highlight w:val="yellow"/>
        </w:rPr>
      </w:pPr>
    </w:p>
    <w:p w:rsidR="00C85A03" w:rsidRDefault="00C85A03"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Pr="00A37710" w:rsidRDefault="0033362E" w:rsidP="00C85A03">
      <w:pPr>
        <w:jc w:val="center"/>
        <w:rPr>
          <w:sz w:val="20"/>
          <w:szCs w:val="20"/>
          <w:highlight w:val="yellow"/>
        </w:rPr>
      </w:pPr>
    </w:p>
    <w:p w:rsidR="00C85A03" w:rsidRPr="00EC05BF" w:rsidRDefault="00C85A03" w:rsidP="00C85A03">
      <w:pPr>
        <w:jc w:val="center"/>
        <w:rPr>
          <w:sz w:val="20"/>
          <w:szCs w:val="20"/>
        </w:rPr>
      </w:pPr>
    </w:p>
    <w:p w:rsidR="0033362E" w:rsidRPr="00EC05BF" w:rsidRDefault="0033362E" w:rsidP="0033362E">
      <w:pPr>
        <w:jc w:val="center"/>
        <w:rPr>
          <w:sz w:val="20"/>
          <w:szCs w:val="20"/>
        </w:rPr>
      </w:pPr>
    </w:p>
    <w:p w:rsidR="0033362E" w:rsidRPr="00BB5CC2"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Изменения и дополнения</w:t>
      </w:r>
      <w:r w:rsidRPr="0040701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057B55">
        <w:rPr>
          <w:rFonts w:ascii="Times New Roman" w:hAnsi="Times New Roman" w:cs="Times New Roman"/>
          <w:b/>
          <w:bCs/>
          <w:sz w:val="20"/>
          <w:szCs w:val="20"/>
        </w:rPr>
        <w:t>8</w:t>
      </w:r>
    </w:p>
    <w:p w:rsidR="0033362E" w:rsidRPr="00A257DF"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в Правила доверительного управления</w:t>
      </w:r>
    </w:p>
    <w:p w:rsidR="0033362E" w:rsidRDefault="0033362E" w:rsidP="0033362E">
      <w:pPr>
        <w:ind w:right="283" w:firstLine="720"/>
        <w:jc w:val="center"/>
        <w:rPr>
          <w:b/>
          <w:sz w:val="20"/>
          <w:szCs w:val="20"/>
        </w:rPr>
      </w:pPr>
      <w:r w:rsidRPr="00A257DF">
        <w:rPr>
          <w:b/>
          <w:sz w:val="20"/>
          <w:szCs w:val="20"/>
        </w:rPr>
        <w:t>Открытым паевым инвестиционным фондом смешанных инвестиций</w:t>
      </w:r>
    </w:p>
    <w:p w:rsidR="0033362E" w:rsidRPr="00A257DF" w:rsidRDefault="0033362E" w:rsidP="0033362E">
      <w:pPr>
        <w:ind w:right="283" w:firstLine="720"/>
        <w:jc w:val="center"/>
        <w:rPr>
          <w:b/>
          <w:sz w:val="20"/>
          <w:szCs w:val="20"/>
        </w:rPr>
      </w:pPr>
      <w:r w:rsidRPr="00A257DF">
        <w:rPr>
          <w:b/>
          <w:sz w:val="20"/>
          <w:szCs w:val="20"/>
        </w:rPr>
        <w:t xml:space="preserve"> «Арсагера – фонд смешанных инвестиций»</w:t>
      </w:r>
    </w:p>
    <w:p w:rsidR="0033362E" w:rsidRPr="00A257DF" w:rsidRDefault="0033362E" w:rsidP="0033362E">
      <w:pPr>
        <w:ind w:right="283" w:firstLine="720"/>
        <w:jc w:val="center"/>
        <w:rPr>
          <w:b/>
          <w:sz w:val="20"/>
          <w:szCs w:val="20"/>
        </w:rPr>
      </w:pPr>
      <w:r w:rsidRPr="00A257DF">
        <w:rPr>
          <w:b/>
          <w:sz w:val="20"/>
          <w:szCs w:val="20"/>
        </w:rPr>
        <w:t>под управлением</w:t>
      </w:r>
    </w:p>
    <w:p w:rsidR="0033362E" w:rsidRDefault="0033362E" w:rsidP="0033362E">
      <w:pPr>
        <w:ind w:right="283" w:firstLine="720"/>
        <w:jc w:val="center"/>
        <w:rPr>
          <w:b/>
          <w:sz w:val="20"/>
          <w:szCs w:val="20"/>
        </w:rPr>
      </w:pPr>
      <w:r w:rsidRPr="00A257DF">
        <w:rPr>
          <w:b/>
          <w:sz w:val="20"/>
          <w:szCs w:val="20"/>
        </w:rPr>
        <w:t>Открытого акционерного общества «Управляющая компания «Арсагера»</w:t>
      </w:r>
    </w:p>
    <w:p w:rsidR="0033362E" w:rsidRPr="00A257DF" w:rsidRDefault="0033362E" w:rsidP="0033362E">
      <w:pPr>
        <w:ind w:right="283" w:firstLine="720"/>
        <w:jc w:val="center"/>
        <w:rPr>
          <w:b/>
          <w:sz w:val="20"/>
          <w:szCs w:val="20"/>
        </w:rPr>
      </w:pPr>
    </w:p>
    <w:p w:rsidR="0033362E" w:rsidRPr="0033362E" w:rsidRDefault="0033362E" w:rsidP="0033362E">
      <w:pPr>
        <w:pStyle w:val="ae"/>
        <w:spacing w:after="60"/>
        <w:ind w:firstLine="284"/>
        <w:rPr>
          <w:rFonts w:ascii="Times New Roman" w:hAnsi="Times New Roman" w:cs="Times New Roman"/>
          <w:bCs/>
          <w:sz w:val="20"/>
          <w:szCs w:val="20"/>
        </w:rPr>
      </w:pPr>
      <w:r w:rsidRPr="0033362E">
        <w:rPr>
          <w:rFonts w:ascii="Times New Roman" w:hAnsi="Times New Roman" w:cs="Times New Roman"/>
          <w:bCs/>
          <w:sz w:val="20"/>
          <w:szCs w:val="20"/>
        </w:rPr>
        <w:t>(Правила доверительного управления фондом зарегистрированы ФСФР России №  0364-75409132 от 01.06.05 г.)</w:t>
      </w:r>
    </w:p>
    <w:p w:rsidR="00C85A03" w:rsidRDefault="00C85A03" w:rsidP="00C85A03">
      <w:pPr>
        <w:ind w:firstLine="709"/>
        <w:jc w:val="both"/>
        <w:rPr>
          <w:sz w:val="20"/>
          <w:szCs w:val="20"/>
        </w:rPr>
      </w:pPr>
    </w:p>
    <w:p w:rsidR="0033362E" w:rsidRDefault="0033362E" w:rsidP="0033362E">
      <w:pPr>
        <w:ind w:firstLine="709"/>
        <w:jc w:val="both"/>
        <w:rPr>
          <w:sz w:val="20"/>
          <w:szCs w:val="20"/>
        </w:rPr>
      </w:pPr>
      <w:r w:rsidRPr="0033362E">
        <w:rPr>
          <w:color w:val="000000"/>
          <w:sz w:val="20"/>
          <w:szCs w:val="20"/>
        </w:rPr>
        <w:t>Изложить Правила</w:t>
      </w:r>
      <w:r w:rsidRPr="0033362E">
        <w:rPr>
          <w:vanish/>
          <w:color w:val="000000"/>
          <w:sz w:val="20"/>
          <w:szCs w:val="20"/>
        </w:rPr>
        <w:t>#G0</w:t>
      </w:r>
      <w:r w:rsidRPr="0033362E">
        <w:rPr>
          <w:color w:val="000000"/>
          <w:sz w:val="20"/>
          <w:szCs w:val="20"/>
        </w:rPr>
        <w:t xml:space="preserve"> </w:t>
      </w:r>
      <w:r w:rsidRPr="0033362E">
        <w:rPr>
          <w:sz w:val="20"/>
          <w:szCs w:val="20"/>
        </w:rPr>
        <w:t xml:space="preserve">доверительного управления открытым паевым инвестиционным фондом </w:t>
      </w:r>
      <w:r>
        <w:rPr>
          <w:sz w:val="20"/>
          <w:szCs w:val="20"/>
        </w:rPr>
        <w:t>смешанных инвестиций</w:t>
      </w:r>
      <w:r w:rsidRPr="0033362E">
        <w:rPr>
          <w:sz w:val="20"/>
          <w:szCs w:val="20"/>
        </w:rPr>
        <w:t xml:space="preserve"> «Арсагера – фонд </w:t>
      </w:r>
      <w:r>
        <w:rPr>
          <w:sz w:val="20"/>
          <w:szCs w:val="20"/>
        </w:rPr>
        <w:t>смешанных инвестиций</w:t>
      </w:r>
      <w:r w:rsidRPr="0033362E">
        <w:rPr>
          <w:sz w:val="20"/>
          <w:szCs w:val="20"/>
        </w:rPr>
        <w:t>»  в следующей редакции:</w:t>
      </w:r>
    </w:p>
    <w:p w:rsidR="0033362E" w:rsidRPr="0033362E" w:rsidRDefault="0033362E" w:rsidP="0033362E">
      <w:pPr>
        <w:ind w:firstLine="709"/>
        <w:jc w:val="both"/>
        <w:rPr>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 Общие положения</w:t>
      </w:r>
    </w:p>
    <w:p w:rsidR="00C85A03" w:rsidRPr="00A37710" w:rsidRDefault="00C85A03" w:rsidP="00C85A03">
      <w:pPr>
        <w:pStyle w:val="Heading"/>
        <w:jc w:val="center"/>
        <w:rPr>
          <w:rFonts w:ascii="Times New Roman" w:hAnsi="Times New Roman" w:cs="Times New Roman"/>
          <w:color w:val="000000"/>
          <w:sz w:val="20"/>
          <w:szCs w:val="20"/>
        </w:rPr>
      </w:pPr>
    </w:p>
    <w:p w:rsidR="00C85A03" w:rsidRPr="00A37710" w:rsidRDefault="00C85A03" w:rsidP="00C85A03">
      <w:pPr>
        <w:pStyle w:val="Heading"/>
        <w:jc w:val="both"/>
        <w:rPr>
          <w:rFonts w:ascii="Times New Roman" w:hAnsi="Times New Roman" w:cs="Times New Roman"/>
          <w:b w:val="0"/>
          <w:sz w:val="20"/>
          <w:szCs w:val="20"/>
        </w:rPr>
      </w:pPr>
      <w:r w:rsidRPr="00A37710">
        <w:rPr>
          <w:rFonts w:ascii="Times New Roman" w:hAnsi="Times New Roman" w:cs="Times New Roman"/>
          <w:b w:val="0"/>
          <w:color w:val="000000"/>
          <w:sz w:val="20"/>
          <w:szCs w:val="20"/>
        </w:rPr>
        <w:t xml:space="preserve">    1. Полное название паевого инвестиционного фонда -  открытый паевой </w:t>
      </w:r>
      <w:r w:rsidRPr="00A37710">
        <w:rPr>
          <w:rFonts w:ascii="Times New Roman" w:hAnsi="Times New Roman" w:cs="Times New Roman"/>
          <w:b w:val="0"/>
          <w:sz w:val="20"/>
          <w:szCs w:val="20"/>
        </w:rPr>
        <w:t>инвестиционный фонд смешанных инвестиций «</w:t>
      </w:r>
      <w:r w:rsidRPr="00A37710">
        <w:rPr>
          <w:rFonts w:ascii="Times New Roman" w:hAnsi="Times New Roman" w:cs="Times New Roman"/>
          <w:b w:val="0"/>
          <w:color w:val="000000"/>
          <w:sz w:val="20"/>
          <w:szCs w:val="20"/>
        </w:rPr>
        <w:t>Арсагера - фонд смешанных инвестиций</w:t>
      </w:r>
      <w:r w:rsidRPr="00A37710">
        <w:rPr>
          <w:rFonts w:ascii="Times New Roman" w:hAnsi="Times New Roman" w:cs="Times New Roman"/>
          <w:b w:val="0"/>
          <w:sz w:val="20"/>
          <w:szCs w:val="20"/>
        </w:rPr>
        <w:t>»  (далее - Фонд).</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2. </w:t>
      </w:r>
      <w:r w:rsidRPr="00A37710">
        <w:rPr>
          <w:sz w:val="20"/>
          <w:szCs w:val="20"/>
        </w:rPr>
        <w:t>Краткое название Фонда</w:t>
      </w:r>
      <w:r w:rsidRPr="00A37710">
        <w:rPr>
          <w:color w:val="000000"/>
          <w:sz w:val="20"/>
          <w:szCs w:val="20"/>
        </w:rPr>
        <w:t>: ОПИФ смешанных инвестиций  «Арсагера – СИ».</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3. Тип Фонда - открытый.</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4. Полное фирменное наим</w:t>
      </w:r>
      <w:r w:rsidRPr="00A37710">
        <w:rPr>
          <w:sz w:val="20"/>
          <w:szCs w:val="20"/>
        </w:rPr>
        <w:t>ено</w:t>
      </w:r>
      <w:r w:rsidRPr="00A37710">
        <w:rPr>
          <w:color w:val="000000"/>
          <w:sz w:val="20"/>
          <w:szCs w:val="20"/>
        </w:rPr>
        <w:t xml:space="preserve">вание управляющей компании Фонда: Открытое акционерное общество «Управляющая компания «Арсагера» (далее - Управляющая компания).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5. Место нахождения Управляющей компании: 194021, г. Санкт-Петербург, ул. Шателена, д.26А, пом. 1-Н.</w:t>
      </w:r>
    </w:p>
    <w:p w:rsidR="00C85A03" w:rsidRPr="00A37710" w:rsidRDefault="00C85A03" w:rsidP="00C85A03">
      <w:pPr>
        <w:ind w:firstLine="225"/>
        <w:jc w:val="both"/>
        <w:rPr>
          <w:b/>
          <w:sz w:val="22"/>
          <w:szCs w:val="22"/>
        </w:rPr>
      </w:pPr>
    </w:p>
    <w:p w:rsidR="00C85A03" w:rsidRPr="008C526B" w:rsidRDefault="00C85A03" w:rsidP="00C85A03">
      <w:pPr>
        <w:ind w:firstLine="225"/>
        <w:jc w:val="both"/>
        <w:rPr>
          <w:spacing w:val="-1"/>
          <w:sz w:val="20"/>
          <w:szCs w:val="20"/>
        </w:rPr>
      </w:pPr>
      <w:r w:rsidRPr="008C526B">
        <w:rPr>
          <w:color w:val="000000"/>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«06» апреля 2010 года № 21-000-1-00714, предоставленная Федеральной службой по финансовым рынкам</w:t>
      </w:r>
      <w:r w:rsidRPr="008C526B">
        <w:rPr>
          <w:sz w:val="20"/>
          <w:szCs w:val="20"/>
        </w:rPr>
        <w:t>.</w:t>
      </w:r>
    </w:p>
    <w:p w:rsidR="00C85A03" w:rsidRPr="008C526B"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7. Полное фирменное наименование специализированного депозитария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w:t>
      </w:r>
      <w:r w:rsidR="00A37710" w:rsidRPr="00A37710">
        <w:rPr>
          <w:color w:val="000000"/>
          <w:sz w:val="20"/>
          <w:szCs w:val="20"/>
        </w:rPr>
        <w:t>–</w:t>
      </w:r>
      <w:r w:rsidRPr="00A37710">
        <w:rPr>
          <w:color w:val="000000"/>
          <w:sz w:val="20"/>
          <w:szCs w:val="20"/>
        </w:rPr>
        <w:t xml:space="preserve"> Специализированный</w:t>
      </w:r>
      <w:r w:rsidR="00A37710" w:rsidRPr="00A37710">
        <w:rPr>
          <w:color w:val="000000"/>
          <w:sz w:val="20"/>
          <w:szCs w:val="20"/>
        </w:rPr>
        <w:t xml:space="preserve"> </w:t>
      </w:r>
      <w:r w:rsidRPr="00A37710">
        <w:rPr>
          <w:color w:val="000000"/>
          <w:sz w:val="20"/>
          <w:szCs w:val="20"/>
        </w:rPr>
        <w:t xml:space="preserve">депозитарий).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8. Место нахождения Специализированного депозитария: 125167, Российская Федерация, г. Москва, улица Восьмого марта 4-я, дом 6</w:t>
      </w:r>
      <w:r w:rsidR="00A37710">
        <w:rPr>
          <w:color w:val="000000"/>
          <w:sz w:val="20"/>
          <w:szCs w:val="20"/>
        </w:rPr>
        <w:t>А</w:t>
      </w:r>
      <w:r w:rsidRPr="00A37710">
        <w:rPr>
          <w:color w:val="000000"/>
          <w:sz w:val="20"/>
          <w:szCs w:val="20"/>
        </w:rPr>
        <w:t>.</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Pr="00A37710">
        <w:rPr>
          <w:color w:val="000000"/>
          <w:sz w:val="20"/>
          <w:szCs w:val="20"/>
        </w:rPr>
        <w:t>08</w:t>
      </w:r>
      <w:r w:rsidR="00A37710" w:rsidRPr="00A37710">
        <w:rPr>
          <w:color w:val="000000"/>
          <w:sz w:val="20"/>
          <w:szCs w:val="20"/>
        </w:rPr>
        <w:t>»</w:t>
      </w:r>
      <w:r w:rsidRPr="00A37710">
        <w:rPr>
          <w:color w:val="000000"/>
          <w:sz w:val="20"/>
          <w:szCs w:val="20"/>
        </w:rPr>
        <w:t xml:space="preserve"> августа 1996</w:t>
      </w:r>
      <w:r w:rsidR="00D87880">
        <w:rPr>
          <w:color w:val="000000"/>
          <w:sz w:val="20"/>
          <w:szCs w:val="20"/>
        </w:rPr>
        <w:t> </w:t>
      </w:r>
      <w:r w:rsidRPr="00A37710">
        <w:rPr>
          <w:color w:val="000000"/>
          <w:sz w:val="20"/>
          <w:szCs w:val="20"/>
        </w:rPr>
        <w:t xml:space="preserve">г. № 22-000-1-00001, предоставленная Федеральной службой по финансовым рынкам.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lastRenderedPageBreak/>
        <w:t>1</w:t>
      </w:r>
      <w:r w:rsidR="003F4D3C">
        <w:rPr>
          <w:color w:val="000000"/>
          <w:sz w:val="20"/>
          <w:szCs w:val="20"/>
        </w:rPr>
        <w:t>0</w:t>
      </w:r>
      <w:r w:rsidRPr="00A37710">
        <w:rPr>
          <w:color w:val="000000"/>
          <w:sz w:val="20"/>
          <w:szCs w:val="20"/>
        </w:rPr>
        <w:t xml:space="preserve">. Полное фирменное наименование лица, осуществляющего ведение реестра владельцев инвестиционных паев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 Регистратор). </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11</w:t>
      </w:r>
      <w:r w:rsidR="00C85A03" w:rsidRPr="00A37710">
        <w:rPr>
          <w:color w:val="000000"/>
          <w:sz w:val="20"/>
          <w:szCs w:val="20"/>
        </w:rPr>
        <w:t>. Место нахождения Регистратора: 125167, Российская Федерация, г. Москва, улица Восьмого марта 4-я, д. 6</w:t>
      </w:r>
      <w:r w:rsidR="00A37710" w:rsidRPr="00A37710">
        <w:rPr>
          <w:color w:val="000000"/>
          <w:sz w:val="20"/>
          <w:szCs w:val="20"/>
        </w:rPr>
        <w:t>А</w:t>
      </w:r>
      <w:r w:rsidR="00C85A03" w:rsidRPr="00A37710">
        <w:rPr>
          <w:color w:val="000000"/>
          <w:sz w:val="20"/>
          <w:szCs w:val="20"/>
        </w:rPr>
        <w:t>.</w:t>
      </w:r>
    </w:p>
    <w:p w:rsidR="00C85A03" w:rsidRPr="00A37710" w:rsidRDefault="00C85A03" w:rsidP="00C85A03">
      <w:pPr>
        <w:ind w:firstLine="225"/>
        <w:jc w:val="both"/>
        <w:rPr>
          <w:color w:val="000000"/>
          <w:sz w:val="20"/>
          <w:szCs w:val="20"/>
        </w:rPr>
      </w:pPr>
      <w:r w:rsidRPr="00A37710">
        <w:rPr>
          <w:color w:val="000000"/>
          <w:sz w:val="20"/>
          <w:szCs w:val="20"/>
        </w:rPr>
        <w:t xml:space="preserve"> </w:t>
      </w:r>
    </w:p>
    <w:p w:rsidR="00C85A03" w:rsidRDefault="003F4D3C" w:rsidP="00C85A03">
      <w:pPr>
        <w:ind w:firstLine="225"/>
        <w:jc w:val="both"/>
        <w:rPr>
          <w:color w:val="000000"/>
          <w:sz w:val="20"/>
          <w:szCs w:val="20"/>
        </w:rPr>
      </w:pPr>
      <w:r>
        <w:rPr>
          <w:color w:val="000000"/>
          <w:sz w:val="20"/>
          <w:szCs w:val="20"/>
        </w:rPr>
        <w:t>12</w:t>
      </w:r>
      <w:r w:rsidR="00C85A03" w:rsidRPr="00A37710">
        <w:rPr>
          <w:color w:val="000000"/>
          <w:sz w:val="20"/>
          <w:szCs w:val="20"/>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00C85A03" w:rsidRPr="00A37710">
        <w:rPr>
          <w:color w:val="000000"/>
          <w:sz w:val="20"/>
          <w:szCs w:val="20"/>
        </w:rPr>
        <w:t>08</w:t>
      </w:r>
      <w:r w:rsidR="00A37710" w:rsidRPr="00A37710">
        <w:rPr>
          <w:color w:val="000000"/>
          <w:sz w:val="20"/>
          <w:szCs w:val="20"/>
        </w:rPr>
        <w:t>»</w:t>
      </w:r>
      <w:r w:rsidR="00C85A03" w:rsidRPr="00A37710">
        <w:rPr>
          <w:color w:val="000000"/>
          <w:sz w:val="20"/>
          <w:szCs w:val="20"/>
        </w:rPr>
        <w:t xml:space="preserve"> августа 1996 г. № 22-000-1-00001, предоставленная Федеральной службой по финансовым рынкам. </w:t>
      </w:r>
    </w:p>
    <w:p w:rsidR="003F4D3C" w:rsidRPr="00A37710" w:rsidRDefault="003F4D3C" w:rsidP="00C85A03">
      <w:pPr>
        <w:ind w:firstLine="225"/>
        <w:jc w:val="both"/>
        <w:rPr>
          <w:color w:val="000000"/>
          <w:sz w:val="20"/>
          <w:szCs w:val="20"/>
        </w:rPr>
      </w:pPr>
    </w:p>
    <w:p w:rsidR="003F4D3C" w:rsidRPr="003F4D3C" w:rsidRDefault="003F4D3C" w:rsidP="003F4D3C">
      <w:pPr>
        <w:ind w:firstLine="225"/>
        <w:jc w:val="both"/>
        <w:rPr>
          <w:color w:val="000000"/>
          <w:sz w:val="20"/>
          <w:szCs w:val="20"/>
        </w:rPr>
      </w:pPr>
      <w:r w:rsidRPr="003F4D3C">
        <w:rPr>
          <w:color w:val="000000"/>
          <w:sz w:val="20"/>
          <w:szCs w:val="20"/>
        </w:rPr>
        <w:t xml:space="preserve">13. 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C85A03" w:rsidRPr="00EC6189" w:rsidRDefault="00C85A03" w:rsidP="00C85A03">
      <w:pPr>
        <w:ind w:firstLine="225"/>
        <w:jc w:val="both"/>
        <w:rPr>
          <w:color w:val="000000"/>
          <w:sz w:val="20"/>
          <w:szCs w:val="20"/>
        </w:rPr>
      </w:pPr>
    </w:p>
    <w:p w:rsidR="00C85A03" w:rsidRPr="003F4D3C" w:rsidRDefault="003F4D3C" w:rsidP="00C85A03">
      <w:pPr>
        <w:ind w:firstLine="225"/>
        <w:jc w:val="both"/>
        <w:rPr>
          <w:sz w:val="20"/>
          <w:szCs w:val="20"/>
        </w:rPr>
      </w:pPr>
      <w:r w:rsidRPr="003F4D3C">
        <w:rPr>
          <w:color w:val="000000"/>
          <w:sz w:val="20"/>
          <w:szCs w:val="20"/>
        </w:rPr>
        <w:t xml:space="preserve">14. Место нахождения Аудиторской организации: </w:t>
      </w:r>
      <w:r w:rsidRPr="003F4D3C">
        <w:rPr>
          <w:sz w:val="20"/>
          <w:szCs w:val="20"/>
        </w:rPr>
        <w:t>191119, Российская Федерация, Санкт-Петербург, ул. Боровая, д.12, пом. 7.</w:t>
      </w:r>
    </w:p>
    <w:p w:rsidR="003F4D3C" w:rsidRPr="00A37710" w:rsidRDefault="003F4D3C"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5</w:t>
      </w:r>
      <w:r w:rsidRPr="00A37710">
        <w:rPr>
          <w:color w:val="000000"/>
          <w:sz w:val="20"/>
          <w:szCs w:val="20"/>
        </w:rPr>
        <w:t>. Настоящие Правила определяют условия доверительного управления Фондом.</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highlight w:val="yellow"/>
        </w:rPr>
      </w:pPr>
      <w:r>
        <w:rPr>
          <w:color w:val="000000"/>
          <w:sz w:val="20"/>
          <w:szCs w:val="20"/>
        </w:rPr>
        <w:t>16</w:t>
      </w:r>
      <w:r w:rsidR="00C85A03" w:rsidRPr="00A37710">
        <w:rPr>
          <w:color w:val="000000"/>
          <w:sz w:val="20"/>
          <w:szCs w:val="20"/>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7</w:t>
      </w:r>
      <w:r w:rsidRPr="00A37710">
        <w:rPr>
          <w:color w:val="000000"/>
          <w:sz w:val="20"/>
          <w:szCs w:val="20"/>
        </w:rPr>
        <w:t>. Владельцы инвестиционных паев несут риск убытков, связанных с изменением рыночной стоимости имущества, составляющего Фонд.</w:t>
      </w:r>
    </w:p>
    <w:p w:rsidR="00C85A03" w:rsidRPr="00A37710" w:rsidRDefault="00C85A03" w:rsidP="00C85A03">
      <w:pPr>
        <w:ind w:firstLine="675"/>
        <w:jc w:val="both"/>
        <w:rPr>
          <w:color w:val="000000"/>
          <w:sz w:val="20"/>
          <w:szCs w:val="20"/>
          <w:highlight w:val="yellow"/>
        </w:rPr>
      </w:pPr>
    </w:p>
    <w:p w:rsidR="00C85A03" w:rsidRPr="00A37710" w:rsidRDefault="003F4D3C" w:rsidP="00C85A03">
      <w:pPr>
        <w:ind w:firstLine="225"/>
        <w:jc w:val="both"/>
        <w:rPr>
          <w:color w:val="000000"/>
          <w:sz w:val="20"/>
          <w:szCs w:val="20"/>
        </w:rPr>
      </w:pPr>
      <w:r>
        <w:rPr>
          <w:color w:val="000000"/>
          <w:sz w:val="20"/>
          <w:szCs w:val="20"/>
        </w:rPr>
        <w:t>18</w:t>
      </w:r>
      <w:r w:rsidR="00C85A03" w:rsidRPr="00A37710">
        <w:rPr>
          <w:color w:val="000000"/>
          <w:sz w:val="20"/>
          <w:szCs w:val="20"/>
        </w:rPr>
        <w:t>. Срок формирования Фонда с 24 июня 2005 года по 23 сентября 2005 года, либо ранее, по достижении стоимости имущества Фонда 2 500 000 (Двух миллионов пятисот тысяч) рублей.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19</w:t>
      </w:r>
      <w:r w:rsidR="00C85A03" w:rsidRPr="00A37710">
        <w:rPr>
          <w:color w:val="000000"/>
          <w:sz w:val="20"/>
          <w:szCs w:val="20"/>
        </w:rPr>
        <w:t xml:space="preserve">. Дата  окончания  срока  действия  договора  доверительного управления Фондом </w:t>
      </w:r>
      <w:r w:rsidR="00A37710" w:rsidRPr="00A37710">
        <w:rPr>
          <w:color w:val="000000"/>
          <w:sz w:val="20"/>
          <w:szCs w:val="20"/>
        </w:rPr>
        <w:t>«</w:t>
      </w:r>
      <w:r w:rsidR="00C85A03" w:rsidRPr="00A37710">
        <w:rPr>
          <w:color w:val="000000"/>
          <w:sz w:val="20"/>
          <w:szCs w:val="20"/>
        </w:rPr>
        <w:t>31</w:t>
      </w:r>
      <w:r w:rsidR="00A37710" w:rsidRPr="00A37710">
        <w:rPr>
          <w:color w:val="000000"/>
          <w:sz w:val="20"/>
          <w:szCs w:val="20"/>
        </w:rPr>
        <w:t>»</w:t>
      </w:r>
      <w:r w:rsidR="00C85A03" w:rsidRPr="00A37710">
        <w:rPr>
          <w:color w:val="000000"/>
          <w:sz w:val="20"/>
          <w:szCs w:val="20"/>
        </w:rPr>
        <w:t xml:space="preserve"> декабря 2019 года.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sz w:val="20"/>
          <w:szCs w:val="20"/>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r w:rsidRPr="00A37710">
        <w:rPr>
          <w:color w:val="000000"/>
          <w:sz w:val="20"/>
          <w:szCs w:val="20"/>
        </w:rPr>
        <w:t xml:space="preserve">.    </w:t>
      </w:r>
    </w:p>
    <w:p w:rsidR="00C85A03" w:rsidRPr="00A37710" w:rsidRDefault="00C85A03" w:rsidP="00C85A03">
      <w:pPr>
        <w:ind w:firstLine="270"/>
        <w:jc w:val="both"/>
        <w:rPr>
          <w:color w:val="000000"/>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II. Инвестиционная декларация</w:t>
      </w:r>
    </w:p>
    <w:p w:rsidR="00C85A03" w:rsidRPr="00A37710" w:rsidRDefault="00C85A03" w:rsidP="00C85A03">
      <w:pPr>
        <w:pStyle w:val="Heading"/>
        <w:jc w:val="both"/>
        <w:rPr>
          <w:rFonts w:ascii="Times New Roman" w:hAnsi="Times New Roman" w:cs="Times New Roman"/>
          <w:color w:val="000000"/>
          <w:sz w:val="20"/>
          <w:szCs w:val="20"/>
          <w:highlight w:val="yellow"/>
        </w:rPr>
      </w:pPr>
    </w:p>
    <w:p w:rsidR="00C85A03" w:rsidRPr="00EC6189" w:rsidRDefault="003F4D3C" w:rsidP="00C85A03">
      <w:pPr>
        <w:ind w:firstLine="284"/>
        <w:jc w:val="both"/>
        <w:rPr>
          <w:sz w:val="20"/>
        </w:rPr>
      </w:pPr>
      <w:r>
        <w:rPr>
          <w:color w:val="000000"/>
          <w:sz w:val="20"/>
          <w:szCs w:val="20"/>
        </w:rPr>
        <w:t>20</w:t>
      </w:r>
      <w:r w:rsidR="00C85A03" w:rsidRPr="00EC6189">
        <w:rPr>
          <w:color w:val="000000"/>
          <w:sz w:val="20"/>
          <w:szCs w:val="20"/>
        </w:rPr>
        <w:t xml:space="preserve">. </w:t>
      </w:r>
      <w:r w:rsidR="00C85A03" w:rsidRPr="00EC6189">
        <w:rPr>
          <w:sz w:val="20"/>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85A03" w:rsidRPr="00EC6189" w:rsidRDefault="00C85A03" w:rsidP="00C85A03">
      <w:pPr>
        <w:pStyle w:val="33"/>
        <w:spacing w:line="240" w:lineRule="auto"/>
        <w:rPr>
          <w:sz w:val="20"/>
          <w:szCs w:val="20"/>
        </w:rPr>
      </w:pPr>
    </w:p>
    <w:p w:rsidR="00C85A03" w:rsidRPr="00EC6189" w:rsidRDefault="003F4D3C" w:rsidP="00C85A03">
      <w:pPr>
        <w:autoSpaceDE w:val="0"/>
        <w:autoSpaceDN w:val="0"/>
        <w:adjustRightInd w:val="0"/>
        <w:ind w:firstLine="284"/>
        <w:jc w:val="both"/>
        <w:rPr>
          <w:sz w:val="20"/>
          <w:szCs w:val="20"/>
        </w:rPr>
      </w:pPr>
      <w:r>
        <w:rPr>
          <w:sz w:val="20"/>
          <w:szCs w:val="20"/>
        </w:rPr>
        <w:t>21</w:t>
      </w:r>
      <w:r w:rsidR="00C85A03" w:rsidRPr="00EC6189">
        <w:rPr>
          <w:sz w:val="20"/>
          <w:szCs w:val="20"/>
        </w:rPr>
        <w:t xml:space="preserve">. Инвестиционной политикой Управляющей компании является долгосрочное вложение средств в ценные бумаги. </w:t>
      </w:r>
    </w:p>
    <w:p w:rsidR="00C85A03" w:rsidRPr="00EC6189" w:rsidRDefault="00C85A03" w:rsidP="00C85A03">
      <w:pPr>
        <w:ind w:firstLine="284"/>
        <w:jc w:val="both"/>
        <w:rPr>
          <w:color w:val="000000"/>
          <w:sz w:val="20"/>
          <w:szCs w:val="20"/>
        </w:rPr>
      </w:pPr>
    </w:p>
    <w:p w:rsidR="00C85A03" w:rsidRPr="00EC6189" w:rsidRDefault="003F4D3C" w:rsidP="00C85A03">
      <w:pPr>
        <w:ind w:firstLine="284"/>
        <w:jc w:val="both"/>
        <w:rPr>
          <w:sz w:val="20"/>
        </w:rPr>
      </w:pPr>
      <w:r>
        <w:rPr>
          <w:color w:val="000000"/>
          <w:sz w:val="20"/>
          <w:szCs w:val="20"/>
        </w:rPr>
        <w:t>22</w:t>
      </w:r>
      <w:r w:rsidR="00C85A03" w:rsidRPr="00EC6189">
        <w:rPr>
          <w:color w:val="000000"/>
          <w:sz w:val="20"/>
          <w:szCs w:val="20"/>
        </w:rPr>
        <w:t xml:space="preserve">. </w:t>
      </w:r>
      <w:r w:rsidR="00C85A03" w:rsidRPr="00EC6189">
        <w:rPr>
          <w:sz w:val="20"/>
        </w:rPr>
        <w:t>Объекты инвестирования, их состав и описание.</w:t>
      </w:r>
    </w:p>
    <w:p w:rsidR="00C85A03" w:rsidRPr="00EC6189" w:rsidRDefault="00C85A03" w:rsidP="00C85A03">
      <w:pPr>
        <w:ind w:firstLine="284"/>
        <w:jc w:val="both"/>
        <w:rPr>
          <w:color w:val="000000"/>
          <w:sz w:val="20"/>
          <w:szCs w:val="20"/>
        </w:rPr>
      </w:pPr>
    </w:p>
    <w:p w:rsidR="00C85A03" w:rsidRPr="00EC6189" w:rsidRDefault="00C85A03" w:rsidP="00C85A03">
      <w:pPr>
        <w:ind w:firstLine="284"/>
        <w:jc w:val="both"/>
        <w:rPr>
          <w:color w:val="000000"/>
          <w:sz w:val="20"/>
          <w:szCs w:val="20"/>
        </w:rPr>
      </w:pPr>
      <w:r w:rsidRPr="00EC6189">
        <w:rPr>
          <w:color w:val="000000"/>
          <w:sz w:val="20"/>
          <w:szCs w:val="20"/>
        </w:rPr>
        <w:t>Имущество, составляющее Фонд, может быть инвестировано в:</w:t>
      </w:r>
    </w:p>
    <w:p w:rsidR="00C85A03" w:rsidRPr="00EC6189" w:rsidRDefault="00C85A03" w:rsidP="00C85A03">
      <w:pPr>
        <w:ind w:firstLine="284"/>
        <w:jc w:val="both"/>
        <w:rPr>
          <w:color w:val="000000"/>
          <w:sz w:val="20"/>
          <w:szCs w:val="20"/>
        </w:rPr>
      </w:pPr>
    </w:p>
    <w:p w:rsidR="00C85A03" w:rsidRPr="00EC6189" w:rsidRDefault="00C85A03" w:rsidP="00C85A03">
      <w:pPr>
        <w:ind w:firstLine="284"/>
        <w:jc w:val="both"/>
        <w:rPr>
          <w:color w:val="000000"/>
          <w:sz w:val="20"/>
          <w:szCs w:val="20"/>
        </w:rPr>
      </w:pPr>
      <w:r w:rsidRPr="00EC6189">
        <w:rPr>
          <w:color w:val="000000"/>
          <w:sz w:val="20"/>
          <w:szCs w:val="20"/>
          <w:lang w:val="en-US"/>
        </w:rPr>
        <w:t>a</w:t>
      </w:r>
      <w:r w:rsidRPr="00EC6189">
        <w:rPr>
          <w:color w:val="000000"/>
          <w:sz w:val="20"/>
          <w:szCs w:val="20"/>
        </w:rPr>
        <w:t xml:space="preserve">)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w:t>
      </w:r>
      <w:r w:rsidRPr="00EC6189">
        <w:rPr>
          <w:rStyle w:val="af2"/>
          <w:b w:val="0"/>
          <w:sz w:val="20"/>
          <w:szCs w:val="20"/>
        </w:rPr>
        <w:t>(далее - акции российских открытых акционерных обществ)</w:t>
      </w:r>
      <w:r w:rsidRPr="00EC6189">
        <w:rPr>
          <w:color w:val="000000"/>
          <w:sz w:val="20"/>
          <w:szCs w:val="20"/>
        </w:rPr>
        <w:t>;</w:t>
      </w:r>
    </w:p>
    <w:p w:rsidR="00C85A03" w:rsidRPr="00EC6189" w:rsidRDefault="00C85A03" w:rsidP="00C85A03">
      <w:pPr>
        <w:ind w:firstLine="284"/>
        <w:jc w:val="both"/>
        <w:rPr>
          <w:color w:val="000000"/>
          <w:sz w:val="20"/>
          <w:szCs w:val="20"/>
        </w:rPr>
      </w:pPr>
    </w:p>
    <w:p w:rsidR="00C85A03" w:rsidRPr="00EC6189" w:rsidRDefault="00C85A03" w:rsidP="00C85A03">
      <w:pPr>
        <w:autoSpaceDE w:val="0"/>
        <w:autoSpaceDN w:val="0"/>
        <w:adjustRightInd w:val="0"/>
        <w:ind w:firstLine="284"/>
        <w:jc w:val="both"/>
        <w:rPr>
          <w:sz w:val="20"/>
          <w:szCs w:val="20"/>
        </w:rPr>
      </w:pPr>
      <w:r w:rsidRPr="00EC6189">
        <w:rPr>
          <w:color w:val="000000"/>
          <w:sz w:val="20"/>
          <w:szCs w:val="20"/>
        </w:rPr>
        <w:t xml:space="preserve">б) </w:t>
      </w:r>
      <w:r w:rsidRPr="00EC6189">
        <w:rPr>
          <w:sz w:val="20"/>
          <w:szCs w:val="20"/>
        </w:rPr>
        <w:t xml:space="preserve">долговые инструменты. </w:t>
      </w:r>
    </w:p>
    <w:p w:rsidR="00C85A03" w:rsidRPr="00EC6189" w:rsidRDefault="00C85A03" w:rsidP="00C85A03">
      <w:pPr>
        <w:autoSpaceDE w:val="0"/>
        <w:autoSpaceDN w:val="0"/>
        <w:adjustRightInd w:val="0"/>
        <w:ind w:firstLine="284"/>
        <w:jc w:val="both"/>
        <w:rPr>
          <w:sz w:val="20"/>
          <w:szCs w:val="20"/>
        </w:rPr>
      </w:pPr>
    </w:p>
    <w:p w:rsidR="00C85A03" w:rsidRPr="00EC6189" w:rsidRDefault="00C85A03" w:rsidP="00C85A03">
      <w:pPr>
        <w:autoSpaceDE w:val="0"/>
        <w:autoSpaceDN w:val="0"/>
        <w:adjustRightInd w:val="0"/>
        <w:ind w:firstLine="284"/>
        <w:jc w:val="both"/>
        <w:rPr>
          <w:rFonts w:ascii="Palatino Linotype" w:hAnsi="Palatino Linotype" w:cs="Palatino Linotype"/>
        </w:rPr>
      </w:pPr>
      <w:r w:rsidRPr="00EC6189">
        <w:rPr>
          <w:sz w:val="20"/>
          <w:szCs w:val="20"/>
        </w:rPr>
        <w:t>В целях настоящих Правил под долговыми инструментами понимаются:</w:t>
      </w:r>
      <w:r w:rsidRPr="00EC6189">
        <w:rPr>
          <w:rFonts w:ascii="Palatino Linotype" w:hAnsi="Palatino Linotype" w:cs="Palatino Linotype"/>
        </w:rPr>
        <w:t xml:space="preserve"> </w:t>
      </w:r>
    </w:p>
    <w:p w:rsidR="00C85A03" w:rsidRPr="00EC6189" w:rsidRDefault="00C85A03" w:rsidP="00C85A03">
      <w:pPr>
        <w:autoSpaceDE w:val="0"/>
        <w:autoSpaceDN w:val="0"/>
        <w:adjustRightInd w:val="0"/>
        <w:ind w:firstLine="284"/>
        <w:jc w:val="both"/>
        <w:rPr>
          <w:sz w:val="16"/>
          <w:szCs w:val="16"/>
        </w:rPr>
      </w:pPr>
    </w:p>
    <w:p w:rsidR="00C85A03" w:rsidRPr="00EC6189" w:rsidRDefault="00C85A03" w:rsidP="00C85A03">
      <w:pPr>
        <w:autoSpaceDE w:val="0"/>
        <w:autoSpaceDN w:val="0"/>
        <w:adjustRightInd w:val="0"/>
        <w:ind w:firstLine="284"/>
        <w:jc w:val="both"/>
        <w:rPr>
          <w:sz w:val="20"/>
          <w:szCs w:val="20"/>
        </w:rPr>
      </w:pPr>
      <w:r w:rsidRPr="00EC6189">
        <w:rPr>
          <w:rFonts w:ascii="Palatino Linotype" w:hAnsi="Palatino Linotype" w:cs="Palatino Linotype"/>
        </w:rPr>
        <w:t xml:space="preserve">- </w:t>
      </w:r>
      <w:r w:rsidRPr="00EC6189">
        <w:rPr>
          <w:sz w:val="20"/>
          <w:szCs w:val="20"/>
        </w:rPr>
        <w:t>облигации российских хозяйственных обществ</w:t>
      </w:r>
      <w:r w:rsidR="00A96953">
        <w:rPr>
          <w:color w:val="000000"/>
          <w:sz w:val="20"/>
          <w:szCs w:val="20"/>
        </w:rPr>
        <w:t>,</w:t>
      </w:r>
      <w:r w:rsidRPr="00EC6189">
        <w:rPr>
          <w:sz w:val="20"/>
          <w:szCs w:val="20"/>
        </w:rPr>
        <w:t xml:space="preserve">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85A03" w:rsidRPr="00EC6189" w:rsidRDefault="00C85A03" w:rsidP="00C85A03">
      <w:pPr>
        <w:autoSpaceDE w:val="0"/>
        <w:autoSpaceDN w:val="0"/>
        <w:adjustRightInd w:val="0"/>
        <w:ind w:firstLine="284"/>
        <w:jc w:val="both"/>
        <w:rPr>
          <w:sz w:val="20"/>
          <w:szCs w:val="20"/>
        </w:rPr>
      </w:pPr>
    </w:p>
    <w:p w:rsidR="00C85A03" w:rsidRPr="00EC6189" w:rsidRDefault="00C85A03" w:rsidP="00C85A03">
      <w:pPr>
        <w:autoSpaceDE w:val="0"/>
        <w:autoSpaceDN w:val="0"/>
        <w:adjustRightInd w:val="0"/>
        <w:ind w:firstLine="284"/>
        <w:jc w:val="both"/>
        <w:rPr>
          <w:sz w:val="20"/>
          <w:szCs w:val="20"/>
        </w:rPr>
      </w:pPr>
      <w:r w:rsidRPr="00EC6189">
        <w:rPr>
          <w:sz w:val="20"/>
          <w:szCs w:val="20"/>
        </w:rPr>
        <w:t>-  биржевые облигации российских хозяйственных обществ;</w:t>
      </w:r>
    </w:p>
    <w:p w:rsidR="00C85A03" w:rsidRPr="00EC6189" w:rsidRDefault="00C85A03" w:rsidP="00C85A03">
      <w:pPr>
        <w:autoSpaceDE w:val="0"/>
        <w:autoSpaceDN w:val="0"/>
        <w:adjustRightInd w:val="0"/>
        <w:ind w:firstLine="284"/>
        <w:jc w:val="both"/>
        <w:rPr>
          <w:sz w:val="20"/>
          <w:szCs w:val="20"/>
        </w:rPr>
      </w:pPr>
    </w:p>
    <w:p w:rsidR="00C85A03" w:rsidRPr="00EC6189" w:rsidRDefault="00C85A03" w:rsidP="00C85A03">
      <w:pPr>
        <w:autoSpaceDE w:val="0"/>
        <w:autoSpaceDN w:val="0"/>
        <w:adjustRightInd w:val="0"/>
        <w:ind w:firstLine="284"/>
        <w:jc w:val="both"/>
        <w:rPr>
          <w:sz w:val="20"/>
          <w:szCs w:val="20"/>
        </w:rPr>
      </w:pPr>
      <w:r w:rsidRPr="00EC6189">
        <w:rPr>
          <w:sz w:val="20"/>
          <w:szCs w:val="20"/>
        </w:rPr>
        <w:t>-  государственные ценные бумаги Российской Федерации;</w:t>
      </w:r>
    </w:p>
    <w:p w:rsidR="00C85A03" w:rsidRPr="00EC6189" w:rsidRDefault="00C85A03" w:rsidP="00C85A03">
      <w:pPr>
        <w:autoSpaceDE w:val="0"/>
        <w:autoSpaceDN w:val="0"/>
        <w:adjustRightInd w:val="0"/>
        <w:ind w:firstLine="284"/>
        <w:jc w:val="both"/>
        <w:rPr>
          <w:sz w:val="20"/>
          <w:szCs w:val="20"/>
        </w:rPr>
      </w:pPr>
    </w:p>
    <w:p w:rsidR="00C85A03" w:rsidRPr="00EC6189" w:rsidRDefault="00C85A03" w:rsidP="00C85A03">
      <w:pPr>
        <w:autoSpaceDE w:val="0"/>
        <w:autoSpaceDN w:val="0"/>
        <w:adjustRightInd w:val="0"/>
        <w:ind w:firstLine="284"/>
        <w:jc w:val="both"/>
        <w:rPr>
          <w:sz w:val="20"/>
          <w:szCs w:val="20"/>
        </w:rPr>
      </w:pPr>
      <w:r w:rsidRPr="00EC6189">
        <w:rPr>
          <w:sz w:val="20"/>
          <w:szCs w:val="20"/>
        </w:rPr>
        <w:t>-  государственные ценные бумаги субъектов Российской Федерации;</w:t>
      </w:r>
    </w:p>
    <w:p w:rsidR="00C85A03" w:rsidRPr="00EC6189" w:rsidRDefault="00C85A03" w:rsidP="00C85A03">
      <w:pPr>
        <w:autoSpaceDE w:val="0"/>
        <w:autoSpaceDN w:val="0"/>
        <w:adjustRightInd w:val="0"/>
        <w:ind w:firstLine="284"/>
        <w:jc w:val="both"/>
        <w:rPr>
          <w:sz w:val="20"/>
          <w:szCs w:val="20"/>
        </w:rPr>
      </w:pPr>
    </w:p>
    <w:p w:rsidR="00C85A03" w:rsidRPr="00EC6189" w:rsidRDefault="00C85A03" w:rsidP="00C85A03">
      <w:pPr>
        <w:autoSpaceDE w:val="0"/>
        <w:autoSpaceDN w:val="0"/>
        <w:adjustRightInd w:val="0"/>
        <w:ind w:firstLine="284"/>
        <w:jc w:val="both"/>
        <w:rPr>
          <w:sz w:val="20"/>
          <w:szCs w:val="20"/>
        </w:rPr>
      </w:pPr>
      <w:r w:rsidRPr="00EC6189">
        <w:rPr>
          <w:sz w:val="20"/>
          <w:szCs w:val="20"/>
        </w:rPr>
        <w:t>- муниципальные ценные бумаги.</w:t>
      </w:r>
    </w:p>
    <w:p w:rsidR="00C85A03" w:rsidRPr="00EC6189" w:rsidRDefault="00C85A03" w:rsidP="00C85A03">
      <w:pPr>
        <w:ind w:firstLine="284"/>
        <w:jc w:val="both"/>
        <w:rPr>
          <w:color w:val="000000"/>
          <w:sz w:val="20"/>
          <w:szCs w:val="20"/>
        </w:rPr>
      </w:pPr>
    </w:p>
    <w:p w:rsidR="00C85A03" w:rsidRPr="00EC6189" w:rsidRDefault="00C85A03" w:rsidP="00C85A03">
      <w:pPr>
        <w:autoSpaceDE w:val="0"/>
        <w:autoSpaceDN w:val="0"/>
        <w:adjustRightInd w:val="0"/>
        <w:ind w:firstLine="284"/>
        <w:jc w:val="both"/>
        <w:rPr>
          <w:sz w:val="20"/>
          <w:szCs w:val="20"/>
        </w:rPr>
      </w:pPr>
      <w:r w:rsidRPr="00EC6189">
        <w:rPr>
          <w:sz w:val="20"/>
          <w:szCs w:val="20"/>
        </w:rPr>
        <w:t xml:space="preserve">Государственные ценные бумаги субъектов Российской Федерации и муниципальные ценные бумаги могут входить в состав активов только, если они допущены </w:t>
      </w:r>
      <w:r w:rsidR="00F72246" w:rsidRPr="00EC6189">
        <w:rPr>
          <w:sz w:val="20"/>
          <w:szCs w:val="20"/>
        </w:rPr>
        <w:t>к торгам организатора торговли на рынке ценных бумаг</w:t>
      </w:r>
      <w:r w:rsidR="00FC1D89">
        <w:rPr>
          <w:sz w:val="20"/>
          <w:szCs w:val="20"/>
        </w:rPr>
        <w:t>.</w:t>
      </w:r>
    </w:p>
    <w:p w:rsidR="00C85A03" w:rsidRPr="00EC6189" w:rsidRDefault="00C85A03" w:rsidP="00C85A03">
      <w:pPr>
        <w:ind w:firstLine="284"/>
        <w:jc w:val="both"/>
        <w:rPr>
          <w:sz w:val="20"/>
          <w:szCs w:val="20"/>
        </w:rPr>
      </w:pPr>
    </w:p>
    <w:p w:rsidR="00C85A03" w:rsidRPr="00EC6189" w:rsidRDefault="00C85A03" w:rsidP="00C85A03">
      <w:pPr>
        <w:ind w:firstLine="284"/>
        <w:jc w:val="both"/>
        <w:rPr>
          <w:sz w:val="20"/>
          <w:szCs w:val="20"/>
        </w:rPr>
      </w:pPr>
      <w:r w:rsidRPr="00EC6189">
        <w:rPr>
          <w:sz w:val="20"/>
          <w:szCs w:val="20"/>
        </w:rPr>
        <w:t>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w:t>
      </w:r>
      <w:r w:rsidR="004C56EA">
        <w:rPr>
          <w:sz w:val="20"/>
          <w:szCs w:val="20"/>
        </w:rPr>
        <w:t>,</w:t>
      </w:r>
      <w:r w:rsidRPr="00EC6189">
        <w:rPr>
          <w:sz w:val="20"/>
          <w:szCs w:val="20"/>
        </w:rPr>
        <w:t xml:space="preserve"> должны быть зарегистрированы в Российской Федерации</w:t>
      </w:r>
      <w:r w:rsidR="00F72246">
        <w:rPr>
          <w:sz w:val="20"/>
          <w:szCs w:val="20"/>
        </w:rPr>
        <w:t>.</w:t>
      </w:r>
      <w:r w:rsidRPr="00EC6189">
        <w:rPr>
          <w:sz w:val="20"/>
          <w:szCs w:val="20"/>
        </w:rPr>
        <w:t xml:space="preserve"> </w:t>
      </w:r>
    </w:p>
    <w:p w:rsidR="00C85A03" w:rsidRPr="00EC6189" w:rsidRDefault="00C85A03" w:rsidP="00C85A03">
      <w:pPr>
        <w:ind w:firstLine="284"/>
        <w:jc w:val="both"/>
        <w:rPr>
          <w:sz w:val="20"/>
          <w:szCs w:val="20"/>
        </w:rPr>
      </w:pPr>
    </w:p>
    <w:p w:rsidR="00C85A03" w:rsidRPr="00EC6189" w:rsidRDefault="00C85A03" w:rsidP="00C85A03">
      <w:pPr>
        <w:autoSpaceDE w:val="0"/>
        <w:autoSpaceDN w:val="0"/>
        <w:adjustRightInd w:val="0"/>
        <w:ind w:firstLine="284"/>
        <w:jc w:val="both"/>
        <w:rPr>
          <w:sz w:val="20"/>
          <w:szCs w:val="20"/>
        </w:rPr>
      </w:pPr>
      <w:r w:rsidRPr="00EC6189">
        <w:rPr>
          <w:sz w:val="20"/>
          <w:szCs w:val="20"/>
        </w:rPr>
        <w:t>Имущество, составляющее Фонд, может быть инвестировано в облигации, эмитентами которых могут быть:</w:t>
      </w:r>
    </w:p>
    <w:p w:rsidR="00C85A03" w:rsidRPr="00EC6189" w:rsidRDefault="00C85A03" w:rsidP="00C85A03">
      <w:pPr>
        <w:autoSpaceDE w:val="0"/>
        <w:autoSpaceDN w:val="0"/>
        <w:adjustRightInd w:val="0"/>
        <w:ind w:firstLine="284"/>
        <w:jc w:val="both"/>
        <w:rPr>
          <w:sz w:val="20"/>
          <w:szCs w:val="20"/>
        </w:rPr>
      </w:pPr>
      <w:r w:rsidRPr="00EC6189">
        <w:rPr>
          <w:sz w:val="20"/>
          <w:szCs w:val="20"/>
        </w:rPr>
        <w:t>- российские органы государственной власти;</w:t>
      </w:r>
    </w:p>
    <w:p w:rsidR="00C85A03" w:rsidRPr="00EC6189" w:rsidRDefault="00C85A03" w:rsidP="00C85A03">
      <w:pPr>
        <w:autoSpaceDE w:val="0"/>
        <w:autoSpaceDN w:val="0"/>
        <w:adjustRightInd w:val="0"/>
        <w:ind w:firstLine="284"/>
        <w:jc w:val="both"/>
        <w:rPr>
          <w:sz w:val="20"/>
          <w:szCs w:val="20"/>
        </w:rPr>
      </w:pPr>
      <w:r w:rsidRPr="00EC6189">
        <w:rPr>
          <w:sz w:val="20"/>
          <w:szCs w:val="20"/>
        </w:rPr>
        <w:t>- органы местного самоуправления;</w:t>
      </w:r>
    </w:p>
    <w:p w:rsidR="00C85A03" w:rsidRPr="00EC6189" w:rsidRDefault="00C85A03" w:rsidP="00C85A03">
      <w:pPr>
        <w:autoSpaceDE w:val="0"/>
        <w:autoSpaceDN w:val="0"/>
        <w:adjustRightInd w:val="0"/>
        <w:ind w:firstLine="284"/>
        <w:jc w:val="both"/>
        <w:rPr>
          <w:sz w:val="20"/>
          <w:szCs w:val="20"/>
        </w:rPr>
      </w:pPr>
      <w:r w:rsidRPr="00EC6189">
        <w:rPr>
          <w:sz w:val="20"/>
          <w:szCs w:val="20"/>
        </w:rPr>
        <w:t>- российские юридические лица.</w:t>
      </w:r>
    </w:p>
    <w:p w:rsidR="00C85A03" w:rsidRPr="00EC6189" w:rsidRDefault="00C85A03" w:rsidP="00C85A03">
      <w:pPr>
        <w:autoSpaceDE w:val="0"/>
        <w:autoSpaceDN w:val="0"/>
        <w:adjustRightInd w:val="0"/>
        <w:ind w:firstLine="284"/>
        <w:jc w:val="both"/>
        <w:rPr>
          <w:sz w:val="20"/>
          <w:szCs w:val="20"/>
        </w:rPr>
      </w:pPr>
    </w:p>
    <w:p w:rsidR="00C85A03" w:rsidRPr="00EC6189" w:rsidRDefault="00C85A03" w:rsidP="00C85A03">
      <w:pPr>
        <w:autoSpaceDE w:val="0"/>
        <w:autoSpaceDN w:val="0"/>
        <w:adjustRightInd w:val="0"/>
        <w:ind w:firstLine="284"/>
        <w:jc w:val="both"/>
        <w:rPr>
          <w:sz w:val="20"/>
          <w:szCs w:val="20"/>
        </w:rPr>
      </w:pPr>
      <w:r w:rsidRPr="00EC6189">
        <w:rPr>
          <w:sz w:val="20"/>
          <w:szCs w:val="20"/>
        </w:rPr>
        <w:t xml:space="preserve">Ценные бумаги, составляющие фонд, могут быть как допущены, так и не допущены </w:t>
      </w:r>
      <w:r w:rsidR="00F72246" w:rsidRPr="00EC6189">
        <w:rPr>
          <w:sz w:val="20"/>
          <w:szCs w:val="20"/>
        </w:rPr>
        <w:t>к торгам организаторов торговли на рынке ценных бумаг.</w:t>
      </w:r>
    </w:p>
    <w:p w:rsidR="00C85A03" w:rsidRPr="00EC6189" w:rsidRDefault="00C85A03" w:rsidP="00C85A03">
      <w:pPr>
        <w:ind w:firstLine="284"/>
        <w:jc w:val="both"/>
        <w:rPr>
          <w:sz w:val="20"/>
          <w:szCs w:val="20"/>
        </w:rPr>
      </w:pPr>
    </w:p>
    <w:p w:rsidR="00C85A03" w:rsidRPr="00EC6189" w:rsidRDefault="00C85A03" w:rsidP="00C85A03">
      <w:pPr>
        <w:ind w:firstLine="284"/>
        <w:jc w:val="both"/>
        <w:rPr>
          <w:sz w:val="20"/>
          <w:szCs w:val="20"/>
        </w:rPr>
      </w:pPr>
      <w:r w:rsidRPr="00EC6189">
        <w:rPr>
          <w:sz w:val="20"/>
          <w:szCs w:val="20"/>
        </w:rPr>
        <w:t>Ценные бумаги,  составляющие Фонд,  могут быть как включенными, так и не включенными в котировальные списки фондовых бирж.</w:t>
      </w:r>
    </w:p>
    <w:p w:rsidR="00C85A03" w:rsidRPr="00EC6189" w:rsidRDefault="00C85A03" w:rsidP="00C85A03">
      <w:pPr>
        <w:autoSpaceDE w:val="0"/>
        <w:autoSpaceDN w:val="0"/>
        <w:adjustRightInd w:val="0"/>
        <w:ind w:firstLine="540"/>
        <w:jc w:val="both"/>
        <w:rPr>
          <w:sz w:val="20"/>
          <w:szCs w:val="20"/>
        </w:rPr>
      </w:pPr>
    </w:p>
    <w:p w:rsidR="00C85A03" w:rsidRPr="00EC6189" w:rsidRDefault="00C85A03" w:rsidP="00C85A03">
      <w:pPr>
        <w:ind w:firstLine="284"/>
        <w:jc w:val="both"/>
        <w:rPr>
          <w:sz w:val="20"/>
          <w:szCs w:val="20"/>
        </w:rPr>
      </w:pPr>
      <w:r w:rsidRPr="00EC6189">
        <w:rPr>
          <w:color w:val="000000"/>
          <w:sz w:val="20"/>
          <w:szCs w:val="20"/>
        </w:rPr>
        <w:t xml:space="preserve">В состав активов Фонда могут входить денежные средства, на счетах и во вкладах в кредитных организациях, за исключением иностранной валюты. </w:t>
      </w:r>
    </w:p>
    <w:p w:rsidR="00C85A03" w:rsidRPr="00EC6189" w:rsidRDefault="00C85A03" w:rsidP="00C85A03">
      <w:pPr>
        <w:pStyle w:val="ConsPlusNormal"/>
        <w:ind w:firstLine="284"/>
        <w:jc w:val="both"/>
        <w:rPr>
          <w:rFonts w:ascii="Times New Roman" w:hAnsi="Times New Roman" w:cs="Times New Roman"/>
        </w:rPr>
      </w:pPr>
    </w:p>
    <w:p w:rsidR="00C85A03" w:rsidRPr="00EC6189" w:rsidRDefault="00C85A03" w:rsidP="00C85A03">
      <w:pPr>
        <w:pStyle w:val="ConsPlusNormal"/>
        <w:ind w:firstLine="284"/>
        <w:jc w:val="both"/>
        <w:rPr>
          <w:rFonts w:ascii="Times New Roman" w:hAnsi="Times New Roman" w:cs="Times New Roman"/>
          <w:color w:val="000000"/>
        </w:rPr>
      </w:pPr>
      <w:r w:rsidRPr="00EC6189">
        <w:rPr>
          <w:rFonts w:ascii="Times New Roman" w:hAnsi="Times New Roman" w:cs="Times New Roman"/>
        </w:rPr>
        <w:t xml:space="preserve">В состав активов Фонда не могут входить ценные бумаги, которые в соответствии с законодательством Российской Федерации предназначены для квалифицированных инвесторов.  </w:t>
      </w:r>
    </w:p>
    <w:p w:rsidR="00C85A03" w:rsidRPr="00EC6189" w:rsidRDefault="00C85A03" w:rsidP="00C85A03">
      <w:pPr>
        <w:ind w:firstLine="284"/>
        <w:jc w:val="both"/>
        <w:rPr>
          <w:color w:val="000000"/>
          <w:sz w:val="20"/>
          <w:szCs w:val="20"/>
        </w:rPr>
      </w:pPr>
    </w:p>
    <w:p w:rsidR="00C85A03" w:rsidRPr="00EC6189" w:rsidRDefault="003F4D3C" w:rsidP="00C85A03">
      <w:pPr>
        <w:autoSpaceDE w:val="0"/>
        <w:autoSpaceDN w:val="0"/>
        <w:adjustRightInd w:val="0"/>
        <w:ind w:firstLine="284"/>
        <w:jc w:val="both"/>
        <w:rPr>
          <w:sz w:val="20"/>
          <w:szCs w:val="20"/>
        </w:rPr>
      </w:pPr>
      <w:r>
        <w:rPr>
          <w:color w:val="000000"/>
          <w:sz w:val="20"/>
          <w:szCs w:val="20"/>
        </w:rPr>
        <w:t>23</w:t>
      </w:r>
      <w:r w:rsidR="00C85A03" w:rsidRPr="00EC6189">
        <w:rPr>
          <w:color w:val="000000"/>
          <w:sz w:val="20"/>
          <w:szCs w:val="20"/>
        </w:rPr>
        <w:t>. Структура активов Фонда</w:t>
      </w:r>
      <w:r w:rsidR="00C85A03" w:rsidRPr="00EC6189">
        <w:rPr>
          <w:sz w:val="20"/>
          <w:szCs w:val="20"/>
        </w:rPr>
        <w:t xml:space="preserve"> должна одновременно соответствовать следующим требованиям:</w:t>
      </w:r>
    </w:p>
    <w:p w:rsidR="00C85A03" w:rsidRPr="00A37710" w:rsidRDefault="00C85A03" w:rsidP="00C85A03">
      <w:pPr>
        <w:autoSpaceDE w:val="0"/>
        <w:autoSpaceDN w:val="0"/>
        <w:adjustRightInd w:val="0"/>
        <w:ind w:firstLine="284"/>
        <w:jc w:val="both"/>
        <w:rPr>
          <w:sz w:val="20"/>
          <w:szCs w:val="20"/>
          <w:highlight w:val="yellow"/>
        </w:rPr>
      </w:pPr>
    </w:p>
    <w:p w:rsidR="00C85A03" w:rsidRPr="00B71115" w:rsidRDefault="00C85A03" w:rsidP="00C85A03">
      <w:pPr>
        <w:autoSpaceDE w:val="0"/>
        <w:autoSpaceDN w:val="0"/>
        <w:adjustRightInd w:val="0"/>
        <w:ind w:firstLine="284"/>
        <w:jc w:val="both"/>
        <w:rPr>
          <w:sz w:val="20"/>
          <w:szCs w:val="20"/>
        </w:rPr>
      </w:pPr>
      <w:r w:rsidRPr="00B71115">
        <w:rPr>
          <w:sz w:val="20"/>
          <w:szCs w:val="20"/>
        </w:rPr>
        <w:t>1) денежные средства, находящиеся во вкладах в одной кредитной организации, могут составлять не более 25 процентов стоимости активов;</w:t>
      </w:r>
    </w:p>
    <w:p w:rsidR="00C85A03" w:rsidRPr="00B71115" w:rsidRDefault="00C85A03" w:rsidP="00C85A03">
      <w:pPr>
        <w:autoSpaceDE w:val="0"/>
        <w:autoSpaceDN w:val="0"/>
        <w:adjustRightInd w:val="0"/>
        <w:ind w:firstLine="284"/>
        <w:jc w:val="both"/>
        <w:rPr>
          <w:sz w:val="20"/>
          <w:szCs w:val="20"/>
        </w:rPr>
      </w:pPr>
    </w:p>
    <w:p w:rsidR="00C85A03" w:rsidRPr="00B71115" w:rsidRDefault="00C85A03" w:rsidP="00C85A03">
      <w:pPr>
        <w:autoSpaceDE w:val="0"/>
        <w:autoSpaceDN w:val="0"/>
        <w:adjustRightInd w:val="0"/>
        <w:ind w:firstLine="284"/>
        <w:jc w:val="both"/>
        <w:rPr>
          <w:sz w:val="20"/>
          <w:szCs w:val="20"/>
        </w:rPr>
      </w:pPr>
      <w:r w:rsidRPr="00B71115">
        <w:rPr>
          <w:sz w:val="20"/>
          <w:szCs w:val="20"/>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C85A03" w:rsidRPr="00B71115" w:rsidRDefault="00C85A03" w:rsidP="00C85A03">
      <w:pPr>
        <w:autoSpaceDE w:val="0"/>
        <w:autoSpaceDN w:val="0"/>
        <w:adjustRightInd w:val="0"/>
        <w:ind w:firstLine="284"/>
        <w:jc w:val="both"/>
        <w:rPr>
          <w:sz w:val="20"/>
          <w:szCs w:val="20"/>
        </w:rPr>
      </w:pPr>
    </w:p>
    <w:p w:rsidR="00C85A03" w:rsidRPr="00B71115" w:rsidRDefault="00C85A03" w:rsidP="00C85A03">
      <w:pPr>
        <w:autoSpaceDE w:val="0"/>
        <w:autoSpaceDN w:val="0"/>
        <w:adjustRightInd w:val="0"/>
        <w:ind w:firstLine="284"/>
        <w:jc w:val="both"/>
        <w:rPr>
          <w:sz w:val="20"/>
          <w:szCs w:val="20"/>
        </w:rPr>
      </w:pPr>
      <w:r w:rsidRPr="00B71115">
        <w:rPr>
          <w:sz w:val="20"/>
          <w:szCs w:val="20"/>
        </w:rPr>
        <w:t>3) оценочная стоимость ценных бумаг одного эмитента, за исключением государственных ценных бумаг Российской Федерации, может составлять не более 15 процентов стоимости активов;</w:t>
      </w:r>
    </w:p>
    <w:p w:rsidR="00C85A03" w:rsidRPr="00B71115" w:rsidRDefault="00C85A03" w:rsidP="00C85A03">
      <w:pPr>
        <w:autoSpaceDE w:val="0"/>
        <w:autoSpaceDN w:val="0"/>
        <w:adjustRightInd w:val="0"/>
        <w:ind w:firstLine="284"/>
        <w:jc w:val="both"/>
        <w:rPr>
          <w:sz w:val="20"/>
          <w:szCs w:val="20"/>
        </w:rPr>
      </w:pPr>
    </w:p>
    <w:p w:rsidR="00C85A03" w:rsidRPr="00B71115" w:rsidRDefault="00C85A03" w:rsidP="00C85A03">
      <w:pPr>
        <w:autoSpaceDE w:val="0"/>
        <w:autoSpaceDN w:val="0"/>
        <w:adjustRightInd w:val="0"/>
        <w:ind w:firstLine="284"/>
        <w:jc w:val="both"/>
        <w:rPr>
          <w:sz w:val="20"/>
          <w:szCs w:val="20"/>
        </w:rPr>
      </w:pPr>
      <w:r w:rsidRPr="00B71115">
        <w:rPr>
          <w:sz w:val="20"/>
          <w:szCs w:val="20"/>
        </w:rPr>
        <w:t xml:space="preserve">4) оценочная стоимость неликвидных ценных бумаг может составлять не более 10 процентов стоимости активов. </w:t>
      </w:r>
    </w:p>
    <w:p w:rsidR="00C85A03" w:rsidRPr="00B71115" w:rsidRDefault="00C85A03" w:rsidP="00C85A03">
      <w:pPr>
        <w:autoSpaceDE w:val="0"/>
        <w:autoSpaceDN w:val="0"/>
        <w:adjustRightInd w:val="0"/>
        <w:ind w:firstLine="284"/>
        <w:jc w:val="both"/>
        <w:rPr>
          <w:sz w:val="20"/>
        </w:rPr>
      </w:pPr>
    </w:p>
    <w:p w:rsidR="00C85A03" w:rsidRPr="00B71115" w:rsidRDefault="00C85A03" w:rsidP="00C85A03">
      <w:pPr>
        <w:autoSpaceDE w:val="0"/>
        <w:autoSpaceDN w:val="0"/>
        <w:adjustRightInd w:val="0"/>
        <w:ind w:firstLine="284"/>
        <w:jc w:val="both"/>
        <w:rPr>
          <w:sz w:val="20"/>
        </w:rPr>
      </w:pPr>
      <w:r w:rsidRPr="00B71115">
        <w:rPr>
          <w:sz w:val="20"/>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C85A03" w:rsidRPr="00B71115" w:rsidRDefault="00C85A03" w:rsidP="00C85A03">
      <w:pPr>
        <w:autoSpaceDE w:val="0"/>
        <w:autoSpaceDN w:val="0"/>
        <w:adjustRightInd w:val="0"/>
        <w:ind w:firstLine="284"/>
        <w:jc w:val="both"/>
        <w:rPr>
          <w:sz w:val="20"/>
        </w:rPr>
      </w:pPr>
    </w:p>
    <w:p w:rsidR="00C85A03" w:rsidRPr="00B71115" w:rsidRDefault="00C85A03" w:rsidP="00C85A03">
      <w:pPr>
        <w:autoSpaceDE w:val="0"/>
        <w:autoSpaceDN w:val="0"/>
        <w:adjustRightInd w:val="0"/>
        <w:ind w:firstLine="284"/>
        <w:jc w:val="both"/>
        <w:rPr>
          <w:sz w:val="20"/>
        </w:rPr>
      </w:pPr>
      <w:r w:rsidRPr="00B71115">
        <w:rPr>
          <w:sz w:val="20"/>
        </w:rPr>
        <w:lastRenderedPageBreak/>
        <w:t xml:space="preserve">а) ценная бумага включена в котировальные списки "А" или "Б" российской </w:t>
      </w:r>
      <w:r w:rsidR="00233137">
        <w:rPr>
          <w:sz w:val="20"/>
        </w:rPr>
        <w:t xml:space="preserve">фондовой </w:t>
      </w:r>
      <w:r w:rsidRPr="00B71115">
        <w:rPr>
          <w:sz w:val="20"/>
        </w:rPr>
        <w:t>биржи;</w:t>
      </w:r>
    </w:p>
    <w:p w:rsidR="00C85A03" w:rsidRPr="00B71115" w:rsidRDefault="00C85A03" w:rsidP="00C85A03">
      <w:pPr>
        <w:autoSpaceDE w:val="0"/>
        <w:autoSpaceDN w:val="0"/>
        <w:adjustRightInd w:val="0"/>
        <w:ind w:firstLine="284"/>
        <w:jc w:val="both"/>
        <w:rPr>
          <w:sz w:val="20"/>
        </w:rPr>
      </w:pPr>
    </w:p>
    <w:p w:rsidR="00C85A03" w:rsidRPr="00B71115" w:rsidRDefault="00C85A03" w:rsidP="00C85A03">
      <w:pPr>
        <w:autoSpaceDE w:val="0"/>
        <w:autoSpaceDN w:val="0"/>
        <w:adjustRightInd w:val="0"/>
        <w:ind w:firstLine="284"/>
        <w:jc w:val="both"/>
        <w:rPr>
          <w:sz w:val="20"/>
        </w:rPr>
      </w:pPr>
      <w:r w:rsidRPr="00B71115">
        <w:rPr>
          <w:sz w:val="20"/>
        </w:rPr>
        <w:t>б) ценная бумага имеет признаваемую котировку российск</w:t>
      </w:r>
      <w:r w:rsidR="00233137">
        <w:rPr>
          <w:sz w:val="20"/>
        </w:rPr>
        <w:t>ого</w:t>
      </w:r>
      <w:r w:rsidR="00EC5CE7">
        <w:rPr>
          <w:sz w:val="20"/>
        </w:rPr>
        <w:t xml:space="preserve"> </w:t>
      </w:r>
      <w:r w:rsidR="00233137" w:rsidRPr="00B71115">
        <w:rPr>
          <w:sz w:val="20"/>
        </w:rPr>
        <w:t>организатора торговли на рынке ценных бумаг</w:t>
      </w:r>
      <w:r w:rsidRPr="00B71115">
        <w:rPr>
          <w:sz w:val="20"/>
        </w:rPr>
        <w:t xml:space="preserve"> на торговый день, предшествующий текущему дню;</w:t>
      </w:r>
    </w:p>
    <w:p w:rsidR="00C85A03" w:rsidRPr="00B71115" w:rsidRDefault="00C85A03" w:rsidP="00C85A03">
      <w:pPr>
        <w:autoSpaceDE w:val="0"/>
        <w:autoSpaceDN w:val="0"/>
        <w:adjustRightInd w:val="0"/>
        <w:ind w:firstLine="284"/>
        <w:jc w:val="both"/>
        <w:rPr>
          <w:sz w:val="20"/>
        </w:rPr>
      </w:pPr>
    </w:p>
    <w:p w:rsidR="00C85A03" w:rsidRPr="00B71115" w:rsidRDefault="00C85A03" w:rsidP="00C85A03">
      <w:pPr>
        <w:autoSpaceDE w:val="0"/>
        <w:autoSpaceDN w:val="0"/>
        <w:adjustRightInd w:val="0"/>
        <w:ind w:firstLine="284"/>
        <w:jc w:val="both"/>
        <w:rPr>
          <w:sz w:val="20"/>
        </w:rPr>
      </w:pPr>
      <w:r w:rsidRPr="00B71115">
        <w:rPr>
          <w:sz w:val="20"/>
        </w:rPr>
        <w:t>в) объем торгов по ценной бумаге за предыдущий календарный месяц на одной из иностранных фондовых бирж, указанных в настоящем пункте, превышает 5 миллионов долларов США для акций и 1 миллион долларов США для облигаций.</w:t>
      </w:r>
    </w:p>
    <w:p w:rsidR="00C85A03" w:rsidRPr="00B71115" w:rsidRDefault="00C85A03" w:rsidP="00C85A03">
      <w:pPr>
        <w:autoSpaceDE w:val="0"/>
        <w:autoSpaceDN w:val="0"/>
        <w:adjustRightInd w:val="0"/>
        <w:ind w:firstLine="284"/>
        <w:jc w:val="both"/>
        <w:rPr>
          <w:sz w:val="20"/>
        </w:rPr>
      </w:pPr>
    </w:p>
    <w:p w:rsidR="00C85A03" w:rsidRPr="00B71115" w:rsidRDefault="00C85A03" w:rsidP="00C85A03">
      <w:pPr>
        <w:autoSpaceDE w:val="0"/>
        <w:autoSpaceDN w:val="0"/>
        <w:adjustRightInd w:val="0"/>
        <w:ind w:firstLine="284"/>
        <w:jc w:val="both"/>
        <w:rPr>
          <w:sz w:val="20"/>
        </w:rPr>
      </w:pPr>
      <w:r w:rsidRPr="00B71115">
        <w:rPr>
          <w:sz w:val="20"/>
          <w:szCs w:val="20"/>
        </w:rPr>
        <w:t xml:space="preserve">Под  </w:t>
      </w:r>
      <w:r w:rsidRPr="00B71115">
        <w:rPr>
          <w:sz w:val="20"/>
        </w:rPr>
        <w:t>иностранными  фондовыми биржами в целях настоящих Правил  понимаются:</w:t>
      </w:r>
    </w:p>
    <w:p w:rsidR="00C85A03" w:rsidRPr="00B71115" w:rsidRDefault="00C85A03" w:rsidP="00C85A03">
      <w:pPr>
        <w:autoSpaceDE w:val="0"/>
        <w:autoSpaceDN w:val="0"/>
        <w:adjustRightInd w:val="0"/>
        <w:ind w:firstLine="540"/>
        <w:jc w:val="both"/>
        <w:rPr>
          <w:sz w:val="20"/>
          <w:szCs w:val="20"/>
        </w:rPr>
      </w:pPr>
      <w:r w:rsidRPr="00B71115">
        <w:rPr>
          <w:sz w:val="20"/>
          <w:szCs w:val="20"/>
        </w:rPr>
        <w:t>1) Американская фондовая биржа (</w:t>
      </w:r>
      <w:proofErr w:type="spellStart"/>
      <w:r w:rsidRPr="00B71115">
        <w:rPr>
          <w:sz w:val="20"/>
          <w:szCs w:val="20"/>
        </w:rPr>
        <w:t>American</w:t>
      </w:r>
      <w:proofErr w:type="spellEnd"/>
      <w:r w:rsidRPr="00B71115">
        <w:rPr>
          <w:sz w:val="20"/>
          <w:szCs w:val="20"/>
        </w:rPr>
        <w:t xml:space="preserve"> </w:t>
      </w:r>
      <w:proofErr w:type="spellStart"/>
      <w:r w:rsidRPr="00B71115">
        <w:rPr>
          <w:sz w:val="20"/>
          <w:szCs w:val="20"/>
        </w:rPr>
        <w:t>Stock</w:t>
      </w:r>
      <w:proofErr w:type="spellEnd"/>
      <w:r w:rsidRPr="00B71115">
        <w:rPr>
          <w:sz w:val="20"/>
          <w:szCs w:val="20"/>
        </w:rPr>
        <w:t xml:space="preserve"> </w:t>
      </w:r>
      <w:proofErr w:type="spellStart"/>
      <w:r w:rsidRPr="00B71115">
        <w:rPr>
          <w:sz w:val="20"/>
          <w:szCs w:val="20"/>
        </w:rPr>
        <w:t>Exchange</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rPr>
      </w:pPr>
      <w:r w:rsidRPr="00B71115">
        <w:rPr>
          <w:sz w:val="20"/>
          <w:szCs w:val="20"/>
        </w:rPr>
        <w:t>2) Гонконгская фондовая биржа (</w:t>
      </w:r>
      <w:proofErr w:type="spellStart"/>
      <w:r w:rsidRPr="00B71115">
        <w:rPr>
          <w:sz w:val="20"/>
          <w:szCs w:val="20"/>
        </w:rPr>
        <w:t>Hong</w:t>
      </w:r>
      <w:proofErr w:type="spellEnd"/>
      <w:r w:rsidRPr="00B71115">
        <w:rPr>
          <w:sz w:val="20"/>
          <w:szCs w:val="20"/>
        </w:rPr>
        <w:t xml:space="preserve"> </w:t>
      </w:r>
      <w:proofErr w:type="spellStart"/>
      <w:r w:rsidRPr="00B71115">
        <w:rPr>
          <w:sz w:val="20"/>
          <w:szCs w:val="20"/>
        </w:rPr>
        <w:t>Kong</w:t>
      </w:r>
      <w:proofErr w:type="spellEnd"/>
      <w:r w:rsidRPr="00B71115">
        <w:rPr>
          <w:sz w:val="20"/>
          <w:szCs w:val="20"/>
        </w:rPr>
        <w:t xml:space="preserve"> </w:t>
      </w:r>
      <w:proofErr w:type="spellStart"/>
      <w:r w:rsidRPr="00B71115">
        <w:rPr>
          <w:sz w:val="20"/>
          <w:szCs w:val="20"/>
        </w:rPr>
        <w:t>Stock</w:t>
      </w:r>
      <w:proofErr w:type="spellEnd"/>
      <w:r w:rsidRPr="00B71115">
        <w:rPr>
          <w:sz w:val="20"/>
          <w:szCs w:val="20"/>
        </w:rPr>
        <w:t xml:space="preserve"> </w:t>
      </w:r>
      <w:proofErr w:type="spellStart"/>
      <w:r w:rsidRPr="00B71115">
        <w:rPr>
          <w:sz w:val="20"/>
          <w:szCs w:val="20"/>
        </w:rPr>
        <w:t>Exchange</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lang w:val="en-US"/>
        </w:rPr>
      </w:pPr>
      <w:r w:rsidRPr="00B71115">
        <w:rPr>
          <w:sz w:val="20"/>
          <w:szCs w:val="20"/>
          <w:lang w:val="en-US"/>
        </w:rPr>
        <w:t xml:space="preserve">3) </w:t>
      </w:r>
      <w:proofErr w:type="spellStart"/>
      <w:r w:rsidRPr="00B71115">
        <w:rPr>
          <w:sz w:val="20"/>
          <w:szCs w:val="20"/>
        </w:rPr>
        <w:t>Евронекст</w:t>
      </w:r>
      <w:proofErr w:type="spellEnd"/>
      <w:r w:rsidRPr="00B71115">
        <w:rPr>
          <w:sz w:val="20"/>
          <w:szCs w:val="20"/>
          <w:lang w:val="en-US"/>
        </w:rPr>
        <w:t xml:space="preserve"> (</w:t>
      </w:r>
      <w:proofErr w:type="spellStart"/>
      <w:r w:rsidRPr="00B71115">
        <w:rPr>
          <w:sz w:val="20"/>
          <w:szCs w:val="20"/>
          <w:lang w:val="en-US"/>
        </w:rPr>
        <w:t>Euronext</w:t>
      </w:r>
      <w:proofErr w:type="spellEnd"/>
      <w:r w:rsidRPr="00B71115">
        <w:rPr>
          <w:sz w:val="20"/>
          <w:szCs w:val="20"/>
          <w:lang w:val="en-US"/>
        </w:rPr>
        <w:t xml:space="preserve"> Amsterdam, </w:t>
      </w:r>
      <w:proofErr w:type="spellStart"/>
      <w:r w:rsidRPr="00B71115">
        <w:rPr>
          <w:sz w:val="20"/>
          <w:szCs w:val="20"/>
          <w:lang w:val="en-US"/>
        </w:rPr>
        <w:t>Euronext</w:t>
      </w:r>
      <w:proofErr w:type="spellEnd"/>
      <w:r w:rsidRPr="00B71115">
        <w:rPr>
          <w:sz w:val="20"/>
          <w:szCs w:val="20"/>
          <w:lang w:val="en-US"/>
        </w:rPr>
        <w:t xml:space="preserve"> Brussels, </w:t>
      </w:r>
      <w:proofErr w:type="spellStart"/>
      <w:r w:rsidRPr="00B71115">
        <w:rPr>
          <w:sz w:val="20"/>
          <w:szCs w:val="20"/>
          <w:lang w:val="en-US"/>
        </w:rPr>
        <w:t>Euronext</w:t>
      </w:r>
      <w:proofErr w:type="spellEnd"/>
      <w:r w:rsidRPr="00B71115">
        <w:rPr>
          <w:sz w:val="20"/>
          <w:szCs w:val="20"/>
          <w:lang w:val="en-US"/>
        </w:rPr>
        <w:t xml:space="preserve"> Lisbon, </w:t>
      </w:r>
      <w:proofErr w:type="spellStart"/>
      <w:r w:rsidRPr="00B71115">
        <w:rPr>
          <w:sz w:val="20"/>
          <w:szCs w:val="20"/>
          <w:lang w:val="en-US"/>
        </w:rPr>
        <w:t>Euronext</w:t>
      </w:r>
      <w:proofErr w:type="spellEnd"/>
      <w:r w:rsidRPr="00B71115">
        <w:rPr>
          <w:sz w:val="20"/>
          <w:szCs w:val="20"/>
          <w:lang w:val="en-US"/>
        </w:rPr>
        <w:t xml:space="preserve"> Paris);</w:t>
      </w:r>
    </w:p>
    <w:p w:rsidR="00C85A03" w:rsidRPr="00B71115" w:rsidRDefault="00C85A03" w:rsidP="00C85A03">
      <w:pPr>
        <w:autoSpaceDE w:val="0"/>
        <w:autoSpaceDN w:val="0"/>
        <w:adjustRightInd w:val="0"/>
        <w:ind w:firstLine="540"/>
        <w:jc w:val="both"/>
        <w:rPr>
          <w:sz w:val="20"/>
          <w:szCs w:val="20"/>
          <w:lang w:val="en-US"/>
        </w:rPr>
      </w:pPr>
      <w:r w:rsidRPr="00B71115">
        <w:rPr>
          <w:sz w:val="20"/>
          <w:szCs w:val="20"/>
          <w:lang w:val="en-US"/>
        </w:rPr>
        <w:t xml:space="preserve">4) </w:t>
      </w:r>
      <w:r w:rsidRPr="00B71115">
        <w:rPr>
          <w:sz w:val="20"/>
          <w:szCs w:val="20"/>
        </w:rPr>
        <w:t>Ирландская</w:t>
      </w:r>
      <w:r w:rsidRPr="00B71115">
        <w:rPr>
          <w:sz w:val="20"/>
          <w:szCs w:val="20"/>
          <w:lang w:val="en-US"/>
        </w:rPr>
        <w:t xml:space="preserve"> </w:t>
      </w:r>
      <w:r w:rsidRPr="00B71115">
        <w:rPr>
          <w:sz w:val="20"/>
          <w:szCs w:val="20"/>
        </w:rPr>
        <w:t>фондовая</w:t>
      </w:r>
      <w:r w:rsidRPr="00B71115">
        <w:rPr>
          <w:sz w:val="20"/>
          <w:szCs w:val="20"/>
          <w:lang w:val="en-US"/>
        </w:rPr>
        <w:t xml:space="preserve"> </w:t>
      </w:r>
      <w:r w:rsidRPr="00B71115">
        <w:rPr>
          <w:sz w:val="20"/>
          <w:szCs w:val="20"/>
        </w:rPr>
        <w:t>биржа</w:t>
      </w:r>
      <w:r w:rsidRPr="00B71115">
        <w:rPr>
          <w:sz w:val="20"/>
          <w:szCs w:val="20"/>
          <w:lang w:val="en-US"/>
        </w:rPr>
        <w:t xml:space="preserve"> (Irish Stock Exchange);</w:t>
      </w:r>
    </w:p>
    <w:p w:rsidR="00C85A03" w:rsidRPr="00B71115" w:rsidRDefault="00C85A03" w:rsidP="00C85A03">
      <w:pPr>
        <w:autoSpaceDE w:val="0"/>
        <w:autoSpaceDN w:val="0"/>
        <w:adjustRightInd w:val="0"/>
        <w:ind w:firstLine="540"/>
        <w:jc w:val="both"/>
        <w:rPr>
          <w:sz w:val="20"/>
          <w:szCs w:val="20"/>
          <w:lang w:val="en-US"/>
        </w:rPr>
      </w:pPr>
      <w:r w:rsidRPr="00B71115">
        <w:rPr>
          <w:sz w:val="20"/>
          <w:szCs w:val="20"/>
          <w:lang w:val="en-US"/>
        </w:rPr>
        <w:t xml:space="preserve">5) </w:t>
      </w:r>
      <w:r w:rsidRPr="00B71115">
        <w:rPr>
          <w:sz w:val="20"/>
          <w:szCs w:val="20"/>
        </w:rPr>
        <w:t>Испанская</w:t>
      </w:r>
      <w:r w:rsidRPr="00B71115">
        <w:rPr>
          <w:sz w:val="20"/>
          <w:szCs w:val="20"/>
          <w:lang w:val="en-US"/>
        </w:rPr>
        <w:t xml:space="preserve"> </w:t>
      </w:r>
      <w:r w:rsidRPr="00B71115">
        <w:rPr>
          <w:sz w:val="20"/>
          <w:szCs w:val="20"/>
        </w:rPr>
        <w:t>фондовая</w:t>
      </w:r>
      <w:r w:rsidRPr="00B71115">
        <w:rPr>
          <w:sz w:val="20"/>
          <w:szCs w:val="20"/>
          <w:lang w:val="en-US"/>
        </w:rPr>
        <w:t xml:space="preserve"> </w:t>
      </w:r>
      <w:r w:rsidRPr="00B71115">
        <w:rPr>
          <w:sz w:val="20"/>
          <w:szCs w:val="20"/>
        </w:rPr>
        <w:t>биржа</w:t>
      </w:r>
      <w:r w:rsidRPr="00B71115">
        <w:rPr>
          <w:sz w:val="20"/>
          <w:szCs w:val="20"/>
          <w:lang w:val="en-US"/>
        </w:rPr>
        <w:t xml:space="preserve"> (BME Spanish Exchanges);</w:t>
      </w:r>
    </w:p>
    <w:p w:rsidR="00C85A03" w:rsidRPr="00B71115" w:rsidRDefault="00C85A03" w:rsidP="00C85A03">
      <w:pPr>
        <w:autoSpaceDE w:val="0"/>
        <w:autoSpaceDN w:val="0"/>
        <w:adjustRightInd w:val="0"/>
        <w:ind w:firstLine="540"/>
        <w:jc w:val="both"/>
        <w:rPr>
          <w:sz w:val="20"/>
          <w:szCs w:val="20"/>
        </w:rPr>
      </w:pPr>
      <w:r w:rsidRPr="00B71115">
        <w:rPr>
          <w:sz w:val="20"/>
          <w:szCs w:val="20"/>
        </w:rPr>
        <w:t>6) Итальянская фондовая биржа (</w:t>
      </w:r>
      <w:proofErr w:type="spellStart"/>
      <w:r w:rsidRPr="00B71115">
        <w:rPr>
          <w:sz w:val="20"/>
          <w:szCs w:val="20"/>
        </w:rPr>
        <w:t>Borsa</w:t>
      </w:r>
      <w:proofErr w:type="spellEnd"/>
      <w:r w:rsidRPr="00B71115">
        <w:rPr>
          <w:sz w:val="20"/>
          <w:szCs w:val="20"/>
        </w:rPr>
        <w:t xml:space="preserve"> </w:t>
      </w:r>
      <w:proofErr w:type="spellStart"/>
      <w:r w:rsidRPr="00B71115">
        <w:rPr>
          <w:sz w:val="20"/>
          <w:szCs w:val="20"/>
        </w:rPr>
        <w:t>Italiana</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rPr>
      </w:pPr>
      <w:r w:rsidRPr="00B71115">
        <w:rPr>
          <w:sz w:val="20"/>
          <w:szCs w:val="20"/>
        </w:rPr>
        <w:t>7) Корейская биржа (</w:t>
      </w:r>
      <w:proofErr w:type="spellStart"/>
      <w:r w:rsidRPr="00B71115">
        <w:rPr>
          <w:sz w:val="20"/>
          <w:szCs w:val="20"/>
        </w:rPr>
        <w:t>Korea</w:t>
      </w:r>
      <w:proofErr w:type="spellEnd"/>
      <w:r w:rsidRPr="00B71115">
        <w:rPr>
          <w:sz w:val="20"/>
          <w:szCs w:val="20"/>
        </w:rPr>
        <w:t xml:space="preserve"> </w:t>
      </w:r>
      <w:proofErr w:type="spellStart"/>
      <w:r w:rsidRPr="00B71115">
        <w:rPr>
          <w:sz w:val="20"/>
          <w:szCs w:val="20"/>
        </w:rPr>
        <w:t>Exchange</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rPr>
      </w:pPr>
      <w:r w:rsidRPr="00B71115">
        <w:rPr>
          <w:sz w:val="20"/>
          <w:szCs w:val="20"/>
        </w:rPr>
        <w:t>8) Лондонская фондовая биржа (</w:t>
      </w:r>
      <w:proofErr w:type="spellStart"/>
      <w:r w:rsidRPr="00B71115">
        <w:rPr>
          <w:sz w:val="20"/>
          <w:szCs w:val="20"/>
        </w:rPr>
        <w:t>London</w:t>
      </w:r>
      <w:proofErr w:type="spellEnd"/>
      <w:r w:rsidRPr="00B71115">
        <w:rPr>
          <w:sz w:val="20"/>
          <w:szCs w:val="20"/>
        </w:rPr>
        <w:t xml:space="preserve"> </w:t>
      </w:r>
      <w:proofErr w:type="spellStart"/>
      <w:r w:rsidRPr="00B71115">
        <w:rPr>
          <w:sz w:val="20"/>
          <w:szCs w:val="20"/>
        </w:rPr>
        <w:t>Stock</w:t>
      </w:r>
      <w:proofErr w:type="spellEnd"/>
      <w:r w:rsidRPr="00B71115">
        <w:rPr>
          <w:sz w:val="20"/>
          <w:szCs w:val="20"/>
        </w:rPr>
        <w:t xml:space="preserve"> </w:t>
      </w:r>
      <w:proofErr w:type="spellStart"/>
      <w:r w:rsidRPr="00B71115">
        <w:rPr>
          <w:sz w:val="20"/>
          <w:szCs w:val="20"/>
        </w:rPr>
        <w:t>Exchange</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rPr>
      </w:pPr>
      <w:r w:rsidRPr="00B71115">
        <w:rPr>
          <w:sz w:val="20"/>
          <w:szCs w:val="20"/>
        </w:rPr>
        <w:t>9) Люксембургская фондовая биржа (</w:t>
      </w:r>
      <w:proofErr w:type="spellStart"/>
      <w:r w:rsidRPr="00B71115">
        <w:rPr>
          <w:sz w:val="20"/>
          <w:szCs w:val="20"/>
        </w:rPr>
        <w:t>Luxembourg</w:t>
      </w:r>
      <w:proofErr w:type="spellEnd"/>
      <w:r w:rsidRPr="00B71115">
        <w:rPr>
          <w:sz w:val="20"/>
          <w:szCs w:val="20"/>
        </w:rPr>
        <w:t xml:space="preserve"> </w:t>
      </w:r>
      <w:proofErr w:type="spellStart"/>
      <w:r w:rsidRPr="00B71115">
        <w:rPr>
          <w:sz w:val="20"/>
          <w:szCs w:val="20"/>
        </w:rPr>
        <w:t>Stock</w:t>
      </w:r>
      <w:proofErr w:type="spellEnd"/>
      <w:r w:rsidRPr="00B71115">
        <w:rPr>
          <w:sz w:val="20"/>
          <w:szCs w:val="20"/>
        </w:rPr>
        <w:t xml:space="preserve"> </w:t>
      </w:r>
      <w:proofErr w:type="spellStart"/>
      <w:r w:rsidRPr="00B71115">
        <w:rPr>
          <w:sz w:val="20"/>
          <w:szCs w:val="20"/>
        </w:rPr>
        <w:t>Exchange</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rPr>
      </w:pPr>
      <w:r w:rsidRPr="00B71115">
        <w:rPr>
          <w:sz w:val="20"/>
          <w:szCs w:val="20"/>
        </w:rPr>
        <w:t xml:space="preserve">10) </w:t>
      </w:r>
      <w:proofErr w:type="spellStart"/>
      <w:r w:rsidRPr="00B71115">
        <w:rPr>
          <w:sz w:val="20"/>
          <w:szCs w:val="20"/>
        </w:rPr>
        <w:t>Насдак</w:t>
      </w:r>
      <w:proofErr w:type="spellEnd"/>
      <w:r w:rsidRPr="00B71115">
        <w:rPr>
          <w:sz w:val="20"/>
          <w:szCs w:val="20"/>
        </w:rPr>
        <w:t xml:space="preserve"> (</w:t>
      </w:r>
      <w:proofErr w:type="spellStart"/>
      <w:r w:rsidRPr="00B71115">
        <w:rPr>
          <w:sz w:val="20"/>
          <w:szCs w:val="20"/>
        </w:rPr>
        <w:t>Nasdaq</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rPr>
      </w:pPr>
      <w:r w:rsidRPr="00B71115">
        <w:rPr>
          <w:sz w:val="20"/>
          <w:szCs w:val="20"/>
        </w:rPr>
        <w:t>11) Немецкая фондовая биржа (</w:t>
      </w:r>
      <w:proofErr w:type="spellStart"/>
      <w:r w:rsidRPr="00B71115">
        <w:rPr>
          <w:sz w:val="20"/>
          <w:szCs w:val="20"/>
        </w:rPr>
        <w:t>Deutsche</w:t>
      </w:r>
      <w:proofErr w:type="spellEnd"/>
      <w:r w:rsidRPr="00B71115">
        <w:rPr>
          <w:sz w:val="20"/>
          <w:szCs w:val="20"/>
        </w:rPr>
        <w:t xml:space="preserve"> </w:t>
      </w:r>
      <w:proofErr w:type="spellStart"/>
      <w:r w:rsidRPr="00B71115">
        <w:rPr>
          <w:sz w:val="20"/>
          <w:szCs w:val="20"/>
        </w:rPr>
        <w:t>Borse</w:t>
      </w:r>
      <w:proofErr w:type="spellEnd"/>
      <w:r w:rsidRPr="00B71115">
        <w:rPr>
          <w:sz w:val="20"/>
          <w:szCs w:val="20"/>
        </w:rPr>
        <w:t>);</w:t>
      </w:r>
    </w:p>
    <w:p w:rsidR="00C85A03" w:rsidRPr="00B71115" w:rsidRDefault="00C85A03" w:rsidP="00C85A03">
      <w:pPr>
        <w:autoSpaceDE w:val="0"/>
        <w:autoSpaceDN w:val="0"/>
        <w:adjustRightInd w:val="0"/>
        <w:ind w:firstLine="540"/>
        <w:jc w:val="both"/>
        <w:rPr>
          <w:sz w:val="20"/>
          <w:szCs w:val="20"/>
          <w:lang w:val="en-US"/>
        </w:rPr>
      </w:pPr>
      <w:r w:rsidRPr="00B71115">
        <w:rPr>
          <w:sz w:val="20"/>
          <w:szCs w:val="20"/>
          <w:lang w:val="en-US"/>
        </w:rPr>
        <w:t xml:space="preserve">12) </w:t>
      </w:r>
      <w:r w:rsidRPr="00B71115">
        <w:rPr>
          <w:sz w:val="20"/>
          <w:szCs w:val="20"/>
        </w:rPr>
        <w:t>Нью</w:t>
      </w:r>
      <w:r w:rsidRPr="00B71115">
        <w:rPr>
          <w:sz w:val="20"/>
          <w:szCs w:val="20"/>
          <w:lang w:val="en-US"/>
        </w:rPr>
        <w:t>-</w:t>
      </w:r>
      <w:r w:rsidRPr="00B71115">
        <w:rPr>
          <w:sz w:val="20"/>
          <w:szCs w:val="20"/>
        </w:rPr>
        <w:t>Йоркская</w:t>
      </w:r>
      <w:r w:rsidRPr="00B71115">
        <w:rPr>
          <w:sz w:val="20"/>
          <w:szCs w:val="20"/>
          <w:lang w:val="en-US"/>
        </w:rPr>
        <w:t xml:space="preserve"> </w:t>
      </w:r>
      <w:r w:rsidRPr="00B71115">
        <w:rPr>
          <w:sz w:val="20"/>
          <w:szCs w:val="20"/>
        </w:rPr>
        <w:t>фондовая</w:t>
      </w:r>
      <w:r w:rsidRPr="00B71115">
        <w:rPr>
          <w:sz w:val="20"/>
          <w:szCs w:val="20"/>
          <w:lang w:val="en-US"/>
        </w:rPr>
        <w:t xml:space="preserve"> </w:t>
      </w:r>
      <w:r w:rsidRPr="00B71115">
        <w:rPr>
          <w:sz w:val="20"/>
          <w:szCs w:val="20"/>
        </w:rPr>
        <w:t>биржа</w:t>
      </w:r>
      <w:r w:rsidRPr="00B71115">
        <w:rPr>
          <w:sz w:val="20"/>
          <w:szCs w:val="20"/>
          <w:lang w:val="en-US"/>
        </w:rPr>
        <w:t xml:space="preserve"> (New York Stock Exchange);</w:t>
      </w:r>
    </w:p>
    <w:p w:rsidR="00C85A03" w:rsidRPr="00B71115" w:rsidRDefault="00C85A03" w:rsidP="00C85A03">
      <w:pPr>
        <w:autoSpaceDE w:val="0"/>
        <w:autoSpaceDN w:val="0"/>
        <w:adjustRightInd w:val="0"/>
        <w:ind w:firstLine="540"/>
        <w:jc w:val="both"/>
        <w:rPr>
          <w:sz w:val="20"/>
          <w:szCs w:val="20"/>
          <w:lang w:val="en-US"/>
        </w:rPr>
      </w:pPr>
      <w:r w:rsidRPr="00B71115">
        <w:rPr>
          <w:sz w:val="20"/>
          <w:szCs w:val="20"/>
          <w:lang w:val="en-US"/>
        </w:rPr>
        <w:t xml:space="preserve">13) </w:t>
      </w:r>
      <w:r w:rsidRPr="00B71115">
        <w:rPr>
          <w:sz w:val="20"/>
          <w:szCs w:val="20"/>
        </w:rPr>
        <w:t>Токийская</w:t>
      </w:r>
      <w:r w:rsidRPr="00B71115">
        <w:rPr>
          <w:sz w:val="20"/>
          <w:szCs w:val="20"/>
          <w:lang w:val="en-US"/>
        </w:rPr>
        <w:t xml:space="preserve"> </w:t>
      </w:r>
      <w:r w:rsidRPr="00B71115">
        <w:rPr>
          <w:sz w:val="20"/>
          <w:szCs w:val="20"/>
        </w:rPr>
        <w:t>фондовая</w:t>
      </w:r>
      <w:r w:rsidRPr="00B71115">
        <w:rPr>
          <w:sz w:val="20"/>
          <w:szCs w:val="20"/>
          <w:lang w:val="en-US"/>
        </w:rPr>
        <w:t xml:space="preserve"> </w:t>
      </w:r>
      <w:r w:rsidRPr="00B71115">
        <w:rPr>
          <w:sz w:val="20"/>
          <w:szCs w:val="20"/>
        </w:rPr>
        <w:t>биржа</w:t>
      </w:r>
      <w:r w:rsidRPr="00B71115">
        <w:rPr>
          <w:sz w:val="20"/>
          <w:szCs w:val="20"/>
          <w:lang w:val="en-US"/>
        </w:rPr>
        <w:t xml:space="preserve"> (Tokyo Stock Exchange Group);</w:t>
      </w:r>
    </w:p>
    <w:p w:rsidR="00C85A03" w:rsidRPr="00B71115" w:rsidRDefault="00C85A03" w:rsidP="00C85A03">
      <w:pPr>
        <w:autoSpaceDE w:val="0"/>
        <w:autoSpaceDN w:val="0"/>
        <w:adjustRightInd w:val="0"/>
        <w:ind w:firstLine="540"/>
        <w:jc w:val="both"/>
        <w:rPr>
          <w:sz w:val="20"/>
          <w:szCs w:val="20"/>
          <w:lang w:val="en-US"/>
        </w:rPr>
      </w:pPr>
      <w:r w:rsidRPr="00B71115">
        <w:rPr>
          <w:sz w:val="20"/>
          <w:szCs w:val="20"/>
          <w:lang w:val="en-US"/>
        </w:rPr>
        <w:t xml:space="preserve">14) </w:t>
      </w:r>
      <w:r w:rsidRPr="00B71115">
        <w:rPr>
          <w:sz w:val="20"/>
          <w:szCs w:val="20"/>
        </w:rPr>
        <w:t>Фондовая</w:t>
      </w:r>
      <w:r w:rsidRPr="00B71115">
        <w:rPr>
          <w:sz w:val="20"/>
          <w:szCs w:val="20"/>
          <w:lang w:val="en-US"/>
        </w:rPr>
        <w:t xml:space="preserve"> </w:t>
      </w:r>
      <w:r w:rsidRPr="00B71115">
        <w:rPr>
          <w:sz w:val="20"/>
          <w:szCs w:val="20"/>
        </w:rPr>
        <w:t>биржа</w:t>
      </w:r>
      <w:r w:rsidRPr="00B71115">
        <w:rPr>
          <w:sz w:val="20"/>
          <w:szCs w:val="20"/>
          <w:lang w:val="en-US"/>
        </w:rPr>
        <w:t xml:space="preserve"> </w:t>
      </w:r>
      <w:r w:rsidRPr="00B71115">
        <w:rPr>
          <w:sz w:val="20"/>
          <w:szCs w:val="20"/>
        </w:rPr>
        <w:t>Торонто</w:t>
      </w:r>
      <w:r w:rsidRPr="00B71115">
        <w:rPr>
          <w:sz w:val="20"/>
          <w:szCs w:val="20"/>
          <w:lang w:val="en-US"/>
        </w:rPr>
        <w:t xml:space="preserve"> (Toronto Stock Exchange, TSX Group);</w:t>
      </w:r>
    </w:p>
    <w:p w:rsidR="00C85A03" w:rsidRPr="00B71115" w:rsidRDefault="00C85A03" w:rsidP="00C85A03">
      <w:pPr>
        <w:autoSpaceDE w:val="0"/>
        <w:autoSpaceDN w:val="0"/>
        <w:adjustRightInd w:val="0"/>
        <w:ind w:firstLine="540"/>
        <w:jc w:val="both"/>
        <w:rPr>
          <w:sz w:val="20"/>
          <w:szCs w:val="20"/>
        </w:rPr>
      </w:pPr>
      <w:r w:rsidRPr="00B71115">
        <w:rPr>
          <w:sz w:val="20"/>
          <w:szCs w:val="20"/>
        </w:rPr>
        <w:t>15) Фондовая биржа Швейцарии (</w:t>
      </w:r>
      <w:proofErr w:type="spellStart"/>
      <w:r w:rsidRPr="00B71115">
        <w:rPr>
          <w:sz w:val="20"/>
          <w:szCs w:val="20"/>
        </w:rPr>
        <w:t>Swiss</w:t>
      </w:r>
      <w:proofErr w:type="spellEnd"/>
      <w:r w:rsidRPr="00B71115">
        <w:rPr>
          <w:sz w:val="20"/>
          <w:szCs w:val="20"/>
        </w:rPr>
        <w:t xml:space="preserve"> </w:t>
      </w:r>
      <w:proofErr w:type="spellStart"/>
      <w:r w:rsidRPr="00B71115">
        <w:rPr>
          <w:sz w:val="20"/>
          <w:szCs w:val="20"/>
        </w:rPr>
        <w:t>Exchange</w:t>
      </w:r>
      <w:proofErr w:type="spellEnd"/>
      <w:r w:rsidRPr="00B71115">
        <w:rPr>
          <w:sz w:val="20"/>
          <w:szCs w:val="20"/>
        </w:rPr>
        <w:t>);</w:t>
      </w:r>
    </w:p>
    <w:p w:rsidR="00C85A03" w:rsidRDefault="00C85A03" w:rsidP="00C85A03">
      <w:pPr>
        <w:autoSpaceDE w:val="0"/>
        <w:autoSpaceDN w:val="0"/>
        <w:adjustRightInd w:val="0"/>
        <w:ind w:firstLine="540"/>
        <w:jc w:val="both"/>
        <w:rPr>
          <w:sz w:val="20"/>
          <w:szCs w:val="20"/>
        </w:rPr>
      </w:pPr>
      <w:r w:rsidRPr="00B71115">
        <w:rPr>
          <w:sz w:val="20"/>
          <w:szCs w:val="20"/>
        </w:rPr>
        <w:t>16) Шанхайская фондовая биржа (</w:t>
      </w:r>
      <w:proofErr w:type="spellStart"/>
      <w:r w:rsidRPr="00B71115">
        <w:rPr>
          <w:sz w:val="20"/>
          <w:szCs w:val="20"/>
        </w:rPr>
        <w:t>Shanghai</w:t>
      </w:r>
      <w:proofErr w:type="spellEnd"/>
      <w:r w:rsidRPr="00B71115">
        <w:rPr>
          <w:sz w:val="20"/>
          <w:szCs w:val="20"/>
        </w:rPr>
        <w:t xml:space="preserve"> </w:t>
      </w:r>
      <w:proofErr w:type="spellStart"/>
      <w:r w:rsidRPr="00B71115">
        <w:rPr>
          <w:sz w:val="20"/>
          <w:szCs w:val="20"/>
        </w:rPr>
        <w:t>Stock</w:t>
      </w:r>
      <w:proofErr w:type="spellEnd"/>
      <w:r w:rsidRPr="00B71115">
        <w:rPr>
          <w:sz w:val="20"/>
          <w:szCs w:val="20"/>
        </w:rPr>
        <w:t xml:space="preserve"> </w:t>
      </w:r>
      <w:proofErr w:type="spellStart"/>
      <w:r w:rsidRPr="00B71115">
        <w:rPr>
          <w:sz w:val="20"/>
          <w:szCs w:val="20"/>
        </w:rPr>
        <w:t>Exchange</w:t>
      </w:r>
      <w:proofErr w:type="spellEnd"/>
      <w:r w:rsidRPr="00B71115">
        <w:rPr>
          <w:sz w:val="20"/>
          <w:szCs w:val="20"/>
        </w:rPr>
        <w:t>).</w:t>
      </w:r>
    </w:p>
    <w:p w:rsidR="00F72246" w:rsidRDefault="00F72246" w:rsidP="00C85A03">
      <w:pPr>
        <w:autoSpaceDE w:val="0"/>
        <w:autoSpaceDN w:val="0"/>
        <w:adjustRightInd w:val="0"/>
        <w:ind w:firstLine="540"/>
        <w:jc w:val="both"/>
        <w:rPr>
          <w:sz w:val="20"/>
          <w:szCs w:val="20"/>
        </w:rPr>
      </w:pPr>
    </w:p>
    <w:p w:rsidR="00F72246" w:rsidRDefault="00F72246" w:rsidP="00F72246">
      <w:pPr>
        <w:pStyle w:val="afa"/>
        <w:ind w:firstLine="600"/>
        <w:jc w:val="both"/>
        <w:rPr>
          <w:rFonts w:ascii="Times New Roman" w:hAnsi="Times New Roman" w:cs="Times New Roman"/>
          <w:szCs w:val="24"/>
        </w:rPr>
      </w:pPr>
      <w:r w:rsidRPr="00F72246">
        <w:rPr>
          <w:rFonts w:ascii="Times New Roman" w:hAnsi="Times New Roman" w:cs="Times New Roman"/>
          <w:szCs w:val="24"/>
        </w:rPr>
        <w:t xml:space="preserve">г) на торговый день, предшествующий текущему дню, в информационной системе </w:t>
      </w:r>
      <w:proofErr w:type="spellStart"/>
      <w:r w:rsidRPr="00F72246">
        <w:rPr>
          <w:rFonts w:ascii="Times New Roman" w:hAnsi="Times New Roman" w:cs="Times New Roman"/>
          <w:szCs w:val="24"/>
        </w:rPr>
        <w:t>Блумберг</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Bloomberg</w:t>
      </w:r>
      <w:proofErr w:type="spellEnd"/>
      <w:r w:rsidRPr="00F72246">
        <w:rPr>
          <w:rFonts w:ascii="Times New Roman" w:hAnsi="Times New Roman" w:cs="Times New Roman"/>
          <w:szCs w:val="24"/>
        </w:rPr>
        <w:t xml:space="preserve">)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F72246" w:rsidRPr="00F72246" w:rsidRDefault="00F72246" w:rsidP="00F72246">
      <w:pPr>
        <w:pStyle w:val="afa"/>
        <w:ind w:firstLine="600"/>
        <w:jc w:val="both"/>
        <w:rPr>
          <w:rFonts w:ascii="Times New Roman" w:hAnsi="Times New Roman" w:cs="Times New Roman"/>
          <w:szCs w:val="24"/>
        </w:rPr>
      </w:pPr>
    </w:p>
    <w:p w:rsidR="00F72246" w:rsidRPr="00F72246" w:rsidRDefault="00F72246" w:rsidP="00F72246">
      <w:pPr>
        <w:pStyle w:val="afa"/>
        <w:ind w:firstLine="600"/>
        <w:jc w:val="both"/>
        <w:rPr>
          <w:rFonts w:ascii="Times New Roman" w:hAnsi="Times New Roman" w:cs="Times New Roman"/>
          <w:szCs w:val="24"/>
        </w:rPr>
      </w:pPr>
      <w:r w:rsidRPr="00F72246">
        <w:rPr>
          <w:rFonts w:ascii="Times New Roman" w:hAnsi="Times New Roman" w:cs="Times New Roman"/>
          <w:szCs w:val="24"/>
        </w:rPr>
        <w:t xml:space="preserve">д) на торговый день, предшествующий текущему дню, в информационной системе Томсон </w:t>
      </w:r>
      <w:proofErr w:type="spellStart"/>
      <w:r w:rsidRPr="00F72246">
        <w:rPr>
          <w:rFonts w:ascii="Times New Roman" w:hAnsi="Times New Roman" w:cs="Times New Roman"/>
          <w:szCs w:val="24"/>
        </w:rPr>
        <w:t>Рейтерс</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Thompson</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Reuters</w:t>
      </w:r>
      <w:proofErr w:type="spellEnd"/>
      <w:r w:rsidRPr="00F72246">
        <w:rPr>
          <w:rFonts w:ascii="Times New Roman" w:hAnsi="Times New Roman" w:cs="Times New Roman"/>
          <w:szCs w:val="24"/>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F72246">
        <w:rPr>
          <w:rFonts w:ascii="Times New Roman" w:hAnsi="Times New Roman" w:cs="Times New Roman"/>
          <w:szCs w:val="24"/>
        </w:rPr>
        <w:t>Thompson</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Reuters</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Composite</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bid</w:t>
      </w:r>
      <w:proofErr w:type="spellEnd"/>
      <w:r w:rsidRPr="00F72246">
        <w:rPr>
          <w:rFonts w:ascii="Times New Roman" w:hAnsi="Times New Roman" w:cs="Times New Roman"/>
          <w:szCs w:val="24"/>
        </w:rPr>
        <w:t>) отклоняется от композитной цены на продажу ценных бумаг (</w:t>
      </w:r>
      <w:proofErr w:type="spellStart"/>
      <w:r w:rsidRPr="00F72246">
        <w:rPr>
          <w:rFonts w:ascii="Times New Roman" w:hAnsi="Times New Roman" w:cs="Times New Roman"/>
          <w:szCs w:val="24"/>
        </w:rPr>
        <w:t>Thompson</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Reuters</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Composite</w:t>
      </w:r>
      <w:proofErr w:type="spellEnd"/>
      <w:r w:rsidRPr="00F72246">
        <w:rPr>
          <w:rFonts w:ascii="Times New Roman" w:hAnsi="Times New Roman" w:cs="Times New Roman"/>
          <w:szCs w:val="24"/>
        </w:rPr>
        <w:t xml:space="preserve"> </w:t>
      </w:r>
      <w:proofErr w:type="spellStart"/>
      <w:r w:rsidRPr="00F72246">
        <w:rPr>
          <w:rFonts w:ascii="Times New Roman" w:hAnsi="Times New Roman" w:cs="Times New Roman"/>
          <w:szCs w:val="24"/>
        </w:rPr>
        <w:t>ask</w:t>
      </w:r>
      <w:proofErr w:type="spellEnd"/>
      <w:r w:rsidRPr="00F72246">
        <w:rPr>
          <w:rFonts w:ascii="Times New Roman" w:hAnsi="Times New Roman" w:cs="Times New Roman"/>
          <w:szCs w:val="24"/>
        </w:rPr>
        <w:t>) не более чем на 5 процентов.</w:t>
      </w:r>
    </w:p>
    <w:p w:rsidR="00C85A03" w:rsidRPr="00B71115" w:rsidRDefault="00C85A03" w:rsidP="00C85A03">
      <w:pPr>
        <w:autoSpaceDE w:val="0"/>
        <w:autoSpaceDN w:val="0"/>
        <w:adjustRightInd w:val="0"/>
        <w:ind w:firstLine="284"/>
        <w:jc w:val="both"/>
        <w:rPr>
          <w:sz w:val="20"/>
          <w:szCs w:val="20"/>
        </w:rPr>
      </w:pPr>
    </w:p>
    <w:p w:rsidR="00C85A03" w:rsidRDefault="00C85A03" w:rsidP="00C85A03">
      <w:pPr>
        <w:autoSpaceDE w:val="0"/>
        <w:autoSpaceDN w:val="0"/>
        <w:adjustRightInd w:val="0"/>
        <w:ind w:firstLine="284"/>
        <w:jc w:val="both"/>
        <w:rPr>
          <w:sz w:val="20"/>
          <w:szCs w:val="20"/>
        </w:rPr>
      </w:pPr>
      <w:r w:rsidRPr="00B71115">
        <w:rPr>
          <w:sz w:val="20"/>
          <w:szCs w:val="20"/>
        </w:rPr>
        <w:t>Требования настоящего пункта применяются к структуре активов Фонда до даты возникновения основания прекращения Фонда.</w:t>
      </w:r>
    </w:p>
    <w:p w:rsidR="00A96953" w:rsidRDefault="00A96953" w:rsidP="00C85A03">
      <w:pPr>
        <w:autoSpaceDE w:val="0"/>
        <w:autoSpaceDN w:val="0"/>
        <w:adjustRightInd w:val="0"/>
        <w:ind w:firstLine="284"/>
        <w:jc w:val="both"/>
        <w:rPr>
          <w:sz w:val="20"/>
          <w:szCs w:val="20"/>
        </w:rPr>
      </w:pPr>
    </w:p>
    <w:p w:rsidR="00C85A03" w:rsidRPr="00B71115" w:rsidRDefault="00C85A03" w:rsidP="00C85A03">
      <w:pPr>
        <w:autoSpaceDE w:val="0"/>
        <w:autoSpaceDN w:val="0"/>
        <w:adjustRightInd w:val="0"/>
        <w:ind w:firstLine="284"/>
        <w:jc w:val="both"/>
        <w:rPr>
          <w:sz w:val="20"/>
          <w:szCs w:val="20"/>
        </w:rPr>
      </w:pPr>
      <w:bookmarkStart w:id="0" w:name="_GoBack"/>
      <w:bookmarkEnd w:id="0"/>
    </w:p>
    <w:p w:rsidR="00C85A03" w:rsidRPr="00B71115" w:rsidRDefault="003F4D3C" w:rsidP="00C85A03">
      <w:pPr>
        <w:ind w:firstLine="225"/>
        <w:jc w:val="both"/>
        <w:rPr>
          <w:color w:val="000000"/>
          <w:sz w:val="20"/>
          <w:szCs w:val="20"/>
        </w:rPr>
      </w:pPr>
      <w:r>
        <w:rPr>
          <w:color w:val="000000"/>
          <w:sz w:val="20"/>
          <w:szCs w:val="20"/>
        </w:rPr>
        <w:t>24</w:t>
      </w:r>
      <w:r w:rsidR="00C85A03" w:rsidRPr="00B71115">
        <w:rPr>
          <w:color w:val="000000"/>
          <w:sz w:val="20"/>
          <w:szCs w:val="20"/>
        </w:rPr>
        <w:t>. Описание рисков, связанных с инвестированием:</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 Риски инвестирования в ценные бумаги  включают, но не ограничиваются следующими рисками: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proofErr w:type="spellStart"/>
      <w:r w:rsidRPr="00B71115">
        <w:rPr>
          <w:sz w:val="20"/>
          <w:szCs w:val="20"/>
        </w:rPr>
        <w:t>Страновой</w:t>
      </w:r>
      <w:proofErr w:type="spellEnd"/>
      <w:r w:rsidRPr="00B71115">
        <w:rPr>
          <w:sz w:val="20"/>
          <w:szCs w:val="20"/>
        </w:rPr>
        <w:t xml:space="preserve"> риск - это возможность неблагоприятного изменения стоимости ценных бумаг, вызванная изменением политической, экономической и социальной системы страны.</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изменения курсовой стоимости акций – это возможность неблагоприятного изменения  стоимости акций в результате падения их цен.</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потери ликвидности ценных бумаг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 xml:space="preserve">Отраслевой риск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85A03" w:rsidRPr="00B71115" w:rsidRDefault="00C85A03" w:rsidP="00C85A03">
      <w:pPr>
        <w:shd w:val="clear" w:color="auto" w:fill="FFFFFF"/>
        <w:spacing w:before="120"/>
        <w:ind w:firstLine="225"/>
        <w:jc w:val="both"/>
        <w:rPr>
          <w:sz w:val="20"/>
          <w:szCs w:val="20"/>
        </w:rPr>
      </w:pPr>
      <w:r w:rsidRPr="00B71115">
        <w:rPr>
          <w:sz w:val="20"/>
          <w:szCs w:val="20"/>
        </w:rPr>
        <w:lastRenderedPageBreak/>
        <w:t xml:space="preserve">Инфраструктурный риск –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w:t>
      </w:r>
      <w:proofErr w:type="spellStart"/>
      <w:r w:rsidRPr="00B71115">
        <w:rPr>
          <w:sz w:val="20"/>
          <w:szCs w:val="20"/>
        </w:rPr>
        <w:t>т.д</w:t>
      </w:r>
      <w:proofErr w:type="spellEnd"/>
      <w:r w:rsidRPr="00B71115">
        <w:rPr>
          <w:sz w:val="20"/>
          <w:szCs w:val="20"/>
        </w:rPr>
        <w:t>), с которыми  связана деятельность  по доверительно</w:t>
      </w:r>
      <w:r w:rsidR="00067046">
        <w:rPr>
          <w:sz w:val="20"/>
          <w:szCs w:val="20"/>
        </w:rPr>
        <w:t>му</w:t>
      </w:r>
      <w:r w:rsidRPr="00B71115">
        <w:rPr>
          <w:sz w:val="20"/>
          <w:szCs w:val="20"/>
        </w:rPr>
        <w:t xml:space="preserve"> управлению имуществом Фонда.</w:t>
      </w:r>
    </w:p>
    <w:p w:rsidR="00C85A03" w:rsidRPr="00B71115" w:rsidRDefault="00C85A03" w:rsidP="00C85A03">
      <w:pPr>
        <w:shd w:val="clear" w:color="auto" w:fill="FFFFFF"/>
        <w:spacing w:before="120"/>
        <w:ind w:firstLine="225"/>
        <w:jc w:val="both"/>
        <w:rPr>
          <w:sz w:val="20"/>
          <w:szCs w:val="20"/>
        </w:rPr>
      </w:pPr>
      <w:r w:rsidRPr="00B71115">
        <w:rPr>
          <w:sz w:val="20"/>
          <w:szCs w:val="20"/>
        </w:rPr>
        <w:t>Решение о приобретении инвестиционных паев Фонда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C85A03" w:rsidRPr="00B71115" w:rsidRDefault="00C85A03" w:rsidP="00C85A03">
      <w:pPr>
        <w:pStyle w:val="ConsNonformat"/>
        <w:widowControl/>
        <w:ind w:firstLine="225"/>
        <w:jc w:val="both"/>
        <w:rPr>
          <w:rFonts w:ascii="Times New Roman" w:hAnsi="Times New Roman" w:cs="Times New Roman"/>
        </w:rPr>
      </w:pPr>
    </w:p>
    <w:p w:rsidR="00C85A03" w:rsidRPr="00B71115" w:rsidRDefault="00C85A03" w:rsidP="00C85A03">
      <w:pPr>
        <w:pStyle w:val="ConsNonformat"/>
        <w:widowControl/>
        <w:ind w:firstLine="225"/>
        <w:jc w:val="both"/>
        <w:rPr>
          <w:rFonts w:ascii="Times New Roman" w:hAnsi="Times New Roman" w:cs="Times New Roman"/>
        </w:rPr>
      </w:pPr>
      <w:r w:rsidRPr="00B71115">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85A03" w:rsidRPr="00B71115" w:rsidRDefault="00C85A03" w:rsidP="00C85A03">
      <w:pPr>
        <w:pStyle w:val="Preformat"/>
        <w:rPr>
          <w:rFonts w:ascii="Times New Roman" w:hAnsi="Times New Roman" w:cs="Times New Roman"/>
          <w:color w:val="000000"/>
        </w:rPr>
      </w:pPr>
    </w:p>
    <w:p w:rsidR="00C85A03" w:rsidRPr="00B71115" w:rsidRDefault="00C85A03" w:rsidP="00C85A03">
      <w:pPr>
        <w:pStyle w:val="Heading"/>
        <w:jc w:val="center"/>
        <w:rPr>
          <w:rFonts w:ascii="Times New Roman" w:hAnsi="Times New Roman" w:cs="Times New Roman"/>
          <w:color w:val="000000"/>
          <w:sz w:val="20"/>
          <w:szCs w:val="20"/>
        </w:rPr>
      </w:pPr>
      <w:r w:rsidRPr="00B71115">
        <w:rPr>
          <w:rFonts w:ascii="Times New Roman" w:hAnsi="Times New Roman" w:cs="Times New Roman"/>
          <w:color w:val="000000"/>
          <w:sz w:val="20"/>
          <w:szCs w:val="20"/>
        </w:rPr>
        <w:t>III. Права и обязанности Управляющей компании</w:t>
      </w:r>
    </w:p>
    <w:p w:rsidR="00C85A03" w:rsidRPr="00B71115" w:rsidRDefault="00C85A03" w:rsidP="00C85A03">
      <w:pPr>
        <w:pStyle w:val="Heading"/>
        <w:jc w:val="center"/>
        <w:rPr>
          <w:rFonts w:ascii="Times New Roman" w:hAnsi="Times New Roman" w:cs="Times New Roman"/>
          <w:color w:val="000000"/>
          <w:sz w:val="20"/>
          <w:szCs w:val="20"/>
        </w:rPr>
      </w:pPr>
    </w:p>
    <w:p w:rsidR="003F4D3C" w:rsidRPr="003F4D3C" w:rsidRDefault="003F4D3C" w:rsidP="003F4D3C">
      <w:pPr>
        <w:ind w:firstLine="225"/>
        <w:jc w:val="both"/>
        <w:rPr>
          <w:rFonts w:cs="Calibri"/>
          <w:sz w:val="20"/>
        </w:rPr>
      </w:pPr>
      <w:r w:rsidRPr="003F4D3C">
        <w:rPr>
          <w:rFonts w:cs="Calibri"/>
          <w:sz w:val="20"/>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F4D3C" w:rsidRPr="006C27DB" w:rsidRDefault="003F4D3C" w:rsidP="003F4D3C">
      <w:pPr>
        <w:ind w:firstLine="225"/>
        <w:jc w:val="both"/>
        <w:rPr>
          <w:rFonts w:cs="Calibri"/>
          <w:b/>
          <w:sz w:val="20"/>
        </w:rPr>
      </w:pPr>
    </w:p>
    <w:p w:rsidR="003F4D3C" w:rsidRPr="00C10209" w:rsidRDefault="003F4D3C" w:rsidP="003F4D3C">
      <w:pPr>
        <w:ind w:firstLine="225"/>
        <w:jc w:val="both"/>
        <w:rPr>
          <w:color w:val="000000"/>
          <w:sz w:val="20"/>
          <w:szCs w:val="20"/>
        </w:rPr>
      </w:pPr>
      <w:r w:rsidRPr="00C10209">
        <w:rPr>
          <w:color w:val="000000"/>
          <w:sz w:val="20"/>
          <w:szCs w:val="20"/>
        </w:rPr>
        <w:t xml:space="preserve">Управляющая компания совершает сделки с имуществом, составляющим </w:t>
      </w:r>
      <w:r>
        <w:rPr>
          <w:color w:val="000000"/>
          <w:sz w:val="20"/>
          <w:szCs w:val="20"/>
        </w:rPr>
        <w:t>Ф</w:t>
      </w:r>
      <w:r w:rsidRPr="00C10209">
        <w:rPr>
          <w:color w:val="000000"/>
          <w:sz w:val="20"/>
          <w:szCs w:val="20"/>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Pr>
          <w:color w:val="000000"/>
          <w:sz w:val="20"/>
          <w:szCs w:val="20"/>
        </w:rPr>
        <w:t>У</w:t>
      </w:r>
      <w:r w:rsidRPr="00C10209">
        <w:rPr>
          <w:color w:val="000000"/>
          <w:sz w:val="20"/>
          <w:szCs w:val="20"/>
        </w:rPr>
        <w:t xml:space="preserve">правляющей компании сделана пометка "Д. У." и указано название </w:t>
      </w:r>
      <w:r>
        <w:rPr>
          <w:color w:val="000000"/>
          <w:sz w:val="20"/>
          <w:szCs w:val="20"/>
        </w:rPr>
        <w:t>Ф</w:t>
      </w:r>
      <w:r w:rsidRPr="00C10209">
        <w:rPr>
          <w:color w:val="000000"/>
          <w:sz w:val="20"/>
          <w:szCs w:val="20"/>
        </w:rPr>
        <w:t>онда.</w:t>
      </w:r>
    </w:p>
    <w:p w:rsidR="003F4D3C" w:rsidRPr="00C10209" w:rsidRDefault="003F4D3C" w:rsidP="003F4D3C">
      <w:pPr>
        <w:ind w:firstLine="225"/>
        <w:jc w:val="both"/>
        <w:rPr>
          <w:color w:val="000000"/>
          <w:sz w:val="20"/>
          <w:szCs w:val="20"/>
        </w:rPr>
      </w:pPr>
    </w:p>
    <w:p w:rsidR="00C85A03" w:rsidRDefault="003F4D3C" w:rsidP="003F4D3C">
      <w:pPr>
        <w:ind w:firstLine="225"/>
        <w:jc w:val="both"/>
        <w:rPr>
          <w:color w:val="000000"/>
          <w:sz w:val="20"/>
          <w:szCs w:val="20"/>
        </w:rPr>
      </w:pPr>
      <w:r w:rsidRPr="00C10209">
        <w:rPr>
          <w:color w:val="000000"/>
          <w:sz w:val="20"/>
          <w:szCs w:val="20"/>
        </w:rPr>
        <w:t xml:space="preserve">При отсутствии указания о том, что </w:t>
      </w:r>
      <w:r>
        <w:rPr>
          <w:color w:val="000000"/>
          <w:sz w:val="20"/>
          <w:szCs w:val="20"/>
        </w:rPr>
        <w:t>У</w:t>
      </w:r>
      <w:r w:rsidRPr="00C10209">
        <w:rPr>
          <w:color w:val="000000"/>
          <w:sz w:val="20"/>
          <w:szCs w:val="20"/>
        </w:rPr>
        <w:t xml:space="preserve">правляющая компания действует в качестве доверительного управляющего, она </w:t>
      </w:r>
      <w:r w:rsidRPr="00E62581">
        <w:rPr>
          <w:sz w:val="20"/>
        </w:rPr>
        <w:t>обязывается перед третьими лицами лично и отвечает перед ними только принадлежащим ей имуществом</w:t>
      </w:r>
      <w:r w:rsidRPr="00C10209">
        <w:rPr>
          <w:color w:val="000000"/>
          <w:sz w:val="20"/>
          <w:szCs w:val="20"/>
        </w:rPr>
        <w:t>.</w:t>
      </w:r>
    </w:p>
    <w:p w:rsidR="003F4D3C" w:rsidRPr="00B71115" w:rsidRDefault="003F4D3C" w:rsidP="003F4D3C">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2</w:t>
      </w:r>
      <w:r w:rsidR="003F4D3C">
        <w:rPr>
          <w:color w:val="000000"/>
          <w:sz w:val="20"/>
          <w:szCs w:val="20"/>
        </w:rPr>
        <w:t>6</w:t>
      </w:r>
      <w:r w:rsidRPr="00B71115">
        <w:rPr>
          <w:color w:val="000000"/>
          <w:sz w:val="20"/>
          <w:szCs w:val="20"/>
        </w:rPr>
        <w:t>. Управляющая компания:</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sz w:val="20"/>
        </w:rPr>
      </w:pPr>
      <w:r w:rsidRPr="00B71115">
        <w:rPr>
          <w:sz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2) предъявляет иски и выступает ответчиком по искам в суде в связи с осуществлением деятельности по доверительному управлению Фондом;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3A0994">
        <w:rPr>
          <w:sz w:val="20"/>
        </w:rPr>
        <w:t>в сфере финансовых рынков</w:t>
      </w:r>
      <w:r w:rsidRPr="00B71115">
        <w:rPr>
          <w:sz w:val="20"/>
        </w:rPr>
        <w:t>;</w:t>
      </w:r>
    </w:p>
    <w:p w:rsidR="00C85A03" w:rsidRPr="00B71115" w:rsidRDefault="00C85A03" w:rsidP="00C85A03">
      <w:pPr>
        <w:ind w:firstLine="225"/>
        <w:jc w:val="both"/>
        <w:rPr>
          <w:sz w:val="20"/>
        </w:rPr>
      </w:pPr>
    </w:p>
    <w:p w:rsidR="00C85A03" w:rsidRPr="00B71115" w:rsidRDefault="00C85A03" w:rsidP="00C85A03">
      <w:pPr>
        <w:autoSpaceDE w:val="0"/>
        <w:autoSpaceDN w:val="0"/>
        <w:adjustRightInd w:val="0"/>
        <w:ind w:firstLine="225"/>
        <w:jc w:val="both"/>
        <w:rPr>
          <w:sz w:val="20"/>
        </w:rPr>
      </w:pPr>
      <w:r w:rsidRPr="00B71115">
        <w:rPr>
          <w:sz w:val="20"/>
        </w:rPr>
        <w:t xml:space="preserve">4) вправе принять решение о прекращении Фонда; </w:t>
      </w:r>
    </w:p>
    <w:p w:rsidR="00C85A03" w:rsidRPr="00B71115" w:rsidRDefault="00C85A03" w:rsidP="00C85A03">
      <w:pPr>
        <w:autoSpaceDE w:val="0"/>
        <w:autoSpaceDN w:val="0"/>
        <w:adjustRightInd w:val="0"/>
        <w:ind w:firstLine="225"/>
        <w:jc w:val="both"/>
        <w:rPr>
          <w:sz w:val="20"/>
        </w:rPr>
      </w:pPr>
    </w:p>
    <w:p w:rsidR="00C85A03" w:rsidRDefault="00C85A03" w:rsidP="00C85A03">
      <w:pPr>
        <w:autoSpaceDE w:val="0"/>
        <w:autoSpaceDN w:val="0"/>
        <w:adjustRightInd w:val="0"/>
        <w:ind w:firstLine="225"/>
        <w:jc w:val="both"/>
        <w:rPr>
          <w:sz w:val="20"/>
        </w:rPr>
      </w:pPr>
      <w:r w:rsidRPr="00B71115">
        <w:rPr>
          <w:sz w:val="20"/>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04223E">
        <w:rPr>
          <w:sz w:val="20"/>
        </w:rPr>
        <w:t>;</w:t>
      </w:r>
    </w:p>
    <w:p w:rsidR="00665AAD" w:rsidRDefault="00665AAD" w:rsidP="00C85A03">
      <w:pPr>
        <w:autoSpaceDE w:val="0"/>
        <w:autoSpaceDN w:val="0"/>
        <w:adjustRightInd w:val="0"/>
        <w:ind w:firstLine="225"/>
        <w:jc w:val="both"/>
        <w:rPr>
          <w:sz w:val="20"/>
        </w:rPr>
      </w:pPr>
    </w:p>
    <w:p w:rsidR="00665AAD" w:rsidRPr="00665AAD" w:rsidRDefault="00665AAD" w:rsidP="00665AAD">
      <w:pPr>
        <w:autoSpaceDE w:val="0"/>
        <w:autoSpaceDN w:val="0"/>
        <w:adjustRightInd w:val="0"/>
        <w:ind w:firstLine="225"/>
        <w:jc w:val="both"/>
        <w:rPr>
          <w:sz w:val="20"/>
        </w:rPr>
      </w:pPr>
      <w:r w:rsidRPr="00665AAD">
        <w:rPr>
          <w:sz w:val="20"/>
        </w:rPr>
        <w:t xml:space="preserve">6) вправе после завершения окончания формирования </w:t>
      </w:r>
      <w:r w:rsidR="003A0994">
        <w:rPr>
          <w:sz w:val="20"/>
        </w:rPr>
        <w:t>Ф</w:t>
      </w:r>
      <w:r w:rsidRPr="00665AAD">
        <w:rPr>
          <w:sz w:val="20"/>
        </w:rPr>
        <w:t>онда принять решение об обмене всех инвестиционных паев на инвестиционные паи другого открытого паевого инвестиционного фонда;</w:t>
      </w:r>
    </w:p>
    <w:p w:rsidR="00665AAD" w:rsidRPr="00665AAD" w:rsidRDefault="00665AAD" w:rsidP="00665AAD">
      <w:pPr>
        <w:autoSpaceDE w:val="0"/>
        <w:autoSpaceDN w:val="0"/>
        <w:adjustRightInd w:val="0"/>
        <w:ind w:firstLine="225"/>
        <w:jc w:val="both"/>
        <w:rPr>
          <w:sz w:val="20"/>
        </w:rPr>
      </w:pPr>
    </w:p>
    <w:p w:rsidR="00665AAD" w:rsidRPr="00B71115" w:rsidRDefault="00665AAD" w:rsidP="00665AAD">
      <w:pPr>
        <w:autoSpaceDE w:val="0"/>
        <w:autoSpaceDN w:val="0"/>
        <w:adjustRightInd w:val="0"/>
        <w:ind w:firstLine="225"/>
        <w:jc w:val="both"/>
        <w:rPr>
          <w:sz w:val="20"/>
        </w:rPr>
      </w:pPr>
      <w:r w:rsidRPr="00665AAD">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C85A03" w:rsidRPr="00B71115" w:rsidRDefault="00C85A03" w:rsidP="00C85A03">
      <w:pPr>
        <w:ind w:firstLine="225"/>
        <w:jc w:val="both"/>
        <w:rPr>
          <w:color w:val="000000"/>
          <w:sz w:val="20"/>
          <w:szCs w:val="20"/>
        </w:rPr>
      </w:pPr>
    </w:p>
    <w:p w:rsidR="003F4D3C" w:rsidRPr="00C10209" w:rsidRDefault="003F4D3C" w:rsidP="003F4D3C">
      <w:pPr>
        <w:ind w:firstLine="225"/>
        <w:jc w:val="both"/>
        <w:rPr>
          <w:color w:val="000000"/>
          <w:sz w:val="20"/>
          <w:szCs w:val="20"/>
        </w:rPr>
      </w:pPr>
      <w:r w:rsidRPr="00D87880">
        <w:rPr>
          <w:color w:val="000000"/>
          <w:sz w:val="20"/>
          <w:szCs w:val="20"/>
        </w:rPr>
        <w:t>27.</w:t>
      </w:r>
      <w:r w:rsidRPr="00C10209">
        <w:rPr>
          <w:color w:val="000000"/>
          <w:sz w:val="20"/>
          <w:szCs w:val="20"/>
        </w:rPr>
        <w:t xml:space="preserve"> Управляющая компания обязана:</w:t>
      </w:r>
    </w:p>
    <w:p w:rsidR="003F4D3C" w:rsidRPr="00C10209" w:rsidRDefault="003F4D3C" w:rsidP="003F4D3C">
      <w:pPr>
        <w:ind w:firstLine="225"/>
        <w:jc w:val="both"/>
        <w:rPr>
          <w:color w:val="000000"/>
          <w:sz w:val="20"/>
          <w:szCs w:val="20"/>
        </w:rPr>
      </w:pPr>
    </w:p>
    <w:p w:rsidR="003F4D3C" w:rsidRPr="00E62581" w:rsidRDefault="003F4D3C" w:rsidP="003F4D3C">
      <w:pPr>
        <w:ind w:firstLine="225"/>
        <w:jc w:val="both"/>
        <w:rPr>
          <w:sz w:val="20"/>
        </w:rPr>
      </w:pPr>
      <w:r w:rsidRPr="00E62581">
        <w:rPr>
          <w:sz w:val="20"/>
        </w:rPr>
        <w:t xml:space="preserve">1) осуществлять доверительное управление </w:t>
      </w:r>
      <w:r>
        <w:rPr>
          <w:sz w:val="20"/>
        </w:rPr>
        <w:t>Ф</w:t>
      </w:r>
      <w:r w:rsidRPr="00E62581">
        <w:rPr>
          <w:sz w:val="20"/>
        </w:rPr>
        <w:t xml:space="preserve">ондом в соответствии с Федеральным законом "Об инвестиционных фондах", другими федеральными законами, нормативными актами </w:t>
      </w:r>
      <w:r w:rsidR="003A0994">
        <w:rPr>
          <w:sz w:val="20"/>
        </w:rPr>
        <w:t>в сфере финансовых рынков</w:t>
      </w:r>
      <w:r w:rsidRPr="00E62581">
        <w:rPr>
          <w:sz w:val="20"/>
        </w:rPr>
        <w:t xml:space="preserve"> и настоящими Правилами;</w:t>
      </w:r>
    </w:p>
    <w:p w:rsidR="003F4D3C" w:rsidRDefault="003F4D3C" w:rsidP="003F4D3C">
      <w:pPr>
        <w:ind w:firstLine="225"/>
        <w:jc w:val="both"/>
        <w:rPr>
          <w:sz w:val="20"/>
        </w:rPr>
      </w:pPr>
    </w:p>
    <w:p w:rsidR="003F4D3C" w:rsidRPr="00E62581" w:rsidRDefault="003F4D3C" w:rsidP="003F4D3C">
      <w:pPr>
        <w:ind w:firstLine="225"/>
        <w:jc w:val="both"/>
        <w:rPr>
          <w:sz w:val="20"/>
        </w:rPr>
      </w:pPr>
      <w:r w:rsidRPr="00E62581">
        <w:rPr>
          <w:sz w:val="20"/>
        </w:rPr>
        <w:t xml:space="preserve">2) при осуществлении доверительного управления </w:t>
      </w:r>
      <w:r>
        <w:rPr>
          <w:sz w:val="20"/>
        </w:rPr>
        <w:t>Ф</w:t>
      </w:r>
      <w:r w:rsidRPr="00E62581">
        <w:rPr>
          <w:sz w:val="20"/>
        </w:rPr>
        <w:t>ондом действовать разумно и добросовестно в интересах владельцев инвестиционных паев;</w:t>
      </w:r>
    </w:p>
    <w:p w:rsidR="003F4D3C" w:rsidRDefault="003F4D3C" w:rsidP="003F4D3C">
      <w:pPr>
        <w:ind w:firstLine="225"/>
        <w:jc w:val="both"/>
        <w:rPr>
          <w:sz w:val="20"/>
        </w:rPr>
      </w:pPr>
    </w:p>
    <w:p w:rsidR="003F4D3C" w:rsidRPr="003F4D3C" w:rsidRDefault="003F4D3C" w:rsidP="003F4D3C">
      <w:pPr>
        <w:ind w:firstLine="225"/>
        <w:jc w:val="both"/>
        <w:rPr>
          <w:sz w:val="20"/>
        </w:rPr>
      </w:pPr>
      <w:r w:rsidRPr="003F4D3C">
        <w:rPr>
          <w:sz w:val="20"/>
        </w:rPr>
        <w:lastRenderedPageBreak/>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3F4D3C">
        <w:rPr>
          <w:rFonts w:cs="Calibri"/>
          <w:sz w:val="20"/>
        </w:rPr>
        <w:t xml:space="preserve">в том числе нормативными актами </w:t>
      </w:r>
      <w:r w:rsidR="003A0994">
        <w:rPr>
          <w:sz w:val="20"/>
        </w:rPr>
        <w:t>в сфере финансовых рынков</w:t>
      </w:r>
      <w:r w:rsidRPr="003F4D3C">
        <w:rPr>
          <w:sz w:val="20"/>
        </w:rPr>
        <w:t>, не предусмотрено иное;</w:t>
      </w:r>
    </w:p>
    <w:p w:rsidR="003F4D3C" w:rsidRPr="003F4D3C" w:rsidRDefault="003F4D3C" w:rsidP="003F4D3C">
      <w:pPr>
        <w:ind w:firstLine="225"/>
        <w:jc w:val="both"/>
        <w:rPr>
          <w:sz w:val="20"/>
        </w:rPr>
      </w:pPr>
    </w:p>
    <w:p w:rsidR="003F4D3C" w:rsidRDefault="003F4D3C" w:rsidP="003F4D3C">
      <w:pPr>
        <w:ind w:firstLine="225"/>
        <w:jc w:val="both"/>
        <w:rPr>
          <w:sz w:val="20"/>
        </w:rPr>
      </w:pPr>
      <w:r w:rsidRPr="003F4D3C">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3A0994">
        <w:rPr>
          <w:sz w:val="20"/>
        </w:rPr>
        <w:t>;</w:t>
      </w:r>
      <w:r w:rsidRPr="003F4D3C">
        <w:rPr>
          <w:sz w:val="20"/>
        </w:rPr>
        <w:t xml:space="preserve"> </w:t>
      </w:r>
    </w:p>
    <w:p w:rsidR="003F4D3C" w:rsidRPr="003F4D3C" w:rsidRDefault="003F4D3C" w:rsidP="003F4D3C">
      <w:pPr>
        <w:ind w:firstLine="225"/>
        <w:jc w:val="both"/>
        <w:rPr>
          <w:sz w:val="20"/>
        </w:rPr>
      </w:pPr>
    </w:p>
    <w:p w:rsidR="003F4D3C" w:rsidRDefault="003F4D3C" w:rsidP="003F4D3C">
      <w:pPr>
        <w:widowControl w:val="0"/>
        <w:autoSpaceDE w:val="0"/>
        <w:autoSpaceDN w:val="0"/>
        <w:adjustRightInd w:val="0"/>
        <w:ind w:firstLine="225"/>
        <w:jc w:val="both"/>
        <w:rPr>
          <w:rFonts w:cs="Calibri"/>
          <w:sz w:val="20"/>
        </w:rPr>
      </w:pPr>
      <w:r w:rsidRPr="003F4D3C">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3F4D3C" w:rsidRPr="003F4D3C" w:rsidRDefault="003F4D3C" w:rsidP="003F4D3C">
      <w:pPr>
        <w:widowControl w:val="0"/>
        <w:autoSpaceDE w:val="0"/>
        <w:autoSpaceDN w:val="0"/>
        <w:adjustRightInd w:val="0"/>
        <w:ind w:firstLine="225"/>
        <w:jc w:val="both"/>
        <w:rPr>
          <w:rFonts w:cs="Calibri"/>
          <w:sz w:val="20"/>
        </w:rPr>
      </w:pPr>
    </w:p>
    <w:p w:rsidR="003F4D3C" w:rsidRPr="003F4D3C" w:rsidRDefault="003F4D3C" w:rsidP="003F4D3C">
      <w:pPr>
        <w:ind w:firstLine="225"/>
        <w:jc w:val="both"/>
        <w:rPr>
          <w:sz w:val="16"/>
        </w:rPr>
      </w:pPr>
      <w:r w:rsidRPr="003F4D3C">
        <w:rPr>
          <w:rFonts w:cs="Calibri"/>
          <w:sz w:val="20"/>
        </w:rPr>
        <w:t xml:space="preserve">6) раскрывать отчеты, требования к которым устанавливаются </w:t>
      </w:r>
      <w:r w:rsidR="003A0994">
        <w:rPr>
          <w:rFonts w:cs="Calibri"/>
          <w:sz w:val="20"/>
        </w:rPr>
        <w:t>Банком России</w:t>
      </w:r>
      <w:r w:rsidRPr="003F4D3C">
        <w:rPr>
          <w:rFonts w:cs="Calibri"/>
          <w:sz w:val="20"/>
        </w:rPr>
        <w:t>.</w:t>
      </w:r>
    </w:p>
    <w:p w:rsidR="00C85A03" w:rsidRPr="00B71115" w:rsidRDefault="00C85A03" w:rsidP="00C85A03">
      <w:pPr>
        <w:ind w:firstLine="225"/>
        <w:jc w:val="both"/>
        <w:rPr>
          <w:sz w:val="20"/>
        </w:rPr>
      </w:pPr>
      <w:r w:rsidRPr="00B71115">
        <w:rPr>
          <w:sz w:val="20"/>
        </w:rPr>
        <w:t xml:space="preserve"> </w:t>
      </w:r>
    </w:p>
    <w:p w:rsidR="003F4D3C" w:rsidRPr="003F4D3C" w:rsidRDefault="003F4D3C" w:rsidP="003F4D3C">
      <w:pPr>
        <w:ind w:firstLine="225"/>
        <w:jc w:val="both"/>
        <w:rPr>
          <w:color w:val="000000"/>
          <w:sz w:val="20"/>
          <w:szCs w:val="20"/>
        </w:rPr>
      </w:pPr>
      <w:r w:rsidRPr="003704FF">
        <w:rPr>
          <w:color w:val="000000"/>
          <w:sz w:val="20"/>
          <w:szCs w:val="20"/>
        </w:rPr>
        <w:t>28.</w:t>
      </w:r>
      <w:r w:rsidRPr="003F4D3C">
        <w:rPr>
          <w:color w:val="000000"/>
          <w:sz w:val="20"/>
          <w:szCs w:val="20"/>
        </w:rPr>
        <w:t xml:space="preserve"> Управляющая компания не вправе:</w:t>
      </w:r>
    </w:p>
    <w:p w:rsidR="003F4D3C" w:rsidRPr="003F4D3C" w:rsidRDefault="003F4D3C" w:rsidP="003F4D3C">
      <w:pPr>
        <w:ind w:firstLine="225"/>
        <w:jc w:val="both"/>
        <w:rPr>
          <w:color w:val="000000"/>
          <w:sz w:val="20"/>
          <w:szCs w:val="20"/>
        </w:rPr>
      </w:pPr>
    </w:p>
    <w:p w:rsidR="003F4D3C" w:rsidRPr="003F4D3C" w:rsidRDefault="003F4D3C" w:rsidP="003F4D3C">
      <w:pPr>
        <w:ind w:firstLine="360"/>
        <w:jc w:val="both"/>
        <w:rPr>
          <w:sz w:val="20"/>
        </w:rPr>
      </w:pPr>
      <w:r w:rsidRPr="003F4D3C">
        <w:rPr>
          <w:sz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w:t>
      </w:r>
      <w:r w:rsidRPr="003F4D3C">
        <w:rPr>
          <w:rFonts w:cs="Calibri"/>
          <w:sz w:val="20"/>
        </w:rPr>
        <w:t>проводимых российской или иностранной биржей либо иным организатором торговли</w:t>
      </w:r>
      <w:r w:rsidRPr="003F4D3C">
        <w:rPr>
          <w:sz w:val="20"/>
        </w:rPr>
        <w:t>;</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5) совершать следующие сделки или давать поручения на совершение следующих сделок:</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A0994">
        <w:rPr>
          <w:sz w:val="20"/>
        </w:rPr>
        <w:t>в сфере финансовых рынков</w:t>
      </w:r>
      <w:r w:rsidRPr="003F4D3C">
        <w:rPr>
          <w:sz w:val="20"/>
        </w:rPr>
        <w:t>, инвестиционной декларацией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безвозмездному отчуждению имущества, составляющего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w:t>
      </w:r>
      <w:proofErr w:type="spellStart"/>
      <w:r w:rsidRPr="003F4D3C">
        <w:rPr>
          <w:sz w:val="20"/>
        </w:rPr>
        <w:t>репо</w:t>
      </w:r>
      <w:proofErr w:type="spellEnd"/>
      <w:r w:rsidRPr="003F4D3C">
        <w:rPr>
          <w:sz w:val="20"/>
        </w:rPr>
        <w:t>, подлежащие исполнению за счет имущества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lastRenderedPageBreak/>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704FF">
        <w:rPr>
          <w:sz w:val="20"/>
        </w:rPr>
        <w:t>99</w:t>
      </w:r>
      <w:r w:rsidRPr="003F4D3C">
        <w:rPr>
          <w:sz w:val="20"/>
        </w:rPr>
        <w:t xml:space="preserve"> настоящих Правил, а также иных случаев, предусмотренных настоящими Правилами;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005182">
        <w:rPr>
          <w:sz w:val="20"/>
        </w:rPr>
        <w:t>;</w:t>
      </w:r>
    </w:p>
    <w:p w:rsidR="003F4D3C" w:rsidRPr="003F4D3C" w:rsidRDefault="003F4D3C" w:rsidP="003F4D3C">
      <w:pPr>
        <w:widowControl w:val="0"/>
        <w:autoSpaceDE w:val="0"/>
        <w:autoSpaceDN w:val="0"/>
        <w:adjustRightInd w:val="0"/>
        <w:ind w:firstLine="540"/>
        <w:jc w:val="both"/>
        <w:rPr>
          <w:rFonts w:cs="Calibri"/>
        </w:rPr>
      </w:pPr>
    </w:p>
    <w:p w:rsidR="00C85A03" w:rsidRDefault="003F4D3C" w:rsidP="003F4D3C">
      <w:pPr>
        <w:ind w:firstLine="225"/>
        <w:jc w:val="both"/>
        <w:rPr>
          <w:rFonts w:cs="Calibri"/>
          <w:b/>
          <w:sz w:val="20"/>
        </w:rPr>
      </w:pPr>
      <w:r w:rsidRPr="003F4D3C">
        <w:rPr>
          <w:rFonts w:cs="Calibri"/>
          <w:sz w:val="20"/>
        </w:rPr>
        <w:t xml:space="preserve">6) заключать договоры возмездного оказания услуг, подлежащих оплате за счет активов </w:t>
      </w:r>
      <w:r w:rsidR="00005182">
        <w:rPr>
          <w:rFonts w:cs="Calibri"/>
          <w:sz w:val="20"/>
        </w:rPr>
        <w:t>Ф</w:t>
      </w:r>
      <w:r w:rsidRPr="003F4D3C">
        <w:rPr>
          <w:rFonts w:cs="Calibri"/>
          <w:sz w:val="20"/>
        </w:rPr>
        <w:t xml:space="preserve">онда, в случаях, установленных нормативными актами </w:t>
      </w:r>
      <w:r w:rsidR="00005182">
        <w:rPr>
          <w:sz w:val="20"/>
        </w:rPr>
        <w:t>в сфере финансовых рынков</w:t>
      </w:r>
      <w:r w:rsidRPr="003F4D3C">
        <w:rPr>
          <w:rFonts w:cs="Calibri"/>
          <w:sz w:val="20"/>
        </w:rPr>
        <w:t>.</w:t>
      </w:r>
    </w:p>
    <w:p w:rsidR="003F4D3C" w:rsidRPr="00B71115" w:rsidRDefault="003F4D3C" w:rsidP="003F4D3C">
      <w:pPr>
        <w:ind w:firstLine="225"/>
        <w:jc w:val="both"/>
        <w:rPr>
          <w:color w:val="000000"/>
          <w:sz w:val="20"/>
          <w:szCs w:val="20"/>
        </w:rPr>
      </w:pPr>
    </w:p>
    <w:p w:rsidR="00505DC4" w:rsidRPr="00505DC4" w:rsidRDefault="00505DC4" w:rsidP="00505DC4">
      <w:pPr>
        <w:ind w:firstLine="360"/>
        <w:jc w:val="both"/>
        <w:rPr>
          <w:sz w:val="20"/>
        </w:rPr>
      </w:pPr>
      <w:r w:rsidRPr="00505DC4">
        <w:rPr>
          <w:sz w:val="20"/>
        </w:rPr>
        <w:t>29. Ограничения на совершение сделок с ценными бумагами, установленные абзацами восьмым, девятым, одиннадцатым и двенадцатым подпункта 5 пункта 2</w:t>
      </w:r>
      <w:r w:rsidR="003704FF">
        <w:rPr>
          <w:sz w:val="20"/>
        </w:rPr>
        <w:t>8</w:t>
      </w:r>
      <w:r w:rsidRPr="00505DC4">
        <w:rPr>
          <w:sz w:val="20"/>
        </w:rPr>
        <w:t xml:space="preserve"> настоящих Правил, не применяются, если:</w:t>
      </w:r>
    </w:p>
    <w:p w:rsidR="00505DC4" w:rsidRPr="00505DC4" w:rsidRDefault="00505DC4" w:rsidP="00505DC4">
      <w:pPr>
        <w:ind w:firstLine="360"/>
        <w:jc w:val="both"/>
        <w:rPr>
          <w:sz w:val="20"/>
        </w:rPr>
      </w:pPr>
    </w:p>
    <w:p w:rsidR="00505DC4" w:rsidRPr="008B65BA" w:rsidRDefault="00505DC4" w:rsidP="00505DC4">
      <w:pPr>
        <w:ind w:firstLine="360"/>
        <w:jc w:val="both"/>
        <w:rPr>
          <w:sz w:val="20"/>
        </w:rPr>
      </w:pPr>
      <w:r w:rsidRPr="00505DC4">
        <w:rPr>
          <w:sz w:val="20"/>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w:t>
      </w:r>
      <w:r w:rsidRPr="008B65BA">
        <w:rPr>
          <w:sz w:val="20"/>
        </w:rPr>
        <w:t xml:space="preserve"> подавших заявки участников торгов, не раскрывается в ходе торгов другим участникам;</w:t>
      </w:r>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Pr>
          <w:sz w:val="20"/>
        </w:rPr>
        <w:t>Ф</w:t>
      </w:r>
      <w:r w:rsidRPr="008B65BA">
        <w:rPr>
          <w:sz w:val="20"/>
        </w:rPr>
        <w:t>онда, в состав которого приобретаются указанные ценные бумаги;</w:t>
      </w:r>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C85A03" w:rsidRPr="00B7111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30.</w:t>
      </w:r>
      <w:r w:rsidRPr="00E62581">
        <w:rPr>
          <w:sz w:val="20"/>
        </w:rPr>
        <w:t> Ограничения на совершение сделок, установленные абзацем десятым подпункта 5 пункта 2</w:t>
      </w:r>
      <w:r w:rsidR="003704FF">
        <w:rPr>
          <w:sz w:val="20"/>
        </w:rPr>
        <w:t>8</w:t>
      </w:r>
      <w:r w:rsidRPr="00E62581">
        <w:rPr>
          <w:sz w:val="20"/>
        </w:rPr>
        <w:t xml:space="preserve"> настоящих Правил, не применяются, если указанные сделки:</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505DC4" w:rsidRPr="00E62581"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505DC4" w:rsidRDefault="00505DC4" w:rsidP="00505DC4">
      <w:pPr>
        <w:ind w:firstLine="225"/>
        <w:jc w:val="both"/>
        <w:rPr>
          <w:sz w:val="20"/>
        </w:rPr>
      </w:pPr>
    </w:p>
    <w:p w:rsidR="00C85A03" w:rsidRPr="00B71115" w:rsidRDefault="00505DC4" w:rsidP="00505DC4">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C85A03" w:rsidRPr="00B71115" w:rsidRDefault="00C85A03" w:rsidP="00C85A03">
      <w:pPr>
        <w:ind w:firstLine="225"/>
        <w:jc w:val="both"/>
        <w:rPr>
          <w:sz w:val="20"/>
        </w:rPr>
      </w:pPr>
    </w:p>
    <w:p w:rsidR="00C85A03" w:rsidRPr="00B71115" w:rsidRDefault="00C85A03" w:rsidP="00C85A03">
      <w:pPr>
        <w:ind w:firstLine="225"/>
        <w:jc w:val="both"/>
        <w:rPr>
          <w:color w:val="000000"/>
          <w:sz w:val="20"/>
          <w:szCs w:val="20"/>
        </w:rPr>
      </w:pPr>
      <w:r w:rsidRPr="00B71115">
        <w:rPr>
          <w:sz w:val="20"/>
        </w:rPr>
        <w:t>3</w:t>
      </w:r>
      <w:r w:rsidR="00505DC4">
        <w:rPr>
          <w:sz w:val="20"/>
        </w:rPr>
        <w:t>1</w:t>
      </w:r>
      <w:r w:rsidRPr="00B71115">
        <w:rPr>
          <w:sz w:val="20"/>
        </w:rPr>
        <w:t>. По сделкам, совершенным в нарушение требовани</w:t>
      </w:r>
      <w:r w:rsidR="003704FF">
        <w:rPr>
          <w:sz w:val="20"/>
        </w:rPr>
        <w:t>й  подпунктов 1, 3 и 5 пункта 28</w:t>
      </w:r>
      <w:r w:rsidRPr="00B71115">
        <w:rPr>
          <w:sz w:val="2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r w:rsidR="00122D87">
        <w:rPr>
          <w:sz w:val="20"/>
        </w:rPr>
        <w:t>.</w:t>
      </w:r>
    </w:p>
    <w:p w:rsidR="00C85A03" w:rsidRPr="00A37710" w:rsidRDefault="00C85A03" w:rsidP="00C85A03">
      <w:pPr>
        <w:ind w:firstLine="225"/>
        <w:jc w:val="both"/>
        <w:rPr>
          <w:color w:val="000000"/>
          <w:sz w:val="20"/>
          <w:szCs w:val="20"/>
          <w:highlight w:val="yellow"/>
        </w:rPr>
      </w:pPr>
    </w:p>
    <w:p w:rsidR="00C85A03" w:rsidRPr="00B71115" w:rsidRDefault="00C85A03" w:rsidP="00C85A03">
      <w:pPr>
        <w:pStyle w:val="Heading"/>
        <w:jc w:val="center"/>
        <w:rPr>
          <w:rFonts w:ascii="Times New Roman" w:hAnsi="Times New Roman" w:cs="Times New Roman"/>
          <w:color w:val="000000"/>
          <w:sz w:val="20"/>
          <w:szCs w:val="20"/>
        </w:rPr>
      </w:pPr>
      <w:r w:rsidRPr="00B71115">
        <w:rPr>
          <w:rFonts w:ascii="Times New Roman" w:hAnsi="Times New Roman" w:cs="Times New Roman"/>
          <w:color w:val="000000"/>
          <w:sz w:val="20"/>
          <w:szCs w:val="20"/>
        </w:rPr>
        <w:t>IV. Права владельцев инвестиционных паев. Инвестиционные паи</w:t>
      </w:r>
    </w:p>
    <w:p w:rsidR="00C85A03" w:rsidRPr="00B71115" w:rsidRDefault="00C85A03" w:rsidP="00C85A03">
      <w:pPr>
        <w:pStyle w:val="Heading"/>
        <w:jc w:val="center"/>
        <w:rPr>
          <w:rFonts w:ascii="Times New Roman" w:hAnsi="Times New Roman" w:cs="Times New Roman"/>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32</w:t>
      </w:r>
      <w:r w:rsidR="00C85A03" w:rsidRPr="00B71115">
        <w:rPr>
          <w:color w:val="000000"/>
          <w:sz w:val="20"/>
          <w:szCs w:val="20"/>
        </w:rPr>
        <w:t>. Права владельцев инвестиционных паев удостоверяются инвестиционными паями.</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3</w:t>
      </w:r>
      <w:r w:rsidR="00505DC4">
        <w:rPr>
          <w:color w:val="000000"/>
          <w:sz w:val="20"/>
          <w:szCs w:val="20"/>
        </w:rPr>
        <w:t>3</w:t>
      </w:r>
      <w:r w:rsidRPr="00B71115">
        <w:rPr>
          <w:color w:val="000000"/>
          <w:sz w:val="20"/>
          <w:szCs w:val="20"/>
        </w:rPr>
        <w:t>. Инвестиционный пай является именной ценной бумагой, удостоверяющей:</w:t>
      </w:r>
    </w:p>
    <w:p w:rsidR="00C85A03" w:rsidRPr="00B71115" w:rsidRDefault="00C85A03" w:rsidP="00C85A03">
      <w:pPr>
        <w:ind w:firstLine="225"/>
        <w:jc w:val="both"/>
        <w:rPr>
          <w:color w:val="000000"/>
          <w:sz w:val="20"/>
          <w:szCs w:val="20"/>
        </w:rPr>
      </w:pPr>
    </w:p>
    <w:p w:rsidR="00C85A03" w:rsidRPr="00B71115" w:rsidRDefault="00C85A03" w:rsidP="00C85A03">
      <w:pPr>
        <w:ind w:firstLine="360"/>
        <w:jc w:val="both"/>
        <w:rPr>
          <w:sz w:val="20"/>
        </w:rPr>
      </w:pPr>
      <w:r w:rsidRPr="00B71115">
        <w:rPr>
          <w:sz w:val="20"/>
        </w:rPr>
        <w:t>1) долю его владельца в праве собственности на имущество, составляющее Фонд;</w:t>
      </w:r>
    </w:p>
    <w:p w:rsidR="00C85A03" w:rsidRPr="00B71115" w:rsidRDefault="00C85A03" w:rsidP="00C85A03">
      <w:pPr>
        <w:ind w:firstLine="360"/>
        <w:jc w:val="both"/>
        <w:rPr>
          <w:sz w:val="20"/>
        </w:rPr>
      </w:pPr>
    </w:p>
    <w:p w:rsidR="00C85A03" w:rsidRPr="00B71115" w:rsidRDefault="00C85A03" w:rsidP="00C85A03">
      <w:pPr>
        <w:ind w:firstLine="360"/>
        <w:jc w:val="both"/>
        <w:rPr>
          <w:sz w:val="20"/>
        </w:rPr>
      </w:pPr>
      <w:r w:rsidRPr="00B71115">
        <w:rPr>
          <w:sz w:val="20"/>
        </w:rPr>
        <w:t xml:space="preserve">2) право требовать от Управляющей компании надлежащего доверительного управления Фондом; </w:t>
      </w:r>
    </w:p>
    <w:p w:rsidR="00C85A03" w:rsidRPr="00B71115" w:rsidRDefault="00C85A03" w:rsidP="00C85A03">
      <w:pPr>
        <w:autoSpaceDE w:val="0"/>
        <w:autoSpaceDN w:val="0"/>
        <w:adjustRightInd w:val="0"/>
        <w:ind w:firstLine="360"/>
        <w:jc w:val="both"/>
        <w:rPr>
          <w:sz w:val="20"/>
        </w:rPr>
      </w:pPr>
    </w:p>
    <w:p w:rsidR="00C85A03" w:rsidRPr="00B71115" w:rsidRDefault="00C85A03" w:rsidP="00C85A03">
      <w:pPr>
        <w:autoSpaceDE w:val="0"/>
        <w:autoSpaceDN w:val="0"/>
        <w:adjustRightInd w:val="0"/>
        <w:ind w:firstLine="360"/>
        <w:jc w:val="both"/>
        <w:rPr>
          <w:sz w:val="20"/>
        </w:rPr>
      </w:pPr>
      <w:r w:rsidRPr="00B71115">
        <w:rPr>
          <w:sz w:val="20"/>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C85A03" w:rsidRPr="00B71115" w:rsidRDefault="00C85A03" w:rsidP="00C85A03">
      <w:pPr>
        <w:ind w:firstLine="360"/>
        <w:jc w:val="both"/>
        <w:rPr>
          <w:sz w:val="20"/>
        </w:rPr>
      </w:pPr>
    </w:p>
    <w:p w:rsidR="00C85A03" w:rsidRPr="00B71115" w:rsidRDefault="00C85A03" w:rsidP="00C85A03">
      <w:pPr>
        <w:ind w:firstLine="360"/>
        <w:jc w:val="both"/>
        <w:rPr>
          <w:sz w:val="20"/>
        </w:rPr>
      </w:pPr>
      <w:r w:rsidRPr="00B71115">
        <w:rPr>
          <w:sz w:val="20"/>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34</w:t>
      </w:r>
      <w:r w:rsidR="00C85A03" w:rsidRPr="00B71115">
        <w:rPr>
          <w:color w:val="000000"/>
          <w:sz w:val="20"/>
          <w:szCs w:val="20"/>
        </w:rPr>
        <w:t>. Каждый инвестиционный пай удостоверяет одинаковую долю в праве общей собственности на имущество, составляющее Фонд, и одинаковые права.</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Инвестиционный пай не является эмиссионной ценной бумагой.</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Права, удостоверенные инвестиционным паем, фиксируются в бездокументарной форме.</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 xml:space="preserve">Инвестиционный пай не имеет номинальной стоимости. </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35</w:t>
      </w:r>
      <w:r w:rsidR="00C85A03" w:rsidRPr="00B71115">
        <w:rPr>
          <w:color w:val="000000"/>
          <w:sz w:val="20"/>
          <w:szCs w:val="20"/>
        </w:rPr>
        <w:t xml:space="preserve">. Количество инвестиционных паев, выдаваемых </w:t>
      </w:r>
      <w:r w:rsidR="00DF586D">
        <w:rPr>
          <w:color w:val="000000"/>
          <w:sz w:val="20"/>
          <w:szCs w:val="20"/>
        </w:rPr>
        <w:t>У</w:t>
      </w:r>
      <w:r w:rsidR="00C85A03" w:rsidRPr="00B71115">
        <w:rPr>
          <w:color w:val="000000"/>
          <w:sz w:val="20"/>
          <w:szCs w:val="20"/>
        </w:rPr>
        <w:t>правляющей компанией, не ограничивается.</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36</w:t>
      </w:r>
      <w:r w:rsidR="00C85A03" w:rsidRPr="00B71115">
        <w:rPr>
          <w:color w:val="000000"/>
          <w:sz w:val="20"/>
          <w:szCs w:val="20"/>
        </w:rPr>
        <w:t>. При выдаче одному лицу инвестиционных паев, составляющих дробное число, количество инвестиционных паев определяется с точностью до 5 -го знака после запятой.</w:t>
      </w:r>
    </w:p>
    <w:p w:rsidR="00C85A03" w:rsidRPr="00B71115" w:rsidRDefault="00C85A03" w:rsidP="00C85A03">
      <w:pPr>
        <w:ind w:firstLine="225"/>
        <w:jc w:val="both"/>
        <w:rPr>
          <w:color w:val="000000"/>
          <w:sz w:val="20"/>
          <w:szCs w:val="20"/>
        </w:rPr>
      </w:pPr>
    </w:p>
    <w:p w:rsidR="00505DC4" w:rsidRDefault="00505DC4" w:rsidP="00505DC4">
      <w:pPr>
        <w:widowControl w:val="0"/>
        <w:autoSpaceDE w:val="0"/>
        <w:autoSpaceDN w:val="0"/>
        <w:adjustRightInd w:val="0"/>
        <w:ind w:firstLine="225"/>
        <w:jc w:val="both"/>
        <w:rPr>
          <w:rFonts w:cs="Calibri"/>
          <w:sz w:val="20"/>
        </w:rPr>
      </w:pPr>
      <w:r w:rsidRPr="00505DC4">
        <w:rPr>
          <w:sz w:val="20"/>
          <w:szCs w:val="20"/>
        </w:rPr>
        <w:t xml:space="preserve">37. </w:t>
      </w:r>
      <w:r w:rsidRPr="00505DC4">
        <w:rPr>
          <w:rFonts w:cs="Calibri"/>
          <w:sz w:val="20"/>
        </w:rPr>
        <w:t>Инвестиционные паи свободно обращаются по завершении (окончании) формирования Фонда.</w:t>
      </w:r>
    </w:p>
    <w:p w:rsidR="00122D87" w:rsidRPr="00505DC4" w:rsidRDefault="00122D87" w:rsidP="00505DC4">
      <w:pPr>
        <w:widowControl w:val="0"/>
        <w:autoSpaceDE w:val="0"/>
        <w:autoSpaceDN w:val="0"/>
        <w:adjustRightInd w:val="0"/>
        <w:ind w:firstLine="225"/>
        <w:jc w:val="both"/>
        <w:rPr>
          <w:rFonts w:cs="Calibri"/>
          <w:sz w:val="20"/>
        </w:rPr>
      </w:pPr>
    </w:p>
    <w:p w:rsidR="00505DC4" w:rsidRDefault="00505DC4" w:rsidP="00505DC4">
      <w:pPr>
        <w:widowControl w:val="0"/>
        <w:autoSpaceDE w:val="0"/>
        <w:autoSpaceDN w:val="0"/>
        <w:adjustRightInd w:val="0"/>
        <w:ind w:firstLine="540"/>
        <w:jc w:val="both"/>
        <w:rPr>
          <w:rFonts w:cs="Calibri"/>
          <w:sz w:val="20"/>
        </w:rPr>
      </w:pPr>
      <w:r w:rsidRPr="00505DC4">
        <w:rPr>
          <w:rFonts w:cs="Calibri"/>
          <w:sz w:val="20"/>
        </w:rPr>
        <w:t>Инвестиционные паи могут обращаться на организованных торгах.</w:t>
      </w:r>
    </w:p>
    <w:p w:rsidR="00122D87" w:rsidRDefault="00122D87" w:rsidP="00505DC4">
      <w:pPr>
        <w:widowControl w:val="0"/>
        <w:autoSpaceDE w:val="0"/>
        <w:autoSpaceDN w:val="0"/>
        <w:adjustRightInd w:val="0"/>
        <w:ind w:firstLine="540"/>
        <w:jc w:val="both"/>
        <w:rPr>
          <w:rFonts w:cs="Calibri"/>
          <w:sz w:val="20"/>
        </w:rPr>
      </w:pPr>
    </w:p>
    <w:p w:rsidR="00C85A03" w:rsidRPr="00505DC4" w:rsidRDefault="00505DC4" w:rsidP="00505DC4">
      <w:pPr>
        <w:widowControl w:val="0"/>
        <w:autoSpaceDE w:val="0"/>
        <w:autoSpaceDN w:val="0"/>
        <w:adjustRightInd w:val="0"/>
        <w:ind w:firstLine="540"/>
        <w:jc w:val="both"/>
        <w:rPr>
          <w:color w:val="000000"/>
          <w:sz w:val="20"/>
          <w:szCs w:val="20"/>
        </w:rPr>
      </w:pPr>
      <w:r w:rsidRPr="00505DC4">
        <w:rPr>
          <w:rFonts w:cs="Calibri"/>
          <w:sz w:val="20"/>
        </w:rPr>
        <w:t>Специализированный депозитарий, Регистратор, Аудиторская организация не могут являться владельцами инвестиционных паев.</w:t>
      </w:r>
      <w:r w:rsidR="00C85A03" w:rsidRPr="00505DC4">
        <w:rPr>
          <w:color w:val="000000"/>
          <w:sz w:val="20"/>
          <w:szCs w:val="20"/>
        </w:rPr>
        <w:t xml:space="preserve"> </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3</w:t>
      </w:r>
      <w:r w:rsidR="00505DC4">
        <w:rPr>
          <w:color w:val="000000"/>
          <w:sz w:val="20"/>
          <w:szCs w:val="20"/>
        </w:rPr>
        <w:t>8</w:t>
      </w:r>
      <w:r w:rsidRPr="00B71115">
        <w:rPr>
          <w:color w:val="000000"/>
          <w:sz w:val="20"/>
          <w:szCs w:val="20"/>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C85A03" w:rsidRDefault="00505DC4" w:rsidP="00C85A03">
      <w:pPr>
        <w:pStyle w:val="31"/>
        <w:tabs>
          <w:tab w:val="num" w:pos="426"/>
        </w:tabs>
        <w:spacing w:before="120"/>
        <w:ind w:firstLine="225"/>
      </w:pPr>
      <w:r>
        <w:t>39</w:t>
      </w:r>
      <w:r w:rsidR="00C85A03" w:rsidRPr="00B71115">
        <w:t>. Способы получения  выписок из реестра владельцев инвестиционных паев.</w:t>
      </w:r>
    </w:p>
    <w:p w:rsidR="00122D87" w:rsidRPr="00B71115" w:rsidRDefault="00122D87" w:rsidP="00C85A03">
      <w:pPr>
        <w:pStyle w:val="31"/>
        <w:tabs>
          <w:tab w:val="num" w:pos="426"/>
        </w:tabs>
        <w:spacing w:before="120"/>
        <w:ind w:firstLine="225"/>
      </w:pPr>
    </w:p>
    <w:p w:rsidR="00B71115" w:rsidRDefault="00B71115" w:rsidP="00B71115">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DF586D">
        <w:rPr>
          <w:color w:val="000000"/>
          <w:sz w:val="20"/>
          <w:szCs w:val="20"/>
        </w:rPr>
        <w:t>Р</w:t>
      </w:r>
      <w:r w:rsidRPr="0054369E">
        <w:rPr>
          <w:color w:val="000000"/>
          <w:sz w:val="20"/>
          <w:szCs w:val="20"/>
        </w:rPr>
        <w:t>егистратора.</w:t>
      </w:r>
    </w:p>
    <w:p w:rsidR="00122D87" w:rsidRPr="0054369E" w:rsidRDefault="00122D87" w:rsidP="00B71115">
      <w:pPr>
        <w:ind w:firstLine="225"/>
        <w:jc w:val="both"/>
        <w:rPr>
          <w:color w:val="000000"/>
          <w:sz w:val="20"/>
          <w:szCs w:val="20"/>
        </w:rPr>
      </w:pPr>
    </w:p>
    <w:p w:rsidR="00B71115" w:rsidRPr="0054369E" w:rsidRDefault="00B71115" w:rsidP="00B71115">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DF586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C85A03" w:rsidRPr="00A37710" w:rsidRDefault="00B71115" w:rsidP="00B71115">
      <w:pPr>
        <w:pStyle w:val="31"/>
        <w:spacing w:before="120"/>
        <w:ind w:firstLine="225"/>
        <w:rPr>
          <w:highlight w:val="yellow"/>
        </w:rPr>
      </w:pPr>
      <w:r w:rsidRPr="0054369E">
        <w:rPr>
          <w:color w:val="00000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C85A03" w:rsidRPr="002547C8" w:rsidRDefault="00C85A03" w:rsidP="00C85A03">
      <w:pPr>
        <w:ind w:firstLine="225"/>
        <w:jc w:val="both"/>
        <w:rPr>
          <w:sz w:val="20"/>
          <w:szCs w:val="20"/>
        </w:rPr>
      </w:pPr>
    </w:p>
    <w:p w:rsidR="00C85A03" w:rsidRPr="002547C8" w:rsidRDefault="00C85A03" w:rsidP="00C85A03">
      <w:pPr>
        <w:pStyle w:val="Heading"/>
        <w:jc w:val="center"/>
        <w:rPr>
          <w:rFonts w:ascii="Times New Roman" w:hAnsi="Times New Roman" w:cs="Times New Roman"/>
          <w:color w:val="000000"/>
          <w:sz w:val="20"/>
          <w:szCs w:val="20"/>
        </w:rPr>
      </w:pPr>
      <w:r w:rsidRPr="002547C8">
        <w:rPr>
          <w:rFonts w:ascii="Times New Roman" w:hAnsi="Times New Roman" w:cs="Times New Roman"/>
          <w:color w:val="000000"/>
          <w:sz w:val="20"/>
          <w:szCs w:val="20"/>
        </w:rPr>
        <w:t>V. Выдача инвестиционных паев</w:t>
      </w:r>
    </w:p>
    <w:p w:rsidR="00C85A03" w:rsidRPr="002547C8" w:rsidRDefault="00C85A03" w:rsidP="00C85A03">
      <w:pPr>
        <w:pStyle w:val="Heading"/>
        <w:jc w:val="center"/>
        <w:rPr>
          <w:rFonts w:ascii="Times New Roman" w:hAnsi="Times New Roman" w:cs="Times New Roman"/>
          <w:color w:val="000000"/>
          <w:sz w:val="20"/>
          <w:szCs w:val="20"/>
        </w:rPr>
      </w:pPr>
    </w:p>
    <w:p w:rsidR="00C85A03" w:rsidRPr="002547C8" w:rsidRDefault="00505DC4" w:rsidP="00C85A03">
      <w:pPr>
        <w:ind w:firstLine="225"/>
        <w:jc w:val="both"/>
        <w:rPr>
          <w:sz w:val="20"/>
        </w:rPr>
      </w:pPr>
      <w:r>
        <w:rPr>
          <w:color w:val="000000"/>
          <w:sz w:val="20"/>
          <w:szCs w:val="20"/>
        </w:rPr>
        <w:t>40</w:t>
      </w:r>
      <w:r w:rsidR="00C85A03" w:rsidRPr="002547C8">
        <w:rPr>
          <w:color w:val="000000"/>
          <w:sz w:val="20"/>
          <w:szCs w:val="20"/>
        </w:rPr>
        <w:t xml:space="preserve">. </w:t>
      </w:r>
      <w:r w:rsidR="00C85A03" w:rsidRPr="002547C8">
        <w:rPr>
          <w:sz w:val="20"/>
        </w:rPr>
        <w:t>Управляющая компания осуществляет выдачу инвестиционных паев при формировании Фонда, а также после завершения формирования Фонда.</w:t>
      </w:r>
    </w:p>
    <w:p w:rsidR="00C85A03" w:rsidRPr="002547C8" w:rsidRDefault="00C85A03" w:rsidP="00C85A03">
      <w:pPr>
        <w:ind w:firstLine="225"/>
        <w:jc w:val="both"/>
        <w:rPr>
          <w:sz w:val="20"/>
        </w:rPr>
      </w:pPr>
    </w:p>
    <w:p w:rsidR="00C85A03" w:rsidRPr="002547C8" w:rsidRDefault="00C85A03" w:rsidP="00C85A03">
      <w:pPr>
        <w:ind w:firstLine="225"/>
        <w:jc w:val="both"/>
        <w:rPr>
          <w:sz w:val="20"/>
        </w:rPr>
      </w:pPr>
      <w:r w:rsidRPr="002547C8">
        <w:rPr>
          <w:sz w:val="20"/>
        </w:rPr>
        <w:t>4</w:t>
      </w:r>
      <w:r w:rsidR="00505DC4">
        <w:rPr>
          <w:sz w:val="20"/>
        </w:rPr>
        <w:t>1</w:t>
      </w:r>
      <w:r w:rsidRPr="002547C8">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szCs w:val="20"/>
        </w:rPr>
      </w:pPr>
      <w:r>
        <w:rPr>
          <w:sz w:val="20"/>
          <w:szCs w:val="20"/>
        </w:rPr>
        <w:t>42</w:t>
      </w:r>
      <w:r w:rsidR="00C85A03" w:rsidRPr="002547C8">
        <w:rPr>
          <w:sz w:val="20"/>
          <w:szCs w:val="20"/>
        </w:rPr>
        <w:t xml:space="preserve">. Выдача инвестиционных паев осуществляется на основании заявки на приобретение инвестиционных паев, </w:t>
      </w:r>
      <w:r w:rsidR="00C85A03" w:rsidRPr="002547C8">
        <w:rPr>
          <w:sz w:val="20"/>
          <w:szCs w:val="20"/>
          <w:lang w:eastAsia="zh-CN"/>
        </w:rPr>
        <w:t>содержащей обязательные сведения, включаемые в заявку на приобретение инвестиционных паев,</w:t>
      </w:r>
      <w:r w:rsidR="00C85A03" w:rsidRPr="002547C8">
        <w:rPr>
          <w:sz w:val="20"/>
          <w:szCs w:val="20"/>
        </w:rPr>
        <w:t xml:space="preserve"> по форме согласно приложению к настоящим Правилам.</w:t>
      </w:r>
    </w:p>
    <w:p w:rsidR="00C85A03" w:rsidRPr="002547C8" w:rsidRDefault="00C85A03" w:rsidP="00C85A03">
      <w:pPr>
        <w:autoSpaceDE w:val="0"/>
        <w:autoSpaceDN w:val="0"/>
        <w:adjustRightInd w:val="0"/>
        <w:ind w:firstLine="225"/>
        <w:jc w:val="both"/>
        <w:rPr>
          <w:sz w:val="20"/>
          <w:szCs w:val="20"/>
        </w:rPr>
      </w:pPr>
    </w:p>
    <w:p w:rsidR="00C85A03" w:rsidRPr="002547C8" w:rsidRDefault="00C85A03" w:rsidP="00C85A03">
      <w:pPr>
        <w:autoSpaceDE w:val="0"/>
        <w:autoSpaceDN w:val="0"/>
        <w:adjustRightInd w:val="0"/>
        <w:ind w:firstLine="225"/>
        <w:jc w:val="both"/>
        <w:rPr>
          <w:sz w:val="20"/>
        </w:rPr>
      </w:pPr>
      <w:r w:rsidRPr="002547C8">
        <w:rPr>
          <w:sz w:val="20"/>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lastRenderedPageBreak/>
        <w:t>43</w:t>
      </w:r>
      <w:r w:rsidR="00C85A03" w:rsidRPr="002547C8">
        <w:rPr>
          <w:sz w:val="20"/>
        </w:rPr>
        <w:t>. В оплату инвестиционных паев передаются только денежные средства.</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44</w:t>
      </w:r>
      <w:r w:rsidR="00C85A03" w:rsidRPr="002547C8">
        <w:rPr>
          <w:sz w:val="20"/>
        </w:rPr>
        <w:t xml:space="preserve">. Выдача инвестиционных паев осуществляется при условии включения в состав </w:t>
      </w:r>
      <w:r w:rsidR="00DF586D">
        <w:rPr>
          <w:sz w:val="20"/>
        </w:rPr>
        <w:t>Ф</w:t>
      </w:r>
      <w:r w:rsidR="00C85A03" w:rsidRPr="002547C8">
        <w:rPr>
          <w:sz w:val="20"/>
        </w:rPr>
        <w:t>онда денежных средств, переданных в оплату инвестиционных паев.</w:t>
      </w:r>
    </w:p>
    <w:p w:rsidR="00C85A03" w:rsidRPr="00A37710" w:rsidRDefault="00C85A03" w:rsidP="00C85A03">
      <w:pPr>
        <w:ind w:firstLine="225"/>
        <w:rPr>
          <w:sz w:val="20"/>
          <w:highlight w:val="yellow"/>
        </w:rPr>
      </w:pPr>
    </w:p>
    <w:p w:rsidR="00C85A03" w:rsidRPr="002547C8" w:rsidRDefault="00C85A03" w:rsidP="00C85A03">
      <w:pPr>
        <w:pStyle w:val="2"/>
        <w:spacing w:line="360" w:lineRule="atLeast"/>
        <w:ind w:firstLine="225"/>
        <w:rPr>
          <w:sz w:val="20"/>
        </w:rPr>
      </w:pPr>
      <w:r w:rsidRPr="002547C8">
        <w:rPr>
          <w:sz w:val="20"/>
        </w:rPr>
        <w:t>Заявки на приобретение инвестиционных паев</w:t>
      </w:r>
    </w:p>
    <w:p w:rsidR="00C85A03" w:rsidRPr="002547C8" w:rsidRDefault="00C85A03" w:rsidP="00C85A03">
      <w:pPr>
        <w:ind w:firstLine="225"/>
        <w:jc w:val="center"/>
        <w:rPr>
          <w:color w:val="000000"/>
          <w:sz w:val="20"/>
          <w:szCs w:val="20"/>
        </w:rPr>
      </w:pPr>
    </w:p>
    <w:p w:rsidR="00C85A03" w:rsidRPr="002547C8" w:rsidRDefault="00505DC4" w:rsidP="00C85A03">
      <w:pPr>
        <w:ind w:firstLine="225"/>
        <w:rPr>
          <w:sz w:val="20"/>
        </w:rPr>
      </w:pPr>
      <w:r>
        <w:rPr>
          <w:sz w:val="20"/>
        </w:rPr>
        <w:t>45</w:t>
      </w:r>
      <w:r w:rsidR="00C85A03" w:rsidRPr="002547C8">
        <w:rPr>
          <w:sz w:val="20"/>
        </w:rPr>
        <w:t>. Заявки на приобретение инвестиционных паев носят безотзывный характер.</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rPr>
      </w:pPr>
      <w:r>
        <w:rPr>
          <w:sz w:val="20"/>
        </w:rPr>
        <w:t>46</w:t>
      </w:r>
      <w:r w:rsidR="00C85A03" w:rsidRPr="002547C8">
        <w:rPr>
          <w:sz w:val="20"/>
        </w:rPr>
        <w:t>. Прием заявок на приобретение инвестиционных паев осуществляется со дня начала формирования Фонда каждый рабочий день.</w:t>
      </w:r>
    </w:p>
    <w:p w:rsidR="00C85A03" w:rsidRPr="002547C8" w:rsidRDefault="00C85A03" w:rsidP="00C85A03">
      <w:pPr>
        <w:ind w:firstLine="225"/>
        <w:rPr>
          <w:sz w:val="20"/>
        </w:rPr>
      </w:pPr>
    </w:p>
    <w:p w:rsidR="00C85A03" w:rsidRPr="002547C8" w:rsidRDefault="00C85A03" w:rsidP="00C85A03">
      <w:pPr>
        <w:ind w:firstLine="225"/>
        <w:rPr>
          <w:sz w:val="20"/>
        </w:rPr>
      </w:pPr>
      <w:r w:rsidRPr="002547C8">
        <w:rPr>
          <w:sz w:val="20"/>
        </w:rPr>
        <w:t>Прием заявок на приобретение инвестиционных паев не осуществляется со дня возникновения основания прекращения фонда.</w:t>
      </w:r>
    </w:p>
    <w:p w:rsidR="00C85A03" w:rsidRPr="002547C8" w:rsidRDefault="00C85A03" w:rsidP="00C85A03">
      <w:pPr>
        <w:ind w:firstLine="225"/>
        <w:jc w:val="both"/>
        <w:rPr>
          <w:color w:val="000000"/>
          <w:sz w:val="20"/>
          <w:szCs w:val="20"/>
        </w:rPr>
      </w:pPr>
    </w:p>
    <w:p w:rsidR="00C85A03" w:rsidRPr="002547C8" w:rsidRDefault="00505DC4" w:rsidP="00C85A03">
      <w:pPr>
        <w:autoSpaceDE w:val="0"/>
        <w:autoSpaceDN w:val="0"/>
        <w:adjustRightInd w:val="0"/>
        <w:ind w:firstLine="225"/>
        <w:rPr>
          <w:sz w:val="20"/>
        </w:rPr>
      </w:pPr>
      <w:r>
        <w:rPr>
          <w:sz w:val="20"/>
        </w:rPr>
        <w:t>47</w:t>
      </w:r>
      <w:r w:rsidR="00C85A03" w:rsidRPr="002547C8">
        <w:rPr>
          <w:sz w:val="20"/>
        </w:rPr>
        <w:t>. Порядок подачи заявок на приобретение инвестиционных паев:</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Заявки на приобретение инвестиционных паев, оформленные в соответствии с Приложени</w:t>
      </w:r>
      <w:r w:rsidR="003B257C">
        <w:rPr>
          <w:color w:val="000000"/>
          <w:sz w:val="20"/>
          <w:szCs w:val="20"/>
        </w:rPr>
        <w:t>ем</w:t>
      </w:r>
      <w:r w:rsidRPr="002547C8">
        <w:rPr>
          <w:color w:val="000000"/>
          <w:sz w:val="20"/>
          <w:szCs w:val="20"/>
        </w:rPr>
        <w:t xml:space="preserve"> № 1 к настоящим Правилам, подаются в пунктах приема заявок инвестором или его уполномоченным представителем.</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 xml:space="preserve">Заявки на приобретение инвестиционных паев, оформленные в соответствии с Приложением № </w:t>
      </w:r>
      <w:r w:rsidR="00122D87">
        <w:rPr>
          <w:color w:val="000000"/>
          <w:sz w:val="20"/>
          <w:szCs w:val="20"/>
        </w:rPr>
        <w:t>2</w:t>
      </w:r>
      <w:r w:rsidRPr="002547C8">
        <w:rPr>
          <w:color w:val="000000"/>
          <w:sz w:val="20"/>
          <w:szCs w:val="20"/>
        </w:rPr>
        <w:t xml:space="preserve"> к настоящим Правилам, подаются в пунктах приема заявок номинальным держателем  или его уполномоченным представителем.</w:t>
      </w:r>
    </w:p>
    <w:p w:rsidR="00C85A03" w:rsidRPr="002547C8" w:rsidRDefault="00C85A03" w:rsidP="00C85A03">
      <w:pPr>
        <w:pStyle w:val="Preformat"/>
        <w:ind w:firstLine="225"/>
        <w:rPr>
          <w:rFonts w:ascii="Times New Roman" w:hAnsi="Times New Roman" w:cs="Times New Roman"/>
          <w:color w:val="000000"/>
        </w:rPr>
      </w:pPr>
      <w:r w:rsidRPr="002547C8">
        <w:rPr>
          <w:rFonts w:ascii="Times New Roman" w:hAnsi="Times New Roman" w:cs="Times New Roman"/>
          <w:vanish/>
          <w:color w:val="000000"/>
        </w:rPr>
        <w:t>#G1</w:t>
      </w:r>
    </w:p>
    <w:p w:rsidR="00C85A03" w:rsidRPr="002547C8" w:rsidRDefault="00C85A03" w:rsidP="00C85A03">
      <w:pPr>
        <w:spacing w:before="120"/>
        <w:ind w:firstLine="225"/>
        <w:jc w:val="both"/>
        <w:rPr>
          <w:sz w:val="20"/>
          <w:szCs w:val="20"/>
        </w:rPr>
      </w:pPr>
      <w:r w:rsidRPr="002547C8">
        <w:rPr>
          <w:sz w:val="20"/>
          <w:szCs w:val="20"/>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3704FF">
        <w:rPr>
          <w:sz w:val="20"/>
          <w:szCs w:val="20"/>
        </w:rPr>
        <w:t> </w:t>
      </w:r>
      <w:r w:rsidRPr="002547C8">
        <w:rPr>
          <w:sz w:val="20"/>
          <w:szCs w:val="20"/>
        </w:rPr>
        <w:t>Шателена, дом 26А, пом. 1-Н. При этом подпись на заявке должна быть удостоверена нотариально.</w:t>
      </w:r>
    </w:p>
    <w:p w:rsidR="00C85A03" w:rsidRPr="002547C8" w:rsidRDefault="00C85A03" w:rsidP="00C85A03">
      <w:pPr>
        <w:spacing w:before="120"/>
        <w:ind w:firstLine="225"/>
        <w:jc w:val="both"/>
        <w:rPr>
          <w:sz w:val="20"/>
          <w:szCs w:val="20"/>
        </w:rPr>
      </w:pPr>
      <w:r w:rsidRPr="002547C8">
        <w:rPr>
          <w:sz w:val="20"/>
          <w:szCs w:val="20"/>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85A03" w:rsidRPr="002547C8" w:rsidRDefault="00C85A03" w:rsidP="00C85A03">
      <w:pPr>
        <w:spacing w:before="120"/>
        <w:ind w:firstLine="225"/>
        <w:jc w:val="both"/>
        <w:rPr>
          <w:sz w:val="20"/>
          <w:szCs w:val="20"/>
        </w:rPr>
      </w:pPr>
      <w:r w:rsidRPr="002547C8">
        <w:rPr>
          <w:sz w:val="20"/>
          <w:szCs w:val="20"/>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C85A03" w:rsidRPr="002547C8" w:rsidRDefault="00505DC4" w:rsidP="00C85A03">
      <w:pPr>
        <w:spacing w:before="120"/>
        <w:ind w:firstLine="225"/>
        <w:jc w:val="both"/>
        <w:rPr>
          <w:sz w:val="20"/>
          <w:szCs w:val="20"/>
        </w:rPr>
      </w:pPr>
      <w:r>
        <w:rPr>
          <w:sz w:val="20"/>
          <w:szCs w:val="20"/>
        </w:rPr>
        <w:t>48</w:t>
      </w:r>
      <w:r w:rsidR="00C85A03" w:rsidRPr="002547C8">
        <w:rPr>
          <w:sz w:val="20"/>
          <w:szCs w:val="20"/>
        </w:rPr>
        <w:t>.  Заявки на приобретение инвестиционных паев подаются:</w:t>
      </w:r>
    </w:p>
    <w:p w:rsidR="00C85A03" w:rsidRPr="002547C8" w:rsidRDefault="00C85A03" w:rsidP="00C85A03">
      <w:pPr>
        <w:spacing w:before="120"/>
        <w:ind w:firstLine="225"/>
        <w:jc w:val="both"/>
        <w:rPr>
          <w:sz w:val="20"/>
          <w:szCs w:val="20"/>
        </w:rPr>
      </w:pPr>
      <w:r w:rsidRPr="002547C8">
        <w:rPr>
          <w:sz w:val="20"/>
          <w:szCs w:val="20"/>
        </w:rPr>
        <w:t>Управляющей компании;</w:t>
      </w:r>
    </w:p>
    <w:p w:rsidR="00C85A03" w:rsidRPr="002547C8" w:rsidRDefault="00C85A03" w:rsidP="00C85A03">
      <w:pPr>
        <w:spacing w:before="120"/>
        <w:ind w:firstLine="225"/>
        <w:jc w:val="both"/>
        <w:rPr>
          <w:sz w:val="20"/>
          <w:szCs w:val="20"/>
        </w:rPr>
      </w:pPr>
      <w:r w:rsidRPr="002547C8">
        <w:rPr>
          <w:sz w:val="20"/>
          <w:szCs w:val="20"/>
        </w:rPr>
        <w:t>агентам</w:t>
      </w:r>
      <w:r w:rsidRPr="002547C8">
        <w:rPr>
          <w:sz w:val="20"/>
        </w:rPr>
        <w:t xml:space="preserve"> по выдаче, погашению и обмену инвестиционных паев (далее – Агенты)</w:t>
      </w:r>
      <w:r w:rsidRPr="002547C8">
        <w:rPr>
          <w:sz w:val="20"/>
          <w:szCs w:val="20"/>
        </w:rPr>
        <w:t>.</w:t>
      </w:r>
    </w:p>
    <w:p w:rsidR="00C85A03" w:rsidRPr="002547C8" w:rsidRDefault="00C85A03" w:rsidP="00C85A03">
      <w:pPr>
        <w:ind w:firstLine="225"/>
        <w:jc w:val="both"/>
        <w:rPr>
          <w:color w:val="000000"/>
          <w:sz w:val="20"/>
          <w:szCs w:val="20"/>
        </w:rPr>
      </w:pPr>
    </w:p>
    <w:p w:rsidR="00505DC4" w:rsidRPr="00505DC4" w:rsidRDefault="00505DC4" w:rsidP="00505DC4">
      <w:pPr>
        <w:ind w:firstLine="225"/>
        <w:jc w:val="both"/>
        <w:rPr>
          <w:sz w:val="20"/>
        </w:rPr>
      </w:pPr>
      <w:r w:rsidRPr="00505DC4">
        <w:rPr>
          <w:sz w:val="20"/>
        </w:rPr>
        <w:t>49. В приеме заявок на приобретение инвестиционных паев отказывается в следующих случаях:</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1) несоблюдение порядка и сроков подачи заявок, установленных настоящими Правилами;</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4) принятие Управляющей компанией решения о приостановлении выдачи инвестиционных паев;</w:t>
      </w:r>
    </w:p>
    <w:p w:rsidR="00505DC4" w:rsidRPr="00505DC4" w:rsidRDefault="00505DC4" w:rsidP="00505DC4">
      <w:pPr>
        <w:ind w:firstLine="225"/>
        <w:jc w:val="both"/>
        <w:rPr>
          <w:sz w:val="20"/>
        </w:rPr>
      </w:pPr>
    </w:p>
    <w:p w:rsidR="00505DC4" w:rsidRDefault="00505DC4" w:rsidP="00505DC4">
      <w:pPr>
        <w:ind w:firstLine="225"/>
        <w:jc w:val="both"/>
        <w:rPr>
          <w:sz w:val="20"/>
        </w:rPr>
      </w:pPr>
      <w:r w:rsidRPr="00505DC4">
        <w:rPr>
          <w:sz w:val="20"/>
        </w:rPr>
        <w:t xml:space="preserve">5) введение </w:t>
      </w:r>
      <w:r w:rsidR="00DF586D">
        <w:rPr>
          <w:sz w:val="20"/>
        </w:rPr>
        <w:t>Банком России</w:t>
      </w:r>
      <w:r w:rsidRPr="00505DC4">
        <w:rPr>
          <w:sz w:val="20"/>
        </w:rPr>
        <w:t xml:space="preserve"> запрета на проведение операций по выдаче инвестиционных паев и (или) приему заявок на приобретение инвестиционных паев.</w:t>
      </w:r>
    </w:p>
    <w:p w:rsidR="00505DC4" w:rsidRDefault="00505DC4" w:rsidP="00505DC4">
      <w:pPr>
        <w:widowControl w:val="0"/>
        <w:autoSpaceDE w:val="0"/>
        <w:autoSpaceDN w:val="0"/>
        <w:adjustRightInd w:val="0"/>
        <w:ind w:firstLine="540"/>
        <w:jc w:val="both"/>
        <w:rPr>
          <w:rFonts w:cs="Calibri"/>
          <w:sz w:val="20"/>
        </w:rPr>
      </w:pPr>
    </w:p>
    <w:p w:rsidR="00505DC4" w:rsidRDefault="00505DC4" w:rsidP="00505DC4">
      <w:pPr>
        <w:widowControl w:val="0"/>
        <w:autoSpaceDE w:val="0"/>
        <w:autoSpaceDN w:val="0"/>
        <w:adjustRightInd w:val="0"/>
        <w:ind w:firstLine="225"/>
        <w:jc w:val="both"/>
        <w:rPr>
          <w:rFonts w:cs="Calibri"/>
          <w:sz w:val="20"/>
        </w:rPr>
      </w:pPr>
      <w:r w:rsidRPr="00505DC4">
        <w:rPr>
          <w:rFonts w:cs="Calibri"/>
          <w:sz w:val="20"/>
        </w:rPr>
        <w:lastRenderedPageBreak/>
        <w:t>6) несоблюдение правил приобретения инвестиционных паев;</w:t>
      </w:r>
    </w:p>
    <w:p w:rsidR="00DF586D" w:rsidRDefault="00DF586D" w:rsidP="00505DC4">
      <w:pPr>
        <w:widowControl w:val="0"/>
        <w:autoSpaceDE w:val="0"/>
        <w:autoSpaceDN w:val="0"/>
        <w:adjustRightInd w:val="0"/>
        <w:ind w:firstLine="225"/>
        <w:jc w:val="both"/>
        <w:rPr>
          <w:rFonts w:cs="Calibri"/>
          <w:sz w:val="20"/>
        </w:rPr>
      </w:pPr>
    </w:p>
    <w:p w:rsidR="00DF586D" w:rsidRDefault="00DF586D" w:rsidP="00DF586D">
      <w:pPr>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F586D" w:rsidRPr="00EC05BF" w:rsidRDefault="00DF586D" w:rsidP="00DF586D">
      <w:pPr>
        <w:ind w:firstLine="284"/>
        <w:jc w:val="both"/>
        <w:rPr>
          <w:sz w:val="20"/>
        </w:rPr>
      </w:pPr>
    </w:p>
    <w:p w:rsidR="00505DC4" w:rsidRDefault="00DF586D" w:rsidP="00505DC4">
      <w:pPr>
        <w:widowControl w:val="0"/>
        <w:autoSpaceDE w:val="0"/>
        <w:autoSpaceDN w:val="0"/>
        <w:adjustRightInd w:val="0"/>
        <w:ind w:firstLine="225"/>
        <w:jc w:val="both"/>
        <w:rPr>
          <w:rFonts w:cs="Calibri"/>
          <w:sz w:val="20"/>
        </w:rPr>
      </w:pPr>
      <w:r w:rsidRPr="00EC05BF">
        <w:rPr>
          <w:sz w:val="20"/>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Pr>
          <w:rFonts w:cs="Calibri"/>
          <w:sz w:val="20"/>
        </w:rPr>
        <w:t>9</w:t>
      </w:r>
      <w:r w:rsidR="00505DC4" w:rsidRPr="00505DC4">
        <w:rPr>
          <w:rFonts w:cs="Calibri"/>
          <w:sz w:val="20"/>
        </w:rPr>
        <w:t xml:space="preserve">) возникновение основания для прекращения </w:t>
      </w:r>
      <w:r>
        <w:rPr>
          <w:rFonts w:cs="Calibri"/>
          <w:sz w:val="20"/>
        </w:rPr>
        <w:t>Ф</w:t>
      </w:r>
      <w:r w:rsidR="00505DC4" w:rsidRPr="00505DC4">
        <w:rPr>
          <w:rFonts w:cs="Calibri"/>
          <w:sz w:val="20"/>
        </w:rPr>
        <w:t>онда;</w:t>
      </w:r>
    </w:p>
    <w:p w:rsidR="00505DC4" w:rsidRDefault="00505DC4" w:rsidP="00505DC4">
      <w:pPr>
        <w:widowControl w:val="0"/>
        <w:autoSpaceDE w:val="0"/>
        <w:autoSpaceDN w:val="0"/>
        <w:adjustRightInd w:val="0"/>
        <w:jc w:val="both"/>
        <w:rPr>
          <w:rFonts w:cs="Calibri"/>
          <w:sz w:val="20"/>
        </w:rPr>
      </w:pPr>
    </w:p>
    <w:p w:rsidR="00C85A03" w:rsidRPr="00505DC4" w:rsidRDefault="00505DC4" w:rsidP="00505DC4">
      <w:pPr>
        <w:widowControl w:val="0"/>
        <w:autoSpaceDE w:val="0"/>
        <w:autoSpaceDN w:val="0"/>
        <w:adjustRightInd w:val="0"/>
        <w:ind w:firstLine="7"/>
        <w:jc w:val="both"/>
        <w:rPr>
          <w:sz w:val="20"/>
        </w:rPr>
      </w:pPr>
      <w:r>
        <w:rPr>
          <w:rFonts w:cs="Calibri"/>
          <w:sz w:val="20"/>
        </w:rPr>
        <w:t xml:space="preserve">    </w:t>
      </w:r>
      <w:r w:rsidR="00DF586D">
        <w:rPr>
          <w:rFonts w:cs="Calibri"/>
          <w:sz w:val="20"/>
        </w:rPr>
        <w:t>10</w:t>
      </w:r>
      <w:r w:rsidRPr="00505DC4">
        <w:rPr>
          <w:rFonts w:cs="Calibri"/>
          <w:sz w:val="20"/>
        </w:rPr>
        <w:t xml:space="preserve">) иные случаи, предусмотренные Федеральным </w:t>
      </w:r>
      <w:hyperlink r:id="rId10" w:history="1">
        <w:r w:rsidRPr="00505DC4">
          <w:rPr>
            <w:rFonts w:cs="Calibri"/>
            <w:color w:val="0000FF"/>
            <w:sz w:val="20"/>
          </w:rPr>
          <w:t>законом</w:t>
        </w:r>
      </w:hyperlink>
      <w:r w:rsidRPr="00505DC4">
        <w:rPr>
          <w:rFonts w:cs="Calibri"/>
          <w:sz w:val="20"/>
        </w:rPr>
        <w:t xml:space="preserve"> "Об инвестиционных фондах".</w:t>
      </w:r>
    </w:p>
    <w:p w:rsidR="00C85A03" w:rsidRPr="002547C8" w:rsidRDefault="00C85A03" w:rsidP="00C85A03">
      <w:pPr>
        <w:spacing w:line="240" w:lineRule="atLeast"/>
        <w:ind w:firstLine="720"/>
        <w:rPr>
          <w:b/>
          <w:sz w:val="20"/>
        </w:rPr>
      </w:pPr>
    </w:p>
    <w:p w:rsidR="00C85A03" w:rsidRPr="002547C8" w:rsidRDefault="00C85A03" w:rsidP="00C85A03">
      <w:pPr>
        <w:pStyle w:val="2"/>
        <w:spacing w:line="240" w:lineRule="atLeast"/>
        <w:rPr>
          <w:sz w:val="20"/>
        </w:rPr>
      </w:pPr>
      <w:r w:rsidRPr="002547C8">
        <w:rPr>
          <w:sz w:val="20"/>
        </w:rPr>
        <w:t>Выдача инвестиционных паев при формировании Фонда</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50</w:t>
      </w:r>
      <w:r w:rsidR="00C85A03" w:rsidRPr="002547C8">
        <w:rPr>
          <w:color w:val="000000"/>
          <w:sz w:val="20"/>
          <w:szCs w:val="20"/>
        </w:rPr>
        <w:t>. Выдача инвестиционных паев при первоначальном приобретении осуществляется при условии внесения в Фонд денежных средств в размере не менее 50 000 (Пятидесяти тысяч) рублей.</w:t>
      </w:r>
    </w:p>
    <w:p w:rsidR="00C85A03" w:rsidRPr="00A37710" w:rsidRDefault="00C85A03" w:rsidP="00C85A03">
      <w:pPr>
        <w:ind w:firstLine="225"/>
        <w:jc w:val="both"/>
        <w:rPr>
          <w:color w:val="000000"/>
          <w:sz w:val="20"/>
          <w:szCs w:val="20"/>
          <w:highlight w:val="yellow"/>
        </w:rPr>
      </w:pPr>
    </w:p>
    <w:p w:rsidR="00C85A03" w:rsidRPr="002547C8" w:rsidRDefault="00505DC4" w:rsidP="00C85A03">
      <w:pPr>
        <w:ind w:firstLine="225"/>
        <w:jc w:val="both"/>
        <w:rPr>
          <w:color w:val="000000"/>
          <w:sz w:val="20"/>
          <w:szCs w:val="20"/>
        </w:rPr>
      </w:pPr>
      <w:r>
        <w:rPr>
          <w:color w:val="000000"/>
          <w:sz w:val="20"/>
          <w:szCs w:val="20"/>
        </w:rPr>
        <w:t>51</w:t>
      </w:r>
      <w:r w:rsidR="00C85A03" w:rsidRPr="002547C8">
        <w:rPr>
          <w:color w:val="000000"/>
          <w:sz w:val="20"/>
          <w:szCs w:val="20"/>
        </w:rPr>
        <w:t>. Срок выдачи инвестиционных паев при формировании Фонда составляет не более 3 (трех) дней со дня:</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C85A03" w:rsidRPr="002547C8" w:rsidRDefault="00C85A03" w:rsidP="00C85A03">
      <w:pPr>
        <w:ind w:firstLine="225"/>
        <w:jc w:val="both"/>
        <w:rPr>
          <w:color w:val="000000"/>
          <w:sz w:val="20"/>
          <w:szCs w:val="20"/>
        </w:rPr>
      </w:pPr>
    </w:p>
    <w:p w:rsidR="00C85A03" w:rsidRPr="002547C8" w:rsidRDefault="00C85A03" w:rsidP="00C85A03">
      <w:pPr>
        <w:spacing w:before="120"/>
        <w:ind w:firstLine="225"/>
        <w:jc w:val="both"/>
        <w:rPr>
          <w:sz w:val="20"/>
          <w:szCs w:val="20"/>
        </w:rPr>
      </w:pPr>
      <w:r w:rsidRPr="002547C8">
        <w:rPr>
          <w:color w:val="000000"/>
          <w:sz w:val="20"/>
          <w:szCs w:val="20"/>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r w:rsidRPr="002547C8">
        <w:rPr>
          <w:sz w:val="20"/>
          <w:szCs w:val="20"/>
        </w:rPr>
        <w:t>.</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52</w:t>
      </w:r>
      <w:r w:rsidR="00C85A03" w:rsidRPr="002547C8">
        <w:rPr>
          <w:color w:val="000000"/>
          <w:sz w:val="20"/>
          <w:szCs w:val="20"/>
        </w:rPr>
        <w:t xml:space="preserve">. До завершения формирования Фонда выдача одного инвестиционного пая осуществляется на сумму 1000 (Одна тысяча) рублей. </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53</w:t>
      </w:r>
      <w:r w:rsidR="00C85A03" w:rsidRPr="002547C8">
        <w:rPr>
          <w:color w:val="000000"/>
          <w:sz w:val="20"/>
          <w:szCs w:val="20"/>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C85A03" w:rsidRPr="002547C8" w:rsidRDefault="00C85A03" w:rsidP="00C85A03">
      <w:pPr>
        <w:ind w:firstLine="225"/>
        <w:jc w:val="both"/>
        <w:rPr>
          <w:color w:val="000000"/>
          <w:sz w:val="20"/>
          <w:szCs w:val="20"/>
        </w:rPr>
      </w:pPr>
    </w:p>
    <w:p w:rsidR="00C85A03" w:rsidRPr="002547C8" w:rsidRDefault="00C85A03" w:rsidP="00C85A03">
      <w:pPr>
        <w:pStyle w:val="2"/>
        <w:spacing w:line="240" w:lineRule="atLeast"/>
        <w:ind w:firstLine="225"/>
        <w:rPr>
          <w:sz w:val="20"/>
        </w:rPr>
      </w:pPr>
      <w:r w:rsidRPr="002547C8">
        <w:rPr>
          <w:sz w:val="20"/>
        </w:rPr>
        <w:t>Выдача инвестиционных паев после даты завершения (окончания) формирования Фонда</w:t>
      </w:r>
    </w:p>
    <w:p w:rsidR="00C85A03" w:rsidRPr="002547C8" w:rsidRDefault="00C85A03" w:rsidP="00C85A03">
      <w:pPr>
        <w:ind w:firstLine="225"/>
        <w:rPr>
          <w:sz w:val="20"/>
        </w:rPr>
      </w:pPr>
    </w:p>
    <w:p w:rsidR="00C85A03" w:rsidRPr="002547C8" w:rsidRDefault="00505DC4" w:rsidP="00C85A03">
      <w:pPr>
        <w:ind w:firstLine="225"/>
        <w:jc w:val="both"/>
        <w:rPr>
          <w:sz w:val="20"/>
        </w:rPr>
      </w:pPr>
      <w:r>
        <w:rPr>
          <w:sz w:val="20"/>
        </w:rPr>
        <w:t>54</w:t>
      </w:r>
      <w:r w:rsidR="00C85A03" w:rsidRPr="002547C8">
        <w:rPr>
          <w:sz w:val="20"/>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55</w:t>
      </w:r>
      <w:r w:rsidR="00C85A03" w:rsidRPr="002547C8">
        <w:rPr>
          <w:sz w:val="20"/>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r w:rsidR="00C85A03" w:rsidRPr="002547C8">
        <w:rPr>
          <w:color w:val="000000"/>
          <w:sz w:val="20"/>
          <w:szCs w:val="20"/>
        </w:rPr>
        <w:t>1 000  (Одной тысячи) рублей</w:t>
      </w:r>
      <w:r w:rsidR="00C85A03" w:rsidRPr="002547C8">
        <w:rPr>
          <w:sz w:val="20"/>
        </w:rPr>
        <w:t>.</w:t>
      </w:r>
    </w:p>
    <w:p w:rsidR="00C85A03" w:rsidRPr="002547C8" w:rsidRDefault="00C85A03" w:rsidP="00C85A03">
      <w:pPr>
        <w:spacing w:line="240" w:lineRule="atLeast"/>
        <w:ind w:firstLine="225"/>
        <w:rPr>
          <w:sz w:val="20"/>
        </w:rPr>
      </w:pPr>
    </w:p>
    <w:p w:rsidR="00C85A03" w:rsidRPr="0086447D" w:rsidRDefault="00C85A03" w:rsidP="00C85A03">
      <w:pPr>
        <w:pStyle w:val="2"/>
        <w:spacing w:line="240" w:lineRule="atLeast"/>
        <w:ind w:left="0" w:firstLine="225"/>
        <w:rPr>
          <w:sz w:val="20"/>
        </w:rPr>
      </w:pPr>
      <w:r w:rsidRPr="0086447D">
        <w:rPr>
          <w:sz w:val="20"/>
        </w:rPr>
        <w:t xml:space="preserve">Порядок передачи денежных средств в оплату инвестиционных паев </w:t>
      </w:r>
    </w:p>
    <w:p w:rsidR="00C85A03" w:rsidRPr="0086447D" w:rsidRDefault="00C85A03" w:rsidP="00C85A03">
      <w:pPr>
        <w:ind w:firstLine="225"/>
        <w:jc w:val="both"/>
        <w:rPr>
          <w:sz w:val="20"/>
        </w:rPr>
      </w:pPr>
    </w:p>
    <w:p w:rsidR="00C85A03" w:rsidRPr="0086447D" w:rsidRDefault="00505DC4" w:rsidP="00C85A03">
      <w:pPr>
        <w:ind w:firstLine="225"/>
        <w:jc w:val="both"/>
        <w:rPr>
          <w:sz w:val="20"/>
        </w:rPr>
      </w:pPr>
      <w:r>
        <w:rPr>
          <w:sz w:val="20"/>
        </w:rPr>
        <w:t>56</w:t>
      </w:r>
      <w:r w:rsidR="00C85A03" w:rsidRPr="0086447D">
        <w:rPr>
          <w:sz w:val="20"/>
        </w:rPr>
        <w:t>. Порядок передачи денежных средств в оплату инвестиционных паев при формировании Фонда:</w:t>
      </w:r>
    </w:p>
    <w:p w:rsidR="00C85A03" w:rsidRPr="0086447D" w:rsidRDefault="00C85A03" w:rsidP="00C85A03">
      <w:pPr>
        <w:ind w:firstLine="225"/>
        <w:jc w:val="both"/>
        <w:rPr>
          <w:sz w:val="20"/>
          <w:szCs w:val="20"/>
        </w:rPr>
      </w:pPr>
    </w:p>
    <w:p w:rsidR="00C85A03" w:rsidRPr="0086447D" w:rsidRDefault="00122D87" w:rsidP="00C85A03">
      <w:pPr>
        <w:ind w:firstLine="225"/>
        <w:jc w:val="both"/>
        <w:rPr>
          <w:sz w:val="20"/>
          <w:szCs w:val="20"/>
        </w:rPr>
      </w:pPr>
      <w:r>
        <w:rPr>
          <w:sz w:val="20"/>
          <w:szCs w:val="20"/>
        </w:rPr>
        <w:t>в</w:t>
      </w:r>
      <w:r w:rsidR="00C85A03" w:rsidRPr="0086447D">
        <w:rPr>
          <w:sz w:val="20"/>
          <w:szCs w:val="20"/>
        </w:rPr>
        <w:t>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C85A03" w:rsidRPr="0086447D" w:rsidRDefault="00C85A03" w:rsidP="00C85A03">
      <w:pPr>
        <w:ind w:firstLine="225"/>
        <w:jc w:val="both"/>
        <w:rPr>
          <w:sz w:val="20"/>
        </w:rPr>
      </w:pPr>
    </w:p>
    <w:p w:rsidR="00C85A03" w:rsidRPr="0086447D" w:rsidRDefault="00C85A03" w:rsidP="00C85A03">
      <w:pPr>
        <w:ind w:firstLine="225"/>
        <w:jc w:val="both"/>
        <w:rPr>
          <w:sz w:val="20"/>
        </w:rPr>
      </w:pPr>
      <w:r w:rsidRPr="0086447D">
        <w:rPr>
          <w:sz w:val="20"/>
        </w:rPr>
        <w:t>Порядок передачи денежных средств в оплату инвестиционных паев после завершения (окончания) формирования Фонда:</w:t>
      </w:r>
    </w:p>
    <w:p w:rsidR="00C85A03" w:rsidRPr="0086447D" w:rsidRDefault="00C85A03" w:rsidP="00C85A03">
      <w:pPr>
        <w:ind w:firstLine="225"/>
        <w:jc w:val="both"/>
        <w:rPr>
          <w:sz w:val="20"/>
        </w:rPr>
      </w:pPr>
    </w:p>
    <w:p w:rsidR="00C85A03" w:rsidRPr="0086447D" w:rsidRDefault="00122D87" w:rsidP="00C85A03">
      <w:pPr>
        <w:ind w:firstLine="225"/>
        <w:jc w:val="both"/>
        <w:rPr>
          <w:sz w:val="20"/>
        </w:rPr>
      </w:pPr>
      <w:r>
        <w:rPr>
          <w:sz w:val="20"/>
        </w:rPr>
        <w:t>д</w:t>
      </w:r>
      <w:r w:rsidR="00C85A03" w:rsidRPr="0086447D">
        <w:rPr>
          <w:sz w:val="20"/>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F586D">
        <w:rPr>
          <w:sz w:val="20"/>
        </w:rPr>
        <w:t>в сфере финансовых рынков</w:t>
      </w:r>
      <w:r w:rsidR="00C85A03" w:rsidRPr="0086447D">
        <w:rPr>
          <w:sz w:val="20"/>
        </w:rPr>
        <w:t>.</w:t>
      </w:r>
    </w:p>
    <w:p w:rsidR="00C85A03" w:rsidRPr="00A37710" w:rsidRDefault="00C85A03" w:rsidP="00C85A03">
      <w:pPr>
        <w:spacing w:line="240" w:lineRule="atLeast"/>
        <w:ind w:firstLine="225"/>
        <w:rPr>
          <w:sz w:val="20"/>
          <w:highlight w:val="yellow"/>
        </w:rPr>
      </w:pPr>
    </w:p>
    <w:p w:rsidR="00C85A03" w:rsidRPr="0086447D" w:rsidRDefault="00C85A03" w:rsidP="00C85A03">
      <w:pPr>
        <w:pStyle w:val="2"/>
        <w:spacing w:line="240" w:lineRule="atLeast"/>
        <w:ind w:firstLine="225"/>
        <w:rPr>
          <w:sz w:val="20"/>
        </w:rPr>
      </w:pPr>
      <w:r w:rsidRPr="0086447D">
        <w:rPr>
          <w:sz w:val="20"/>
        </w:rPr>
        <w:t>Возврат денежных средств, переданных в оплату инвестиционных паев</w:t>
      </w:r>
    </w:p>
    <w:p w:rsidR="00C85A03" w:rsidRPr="0086447D" w:rsidRDefault="00C85A03" w:rsidP="00C85A03">
      <w:pPr>
        <w:spacing w:line="240" w:lineRule="atLeast"/>
        <w:ind w:firstLine="225"/>
        <w:jc w:val="both"/>
        <w:rPr>
          <w:sz w:val="20"/>
        </w:rPr>
      </w:pPr>
    </w:p>
    <w:p w:rsidR="00C85A03" w:rsidRPr="0086447D" w:rsidRDefault="00505DC4" w:rsidP="00C85A03">
      <w:pPr>
        <w:ind w:firstLine="225"/>
        <w:jc w:val="both"/>
        <w:rPr>
          <w:sz w:val="20"/>
        </w:rPr>
      </w:pPr>
      <w:r>
        <w:rPr>
          <w:sz w:val="20"/>
        </w:rPr>
        <w:t>57</w:t>
      </w:r>
      <w:r w:rsidR="00C85A03" w:rsidRPr="0086447D">
        <w:rPr>
          <w:sz w:val="20"/>
        </w:rPr>
        <w:t>. </w:t>
      </w:r>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rPr>
        <w:t xml:space="preserve">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w:t>
      </w:r>
      <w:r w:rsidR="00C85A03" w:rsidRPr="0086447D">
        <w:rPr>
          <w:sz w:val="20"/>
        </w:rPr>
        <w:lastRenderedPageBreak/>
        <w:t>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C85A03" w:rsidRPr="0086447D" w:rsidRDefault="00C85A03" w:rsidP="00C85A03">
      <w:pPr>
        <w:ind w:firstLine="225"/>
        <w:jc w:val="both"/>
        <w:rPr>
          <w:sz w:val="20"/>
        </w:rPr>
      </w:pPr>
    </w:p>
    <w:p w:rsidR="00505DC4" w:rsidRDefault="00505DC4" w:rsidP="00505DC4">
      <w:pPr>
        <w:ind w:firstLine="225"/>
        <w:jc w:val="both"/>
        <w:rPr>
          <w:sz w:val="20"/>
        </w:rPr>
      </w:pPr>
      <w:r>
        <w:rPr>
          <w:sz w:val="20"/>
        </w:rPr>
        <w:t>58</w:t>
      </w:r>
      <w:r w:rsidR="00C85A03" w:rsidRPr="0086447D">
        <w:rPr>
          <w:sz w:val="20"/>
        </w:rPr>
        <w:t>. </w:t>
      </w:r>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szCs w:val="20"/>
        </w:rPr>
        <w:t>в</w:t>
      </w:r>
      <w:r w:rsidR="00C85A03" w:rsidRPr="0086447D">
        <w:rPr>
          <w:sz w:val="20"/>
        </w:rPr>
        <w:t>озврат денежных средств в случаях, предусмотренных пунктом 5</w:t>
      </w:r>
      <w:r w:rsidR="00BB4C86">
        <w:rPr>
          <w:sz w:val="20"/>
        </w:rPr>
        <w:t>7</w:t>
      </w:r>
      <w:r w:rsidR="00C85A03" w:rsidRPr="0086447D">
        <w:rPr>
          <w:sz w:val="20"/>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BB4C86">
        <w:rPr>
          <w:sz w:val="20"/>
        </w:rPr>
        <w:t>59</w:t>
      </w:r>
      <w:r w:rsidR="00C85A03" w:rsidRPr="0086447D">
        <w:rPr>
          <w:sz w:val="20"/>
        </w:rPr>
        <w:t xml:space="preserve"> настоящих Правил.</w:t>
      </w:r>
    </w:p>
    <w:p w:rsidR="00505DC4" w:rsidRDefault="00505DC4" w:rsidP="00505DC4">
      <w:pPr>
        <w:ind w:firstLine="225"/>
        <w:jc w:val="both"/>
        <w:rPr>
          <w:sz w:val="20"/>
        </w:rPr>
      </w:pPr>
    </w:p>
    <w:p w:rsidR="00505DC4" w:rsidRPr="00505DC4" w:rsidRDefault="00505DC4" w:rsidP="00505DC4">
      <w:pPr>
        <w:ind w:firstLine="225"/>
        <w:jc w:val="both"/>
        <w:rPr>
          <w:rFonts w:cs="Calibri"/>
          <w:sz w:val="20"/>
        </w:rPr>
      </w:pPr>
      <w:r w:rsidRPr="00505DC4">
        <w:rPr>
          <w:rFonts w:cs="Calibri"/>
          <w:sz w:val="20"/>
        </w:rPr>
        <w:t xml:space="preserve">59.  </w:t>
      </w:r>
      <w:r w:rsidRPr="00505DC4">
        <w:rPr>
          <w:sz w:val="20"/>
          <w:szCs w:val="20"/>
        </w:rPr>
        <w:t>После завершения (окончания) формирования Фонда</w:t>
      </w:r>
      <w:r w:rsidRPr="00505DC4">
        <w:rPr>
          <w:rFonts w:cs="Calibri"/>
          <w:sz w:val="20"/>
        </w:rPr>
        <w:t xml:space="preserve"> возврат денежных средств осуществляется </w:t>
      </w:r>
      <w:r w:rsidR="00BB4C86">
        <w:rPr>
          <w:rFonts w:cs="Calibri"/>
          <w:sz w:val="20"/>
        </w:rPr>
        <w:t>У</w:t>
      </w:r>
      <w:r w:rsidRPr="00505DC4">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85A03" w:rsidRPr="0086447D" w:rsidRDefault="00505DC4" w:rsidP="00505DC4">
      <w:pPr>
        <w:spacing w:before="120"/>
        <w:ind w:firstLine="225"/>
        <w:jc w:val="both"/>
        <w:rPr>
          <w:sz w:val="20"/>
          <w:szCs w:val="20"/>
        </w:rPr>
      </w:pPr>
      <w:r w:rsidRPr="00505DC4">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7F4064">
        <w:rPr>
          <w:rFonts w:cs="Calibri"/>
          <w:sz w:val="20"/>
        </w:rPr>
        <w:t>У</w:t>
      </w:r>
      <w:r w:rsidRPr="00505DC4">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7F4064">
        <w:rPr>
          <w:rFonts w:cs="Calibri"/>
          <w:sz w:val="20"/>
        </w:rPr>
        <w:t>Ф</w:t>
      </w:r>
      <w:r w:rsidRPr="00505DC4">
        <w:rPr>
          <w:rFonts w:cs="Calibri"/>
          <w:sz w:val="20"/>
        </w:rPr>
        <w:t>онда, передает денежные средства, подлежащие возврату, в депозит нотариуса.</w:t>
      </w:r>
    </w:p>
    <w:p w:rsidR="00C85A03" w:rsidRPr="004514D7" w:rsidRDefault="00C85A03" w:rsidP="00C85A03">
      <w:pPr>
        <w:pStyle w:val="2"/>
        <w:spacing w:line="240" w:lineRule="atLeast"/>
        <w:ind w:firstLine="225"/>
        <w:rPr>
          <w:sz w:val="20"/>
        </w:rPr>
      </w:pPr>
      <w:bookmarkStart w:id="1" w:name="Закладка_14_05_2008"/>
      <w:bookmarkEnd w:id="1"/>
    </w:p>
    <w:p w:rsidR="00C85A03" w:rsidRPr="004514D7" w:rsidRDefault="00C85A03" w:rsidP="00C85A03">
      <w:pPr>
        <w:pStyle w:val="2"/>
        <w:spacing w:line="240" w:lineRule="atLeast"/>
        <w:ind w:firstLine="225"/>
        <w:rPr>
          <w:sz w:val="20"/>
        </w:rPr>
      </w:pPr>
      <w:r w:rsidRPr="004514D7">
        <w:rPr>
          <w:sz w:val="20"/>
        </w:rPr>
        <w:t>Включение денежных средств в состав Фонда</w:t>
      </w:r>
    </w:p>
    <w:p w:rsidR="00C85A03" w:rsidRPr="004514D7" w:rsidRDefault="00C85A03" w:rsidP="00C85A03">
      <w:pPr>
        <w:spacing w:line="240" w:lineRule="atLeast"/>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6</w:t>
      </w:r>
      <w:r w:rsidR="00505DC4">
        <w:rPr>
          <w:sz w:val="20"/>
        </w:rPr>
        <w:t>0</w:t>
      </w:r>
      <w:r w:rsidRPr="004514D7">
        <w:rPr>
          <w:sz w:val="20"/>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2) если денежные средства, переданные в оплату инвестиционных паев согласно указанным заявкам, поступили Управляющей компании;</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 xml:space="preserve">3) если не приостановлена выдача инвестиционных паев и отсутствуют основания для прекращения Фонда. </w:t>
      </w:r>
    </w:p>
    <w:p w:rsidR="00C85A03" w:rsidRPr="004514D7" w:rsidRDefault="00C85A03" w:rsidP="00C85A03">
      <w:pPr>
        <w:autoSpaceDE w:val="0"/>
        <w:autoSpaceDN w:val="0"/>
        <w:adjustRightInd w:val="0"/>
        <w:ind w:firstLine="225"/>
        <w:jc w:val="both"/>
        <w:rPr>
          <w:sz w:val="20"/>
        </w:rPr>
      </w:pPr>
    </w:p>
    <w:p w:rsidR="00C85A03" w:rsidRPr="004514D7" w:rsidRDefault="00505DC4" w:rsidP="00C85A03">
      <w:pPr>
        <w:autoSpaceDE w:val="0"/>
        <w:autoSpaceDN w:val="0"/>
        <w:adjustRightInd w:val="0"/>
        <w:ind w:firstLine="225"/>
        <w:jc w:val="both"/>
        <w:rPr>
          <w:sz w:val="20"/>
        </w:rPr>
      </w:pPr>
      <w:r>
        <w:rPr>
          <w:sz w:val="20"/>
        </w:rPr>
        <w:t>61</w:t>
      </w:r>
      <w:r w:rsidR="00C85A03" w:rsidRPr="004514D7">
        <w:rPr>
          <w:sz w:val="20"/>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C85A03" w:rsidRPr="004514D7" w:rsidRDefault="00505DC4" w:rsidP="00C85A03">
      <w:pPr>
        <w:spacing w:before="120"/>
        <w:ind w:firstLine="225"/>
        <w:jc w:val="both"/>
        <w:rPr>
          <w:sz w:val="20"/>
          <w:szCs w:val="20"/>
        </w:rPr>
      </w:pPr>
      <w:r>
        <w:rPr>
          <w:sz w:val="20"/>
        </w:rPr>
        <w:t>62</w:t>
      </w:r>
      <w:r w:rsidR="00C85A03" w:rsidRPr="004514D7">
        <w:rPr>
          <w:sz w:val="20"/>
        </w:rPr>
        <w:t>. Порядок включения денежных средств, переданных в оплату инвестиционных паев, в состав Фонда при его формировании:</w:t>
      </w:r>
    </w:p>
    <w:p w:rsidR="00C85A03" w:rsidRPr="004514D7" w:rsidRDefault="00C85A03" w:rsidP="00C85A03">
      <w:pPr>
        <w:spacing w:before="120"/>
        <w:ind w:firstLine="225"/>
        <w:jc w:val="both"/>
        <w:rPr>
          <w:sz w:val="20"/>
          <w:szCs w:val="20"/>
        </w:rPr>
      </w:pPr>
      <w:r w:rsidRPr="004514D7">
        <w:rPr>
          <w:sz w:val="20"/>
          <w:szCs w:val="20"/>
        </w:rPr>
        <w:t>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C85A03" w:rsidRPr="004514D7" w:rsidRDefault="00C85A03" w:rsidP="00C85A03">
      <w:pPr>
        <w:spacing w:before="120"/>
        <w:ind w:firstLine="225"/>
        <w:jc w:val="both"/>
        <w:rPr>
          <w:sz w:val="20"/>
          <w:szCs w:val="20"/>
        </w:rPr>
      </w:pPr>
      <w:r w:rsidRPr="004514D7">
        <w:rPr>
          <w:sz w:val="20"/>
        </w:rPr>
        <w:t>Порядок и сроки включения денежных средств, переданных в оплату инвестиционных паев, в состав Фонда после завершения (окончания) его формирования:</w:t>
      </w:r>
    </w:p>
    <w:p w:rsidR="00C85A03" w:rsidRPr="004514D7" w:rsidRDefault="00C85A03" w:rsidP="00C85A03">
      <w:pPr>
        <w:ind w:firstLine="225"/>
        <w:jc w:val="both"/>
        <w:rPr>
          <w:color w:val="000000"/>
          <w:sz w:val="20"/>
          <w:szCs w:val="20"/>
        </w:rPr>
      </w:pPr>
    </w:p>
    <w:p w:rsidR="00C85A03" w:rsidRPr="004514D7" w:rsidRDefault="00C85A03" w:rsidP="00C85A03">
      <w:pPr>
        <w:ind w:firstLine="225"/>
        <w:jc w:val="both"/>
        <w:rPr>
          <w:color w:val="000000"/>
          <w:sz w:val="20"/>
          <w:szCs w:val="20"/>
        </w:rPr>
      </w:pPr>
      <w:r w:rsidRPr="004514D7">
        <w:rPr>
          <w:color w:val="000000"/>
          <w:sz w:val="20"/>
          <w:szCs w:val="20"/>
        </w:rPr>
        <w:t xml:space="preserve">Денежные средства, переданные в оплату инвестиционных паев, должны быть включены в состав Фонда в течение 5 рабочих дней с даты возникновения основания  для их включения в состав Фонда. При этом денежные средства включаются в состав Фонда </w:t>
      </w:r>
      <w:r w:rsidR="007F4064">
        <w:rPr>
          <w:color w:val="000000"/>
          <w:sz w:val="20"/>
          <w:szCs w:val="20"/>
        </w:rPr>
        <w:t>не ранее дня</w:t>
      </w:r>
      <w:r w:rsidRPr="004514D7">
        <w:rPr>
          <w:color w:val="000000"/>
          <w:sz w:val="20"/>
          <w:szCs w:val="20"/>
        </w:rPr>
        <w:t xml:space="preserve"> их зачисления на банковский счет, открытый для расчетов по операциям, связанным с доверительным управлением Фондом.</w:t>
      </w:r>
    </w:p>
    <w:p w:rsidR="00C85A03" w:rsidRPr="00A37710" w:rsidRDefault="00C85A03" w:rsidP="00C85A03">
      <w:pPr>
        <w:ind w:firstLine="225"/>
        <w:rPr>
          <w:sz w:val="20"/>
          <w:highlight w:val="yellow"/>
        </w:rPr>
      </w:pPr>
    </w:p>
    <w:p w:rsidR="00C85A03" w:rsidRPr="009432FE" w:rsidRDefault="00C85A03" w:rsidP="00C85A03">
      <w:pPr>
        <w:pStyle w:val="2"/>
        <w:spacing w:line="240" w:lineRule="atLeast"/>
        <w:ind w:left="0" w:firstLine="225"/>
        <w:rPr>
          <w:sz w:val="20"/>
        </w:rPr>
      </w:pPr>
      <w:r w:rsidRPr="009432FE">
        <w:rPr>
          <w:sz w:val="20"/>
        </w:rPr>
        <w:t>Определение количества инвестиционных паев, выдаваемых</w:t>
      </w:r>
    </w:p>
    <w:p w:rsidR="00C85A03" w:rsidRPr="009432FE" w:rsidRDefault="00C85A03" w:rsidP="00C85A03">
      <w:pPr>
        <w:pStyle w:val="2"/>
        <w:spacing w:line="240" w:lineRule="atLeast"/>
        <w:ind w:left="0" w:firstLine="225"/>
        <w:rPr>
          <w:sz w:val="20"/>
        </w:rPr>
      </w:pPr>
      <w:r w:rsidRPr="009432FE">
        <w:rPr>
          <w:sz w:val="20"/>
        </w:rPr>
        <w:t xml:space="preserve">после даты завершения (окончания) формирования Фонда </w:t>
      </w:r>
    </w:p>
    <w:p w:rsidR="00C85A03" w:rsidRPr="009432FE" w:rsidRDefault="00C85A03" w:rsidP="00C85A03">
      <w:pPr>
        <w:ind w:firstLine="225"/>
        <w:rPr>
          <w:sz w:val="20"/>
        </w:rPr>
      </w:pPr>
    </w:p>
    <w:p w:rsidR="00C85A03" w:rsidRPr="009432FE" w:rsidRDefault="00505DC4" w:rsidP="00C85A03">
      <w:pPr>
        <w:ind w:firstLine="225"/>
        <w:jc w:val="both"/>
        <w:rPr>
          <w:sz w:val="20"/>
        </w:rPr>
      </w:pPr>
      <w:r>
        <w:rPr>
          <w:sz w:val="20"/>
        </w:rPr>
        <w:t>63</w:t>
      </w:r>
      <w:r w:rsidR="00C85A03" w:rsidRPr="009432FE">
        <w:rPr>
          <w:sz w:val="20"/>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85A03" w:rsidRPr="009432FE" w:rsidRDefault="00C85A03" w:rsidP="00C85A03">
      <w:pPr>
        <w:autoSpaceDE w:val="0"/>
        <w:autoSpaceDN w:val="0"/>
        <w:adjustRightInd w:val="0"/>
        <w:ind w:firstLine="225"/>
        <w:jc w:val="both"/>
        <w:rPr>
          <w:sz w:val="20"/>
        </w:rPr>
      </w:pPr>
    </w:p>
    <w:p w:rsidR="00C85A03" w:rsidRPr="009432FE" w:rsidRDefault="00C85A03" w:rsidP="00C85A03">
      <w:pPr>
        <w:autoSpaceDE w:val="0"/>
        <w:autoSpaceDN w:val="0"/>
        <w:adjustRightInd w:val="0"/>
        <w:ind w:firstLine="225"/>
        <w:jc w:val="both"/>
        <w:rPr>
          <w:sz w:val="20"/>
        </w:rPr>
      </w:pPr>
      <w:r w:rsidRPr="009432FE">
        <w:rPr>
          <w:sz w:val="20"/>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w:t>
      </w:r>
      <w:r w:rsidRPr="009432FE">
        <w:rPr>
          <w:sz w:val="20"/>
        </w:rPr>
        <w:lastRenderedPageBreak/>
        <w:t>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85A03" w:rsidRPr="009432FE" w:rsidRDefault="00C85A03" w:rsidP="00C85A03">
      <w:pPr>
        <w:autoSpaceDE w:val="0"/>
        <w:autoSpaceDN w:val="0"/>
        <w:adjustRightInd w:val="0"/>
        <w:spacing w:before="60" w:after="60"/>
        <w:ind w:firstLine="225"/>
        <w:jc w:val="both"/>
        <w:rPr>
          <w:sz w:val="20"/>
        </w:rPr>
      </w:pPr>
    </w:p>
    <w:p w:rsidR="00EC05BF" w:rsidRDefault="00505DC4" w:rsidP="00C85A03">
      <w:pPr>
        <w:autoSpaceDE w:val="0"/>
        <w:autoSpaceDN w:val="0"/>
        <w:adjustRightInd w:val="0"/>
        <w:spacing w:before="60" w:after="60"/>
        <w:ind w:firstLine="225"/>
        <w:jc w:val="both"/>
        <w:rPr>
          <w:sz w:val="20"/>
          <w:szCs w:val="20"/>
        </w:rPr>
      </w:pPr>
      <w:r>
        <w:rPr>
          <w:sz w:val="20"/>
        </w:rPr>
        <w:t>64</w:t>
      </w:r>
      <w:r w:rsidR="00C85A03" w:rsidRPr="009432FE">
        <w:rPr>
          <w:sz w:val="20"/>
        </w:rPr>
        <w:t>. </w:t>
      </w:r>
      <w:r w:rsidR="00C85A03" w:rsidRPr="009432FE">
        <w:rPr>
          <w:sz w:val="20"/>
          <w:szCs w:val="20"/>
        </w:rPr>
        <w:t>После завершения (окончания) формирования Фонда</w:t>
      </w:r>
      <w:r w:rsidR="00C85A03" w:rsidRPr="009432FE">
        <w:rPr>
          <w:rFonts w:ascii="Palatino Linotype" w:hAnsi="Palatino Linotype"/>
        </w:rPr>
        <w:t xml:space="preserve"> </w:t>
      </w:r>
      <w:r w:rsidR="00C85A03" w:rsidRPr="009432FE">
        <w:rPr>
          <w:sz w:val="20"/>
          <w:szCs w:val="20"/>
        </w:rPr>
        <w:t xml:space="preserve">при внесении средств в оплату инвестиционных паев по заявкам на приобретение инвестиционных паев Фонда, поданных Управляющей компании, надбавка, на которую увеличивается расчетная стоимость инвестиционного пая, </w:t>
      </w:r>
      <w:r w:rsidR="0004223E">
        <w:rPr>
          <w:sz w:val="20"/>
          <w:szCs w:val="20"/>
        </w:rPr>
        <w:t>не взимается.</w:t>
      </w:r>
    </w:p>
    <w:p w:rsidR="00C85A03" w:rsidRPr="00761525" w:rsidRDefault="0004223E" w:rsidP="00C85A03">
      <w:pPr>
        <w:autoSpaceDE w:val="0"/>
        <w:autoSpaceDN w:val="0"/>
        <w:adjustRightInd w:val="0"/>
        <w:spacing w:before="60" w:after="60"/>
        <w:ind w:firstLine="225"/>
        <w:jc w:val="both"/>
        <w:rPr>
          <w:sz w:val="20"/>
          <w:szCs w:val="20"/>
        </w:rPr>
      </w:pPr>
      <w:r>
        <w:rPr>
          <w:sz w:val="20"/>
          <w:szCs w:val="20"/>
        </w:rPr>
        <w:t xml:space="preserve"> </w:t>
      </w:r>
      <w:r w:rsidR="00C85A03" w:rsidRPr="00761525">
        <w:rPr>
          <w:sz w:val="20"/>
          <w:szCs w:val="20"/>
        </w:rPr>
        <w:t>После завершения (окончания) формирования Фонда</w:t>
      </w:r>
      <w:r w:rsidR="00C85A03" w:rsidRPr="00761525">
        <w:rPr>
          <w:rFonts w:ascii="Palatino Linotype" w:hAnsi="Palatino Linotype"/>
        </w:rPr>
        <w:t xml:space="preserve"> </w:t>
      </w:r>
      <w:r w:rsidR="00C85A03" w:rsidRPr="00761525">
        <w:rPr>
          <w:sz w:val="20"/>
          <w:szCs w:val="20"/>
        </w:rPr>
        <w:t>при внесении средств в оплату инвестиционных паев по заявкам на приобретение инвестиционных паев Фонда, поданных агентам</w:t>
      </w:r>
      <w:r w:rsidR="00C85A03" w:rsidRPr="00761525">
        <w:rPr>
          <w:sz w:val="20"/>
        </w:rPr>
        <w:t xml:space="preserve"> по выдаче, погашению и обмену инвестиционных паев</w:t>
      </w:r>
      <w:r w:rsidR="00C85A03" w:rsidRPr="00761525">
        <w:rPr>
          <w:sz w:val="20"/>
          <w:szCs w:val="20"/>
        </w:rPr>
        <w:t>, надбавка, на которую увеличивается расчетная стоимость инвестиционного пая, составляет:</w:t>
      </w:r>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1,49 (одна целая сорок девять сотых) процента</w:t>
      </w:r>
      <w:r w:rsidRPr="00761525">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1,25 (одна целая двадцать пять сотых) процента</w:t>
      </w:r>
      <w:r w:rsidRPr="00761525">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r w:rsidR="007F4064">
        <w:rPr>
          <w:sz w:val="20"/>
          <w:szCs w:val="20"/>
        </w:rPr>
        <w:t>;</w:t>
      </w:r>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0,99 (ноль целых девяносто девять сотых) процента</w:t>
      </w:r>
      <w:r w:rsidRPr="00761525">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04223E" w:rsidRDefault="00C85A03" w:rsidP="0004223E">
      <w:pPr>
        <w:numPr>
          <w:ilvl w:val="0"/>
          <w:numId w:val="24"/>
        </w:numPr>
        <w:autoSpaceDE w:val="0"/>
        <w:autoSpaceDN w:val="0"/>
        <w:adjustRightInd w:val="0"/>
        <w:spacing w:before="60" w:after="60"/>
        <w:ind w:left="0" w:firstLine="225"/>
        <w:jc w:val="both"/>
        <w:rPr>
          <w:sz w:val="20"/>
          <w:szCs w:val="20"/>
        </w:rPr>
      </w:pPr>
      <w:r w:rsidRPr="00761525">
        <w:rPr>
          <w:b/>
          <w:sz w:val="20"/>
          <w:szCs w:val="20"/>
        </w:rPr>
        <w:t>0,49 (ноль целых сорок девять сотых) процента</w:t>
      </w:r>
      <w:r w:rsidRPr="00761525">
        <w:rPr>
          <w:sz w:val="20"/>
          <w:szCs w:val="20"/>
        </w:rPr>
        <w:t xml:space="preserve">  от расчетной стоимости одного инвестиционного пая при инвестируемой сумме равной и свыше 3 000 000 (трех миллионов) рублей.</w:t>
      </w:r>
    </w:p>
    <w:p w:rsidR="008B78DA" w:rsidRDefault="008B78DA" w:rsidP="00EC05BF">
      <w:pPr>
        <w:autoSpaceDE w:val="0"/>
        <w:autoSpaceDN w:val="0"/>
        <w:adjustRightInd w:val="0"/>
        <w:spacing w:before="60" w:after="60"/>
        <w:ind w:left="225"/>
        <w:jc w:val="both"/>
        <w:rPr>
          <w:sz w:val="20"/>
          <w:szCs w:val="20"/>
        </w:rPr>
      </w:pPr>
    </w:p>
    <w:p w:rsidR="008B78DA" w:rsidRDefault="0004223E" w:rsidP="00EC05BF">
      <w:pPr>
        <w:autoSpaceDE w:val="0"/>
        <w:autoSpaceDN w:val="0"/>
        <w:adjustRightInd w:val="0"/>
        <w:spacing w:before="60" w:after="60"/>
        <w:ind w:left="225"/>
        <w:jc w:val="both"/>
        <w:rPr>
          <w:sz w:val="20"/>
          <w:szCs w:val="20"/>
        </w:rPr>
      </w:pPr>
      <w:r w:rsidRPr="0004223E">
        <w:rPr>
          <w:sz w:val="20"/>
          <w:szCs w:val="20"/>
        </w:rPr>
        <w:t xml:space="preserve">В случае поступления денежных средств в </w:t>
      </w:r>
      <w:r w:rsidR="007F4064">
        <w:rPr>
          <w:sz w:val="20"/>
          <w:szCs w:val="20"/>
        </w:rPr>
        <w:t>Ф</w:t>
      </w:r>
      <w:r w:rsidRPr="0004223E">
        <w:rPr>
          <w:sz w:val="20"/>
          <w:szCs w:val="20"/>
        </w:rPr>
        <w:t xml:space="preserve">онд по заявке, поданной </w:t>
      </w:r>
      <w:r w:rsidR="007F4064">
        <w:rPr>
          <w:sz w:val="20"/>
          <w:szCs w:val="20"/>
        </w:rPr>
        <w:t>А</w:t>
      </w:r>
      <w:r w:rsidRPr="0004223E">
        <w:rPr>
          <w:sz w:val="20"/>
          <w:szCs w:val="20"/>
        </w:rPr>
        <w:t xml:space="preserve">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w:t>
      </w:r>
      <w:r w:rsidRPr="00E71AB7">
        <w:rPr>
          <w:sz w:val="20"/>
          <w:szCs w:val="20"/>
        </w:rPr>
        <w:t>Управляющей компании.</w:t>
      </w:r>
    </w:p>
    <w:p w:rsidR="00C85A03" w:rsidRPr="00A37710" w:rsidRDefault="00C85A03" w:rsidP="00C85A03">
      <w:pPr>
        <w:autoSpaceDE w:val="0"/>
        <w:autoSpaceDN w:val="0"/>
        <w:adjustRightInd w:val="0"/>
        <w:ind w:firstLine="225"/>
        <w:jc w:val="both"/>
        <w:rPr>
          <w:color w:val="000000"/>
          <w:sz w:val="20"/>
          <w:szCs w:val="20"/>
          <w:highlight w:val="yellow"/>
        </w:rPr>
      </w:pPr>
    </w:p>
    <w:p w:rsidR="00C85A03" w:rsidRPr="00761525" w:rsidRDefault="00C85A03" w:rsidP="00C85A03">
      <w:pPr>
        <w:pStyle w:val="Heading"/>
        <w:ind w:firstLine="225"/>
        <w:jc w:val="center"/>
        <w:rPr>
          <w:rFonts w:ascii="Times New Roman" w:hAnsi="Times New Roman" w:cs="Times New Roman"/>
          <w:color w:val="000000"/>
          <w:sz w:val="20"/>
          <w:szCs w:val="20"/>
        </w:rPr>
      </w:pPr>
      <w:r w:rsidRPr="00761525">
        <w:rPr>
          <w:rFonts w:ascii="Times New Roman" w:hAnsi="Times New Roman" w:cs="Times New Roman"/>
          <w:color w:val="000000"/>
          <w:sz w:val="20"/>
          <w:szCs w:val="20"/>
        </w:rPr>
        <w:t>VI. Погашение инвестиционных паев</w:t>
      </w:r>
    </w:p>
    <w:p w:rsidR="00C85A03" w:rsidRPr="00761525" w:rsidRDefault="00C85A03" w:rsidP="00C85A03">
      <w:pPr>
        <w:pStyle w:val="Heading"/>
        <w:ind w:firstLine="225"/>
        <w:jc w:val="center"/>
        <w:rPr>
          <w:rFonts w:ascii="Times New Roman" w:hAnsi="Times New Roman" w:cs="Times New Roman"/>
          <w:color w:val="000000"/>
          <w:sz w:val="20"/>
          <w:szCs w:val="20"/>
        </w:rPr>
      </w:pPr>
    </w:p>
    <w:p w:rsidR="00C85A03" w:rsidRPr="00761525" w:rsidRDefault="00505DC4" w:rsidP="00C85A03">
      <w:pPr>
        <w:autoSpaceDE w:val="0"/>
        <w:autoSpaceDN w:val="0"/>
        <w:adjustRightInd w:val="0"/>
        <w:ind w:firstLine="225"/>
        <w:jc w:val="both"/>
        <w:rPr>
          <w:sz w:val="20"/>
        </w:rPr>
      </w:pPr>
      <w:r>
        <w:rPr>
          <w:sz w:val="20"/>
        </w:rPr>
        <w:t>65</w:t>
      </w:r>
      <w:r w:rsidR="00C85A03" w:rsidRPr="00761525">
        <w:rPr>
          <w:sz w:val="20"/>
        </w:rPr>
        <w:t>. Погашение инвестиционных паев может осуществляться после даты завершения (окончания) формирования Фонда.</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66</w:t>
      </w:r>
      <w:r w:rsidR="00C85A03" w:rsidRPr="00761525">
        <w:rPr>
          <w:sz w:val="20"/>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C85A03" w:rsidRPr="0076152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67.</w:t>
      </w:r>
      <w:r w:rsidRPr="00E62581">
        <w:rPr>
          <w:sz w:val="20"/>
        </w:rPr>
        <w:t xml:space="preserve"> Требования о погашении инвестиционных паев подаются в форме заявки на погашение инвестиционных паев, </w:t>
      </w:r>
      <w:r>
        <w:rPr>
          <w:sz w:val="20"/>
        </w:rPr>
        <w:t xml:space="preserve">содержащей обязательные сведения, по форме </w:t>
      </w:r>
      <w:r w:rsidRPr="00E62581">
        <w:rPr>
          <w:sz w:val="20"/>
        </w:rPr>
        <w:t xml:space="preserve"> приложени</w:t>
      </w:r>
      <w:r>
        <w:rPr>
          <w:sz w:val="20"/>
        </w:rPr>
        <w:t>я</w:t>
      </w:r>
      <w:r w:rsidRPr="00E62581">
        <w:rPr>
          <w:sz w:val="20"/>
        </w:rPr>
        <w:t xml:space="preserve"> к настоящим Правилам.</w:t>
      </w:r>
    </w:p>
    <w:p w:rsidR="00505DC4"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Заявки на погашение инвестиционных паев носят безотзывный характер.</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 xml:space="preserve">Заявки на погашение инвестиционных паев подаются в следующем порядке: </w:t>
      </w:r>
    </w:p>
    <w:p w:rsidR="00505DC4" w:rsidRDefault="00505DC4" w:rsidP="00505DC4">
      <w:pPr>
        <w:ind w:firstLine="225"/>
        <w:jc w:val="both"/>
        <w:rPr>
          <w:sz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3B257C">
        <w:rPr>
          <w:sz w:val="20"/>
          <w:szCs w:val="20"/>
        </w:rPr>
        <w:t>ем</w:t>
      </w:r>
      <w:r w:rsidRPr="00C10209">
        <w:rPr>
          <w:sz w:val="20"/>
          <w:szCs w:val="20"/>
        </w:rPr>
        <w:t xml:space="preserve"> №</w:t>
      </w:r>
      <w:r w:rsidR="003B257C">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505DC4" w:rsidRDefault="00505DC4" w:rsidP="00505DC4">
      <w:pPr>
        <w:ind w:firstLine="225"/>
        <w:jc w:val="both"/>
        <w:rPr>
          <w:color w:val="000000"/>
          <w:sz w:val="20"/>
          <w:szCs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ED464C">
        <w:rPr>
          <w:sz w:val="20"/>
          <w:szCs w:val="20"/>
        </w:rPr>
        <w:t>4</w:t>
      </w:r>
      <w:r w:rsidR="00ED464C"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505DC4" w:rsidRPr="00C10209" w:rsidRDefault="00505DC4" w:rsidP="00505DC4">
      <w:pPr>
        <w:ind w:firstLine="225"/>
        <w:jc w:val="both"/>
        <w:rPr>
          <w:color w:val="000000"/>
          <w:sz w:val="20"/>
          <w:szCs w:val="20"/>
        </w:rPr>
      </w:pPr>
    </w:p>
    <w:p w:rsidR="00505DC4" w:rsidRPr="00C10209" w:rsidRDefault="00505DC4" w:rsidP="00505DC4">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ED464C" w:rsidRDefault="00ED464C" w:rsidP="00ED464C">
      <w:pPr>
        <w:spacing w:after="60"/>
        <w:ind w:firstLine="225"/>
        <w:jc w:val="both"/>
        <w:rPr>
          <w:sz w:val="20"/>
          <w:szCs w:val="20"/>
        </w:rPr>
      </w:pPr>
    </w:p>
    <w:p w:rsidR="00505DC4" w:rsidRPr="00C10209" w:rsidRDefault="00505DC4" w:rsidP="00505DC4">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505DC4" w:rsidRDefault="00505DC4" w:rsidP="00505DC4">
      <w:pPr>
        <w:ind w:firstLine="225"/>
        <w:jc w:val="both"/>
        <w:rPr>
          <w:sz w:val="20"/>
          <w:szCs w:val="20"/>
        </w:rPr>
      </w:pPr>
    </w:p>
    <w:p w:rsidR="00505DC4" w:rsidRPr="00C10209" w:rsidRDefault="00505DC4" w:rsidP="00505DC4">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 xml:space="preserve">правляющей компанией </w:t>
      </w:r>
      <w:r w:rsidRPr="00C10209">
        <w:rPr>
          <w:sz w:val="20"/>
          <w:szCs w:val="20"/>
        </w:rPr>
        <w:lastRenderedPageBreak/>
        <w:t>заказным письмом с уведомлением о вручении на почтовый адрес, указанный в реестре владельцев инвестиционных паев.</w:t>
      </w:r>
    </w:p>
    <w:p w:rsidR="00505DC4" w:rsidRDefault="00505DC4" w:rsidP="00505DC4">
      <w:pPr>
        <w:ind w:firstLine="225"/>
        <w:jc w:val="both"/>
        <w:rPr>
          <w:color w:val="000000"/>
          <w:sz w:val="20"/>
          <w:szCs w:val="20"/>
        </w:rPr>
      </w:pPr>
    </w:p>
    <w:p w:rsidR="00505DC4" w:rsidRDefault="00505DC4" w:rsidP="00505DC4">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505DC4" w:rsidRPr="00C10209" w:rsidRDefault="00505DC4" w:rsidP="00505DC4">
      <w:pPr>
        <w:ind w:firstLine="225"/>
        <w:jc w:val="both"/>
        <w:rPr>
          <w:sz w:val="20"/>
          <w:szCs w:val="20"/>
        </w:rPr>
      </w:pPr>
    </w:p>
    <w:p w:rsidR="00C85A03" w:rsidRPr="00761525" w:rsidRDefault="00505DC4" w:rsidP="00505DC4">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505DC4">
        <w:rPr>
          <w:sz w:val="20"/>
        </w:rPr>
        <w:t>открытом номинальному держателю,</w:t>
      </w:r>
      <w:r w:rsidRPr="00E62581">
        <w:rPr>
          <w:sz w:val="20"/>
        </w:rPr>
        <w:t xml:space="preserve"> подаются этим номинальным держателем</w:t>
      </w:r>
      <w:r>
        <w:rPr>
          <w:sz w:val="20"/>
        </w:rPr>
        <w:t>.</w:t>
      </w:r>
      <w:r w:rsidR="00C85A03" w:rsidRPr="00761525">
        <w:rPr>
          <w:sz w:val="20"/>
        </w:rPr>
        <w:t xml:space="preserve">  </w:t>
      </w:r>
    </w:p>
    <w:p w:rsidR="00C85A03" w:rsidRPr="00761525" w:rsidRDefault="00C85A03" w:rsidP="00C85A03">
      <w:pPr>
        <w:ind w:firstLine="225"/>
        <w:jc w:val="both"/>
        <w:rPr>
          <w:color w:val="000000"/>
          <w:sz w:val="20"/>
          <w:szCs w:val="20"/>
        </w:rPr>
      </w:pPr>
    </w:p>
    <w:p w:rsidR="00C85A03" w:rsidRPr="00761525" w:rsidRDefault="00C85A03" w:rsidP="00C85A03">
      <w:pPr>
        <w:autoSpaceDE w:val="0"/>
        <w:autoSpaceDN w:val="0"/>
        <w:adjustRightInd w:val="0"/>
        <w:ind w:firstLine="225"/>
        <w:rPr>
          <w:sz w:val="20"/>
        </w:rPr>
      </w:pPr>
      <w:r w:rsidRPr="00761525">
        <w:rPr>
          <w:sz w:val="20"/>
        </w:rPr>
        <w:t>6</w:t>
      </w:r>
      <w:r w:rsidR="00505DC4">
        <w:rPr>
          <w:sz w:val="20"/>
        </w:rPr>
        <w:t>8</w:t>
      </w:r>
      <w:r w:rsidRPr="00761525">
        <w:rPr>
          <w:sz w:val="20"/>
        </w:rPr>
        <w:t>. Прием заявок на погашение инвестиционных паев осуществляется каждый рабочий день.</w:t>
      </w:r>
    </w:p>
    <w:p w:rsidR="00C85A03" w:rsidRPr="00761525" w:rsidRDefault="00C85A03" w:rsidP="00C85A03">
      <w:pPr>
        <w:ind w:firstLine="225"/>
        <w:jc w:val="both"/>
        <w:rPr>
          <w:sz w:val="20"/>
          <w:szCs w:val="20"/>
        </w:rPr>
      </w:pPr>
    </w:p>
    <w:p w:rsidR="00C85A03" w:rsidRPr="00761525" w:rsidRDefault="00505DC4" w:rsidP="00C85A03">
      <w:pPr>
        <w:ind w:firstLine="225"/>
        <w:jc w:val="both"/>
        <w:rPr>
          <w:sz w:val="20"/>
          <w:szCs w:val="20"/>
        </w:rPr>
      </w:pPr>
      <w:r>
        <w:rPr>
          <w:sz w:val="20"/>
          <w:szCs w:val="20"/>
        </w:rPr>
        <w:t>69</w:t>
      </w:r>
      <w:r w:rsidR="00C85A03" w:rsidRPr="00761525">
        <w:rPr>
          <w:sz w:val="20"/>
          <w:szCs w:val="20"/>
        </w:rPr>
        <w:t>. Заявки на погашение инвестиционных паев подаются:</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Управляющей компании;</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Агентам.</w:t>
      </w:r>
    </w:p>
    <w:p w:rsidR="00C85A03" w:rsidRPr="00761525" w:rsidRDefault="00C85A03" w:rsidP="00C85A03">
      <w:pPr>
        <w:ind w:firstLine="225"/>
        <w:jc w:val="both"/>
        <w:rPr>
          <w:color w:val="000000"/>
          <w:sz w:val="20"/>
          <w:szCs w:val="20"/>
        </w:rPr>
      </w:pPr>
    </w:p>
    <w:p w:rsidR="00C85A03" w:rsidRPr="00761525" w:rsidRDefault="00505DC4" w:rsidP="00C85A03">
      <w:pPr>
        <w:ind w:firstLine="225"/>
        <w:jc w:val="both"/>
        <w:rPr>
          <w:sz w:val="20"/>
        </w:rPr>
      </w:pPr>
      <w:r>
        <w:rPr>
          <w:sz w:val="20"/>
        </w:rPr>
        <w:t>70</w:t>
      </w:r>
      <w:r w:rsidR="00C85A03" w:rsidRPr="00761525">
        <w:rPr>
          <w:sz w:val="20"/>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C85A03" w:rsidRPr="00761525" w:rsidRDefault="00C85A03" w:rsidP="00C85A03">
      <w:pPr>
        <w:ind w:firstLine="225"/>
        <w:jc w:val="both"/>
        <w:rPr>
          <w:sz w:val="20"/>
          <w:szCs w:val="20"/>
        </w:rPr>
      </w:pPr>
      <w:r w:rsidRPr="00761525">
        <w:rPr>
          <w:vanish/>
          <w:sz w:val="20"/>
          <w:szCs w:val="20"/>
        </w:rPr>
        <w:t>#G1</w:t>
      </w:r>
    </w:p>
    <w:p w:rsidR="00C85A03" w:rsidRPr="00761525" w:rsidRDefault="00505DC4" w:rsidP="00C85A03">
      <w:pPr>
        <w:ind w:firstLine="225"/>
        <w:jc w:val="both"/>
        <w:rPr>
          <w:sz w:val="20"/>
        </w:rPr>
      </w:pPr>
      <w:r>
        <w:rPr>
          <w:sz w:val="20"/>
        </w:rPr>
        <w:t>71</w:t>
      </w:r>
      <w:r w:rsidR="00C85A03" w:rsidRPr="00761525">
        <w:rPr>
          <w:sz w:val="20"/>
        </w:rPr>
        <w:t>. В приеме заявок на погашение инвестиционных паев отказывается в следующих случаях:</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1) несоблюдение порядка подачи заявок, установленного настоящими Правилами;</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2) принятие решения об одновременном приостановлении выдачи, погашения и обмена инвестиционных паев;</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 xml:space="preserve">3) введение </w:t>
      </w:r>
      <w:r w:rsidR="007F4064">
        <w:rPr>
          <w:sz w:val="20"/>
        </w:rPr>
        <w:t>Банком России</w:t>
      </w:r>
      <w:r w:rsidRPr="00761525">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C85A03" w:rsidRPr="00761525" w:rsidRDefault="00C85A03" w:rsidP="00C85A03">
      <w:pPr>
        <w:autoSpaceDE w:val="0"/>
        <w:autoSpaceDN w:val="0"/>
        <w:adjustRightInd w:val="0"/>
        <w:ind w:firstLine="225"/>
        <w:jc w:val="both"/>
        <w:rPr>
          <w:sz w:val="20"/>
        </w:rPr>
      </w:pPr>
    </w:p>
    <w:p w:rsidR="00C85A03" w:rsidRPr="00761525" w:rsidRDefault="00C85A03" w:rsidP="00C85A03">
      <w:pPr>
        <w:autoSpaceDE w:val="0"/>
        <w:autoSpaceDN w:val="0"/>
        <w:adjustRightInd w:val="0"/>
        <w:ind w:firstLine="225"/>
        <w:jc w:val="both"/>
        <w:rPr>
          <w:sz w:val="20"/>
        </w:rPr>
      </w:pPr>
      <w:r w:rsidRPr="00761525">
        <w:rPr>
          <w:sz w:val="20"/>
        </w:rPr>
        <w:t>4) возникновение основания для прекращения Фонда;</w:t>
      </w:r>
    </w:p>
    <w:p w:rsidR="00C85A03" w:rsidRPr="00761525" w:rsidRDefault="00C85A03" w:rsidP="00C85A03">
      <w:pPr>
        <w:autoSpaceDE w:val="0"/>
        <w:autoSpaceDN w:val="0"/>
        <w:adjustRightInd w:val="0"/>
        <w:ind w:firstLine="225"/>
        <w:jc w:val="both"/>
        <w:rPr>
          <w:sz w:val="20"/>
        </w:rPr>
      </w:pPr>
    </w:p>
    <w:p w:rsidR="007F4064" w:rsidRDefault="00C85A03" w:rsidP="00C85A03">
      <w:pPr>
        <w:autoSpaceDE w:val="0"/>
        <w:autoSpaceDN w:val="0"/>
        <w:adjustRightInd w:val="0"/>
        <w:ind w:firstLine="225"/>
        <w:jc w:val="both"/>
        <w:rPr>
          <w:sz w:val="20"/>
        </w:rPr>
      </w:pPr>
      <w:r w:rsidRPr="00761525">
        <w:rPr>
          <w:sz w:val="20"/>
        </w:rPr>
        <w:t>5) подача заявки на погашение инвестиционных паев до даты завершения (окончания) формирования Фонда</w:t>
      </w:r>
      <w:r w:rsidR="007F4064">
        <w:rPr>
          <w:sz w:val="20"/>
        </w:rPr>
        <w:t>;</w:t>
      </w:r>
    </w:p>
    <w:p w:rsidR="007F4064" w:rsidRDefault="007F4064" w:rsidP="00C85A03">
      <w:pPr>
        <w:autoSpaceDE w:val="0"/>
        <w:autoSpaceDN w:val="0"/>
        <w:adjustRightInd w:val="0"/>
        <w:ind w:firstLine="225"/>
        <w:jc w:val="both"/>
        <w:rPr>
          <w:sz w:val="20"/>
        </w:rPr>
      </w:pPr>
    </w:p>
    <w:p w:rsidR="002E3F90" w:rsidRDefault="002E3F90" w:rsidP="002E3F90">
      <w:pPr>
        <w:autoSpaceDE w:val="0"/>
        <w:autoSpaceDN w:val="0"/>
        <w:adjustRightInd w:val="0"/>
        <w:ind w:firstLine="284"/>
        <w:jc w:val="both"/>
        <w:rPr>
          <w:sz w:val="20"/>
        </w:rPr>
      </w:pPr>
      <w:r w:rsidRPr="00EC05BF">
        <w:rPr>
          <w:sz w:val="20"/>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E3F90" w:rsidRPr="00EC05BF" w:rsidRDefault="002E3F90" w:rsidP="002E3F90">
      <w:pPr>
        <w:autoSpaceDE w:val="0"/>
        <w:autoSpaceDN w:val="0"/>
        <w:adjustRightInd w:val="0"/>
        <w:ind w:firstLine="284"/>
        <w:jc w:val="both"/>
        <w:rPr>
          <w:sz w:val="20"/>
        </w:rPr>
      </w:pPr>
    </w:p>
    <w:p w:rsidR="002E3F90" w:rsidRPr="00EC05BF" w:rsidRDefault="002E3F90" w:rsidP="002E3F90">
      <w:pPr>
        <w:autoSpaceDE w:val="0"/>
        <w:autoSpaceDN w:val="0"/>
        <w:adjustRightInd w:val="0"/>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761525" w:rsidRDefault="00C85A03" w:rsidP="00C85A03">
      <w:pPr>
        <w:autoSpaceDE w:val="0"/>
        <w:autoSpaceDN w:val="0"/>
        <w:adjustRightInd w:val="0"/>
        <w:ind w:firstLine="225"/>
        <w:jc w:val="both"/>
        <w:rPr>
          <w:sz w:val="20"/>
        </w:rPr>
      </w:pPr>
      <w:r w:rsidRPr="00761525">
        <w:rPr>
          <w:sz w:val="20"/>
        </w:rPr>
        <w:t xml:space="preserve"> </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72</w:t>
      </w:r>
      <w:r w:rsidR="00C85A03" w:rsidRPr="00761525">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73</w:t>
      </w:r>
      <w:r w:rsidR="00C85A03" w:rsidRPr="00761525">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C85A03" w:rsidRPr="00761525" w:rsidRDefault="00C85A03" w:rsidP="00C85A03">
      <w:pPr>
        <w:autoSpaceDE w:val="0"/>
        <w:autoSpaceDN w:val="0"/>
        <w:adjustRightInd w:val="0"/>
        <w:ind w:firstLine="225"/>
        <w:jc w:val="both"/>
        <w:rPr>
          <w:sz w:val="20"/>
        </w:rPr>
      </w:pPr>
      <w:bookmarkStart w:id="2" w:name="p_72"/>
      <w:bookmarkEnd w:id="2"/>
    </w:p>
    <w:p w:rsidR="00C85A03" w:rsidRPr="00761525" w:rsidRDefault="00505DC4" w:rsidP="00C85A03">
      <w:pPr>
        <w:autoSpaceDE w:val="0"/>
        <w:autoSpaceDN w:val="0"/>
        <w:adjustRightInd w:val="0"/>
        <w:ind w:firstLine="225"/>
        <w:jc w:val="both"/>
        <w:rPr>
          <w:sz w:val="20"/>
        </w:rPr>
      </w:pPr>
      <w:r>
        <w:rPr>
          <w:sz w:val="20"/>
        </w:rPr>
        <w:t>74</w:t>
      </w:r>
      <w:r w:rsidR="00C85A03" w:rsidRPr="00761525">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C85A03" w:rsidRPr="00761525" w:rsidRDefault="00C85A03" w:rsidP="00C85A03">
      <w:pPr>
        <w:ind w:firstLine="225"/>
        <w:jc w:val="both"/>
        <w:rPr>
          <w:sz w:val="20"/>
        </w:rPr>
      </w:pPr>
      <w:bookmarkStart w:id="3" w:name="p_73"/>
      <w:bookmarkEnd w:id="3"/>
    </w:p>
    <w:p w:rsidR="00C85A03" w:rsidRPr="00761525" w:rsidRDefault="00505DC4" w:rsidP="00C85A03">
      <w:pPr>
        <w:ind w:firstLine="225"/>
        <w:jc w:val="both"/>
        <w:rPr>
          <w:sz w:val="20"/>
        </w:rPr>
      </w:pPr>
      <w:r>
        <w:rPr>
          <w:sz w:val="20"/>
        </w:rPr>
        <w:t>75</w:t>
      </w:r>
      <w:r w:rsidR="00C85A03" w:rsidRPr="00761525">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85A03" w:rsidRPr="00A37710" w:rsidRDefault="00C85A03" w:rsidP="00C85A03">
      <w:pPr>
        <w:ind w:firstLine="225"/>
        <w:jc w:val="both"/>
        <w:rPr>
          <w:sz w:val="20"/>
          <w:highlight w:val="yellow"/>
        </w:rPr>
      </w:pPr>
    </w:p>
    <w:p w:rsidR="00761525" w:rsidRPr="00003ABE" w:rsidRDefault="00505DC4" w:rsidP="00761525">
      <w:pPr>
        <w:pStyle w:val="3"/>
        <w:ind w:firstLine="225"/>
        <w:jc w:val="both"/>
        <w:rPr>
          <w:b w:val="0"/>
          <w:sz w:val="20"/>
        </w:rPr>
      </w:pPr>
      <w:r>
        <w:rPr>
          <w:b w:val="0"/>
          <w:sz w:val="20"/>
        </w:rPr>
        <w:t>76</w:t>
      </w:r>
      <w:r w:rsidR="00C85A03" w:rsidRPr="00761525">
        <w:rPr>
          <w:b w:val="0"/>
          <w:sz w:val="20"/>
        </w:rPr>
        <w:t>.</w:t>
      </w:r>
      <w:r w:rsidR="00C85A03" w:rsidRPr="00761525">
        <w:rPr>
          <w:sz w:val="20"/>
        </w:rPr>
        <w:t> </w:t>
      </w:r>
      <w:bookmarkStart w:id="4" w:name="p_74"/>
      <w:bookmarkEnd w:id="4"/>
      <w:r w:rsidR="00761525" w:rsidRPr="00761525">
        <w:rPr>
          <w:b w:val="0"/>
          <w:color w:val="000000"/>
          <w:sz w:val="20"/>
        </w:rPr>
        <w:t xml:space="preserve">Размер скидки, на которую уменьшается расчетная стоимость инвестиционного пая </w:t>
      </w:r>
      <w:r w:rsidR="00761525" w:rsidRPr="00761525">
        <w:rPr>
          <w:b w:val="0"/>
          <w:sz w:val="20"/>
        </w:rPr>
        <w:t>по заявкам на погашение инвес</w:t>
      </w:r>
      <w:r w:rsidR="00761525" w:rsidRPr="00003ABE">
        <w:rPr>
          <w:b w:val="0"/>
          <w:sz w:val="20"/>
        </w:rPr>
        <w:t xml:space="preserve">тиционных паев Фонда, поданных </w:t>
      </w:r>
      <w:r w:rsidR="00761525">
        <w:rPr>
          <w:b w:val="0"/>
          <w:sz w:val="20"/>
        </w:rPr>
        <w:t>У</w:t>
      </w:r>
      <w:r w:rsidR="00761525" w:rsidRPr="00003ABE">
        <w:rPr>
          <w:b w:val="0"/>
          <w:sz w:val="20"/>
        </w:rPr>
        <w:t>правляющей компании</w:t>
      </w:r>
      <w:r w:rsidR="00761525">
        <w:rPr>
          <w:b w:val="0"/>
          <w:sz w:val="20"/>
        </w:rPr>
        <w:t xml:space="preserve">, за исключением заявок </w:t>
      </w:r>
      <w:r w:rsidR="00761525" w:rsidRPr="00003ABE">
        <w:rPr>
          <w:b w:val="0"/>
          <w:sz w:val="20"/>
        </w:rPr>
        <w:t>на погашение инвестиционных паев Фонда, поданных</w:t>
      </w:r>
      <w:r w:rsidR="00761525">
        <w:rPr>
          <w:b w:val="0"/>
          <w:sz w:val="20"/>
        </w:rPr>
        <w:t xml:space="preserve"> </w:t>
      </w:r>
      <w:r w:rsidR="00761525"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761525">
        <w:rPr>
          <w:rFonts w:cs="Courier New"/>
          <w:b w:val="0"/>
          <w:bCs/>
          <w:sz w:val="20"/>
          <w:lang w:eastAsia="en-US"/>
        </w:rPr>
        <w:t>,</w:t>
      </w:r>
      <w:r w:rsidR="00761525">
        <w:rPr>
          <w:b w:val="0"/>
          <w:sz w:val="20"/>
        </w:rPr>
        <w:t xml:space="preserve"> </w:t>
      </w:r>
      <w:r w:rsidR="00761525" w:rsidRPr="00003ABE">
        <w:rPr>
          <w:b w:val="0"/>
          <w:color w:val="000000"/>
          <w:sz w:val="20"/>
        </w:rPr>
        <w:t>составляет</w:t>
      </w:r>
      <w:r w:rsidR="00761525" w:rsidRPr="00003ABE">
        <w:rPr>
          <w:b w:val="0"/>
          <w:sz w:val="20"/>
        </w:rPr>
        <w:t>:</w:t>
      </w:r>
    </w:p>
    <w:p w:rsidR="00761525" w:rsidRPr="00003ABE" w:rsidRDefault="00761525" w:rsidP="00EC05BF">
      <w:pPr>
        <w:pStyle w:val="ConsNonformat"/>
        <w:widowControl/>
        <w:ind w:left="225"/>
        <w:jc w:val="both"/>
        <w:rPr>
          <w:rFonts w:ascii="Times New Roman" w:hAnsi="Times New Roman"/>
          <w:bCs/>
        </w:rPr>
      </w:pPr>
      <w:r w:rsidRPr="00003ABE">
        <w:rPr>
          <w:rFonts w:ascii="Times New Roman" w:hAnsi="Times New Roman"/>
          <w:b/>
          <w:bCs/>
        </w:rPr>
        <w:t>0,25 (</w:t>
      </w:r>
      <w:r>
        <w:rPr>
          <w:rFonts w:ascii="Times New Roman" w:hAnsi="Times New Roman"/>
          <w:b/>
          <w:bCs/>
        </w:rPr>
        <w:t>Н</w:t>
      </w:r>
      <w:r w:rsidRPr="00003ABE">
        <w:rPr>
          <w:rFonts w:ascii="Times New Roman" w:hAnsi="Times New Roman"/>
          <w:b/>
          <w:bCs/>
        </w:rPr>
        <w:t xml:space="preserve">оль целых двадцать пять сотых) процента </w:t>
      </w:r>
      <w:r w:rsidRPr="00003ABE">
        <w:rPr>
          <w:rFonts w:ascii="Times New Roman" w:hAnsi="Times New Roman"/>
          <w:bCs/>
        </w:rPr>
        <w:t xml:space="preserve"> от расчетной стоимости одного инвестиционного пая, если погашение производится </w:t>
      </w:r>
      <w:r>
        <w:rPr>
          <w:rFonts w:ascii="Times New Roman" w:hAnsi="Times New Roman"/>
          <w:bCs/>
        </w:rPr>
        <w:t xml:space="preserve">в срок </w:t>
      </w:r>
      <w:r w:rsidR="0004223E">
        <w:rPr>
          <w:rFonts w:ascii="Times New Roman" w:hAnsi="Times New Roman"/>
          <w:bCs/>
        </w:rPr>
        <w:t>менее 180</w:t>
      </w:r>
      <w:r>
        <w:rPr>
          <w:rFonts w:ascii="Times New Roman" w:hAnsi="Times New Roman"/>
          <w:bCs/>
        </w:rPr>
        <w:t xml:space="preserve"> дней</w:t>
      </w:r>
      <w:r w:rsidRPr="00003ABE">
        <w:rPr>
          <w:rFonts w:ascii="Times New Roman" w:hAnsi="Times New Roman"/>
          <w:bCs/>
        </w:rPr>
        <w:t xml:space="preserve"> </w:t>
      </w:r>
      <w:r w:rsidRPr="004E2FA9">
        <w:rPr>
          <w:rFonts w:ascii="Times New Roman" w:hAnsi="Times New Roman"/>
          <w:bCs/>
        </w:rPr>
        <w:t>со дня внесения</w:t>
      </w:r>
      <w:r w:rsidR="00EC4F49" w:rsidRPr="00EC05BF">
        <w:rPr>
          <w:rFonts w:ascii="Times New Roman" w:hAnsi="Times New Roman"/>
          <w:bCs/>
        </w:rPr>
        <w:t xml:space="preserve"> приходной записи по зачислению данных инвестиционных паев на лицевой счет, с которого производится погашение данных инвестиционных паев</w:t>
      </w:r>
      <w:r w:rsidRPr="00003ABE">
        <w:rPr>
          <w:rFonts w:ascii="Times New Roman" w:hAnsi="Times New Roman"/>
          <w:bCs/>
        </w:rPr>
        <w:t>.</w:t>
      </w:r>
    </w:p>
    <w:p w:rsidR="00761525" w:rsidRDefault="00761525" w:rsidP="00761525">
      <w:pPr>
        <w:ind w:firstLine="225"/>
        <w:jc w:val="both"/>
        <w:rPr>
          <w:b/>
          <w:color w:val="000000"/>
          <w:sz w:val="20"/>
        </w:rPr>
      </w:pPr>
    </w:p>
    <w:p w:rsidR="00761525" w:rsidRDefault="00D11819" w:rsidP="00761525">
      <w:pPr>
        <w:pStyle w:val="ConsNonformat"/>
        <w:widowControl/>
        <w:ind w:firstLine="225"/>
        <w:jc w:val="both"/>
        <w:rPr>
          <w:rFonts w:ascii="Times New Roman" w:hAnsi="Times New Roman" w:cs="Times New Roman"/>
          <w:bCs/>
        </w:rPr>
      </w:pPr>
      <w:r>
        <w:rPr>
          <w:rFonts w:ascii="Times New Roman" w:hAnsi="Times New Roman" w:cs="Times New Roman"/>
        </w:rPr>
        <w:lastRenderedPageBreak/>
        <w:t>П</w:t>
      </w:r>
      <w:r w:rsidR="00761525" w:rsidRPr="00761525">
        <w:rPr>
          <w:rFonts w:ascii="Times New Roman" w:hAnsi="Times New Roman" w:cs="Times New Roman"/>
        </w:rPr>
        <w:t xml:space="preserve">о заявкам на погашение инвестиционных паев Фонда, поданных Управляющей компании </w:t>
      </w:r>
      <w:r w:rsidR="00761525" w:rsidRPr="00ED464C">
        <w:rPr>
          <w:rFonts w:ascii="Times New Roman" w:hAnsi="Times New Roman" w:cs="Times New Roman"/>
          <w:bCs/>
        </w:rPr>
        <w:t>номинальным держателем</w:t>
      </w:r>
      <w:r w:rsidR="00761525" w:rsidRPr="00761525">
        <w:rPr>
          <w:rFonts w:ascii="Times New Roman" w:hAnsi="Times New Roman" w:cs="Times New Roman"/>
          <w:bCs/>
        </w:rPr>
        <w:t xml:space="preserve"> на основании соответствующего поручения владельца инвестиционных паев, </w:t>
      </w:r>
      <w:r>
        <w:rPr>
          <w:rFonts w:ascii="Times New Roman" w:hAnsi="Times New Roman" w:cs="Times New Roman"/>
          <w:color w:val="000000"/>
        </w:rPr>
        <w:t>скидка не взимается.</w:t>
      </w:r>
    </w:p>
    <w:p w:rsidR="00C85A03" w:rsidRPr="00761525" w:rsidRDefault="00C85A03" w:rsidP="00761525">
      <w:pPr>
        <w:pStyle w:val="ConsNonformat"/>
        <w:widowControl/>
        <w:ind w:firstLine="225"/>
        <w:jc w:val="both"/>
        <w:rPr>
          <w:rFonts w:ascii="Times New Roman" w:hAnsi="Times New Roman" w:cs="Times New Roman"/>
          <w:bCs/>
          <w:highlight w:val="yellow"/>
        </w:rPr>
      </w:pPr>
    </w:p>
    <w:p w:rsidR="00C85A03" w:rsidRPr="0096748E" w:rsidRDefault="00C85A03" w:rsidP="00C85A03">
      <w:pPr>
        <w:ind w:firstLine="225"/>
        <w:jc w:val="both"/>
        <w:rPr>
          <w:sz w:val="20"/>
          <w:szCs w:val="20"/>
        </w:rPr>
      </w:pPr>
      <w:r w:rsidRPr="00B257FE">
        <w:rPr>
          <w:color w:val="000000"/>
          <w:sz w:val="20"/>
          <w:szCs w:val="20"/>
        </w:rPr>
        <w:t>Размер скидки, на которую уменьшается расчетная стоимость инвестиционного пая</w:t>
      </w:r>
      <w:r w:rsidRPr="00B257FE">
        <w:rPr>
          <w:sz w:val="20"/>
          <w:szCs w:val="20"/>
        </w:rPr>
        <w:t xml:space="preserve">, по заявкам на погашение инвестиционных паев Фонда, поданных </w:t>
      </w:r>
      <w:r w:rsidR="00EC4F49">
        <w:rPr>
          <w:sz w:val="20"/>
          <w:szCs w:val="20"/>
        </w:rPr>
        <w:t>А</w:t>
      </w:r>
      <w:r w:rsidRPr="00B257FE">
        <w:rPr>
          <w:sz w:val="20"/>
          <w:szCs w:val="20"/>
        </w:rPr>
        <w:t xml:space="preserve">генту, </w:t>
      </w:r>
      <w:r w:rsidR="0096748E" w:rsidRPr="0096748E">
        <w:rPr>
          <w:sz w:val="20"/>
        </w:rPr>
        <w:t xml:space="preserve">за исключением заявок на погашение инвестиционных паев Фонда, поданных </w:t>
      </w:r>
      <w:r w:rsidR="00EC4F49">
        <w:rPr>
          <w:rFonts w:cs="Courier New"/>
          <w:bCs/>
          <w:sz w:val="20"/>
          <w:lang w:eastAsia="en-US"/>
        </w:rPr>
        <w:t>А</w:t>
      </w:r>
      <w:r w:rsidR="0096748E" w:rsidRPr="0096748E">
        <w:rPr>
          <w:rFonts w:cs="Courier New"/>
          <w:bCs/>
          <w:sz w:val="20"/>
          <w:lang w:eastAsia="en-US"/>
        </w:rPr>
        <w:t xml:space="preserve">генту номинальным держателем на основании соответствующего поручения владельца инвестиционных паев, </w:t>
      </w:r>
      <w:r w:rsidRPr="0096748E">
        <w:rPr>
          <w:sz w:val="20"/>
          <w:szCs w:val="20"/>
        </w:rPr>
        <w:t>составляет:</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2,49 (две целых сорок девять сотых) процента</w:t>
      </w:r>
      <w:r w:rsidRPr="00B257FE">
        <w:rPr>
          <w:rFonts w:ascii="Times New Roman" w:hAnsi="Times New Roman"/>
        </w:rPr>
        <w:t xml:space="preserve"> от расчетной стоимости инвестиционного пая - в случае, если погашение производится в </w:t>
      </w:r>
      <w:r w:rsidR="0007414D" w:rsidRPr="00B257FE">
        <w:rPr>
          <w:rFonts w:ascii="Times New Roman" w:hAnsi="Times New Roman"/>
          <w:bCs/>
        </w:rPr>
        <w:t>срок менее или равный 92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1,99 (одна целая девяносто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92 дней, но менее или равный 184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1,49 (одна целая сорок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184 дней, но менее или равный 276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0,99 (ноль целых девяносто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276 дней, но менее  или равный 365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 0,49 (ноль целых сорок девять сотых) процента</w:t>
      </w:r>
      <w:r w:rsidRPr="00B257FE">
        <w:rPr>
          <w:rFonts w:ascii="Times New Roman" w:hAnsi="Times New Roman"/>
        </w:rPr>
        <w:t xml:space="preserve"> 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365 дней</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Default="00C85A03" w:rsidP="00C85A03">
      <w:pPr>
        <w:ind w:firstLine="225"/>
        <w:jc w:val="both"/>
        <w:rPr>
          <w:sz w:val="20"/>
          <w:highlight w:val="yellow"/>
        </w:rPr>
      </w:pPr>
    </w:p>
    <w:p w:rsidR="00E2462E" w:rsidRPr="00E2462E" w:rsidRDefault="00E2462E" w:rsidP="00C85A03">
      <w:pPr>
        <w:ind w:firstLine="225"/>
        <w:jc w:val="both"/>
        <w:rPr>
          <w:sz w:val="20"/>
          <w:highlight w:val="yellow"/>
        </w:rPr>
      </w:pPr>
      <w:r w:rsidRPr="00E2462E">
        <w:rPr>
          <w:color w:val="000000"/>
          <w:sz w:val="20"/>
          <w:szCs w:val="20"/>
        </w:rPr>
        <w:t xml:space="preserve">Размер скидки, на которую уменьшается расчетная стоимость инвестиционного пая </w:t>
      </w:r>
      <w:r w:rsidRPr="00E2462E">
        <w:rPr>
          <w:sz w:val="20"/>
          <w:szCs w:val="20"/>
        </w:rPr>
        <w:t xml:space="preserve">по заявкам на погашение инвестиционных паев Фонда, поданных </w:t>
      </w:r>
      <w:r w:rsidR="00EC4F49">
        <w:rPr>
          <w:sz w:val="20"/>
          <w:szCs w:val="20"/>
        </w:rPr>
        <w:t>А</w:t>
      </w:r>
      <w:r w:rsidRPr="00E2462E">
        <w:rPr>
          <w:sz w:val="20"/>
          <w:szCs w:val="20"/>
        </w:rPr>
        <w:t xml:space="preserve">генту </w:t>
      </w:r>
      <w:r w:rsidRPr="00E2462E">
        <w:rPr>
          <w:bCs/>
          <w:sz w:val="20"/>
          <w:szCs w:val="20"/>
        </w:rPr>
        <w:t xml:space="preserve">номинальным держателем на основании соответствующего поручения владельца инвестиционных паев, </w:t>
      </w:r>
      <w:r w:rsidRPr="00E2462E">
        <w:rPr>
          <w:color w:val="000000"/>
          <w:sz w:val="20"/>
          <w:szCs w:val="20"/>
        </w:rPr>
        <w:t xml:space="preserve">составляет </w:t>
      </w:r>
      <w:r w:rsidRPr="00E2462E">
        <w:rPr>
          <w:sz w:val="20"/>
          <w:szCs w:val="20"/>
        </w:rPr>
        <w:t>0,49 (ноль целых сорок девять сотых)</w:t>
      </w:r>
      <w:r w:rsidRPr="00E2462E">
        <w:rPr>
          <w:bCs/>
          <w:sz w:val="20"/>
          <w:szCs w:val="20"/>
        </w:rPr>
        <w:t xml:space="preserve"> процента от расчетной стоимости одного инвестиционного пая.</w:t>
      </w:r>
    </w:p>
    <w:p w:rsidR="00E2462E" w:rsidRPr="00E2462E" w:rsidRDefault="00E2462E" w:rsidP="00C85A03">
      <w:pPr>
        <w:ind w:firstLine="225"/>
        <w:jc w:val="both"/>
        <w:rPr>
          <w:sz w:val="20"/>
          <w:highlight w:val="yellow"/>
        </w:rPr>
      </w:pPr>
    </w:p>
    <w:p w:rsidR="00C85A03" w:rsidRPr="00B257FE" w:rsidRDefault="00505DC4" w:rsidP="00C85A03">
      <w:pPr>
        <w:ind w:firstLine="225"/>
        <w:jc w:val="both"/>
        <w:rPr>
          <w:sz w:val="20"/>
        </w:rPr>
      </w:pPr>
      <w:r>
        <w:rPr>
          <w:sz w:val="20"/>
        </w:rPr>
        <w:t>77</w:t>
      </w:r>
      <w:r w:rsidR="00C85A03" w:rsidRPr="00B257FE">
        <w:rPr>
          <w:sz w:val="20"/>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В случае недостаточности указанных денежных средств для выплаты денежной компенсации </w:t>
      </w:r>
      <w:r w:rsidR="00EC4F49">
        <w:rPr>
          <w:sz w:val="20"/>
        </w:rPr>
        <w:t>У</w:t>
      </w:r>
      <w:r w:rsidRPr="00B257FE">
        <w:rPr>
          <w:sz w:val="20"/>
        </w:rPr>
        <w:t>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85A03" w:rsidRPr="00B257FE" w:rsidRDefault="00C85A03" w:rsidP="00C85A03">
      <w:pPr>
        <w:ind w:firstLine="225"/>
        <w:jc w:val="both"/>
        <w:rPr>
          <w:sz w:val="20"/>
        </w:rPr>
      </w:pPr>
      <w:bookmarkStart w:id="5" w:name="p_75"/>
      <w:bookmarkEnd w:id="5"/>
    </w:p>
    <w:p w:rsidR="00C85A03" w:rsidRPr="00B257FE" w:rsidRDefault="00505DC4" w:rsidP="00C85A03">
      <w:pPr>
        <w:ind w:firstLine="225"/>
        <w:jc w:val="both"/>
        <w:rPr>
          <w:sz w:val="20"/>
          <w:szCs w:val="20"/>
        </w:rPr>
      </w:pPr>
      <w:r>
        <w:rPr>
          <w:sz w:val="20"/>
        </w:rPr>
        <w:t>78</w:t>
      </w:r>
      <w:r w:rsidR="00C85A03" w:rsidRPr="00B257FE">
        <w:rPr>
          <w:sz w:val="20"/>
        </w:rPr>
        <w:t>. </w:t>
      </w:r>
      <w:r w:rsidR="00C85A03" w:rsidRPr="00B257FE">
        <w:rPr>
          <w:sz w:val="20"/>
          <w:szCs w:val="20"/>
        </w:rPr>
        <w:t>Выплата денежной компенсации осуществляется путем ее перечисления на банковский счет</w:t>
      </w:r>
      <w:r w:rsidR="00C85A03" w:rsidRPr="00B257FE">
        <w:rPr>
          <w:color w:val="FF0000"/>
          <w:sz w:val="20"/>
          <w:szCs w:val="20"/>
        </w:rPr>
        <w:t xml:space="preserve"> </w:t>
      </w:r>
      <w:r w:rsidR="00C85A03" w:rsidRPr="00B257FE">
        <w:rPr>
          <w:sz w:val="20"/>
          <w:szCs w:val="20"/>
        </w:rPr>
        <w:t>лица, которому были погашены инвестиционные паи. 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85A03" w:rsidRPr="00B257FE" w:rsidRDefault="00C85A03" w:rsidP="00C85A03">
      <w:pPr>
        <w:ind w:firstLine="225"/>
        <w:jc w:val="both"/>
        <w:rPr>
          <w:sz w:val="20"/>
        </w:rPr>
      </w:pPr>
    </w:p>
    <w:p w:rsidR="00505DC4" w:rsidRPr="00505DC4" w:rsidRDefault="00505DC4" w:rsidP="00505DC4">
      <w:pPr>
        <w:ind w:firstLine="225"/>
        <w:jc w:val="both"/>
        <w:rPr>
          <w:sz w:val="20"/>
        </w:rPr>
      </w:pPr>
      <w:r w:rsidRPr="00505DC4">
        <w:rPr>
          <w:sz w:val="20"/>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05DC4" w:rsidRPr="00505DC4" w:rsidRDefault="00505DC4" w:rsidP="00505DC4">
      <w:pPr>
        <w:ind w:firstLine="225"/>
        <w:jc w:val="both"/>
        <w:rPr>
          <w:sz w:val="20"/>
        </w:rPr>
      </w:pPr>
    </w:p>
    <w:p w:rsidR="00C85A03" w:rsidRPr="00B257FE" w:rsidRDefault="00505DC4" w:rsidP="00505DC4">
      <w:pPr>
        <w:ind w:firstLine="225"/>
        <w:jc w:val="both"/>
        <w:rPr>
          <w:sz w:val="20"/>
        </w:rPr>
      </w:pPr>
      <w:r w:rsidRPr="00505DC4">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85A03" w:rsidRPr="00B257FE" w:rsidRDefault="00C85A03" w:rsidP="00C85A03">
      <w:pPr>
        <w:ind w:firstLine="225"/>
        <w:jc w:val="both"/>
        <w:rPr>
          <w:sz w:val="20"/>
        </w:rPr>
      </w:pPr>
      <w:bookmarkStart w:id="6" w:name="p_77"/>
      <w:bookmarkEnd w:id="6"/>
    </w:p>
    <w:p w:rsidR="00C85A03" w:rsidRPr="00B257FE" w:rsidRDefault="00C85A03" w:rsidP="00C85A03">
      <w:pPr>
        <w:ind w:firstLine="225"/>
        <w:jc w:val="both"/>
        <w:rPr>
          <w:sz w:val="20"/>
        </w:rPr>
      </w:pPr>
      <w:r w:rsidRPr="00B257FE">
        <w:rPr>
          <w:sz w:val="20"/>
        </w:rPr>
        <w:t>8</w:t>
      </w:r>
      <w:r w:rsidR="00505DC4">
        <w:rPr>
          <w:sz w:val="20"/>
        </w:rPr>
        <w:t>0</w:t>
      </w:r>
      <w:r w:rsidRPr="00B257FE">
        <w:rPr>
          <w:sz w:val="20"/>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C85A03" w:rsidRPr="00A37710" w:rsidRDefault="00C85A03" w:rsidP="00C85A03">
      <w:pPr>
        <w:ind w:firstLine="225"/>
        <w:jc w:val="both"/>
        <w:rPr>
          <w:sz w:val="20"/>
          <w:highlight w:val="yellow"/>
        </w:rPr>
      </w:pPr>
    </w:p>
    <w:p w:rsidR="00EC05BF" w:rsidRDefault="00EC05BF" w:rsidP="00E71AB7">
      <w:pPr>
        <w:autoSpaceDE w:val="0"/>
        <w:autoSpaceDN w:val="0"/>
        <w:adjustRightInd w:val="0"/>
        <w:jc w:val="center"/>
        <w:outlineLvl w:val="0"/>
        <w:rPr>
          <w:b/>
          <w:sz w:val="20"/>
          <w:szCs w:val="20"/>
        </w:rPr>
      </w:pPr>
    </w:p>
    <w:p w:rsidR="00EC05BF" w:rsidRDefault="00EC05BF" w:rsidP="00E71AB7">
      <w:pPr>
        <w:autoSpaceDE w:val="0"/>
        <w:autoSpaceDN w:val="0"/>
        <w:adjustRightInd w:val="0"/>
        <w:jc w:val="center"/>
        <w:outlineLvl w:val="0"/>
        <w:rPr>
          <w:b/>
          <w:sz w:val="20"/>
          <w:szCs w:val="20"/>
        </w:rPr>
      </w:pPr>
    </w:p>
    <w:p w:rsidR="00EC05BF" w:rsidRDefault="00EC05BF" w:rsidP="00E71AB7">
      <w:pPr>
        <w:autoSpaceDE w:val="0"/>
        <w:autoSpaceDN w:val="0"/>
        <w:adjustRightInd w:val="0"/>
        <w:jc w:val="center"/>
        <w:outlineLvl w:val="0"/>
        <w:rPr>
          <w:b/>
          <w:sz w:val="20"/>
          <w:szCs w:val="20"/>
        </w:rPr>
      </w:pPr>
    </w:p>
    <w:p w:rsidR="00EC05BF" w:rsidRDefault="00EC05BF" w:rsidP="00E71AB7">
      <w:pPr>
        <w:autoSpaceDE w:val="0"/>
        <w:autoSpaceDN w:val="0"/>
        <w:adjustRightInd w:val="0"/>
        <w:jc w:val="center"/>
        <w:outlineLvl w:val="0"/>
        <w:rPr>
          <w:b/>
          <w:sz w:val="20"/>
          <w:szCs w:val="20"/>
        </w:rPr>
      </w:pPr>
    </w:p>
    <w:p w:rsidR="00EC05BF" w:rsidRDefault="00EC05BF" w:rsidP="00E71AB7">
      <w:pPr>
        <w:autoSpaceDE w:val="0"/>
        <w:autoSpaceDN w:val="0"/>
        <w:adjustRightInd w:val="0"/>
        <w:jc w:val="center"/>
        <w:outlineLvl w:val="0"/>
        <w:rPr>
          <w:b/>
          <w:sz w:val="20"/>
          <w:szCs w:val="20"/>
        </w:rPr>
      </w:pPr>
    </w:p>
    <w:p w:rsidR="00E71AB7" w:rsidRPr="00EC05BF" w:rsidRDefault="00E71AB7" w:rsidP="00E71AB7">
      <w:pPr>
        <w:autoSpaceDE w:val="0"/>
        <w:autoSpaceDN w:val="0"/>
        <w:adjustRightInd w:val="0"/>
        <w:jc w:val="center"/>
        <w:outlineLvl w:val="0"/>
        <w:rPr>
          <w:b/>
          <w:sz w:val="20"/>
          <w:szCs w:val="20"/>
        </w:rPr>
      </w:pPr>
      <w:r w:rsidRPr="00EC05BF">
        <w:rPr>
          <w:b/>
          <w:sz w:val="20"/>
          <w:szCs w:val="20"/>
        </w:rPr>
        <w:lastRenderedPageBreak/>
        <w:t>VI(1). Обмен инвестиционных паев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7" w:name="Par6"/>
      <w:bookmarkEnd w:id="7"/>
      <w:r>
        <w:rPr>
          <w:sz w:val="20"/>
          <w:szCs w:val="20"/>
        </w:rPr>
        <w:t>8</w:t>
      </w:r>
      <w:r w:rsidRPr="00804EA6">
        <w:rPr>
          <w:sz w:val="20"/>
          <w:szCs w:val="20"/>
        </w:rPr>
        <w:t>0</w:t>
      </w:r>
      <w:r>
        <w:rPr>
          <w:sz w:val="20"/>
          <w:szCs w:val="20"/>
        </w:rPr>
        <w:t xml:space="preserve">(1). Обмен инвестиционных паев на основании решения </w:t>
      </w:r>
      <w:r w:rsidR="00C51500">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C51500">
        <w:rPr>
          <w:sz w:val="20"/>
          <w:szCs w:val="20"/>
        </w:rPr>
        <w:t>У</w:t>
      </w:r>
      <w:r>
        <w:rPr>
          <w:sz w:val="20"/>
          <w:szCs w:val="20"/>
        </w:rPr>
        <w:t xml:space="preserve">правляющей компанией в случае, если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отменяет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C51500">
        <w:rPr>
          <w:sz w:val="20"/>
          <w:szCs w:val="20"/>
        </w:rPr>
        <w:t>У</w:t>
      </w:r>
      <w:r>
        <w:rPr>
          <w:sz w:val="20"/>
          <w:szCs w:val="20"/>
        </w:rPr>
        <w:t xml:space="preserve">правляющая компания раскрывает в соответствии с </w:t>
      </w:r>
      <w:hyperlink r:id="rId11" w:history="1">
        <w:r>
          <w:rPr>
            <w:color w:val="0000FF"/>
            <w:sz w:val="20"/>
            <w:szCs w:val="20"/>
          </w:rPr>
          <w:t>пунктом 10</w:t>
        </w:r>
      </w:hyperlink>
      <w:r>
        <w:rPr>
          <w:sz w:val="20"/>
          <w:szCs w:val="20"/>
        </w:rPr>
        <w:t>5 настоящих Правил.</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(2). Обмен инвестиционных паев на основании решения </w:t>
      </w:r>
      <w:r w:rsidR="00C51500">
        <w:rPr>
          <w:sz w:val="20"/>
          <w:szCs w:val="20"/>
        </w:rPr>
        <w:t>У</w:t>
      </w:r>
      <w:r>
        <w:rPr>
          <w:sz w:val="20"/>
          <w:szCs w:val="20"/>
        </w:rPr>
        <w:t xml:space="preserve">правляющей компании может осуществляться только при условии раскрытия </w:t>
      </w:r>
      <w:r w:rsidR="00C51500">
        <w:rPr>
          <w:sz w:val="20"/>
          <w:szCs w:val="20"/>
        </w:rPr>
        <w:t>У</w:t>
      </w:r>
      <w:r>
        <w:rPr>
          <w:sz w:val="20"/>
          <w:szCs w:val="20"/>
        </w:rPr>
        <w:t>правляющей компанией информации о принятии соответствующего решения.</w:t>
      </w:r>
    </w:p>
    <w:p w:rsidR="00E71AB7" w:rsidRDefault="00E71AB7" w:rsidP="00E71AB7">
      <w:pPr>
        <w:autoSpaceDE w:val="0"/>
        <w:autoSpaceDN w:val="0"/>
        <w:adjustRightInd w:val="0"/>
        <w:ind w:firstLine="540"/>
        <w:jc w:val="both"/>
        <w:rPr>
          <w:sz w:val="20"/>
          <w:szCs w:val="20"/>
        </w:rPr>
      </w:pPr>
      <w:bookmarkStart w:id="8" w:name="Par11"/>
      <w:bookmarkEnd w:id="8"/>
      <w:r>
        <w:rPr>
          <w:sz w:val="20"/>
          <w:szCs w:val="20"/>
        </w:rPr>
        <w:t>8</w:t>
      </w:r>
      <w:r w:rsidRPr="00804EA6">
        <w:rPr>
          <w:sz w:val="20"/>
          <w:szCs w:val="20"/>
        </w:rPr>
        <w:t>0</w:t>
      </w:r>
      <w:r>
        <w:rPr>
          <w:sz w:val="20"/>
          <w:szCs w:val="20"/>
        </w:rPr>
        <w:t xml:space="preserve">(3).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C51500">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w:t>
        </w:r>
        <w:r w:rsidRPr="00804EA6">
          <w:rPr>
            <w:color w:val="0000FF"/>
            <w:sz w:val="20"/>
            <w:szCs w:val="20"/>
          </w:rPr>
          <w:t>0</w:t>
        </w:r>
        <w:r>
          <w:rPr>
            <w:color w:val="0000FF"/>
            <w:sz w:val="20"/>
            <w:szCs w:val="20"/>
          </w:rPr>
          <w:t>(1)</w:t>
        </w:r>
      </w:hyperlink>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bookmarkStart w:id="9" w:name="Par12"/>
      <w:bookmarkEnd w:id="9"/>
      <w:r>
        <w:rPr>
          <w:sz w:val="20"/>
          <w:szCs w:val="20"/>
        </w:rPr>
        <w:t>8</w:t>
      </w:r>
      <w:r w:rsidRPr="00804EA6">
        <w:rPr>
          <w:sz w:val="20"/>
          <w:szCs w:val="20"/>
        </w:rPr>
        <w:t>0</w:t>
      </w:r>
      <w:r>
        <w:rPr>
          <w:sz w:val="20"/>
          <w:szCs w:val="20"/>
        </w:rPr>
        <w:t xml:space="preserve">(4).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осуществить объединение имущества, составляющего </w:t>
      </w:r>
      <w:r w:rsidR="00C51500">
        <w:rPr>
          <w:sz w:val="20"/>
          <w:szCs w:val="20"/>
        </w:rPr>
        <w:t>Ф</w:t>
      </w:r>
      <w:r>
        <w:rPr>
          <w:sz w:val="20"/>
          <w:szCs w:val="20"/>
        </w:rPr>
        <w:t>онд, и имущества, составляющего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 xml:space="preserve">В случае если в течение указанного срока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C51500">
        <w:rPr>
          <w:sz w:val="20"/>
          <w:szCs w:val="20"/>
        </w:rPr>
        <w:t>У</w:t>
      </w:r>
      <w:r>
        <w:rPr>
          <w:sz w:val="20"/>
          <w:szCs w:val="20"/>
        </w:rPr>
        <w:t xml:space="preserve">правляющая компания не вправе объединять имущество </w:t>
      </w:r>
      <w:r w:rsidR="00C51500">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C51500">
        <w:rPr>
          <w:sz w:val="20"/>
          <w:szCs w:val="20"/>
        </w:rPr>
        <w:t>Ф</w:t>
      </w:r>
      <w:r>
        <w:rPr>
          <w:sz w:val="20"/>
          <w:szCs w:val="20"/>
        </w:rPr>
        <w:t>онда, подлежат исполнению за счет имущества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w:t>
        </w:r>
        <w:r w:rsidRPr="00804EA6">
          <w:rPr>
            <w:color w:val="0000FF"/>
            <w:sz w:val="20"/>
            <w:szCs w:val="20"/>
          </w:rPr>
          <w:t>0</w:t>
        </w:r>
        <w:r>
          <w:rPr>
            <w:color w:val="0000FF"/>
            <w:sz w:val="20"/>
            <w:szCs w:val="20"/>
          </w:rPr>
          <w:t>(4)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E71AB7" w:rsidRDefault="00E71AB7" w:rsidP="00E71AB7">
      <w:pPr>
        <w:autoSpaceDE w:val="0"/>
        <w:autoSpaceDN w:val="0"/>
        <w:adjustRightInd w:val="0"/>
        <w:ind w:firstLine="540"/>
        <w:jc w:val="both"/>
        <w:rPr>
          <w:sz w:val="20"/>
          <w:szCs w:val="20"/>
        </w:rPr>
      </w:pPr>
      <w:r>
        <w:rPr>
          <w:sz w:val="20"/>
          <w:szCs w:val="20"/>
        </w:rPr>
        <w:t xml:space="preserve">Договор доверительного управления </w:t>
      </w:r>
      <w:r w:rsidR="00C51500">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p>
    <w:p w:rsidR="00E71AB7" w:rsidRPr="00EC05BF" w:rsidRDefault="00E71AB7" w:rsidP="00E71AB7">
      <w:pPr>
        <w:autoSpaceDE w:val="0"/>
        <w:autoSpaceDN w:val="0"/>
        <w:adjustRightInd w:val="0"/>
        <w:jc w:val="center"/>
        <w:outlineLvl w:val="0"/>
        <w:rPr>
          <w:b/>
          <w:sz w:val="20"/>
          <w:szCs w:val="20"/>
        </w:rPr>
      </w:pPr>
      <w:r w:rsidRPr="00EC05BF">
        <w:rPr>
          <w:b/>
          <w:sz w:val="20"/>
          <w:szCs w:val="20"/>
        </w:rPr>
        <w:t>VI(2). Обмен на инвестиционные паи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10" w:name="Par25"/>
      <w:bookmarkEnd w:id="10"/>
      <w:r>
        <w:rPr>
          <w:sz w:val="20"/>
          <w:szCs w:val="20"/>
        </w:rPr>
        <w:t>8</w:t>
      </w:r>
      <w:r w:rsidRPr="00804EA6">
        <w:rPr>
          <w:sz w:val="20"/>
          <w:szCs w:val="20"/>
        </w:rPr>
        <w:t>0</w:t>
      </w:r>
      <w:r>
        <w:rPr>
          <w:sz w:val="20"/>
          <w:szCs w:val="20"/>
        </w:rPr>
        <w:t xml:space="preserve">(6). Обмен на инвестиционные паи на основании решения </w:t>
      </w:r>
      <w:r w:rsidR="00C51500">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71AB7" w:rsidRDefault="00E71AB7" w:rsidP="00E71AB7">
      <w:pPr>
        <w:autoSpaceDE w:val="0"/>
        <w:autoSpaceDN w:val="0"/>
        <w:adjustRightInd w:val="0"/>
        <w:ind w:firstLine="540"/>
        <w:jc w:val="both"/>
        <w:rPr>
          <w:sz w:val="20"/>
          <w:szCs w:val="20"/>
        </w:rPr>
      </w:pPr>
      <w:r>
        <w:rPr>
          <w:sz w:val="20"/>
          <w:szCs w:val="20"/>
        </w:rPr>
        <w:t xml:space="preserve">По истечении 30 дней со дня раскрытия </w:t>
      </w:r>
      <w:r w:rsidR="00C51500">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C51500">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2" w:history="1">
        <w:r>
          <w:rPr>
            <w:color w:val="0000FF"/>
            <w:sz w:val="20"/>
            <w:szCs w:val="20"/>
          </w:rPr>
          <w:t>пунктом 10</w:t>
        </w:r>
      </w:hyperlink>
      <w:r w:rsidRPr="00804EA6">
        <w:rPr>
          <w:sz w:val="20"/>
          <w:szCs w:val="20"/>
        </w:rPr>
        <w:t>5</w:t>
      </w:r>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C51500">
        <w:rPr>
          <w:sz w:val="20"/>
          <w:szCs w:val="20"/>
        </w:rPr>
        <w:t>Ф</w:t>
      </w:r>
      <w:r>
        <w:rPr>
          <w:sz w:val="20"/>
          <w:szCs w:val="20"/>
        </w:rPr>
        <w:t>онда.</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w:t>
        </w:r>
        <w:r w:rsidRPr="00804EA6">
          <w:rPr>
            <w:color w:val="0000FF"/>
            <w:sz w:val="20"/>
            <w:szCs w:val="20"/>
          </w:rPr>
          <w:t>0</w:t>
        </w:r>
        <w:r>
          <w:rPr>
            <w:color w:val="0000FF"/>
            <w:sz w:val="20"/>
            <w:szCs w:val="20"/>
          </w:rPr>
          <w:t>(6)</w:t>
        </w:r>
      </w:hyperlink>
      <w:r>
        <w:rPr>
          <w:sz w:val="20"/>
          <w:szCs w:val="20"/>
        </w:rPr>
        <w:t xml:space="preserve"> настоящих Правил.</w:t>
      </w:r>
    </w:p>
    <w:p w:rsidR="00E71AB7" w:rsidRDefault="00E71AB7" w:rsidP="00E71AB7">
      <w:pPr>
        <w:pStyle w:val="Heading"/>
        <w:ind w:firstLine="225"/>
        <w:jc w:val="center"/>
        <w:rPr>
          <w:rFonts w:ascii="Times New Roman" w:hAnsi="Times New Roman" w:cs="Times New Roman"/>
          <w:color w:val="000000"/>
          <w:sz w:val="20"/>
          <w:szCs w:val="20"/>
        </w:rPr>
      </w:pPr>
    </w:p>
    <w:p w:rsidR="00E71AB7" w:rsidRDefault="00E71AB7" w:rsidP="00C85A03">
      <w:pPr>
        <w:pStyle w:val="Heading"/>
        <w:ind w:firstLine="225"/>
        <w:jc w:val="center"/>
        <w:rPr>
          <w:rFonts w:ascii="Times New Roman" w:hAnsi="Times New Roman" w:cs="Times New Roman"/>
          <w:color w:val="000000"/>
          <w:sz w:val="20"/>
          <w:szCs w:val="20"/>
        </w:rPr>
      </w:pPr>
    </w:p>
    <w:p w:rsidR="00E71AB7" w:rsidRDefault="00E71AB7" w:rsidP="00C85A03">
      <w:pPr>
        <w:pStyle w:val="Heading"/>
        <w:ind w:firstLine="225"/>
        <w:jc w:val="center"/>
        <w:rPr>
          <w:rFonts w:ascii="Times New Roman" w:hAnsi="Times New Roman" w:cs="Times New Roman"/>
          <w:color w:val="000000"/>
          <w:sz w:val="20"/>
          <w:szCs w:val="20"/>
        </w:rPr>
      </w:pPr>
    </w:p>
    <w:p w:rsidR="00E71AB7" w:rsidRDefault="00E71AB7" w:rsidP="00C85A03">
      <w:pPr>
        <w:pStyle w:val="Heading"/>
        <w:ind w:firstLine="225"/>
        <w:jc w:val="center"/>
        <w:rPr>
          <w:rFonts w:ascii="Times New Roman" w:hAnsi="Times New Roman" w:cs="Times New Roman"/>
          <w:color w:val="000000"/>
          <w:sz w:val="20"/>
          <w:szCs w:val="20"/>
        </w:rPr>
      </w:pPr>
    </w:p>
    <w:p w:rsidR="00C85A03" w:rsidRDefault="00445F4C" w:rsidP="00C85A03">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p>
    <w:p w:rsidR="00445F4C" w:rsidRPr="00B257FE" w:rsidRDefault="00445F4C"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ind w:firstLine="225"/>
        <w:rPr>
          <w:sz w:val="20"/>
        </w:rPr>
      </w:pPr>
      <w:r w:rsidRPr="00B257FE">
        <w:rPr>
          <w:sz w:val="20"/>
        </w:rPr>
        <w:t>8</w:t>
      </w:r>
      <w:r w:rsidR="00505DC4">
        <w:rPr>
          <w:sz w:val="20"/>
        </w:rPr>
        <w:t>1</w:t>
      </w:r>
      <w:r w:rsidRPr="00B257FE">
        <w:rPr>
          <w:sz w:val="20"/>
        </w:rPr>
        <w:t>. Обмен инвестиционных паев может осуществляться после даты завершения (окончания) формирования Фонда.</w:t>
      </w:r>
    </w:p>
    <w:p w:rsidR="00C85A03" w:rsidRPr="00B257FE" w:rsidRDefault="00C85A03" w:rsidP="00C85A03">
      <w:pPr>
        <w:ind w:firstLine="225"/>
        <w:jc w:val="both"/>
        <w:rPr>
          <w:color w:val="000000"/>
          <w:sz w:val="20"/>
          <w:szCs w:val="20"/>
        </w:rPr>
      </w:pPr>
    </w:p>
    <w:p w:rsidR="00E71AB7" w:rsidRPr="00C10209" w:rsidRDefault="00505DC4" w:rsidP="00E71AB7">
      <w:pPr>
        <w:ind w:firstLine="225"/>
        <w:jc w:val="both"/>
        <w:rPr>
          <w:color w:val="000000"/>
          <w:sz w:val="20"/>
          <w:szCs w:val="20"/>
        </w:rPr>
      </w:pPr>
      <w:r>
        <w:rPr>
          <w:color w:val="000000"/>
          <w:sz w:val="20"/>
          <w:szCs w:val="20"/>
        </w:rPr>
        <w:t>82</w:t>
      </w:r>
      <w:r w:rsidR="00C85A03" w:rsidRPr="00B257FE">
        <w:rPr>
          <w:color w:val="000000"/>
          <w:sz w:val="20"/>
          <w:szCs w:val="20"/>
        </w:rPr>
        <w:t xml:space="preserve">. Инвестиционные паи могут обмениваться на инвестиционные паи открытого паевого инвестиционного фонда акций  "Арсагера - фонд акций ", </w:t>
      </w:r>
      <w:r w:rsidR="00E71AB7">
        <w:rPr>
          <w:color w:val="000000"/>
          <w:sz w:val="20"/>
          <w:szCs w:val="20"/>
        </w:rPr>
        <w:t xml:space="preserve">на инвестиционные паи открытого паевого инвестиционного фонда облигаций «Арсагера – фонд облигаций КР 1.55», на инвестиционные паи </w:t>
      </w:r>
      <w:r w:rsidR="00C51500">
        <w:rPr>
          <w:color w:val="000000"/>
          <w:sz w:val="20"/>
          <w:szCs w:val="20"/>
        </w:rPr>
        <w:t>И</w:t>
      </w:r>
      <w:r w:rsidR="00E71AB7">
        <w:rPr>
          <w:color w:val="000000"/>
          <w:sz w:val="20"/>
          <w:szCs w:val="20"/>
        </w:rPr>
        <w:t>нтервального паевого инвестиционного фонда акций «Арсагера – акции 6.4» находящихся в доверительном управлении Управляющей компании</w:t>
      </w:r>
      <w:r w:rsidR="00E71AB7">
        <w:rPr>
          <w:sz w:val="20"/>
        </w:rPr>
        <w:t>.</w:t>
      </w:r>
    </w:p>
    <w:p w:rsidR="00C85A03" w:rsidRPr="00B257FE" w:rsidRDefault="00C85A03" w:rsidP="00C85A03">
      <w:pPr>
        <w:ind w:firstLine="225"/>
        <w:jc w:val="both"/>
        <w:rPr>
          <w:color w:val="000000"/>
          <w:sz w:val="20"/>
          <w:szCs w:val="20"/>
        </w:rPr>
      </w:pPr>
    </w:p>
    <w:p w:rsidR="00C85A03" w:rsidRPr="00B257FE" w:rsidRDefault="00C85A03" w:rsidP="00C85A03">
      <w:pPr>
        <w:autoSpaceDE w:val="0"/>
        <w:autoSpaceDN w:val="0"/>
        <w:adjustRightInd w:val="0"/>
        <w:ind w:firstLine="225"/>
        <w:jc w:val="both"/>
        <w:rPr>
          <w:sz w:val="20"/>
        </w:rPr>
      </w:pPr>
    </w:p>
    <w:p w:rsidR="00C85A03" w:rsidRPr="00B257FE" w:rsidRDefault="00505DC4" w:rsidP="00C85A03">
      <w:pPr>
        <w:autoSpaceDE w:val="0"/>
        <w:autoSpaceDN w:val="0"/>
        <w:adjustRightInd w:val="0"/>
        <w:ind w:firstLine="225"/>
        <w:jc w:val="both"/>
        <w:rPr>
          <w:sz w:val="20"/>
        </w:rPr>
      </w:pPr>
      <w:r>
        <w:rPr>
          <w:sz w:val="20"/>
        </w:rPr>
        <w:t>83</w:t>
      </w:r>
      <w:r w:rsidR="00C85A03" w:rsidRPr="00B257FE">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85A03" w:rsidRPr="00B257FE" w:rsidRDefault="00C85A03" w:rsidP="00C85A03">
      <w:pPr>
        <w:ind w:firstLine="225"/>
        <w:jc w:val="both"/>
        <w:rPr>
          <w:sz w:val="20"/>
        </w:rPr>
      </w:pPr>
    </w:p>
    <w:p w:rsidR="00C85A03" w:rsidRPr="00B257FE" w:rsidRDefault="00C85A03" w:rsidP="00C85A03">
      <w:pPr>
        <w:ind w:firstLine="225"/>
        <w:jc w:val="both"/>
        <w:rPr>
          <w:sz w:val="20"/>
          <w:szCs w:val="20"/>
        </w:rPr>
      </w:pPr>
      <w:r w:rsidRPr="00B257FE">
        <w:rPr>
          <w:sz w:val="20"/>
        </w:rPr>
        <w:t>Обмен инвестиционных паев осуществляется на основании заявки на обмен инвестиционных паев</w:t>
      </w:r>
      <w:r w:rsidRPr="00B257FE">
        <w:rPr>
          <w:sz w:val="20"/>
          <w:szCs w:val="20"/>
        </w:rPr>
        <w:t xml:space="preserve">, </w:t>
      </w:r>
      <w:r w:rsidRPr="00B257FE">
        <w:rPr>
          <w:sz w:val="20"/>
          <w:szCs w:val="20"/>
          <w:lang w:eastAsia="zh-CN"/>
        </w:rPr>
        <w:t>содержащей обязательные сведения,</w:t>
      </w:r>
      <w:r w:rsidRPr="00B257FE">
        <w:rPr>
          <w:sz w:val="20"/>
          <w:szCs w:val="20"/>
        </w:rPr>
        <w:t xml:space="preserve"> по форме приложения к настоящим Правилам.</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Заявки на обмен инвестиционных паев носят безотзывный характер.</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Прием заявок на обмен инвестиционных паев осуществляется каждый рабочий день. </w:t>
      </w:r>
    </w:p>
    <w:p w:rsidR="00C85A03" w:rsidRPr="00B257FE" w:rsidRDefault="00C85A03" w:rsidP="00C85A03">
      <w:pPr>
        <w:pStyle w:val="Preformat"/>
        <w:ind w:firstLine="225"/>
        <w:rPr>
          <w:rFonts w:ascii="Times New Roman" w:hAnsi="Times New Roman" w:cs="Times New Roman"/>
          <w:color w:val="000000"/>
        </w:rPr>
      </w:pPr>
    </w:p>
    <w:p w:rsidR="00C85A03" w:rsidRPr="00B257FE" w:rsidRDefault="00505DC4" w:rsidP="00C85A03">
      <w:pPr>
        <w:tabs>
          <w:tab w:val="num" w:pos="426"/>
        </w:tabs>
        <w:spacing w:before="120"/>
        <w:ind w:firstLine="225"/>
        <w:jc w:val="both"/>
        <w:rPr>
          <w:color w:val="000000"/>
          <w:sz w:val="20"/>
          <w:szCs w:val="20"/>
        </w:rPr>
      </w:pPr>
      <w:r>
        <w:rPr>
          <w:sz w:val="20"/>
        </w:rPr>
        <w:t>84</w:t>
      </w:r>
      <w:r w:rsidR="00C85A03" w:rsidRPr="00B257FE">
        <w:rPr>
          <w:sz w:val="20"/>
        </w:rPr>
        <w:t xml:space="preserve">. Заявки на обмен инвестиционных паев подаются в следующем порядке: </w:t>
      </w:r>
      <w:r w:rsidR="00C85A03" w:rsidRPr="00B257FE">
        <w:rPr>
          <w:color w:val="000000"/>
          <w:sz w:val="20"/>
          <w:szCs w:val="20"/>
        </w:rPr>
        <w:t xml:space="preserve">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З</w:t>
      </w:r>
      <w:r w:rsidR="00C85A03" w:rsidRPr="00B257FE">
        <w:rPr>
          <w:color w:val="000000"/>
          <w:sz w:val="20"/>
          <w:szCs w:val="20"/>
        </w:rPr>
        <w:t xml:space="preserve">аявки на обмен инвестиционных паев, </w:t>
      </w:r>
      <w:r w:rsidR="00C85A03" w:rsidRPr="00B257FE">
        <w:rPr>
          <w:sz w:val="20"/>
          <w:szCs w:val="20"/>
        </w:rPr>
        <w:t>оформленные в соответствии с Приложени</w:t>
      </w:r>
      <w:r w:rsidR="00484785">
        <w:rPr>
          <w:sz w:val="20"/>
          <w:szCs w:val="20"/>
        </w:rPr>
        <w:t>ем</w:t>
      </w:r>
      <w:r w:rsidR="00C85A03" w:rsidRPr="00B257FE">
        <w:rPr>
          <w:sz w:val="20"/>
          <w:szCs w:val="20"/>
        </w:rPr>
        <w:t xml:space="preserve"> №</w:t>
      </w:r>
      <w:r w:rsidR="00484785">
        <w:rPr>
          <w:sz w:val="20"/>
          <w:szCs w:val="20"/>
        </w:rPr>
        <w:t>5</w:t>
      </w:r>
      <w:r w:rsidR="00C85A03" w:rsidRPr="00B257FE">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 xml:space="preserve">Заявки </w:t>
      </w:r>
      <w:r w:rsidR="00C85A03" w:rsidRPr="00B257FE">
        <w:rPr>
          <w:color w:val="000000"/>
          <w:sz w:val="20"/>
          <w:szCs w:val="20"/>
        </w:rPr>
        <w:t xml:space="preserve">на обмен инвестиционных паев, </w:t>
      </w:r>
      <w:r w:rsidR="00C85A03" w:rsidRPr="00B257FE">
        <w:rPr>
          <w:sz w:val="20"/>
          <w:szCs w:val="20"/>
        </w:rPr>
        <w:t xml:space="preserve">оформленные в соответствии с Приложением № </w:t>
      </w:r>
      <w:r w:rsidR="00484785">
        <w:rPr>
          <w:sz w:val="20"/>
          <w:szCs w:val="20"/>
        </w:rPr>
        <w:t>6</w:t>
      </w:r>
      <w:r w:rsidR="00C85A03" w:rsidRPr="00B257FE">
        <w:rPr>
          <w:sz w:val="20"/>
          <w:szCs w:val="20"/>
        </w:rPr>
        <w:t xml:space="preserve"> к настоящим Правилам, подаются в пунктах приема заявок номинальным держателем  или его уполномоченным представителем. </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122AD5">
        <w:rPr>
          <w:color w:val="000000"/>
          <w:sz w:val="20"/>
          <w:szCs w:val="20"/>
        </w:rPr>
        <w:t> </w:t>
      </w:r>
      <w:r w:rsidRPr="00B257FE">
        <w:rPr>
          <w:color w:val="000000"/>
          <w:sz w:val="20"/>
          <w:szCs w:val="20"/>
        </w:rPr>
        <w:t>Шателена,  дом 26А, пом. 1-Н.  При этом подпись на заявке должна быть удостоверена нотариально.</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85A03" w:rsidRPr="00B257FE" w:rsidRDefault="00C85A03" w:rsidP="00C85A03">
      <w:pPr>
        <w:pStyle w:val="a4"/>
        <w:shd w:val="clear" w:color="auto" w:fill="FFFFFF"/>
        <w:tabs>
          <w:tab w:val="num" w:pos="0"/>
        </w:tabs>
        <w:spacing w:before="60" w:after="60"/>
        <w:ind w:left="0" w:firstLine="225"/>
        <w:jc w:val="both"/>
        <w:rPr>
          <w:b/>
          <w:bCs/>
          <w:sz w:val="20"/>
          <w:szCs w:val="20"/>
        </w:rPr>
      </w:pPr>
      <w:r w:rsidRPr="00B257FE">
        <w:rPr>
          <w:sz w:val="20"/>
          <w:szCs w:val="20"/>
        </w:rPr>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85A03" w:rsidRPr="00B257FE" w:rsidRDefault="00C85A03" w:rsidP="00C85A03">
      <w:pPr>
        <w:tabs>
          <w:tab w:val="num" w:pos="0"/>
        </w:tabs>
        <w:ind w:firstLine="225"/>
        <w:jc w:val="both"/>
        <w:rPr>
          <w:color w:val="000000"/>
          <w:sz w:val="20"/>
          <w:szCs w:val="20"/>
        </w:rPr>
      </w:pPr>
      <w:r w:rsidRPr="00B257FE">
        <w:rPr>
          <w:color w:val="000000"/>
          <w:sz w:val="20"/>
          <w:szCs w:val="20"/>
        </w:rPr>
        <w:t>Заявки на обмен инвестиционных паев, направленные электронной почтой, факсом или курьером, не принимаются.</w:t>
      </w:r>
    </w:p>
    <w:p w:rsidR="00C85A03" w:rsidRPr="00B257FE" w:rsidRDefault="00C85A03" w:rsidP="00C85A03">
      <w:pPr>
        <w:tabs>
          <w:tab w:val="num" w:pos="0"/>
        </w:tabs>
        <w:ind w:firstLine="225"/>
        <w:jc w:val="both"/>
        <w:rPr>
          <w:color w:val="000000"/>
          <w:sz w:val="20"/>
          <w:szCs w:val="20"/>
        </w:rPr>
      </w:pPr>
    </w:p>
    <w:p w:rsidR="00C85A03" w:rsidRPr="00505DC4" w:rsidRDefault="00505DC4" w:rsidP="00C85A03">
      <w:pPr>
        <w:tabs>
          <w:tab w:val="num" w:pos="0"/>
        </w:tabs>
        <w:ind w:firstLine="225"/>
        <w:jc w:val="both"/>
        <w:rPr>
          <w:sz w:val="20"/>
        </w:rPr>
      </w:pPr>
      <w:r w:rsidRPr="00505DC4">
        <w:rPr>
          <w:sz w:val="20"/>
        </w:rPr>
        <w:t>85.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85A03" w:rsidRPr="00B257FE" w:rsidRDefault="00C85A03" w:rsidP="00C85A03">
      <w:pPr>
        <w:ind w:firstLine="225"/>
        <w:jc w:val="both"/>
        <w:rPr>
          <w:color w:val="000000"/>
          <w:sz w:val="20"/>
          <w:szCs w:val="20"/>
        </w:rPr>
      </w:pPr>
    </w:p>
    <w:p w:rsidR="00C85A03" w:rsidRPr="00B257FE" w:rsidRDefault="0081312E" w:rsidP="00C85A03">
      <w:pPr>
        <w:ind w:firstLine="225"/>
        <w:jc w:val="both"/>
        <w:rPr>
          <w:color w:val="000000"/>
          <w:sz w:val="20"/>
          <w:szCs w:val="20"/>
        </w:rPr>
      </w:pPr>
      <w:r>
        <w:rPr>
          <w:color w:val="000000"/>
          <w:sz w:val="20"/>
          <w:szCs w:val="20"/>
        </w:rPr>
        <w:t>86</w:t>
      </w:r>
      <w:r w:rsidR="00C85A03" w:rsidRPr="00B257FE">
        <w:rPr>
          <w:color w:val="000000"/>
          <w:sz w:val="20"/>
          <w:szCs w:val="20"/>
        </w:rPr>
        <w:t>. Заявки на обмен инвестиционных паев подаются:</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Управляющей компании;</w:t>
      </w:r>
    </w:p>
    <w:p w:rsidR="00C85A03" w:rsidRPr="00B257FE" w:rsidRDefault="00C85A03" w:rsidP="00C85A03">
      <w:pPr>
        <w:ind w:firstLine="225"/>
        <w:jc w:val="both"/>
        <w:rPr>
          <w:color w:val="000000"/>
          <w:sz w:val="20"/>
          <w:szCs w:val="20"/>
        </w:rPr>
      </w:pPr>
    </w:p>
    <w:p w:rsidR="00C85A03" w:rsidRPr="00B257FE" w:rsidRDefault="00C85A03" w:rsidP="00C85A03">
      <w:pPr>
        <w:ind w:firstLine="180"/>
        <w:jc w:val="both"/>
        <w:rPr>
          <w:color w:val="000000"/>
          <w:sz w:val="20"/>
          <w:szCs w:val="20"/>
        </w:rPr>
      </w:pPr>
      <w:r w:rsidRPr="00B257FE">
        <w:rPr>
          <w:color w:val="000000"/>
          <w:sz w:val="20"/>
          <w:szCs w:val="20"/>
        </w:rPr>
        <w:t>Агентам.</w:t>
      </w:r>
    </w:p>
    <w:p w:rsidR="00C85A03" w:rsidRPr="00B257FE" w:rsidRDefault="00C85A03" w:rsidP="00C85A03">
      <w:pPr>
        <w:ind w:firstLine="180"/>
        <w:jc w:val="both"/>
        <w:rPr>
          <w:sz w:val="20"/>
        </w:rPr>
      </w:pPr>
    </w:p>
    <w:p w:rsidR="00C85A03" w:rsidRPr="00B257FE" w:rsidRDefault="00C85A03" w:rsidP="00C85A03">
      <w:pPr>
        <w:ind w:firstLine="180"/>
        <w:jc w:val="both"/>
        <w:rPr>
          <w:sz w:val="20"/>
        </w:rPr>
      </w:pPr>
      <w:r w:rsidRPr="00B257FE">
        <w:rPr>
          <w:sz w:val="20"/>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85A03" w:rsidRPr="00B257FE" w:rsidRDefault="00C85A03" w:rsidP="00C85A03">
      <w:pPr>
        <w:ind w:firstLine="180"/>
        <w:jc w:val="both"/>
        <w:rPr>
          <w:color w:val="000000"/>
          <w:sz w:val="20"/>
          <w:szCs w:val="20"/>
        </w:rPr>
      </w:pPr>
    </w:p>
    <w:p w:rsidR="00C85A03" w:rsidRPr="00B257FE" w:rsidRDefault="0081312E" w:rsidP="00C85A03">
      <w:pPr>
        <w:autoSpaceDE w:val="0"/>
        <w:autoSpaceDN w:val="0"/>
        <w:adjustRightInd w:val="0"/>
        <w:ind w:firstLine="180"/>
        <w:jc w:val="both"/>
        <w:rPr>
          <w:sz w:val="20"/>
        </w:rPr>
      </w:pPr>
      <w:r>
        <w:rPr>
          <w:sz w:val="20"/>
        </w:rPr>
        <w:t>87</w:t>
      </w:r>
      <w:r w:rsidR="00C85A03" w:rsidRPr="00B257FE">
        <w:rPr>
          <w:sz w:val="20"/>
        </w:rPr>
        <w:t>. В приеме заявок на обмен инвестиционных паев отказывается в следующих случаях:</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1) несоблюдение порядка подачи заявок, установленного настоящими Правилами;</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3) принятие решения об одновременном приостановлении выдачи, погашения и обмена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5) принятие решения о приостановлении выдачи инвестиционных паев, требование об обмене на которые содержится в заявке;</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 xml:space="preserve">6) введение </w:t>
      </w:r>
      <w:r w:rsidR="00191E74">
        <w:rPr>
          <w:sz w:val="20"/>
        </w:rPr>
        <w:t>Банком России</w:t>
      </w:r>
      <w:r w:rsidRPr="00B257FE">
        <w:rPr>
          <w:sz w:val="20"/>
        </w:rPr>
        <w:t xml:space="preserve"> запрета на проведение операций по обмену инвестиционных паев и (или) принятию заявок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r w:rsidRPr="00B257FE">
        <w:rPr>
          <w:sz w:val="20"/>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91E74">
        <w:rPr>
          <w:sz w:val="20"/>
        </w:rPr>
        <w:t>;</w:t>
      </w:r>
    </w:p>
    <w:p w:rsidR="00191E74" w:rsidRDefault="00191E74" w:rsidP="00C85A03">
      <w:pPr>
        <w:autoSpaceDE w:val="0"/>
        <w:autoSpaceDN w:val="0"/>
        <w:adjustRightInd w:val="0"/>
        <w:ind w:firstLine="180"/>
        <w:jc w:val="both"/>
        <w:rPr>
          <w:sz w:val="20"/>
        </w:rPr>
      </w:pPr>
    </w:p>
    <w:p w:rsidR="00191E74" w:rsidRDefault="00191E74" w:rsidP="00EC05BF">
      <w:pPr>
        <w:autoSpaceDE w:val="0"/>
        <w:autoSpaceDN w:val="0"/>
        <w:adjustRightInd w:val="0"/>
        <w:ind w:firstLine="142"/>
        <w:jc w:val="both"/>
        <w:rPr>
          <w:sz w:val="20"/>
        </w:rPr>
      </w:pPr>
      <w:r>
        <w:rPr>
          <w:sz w:val="20"/>
        </w:rPr>
        <w:t xml:space="preserve"> </w:t>
      </w:r>
      <w:r w:rsidRPr="00EC05BF">
        <w:rPr>
          <w:sz w:val="20"/>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91E74" w:rsidRPr="00EC05BF" w:rsidRDefault="00191E74" w:rsidP="00EC05BF">
      <w:pPr>
        <w:autoSpaceDE w:val="0"/>
        <w:autoSpaceDN w:val="0"/>
        <w:adjustRightInd w:val="0"/>
        <w:ind w:firstLine="142"/>
        <w:jc w:val="both"/>
        <w:rPr>
          <w:sz w:val="20"/>
        </w:rPr>
      </w:pPr>
    </w:p>
    <w:p w:rsidR="00191E74" w:rsidRPr="00EC05BF" w:rsidRDefault="00191E74" w:rsidP="00191E74">
      <w:pPr>
        <w:autoSpaceDE w:val="0"/>
        <w:autoSpaceDN w:val="0"/>
        <w:adjustRightInd w:val="0"/>
        <w:ind w:firstLine="180"/>
        <w:jc w:val="both"/>
        <w:rPr>
          <w:sz w:val="20"/>
        </w:rPr>
      </w:pPr>
      <w:r w:rsidRPr="00EC05BF">
        <w:rPr>
          <w:sz w:val="20"/>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A37710" w:rsidRDefault="00C85A03" w:rsidP="00C85A03">
      <w:pPr>
        <w:ind w:firstLine="180"/>
        <w:jc w:val="both"/>
        <w:rPr>
          <w:sz w:val="20"/>
          <w:highlight w:val="yellow"/>
        </w:rPr>
      </w:pPr>
    </w:p>
    <w:p w:rsidR="00C85A03" w:rsidRPr="00B257FE" w:rsidRDefault="0081312E" w:rsidP="00C85A03">
      <w:pPr>
        <w:ind w:firstLine="180"/>
        <w:jc w:val="both"/>
        <w:rPr>
          <w:sz w:val="20"/>
        </w:rPr>
      </w:pPr>
      <w:r>
        <w:rPr>
          <w:sz w:val="20"/>
        </w:rPr>
        <w:t>88</w:t>
      </w:r>
      <w:r w:rsidR="00C85A03" w:rsidRPr="00B257FE">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B257FE" w:rsidRDefault="00C85A03" w:rsidP="00C85A03">
      <w:pPr>
        <w:ind w:firstLine="180"/>
        <w:jc w:val="both"/>
        <w:rPr>
          <w:sz w:val="20"/>
        </w:rPr>
      </w:pPr>
    </w:p>
    <w:p w:rsidR="00C85A03" w:rsidRPr="00B257FE" w:rsidRDefault="0081312E" w:rsidP="00C85A03">
      <w:pPr>
        <w:ind w:firstLine="180"/>
        <w:jc w:val="both"/>
        <w:rPr>
          <w:sz w:val="20"/>
        </w:rPr>
      </w:pPr>
      <w:r>
        <w:rPr>
          <w:sz w:val="20"/>
        </w:rPr>
        <w:t>89</w:t>
      </w:r>
      <w:r w:rsidR="00C85A03" w:rsidRPr="00B257FE">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A96953">
        <w:rPr>
          <w:sz w:val="20"/>
        </w:rPr>
        <w:t>5</w:t>
      </w:r>
      <w:r w:rsidR="00C85A03" w:rsidRPr="00B257FE">
        <w:rPr>
          <w:sz w:val="20"/>
        </w:rPr>
        <w:t xml:space="preserve"> рабочих дней со дня принятия заявки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r w:rsidRPr="00B257FE">
        <w:rPr>
          <w:sz w:val="20"/>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E71AB7" w:rsidRDefault="00E71AB7" w:rsidP="00C85A03">
      <w:pPr>
        <w:autoSpaceDE w:val="0"/>
        <w:autoSpaceDN w:val="0"/>
        <w:adjustRightInd w:val="0"/>
        <w:ind w:firstLine="180"/>
        <w:jc w:val="both"/>
        <w:rPr>
          <w:sz w:val="20"/>
        </w:rPr>
      </w:pPr>
    </w:p>
    <w:p w:rsidR="00E71AB7" w:rsidRPr="00D71BC5" w:rsidRDefault="00191E74" w:rsidP="00E71AB7">
      <w:pPr>
        <w:autoSpaceDE w:val="0"/>
        <w:autoSpaceDN w:val="0"/>
        <w:adjustRightInd w:val="0"/>
        <w:ind w:firstLine="180"/>
        <w:jc w:val="both"/>
        <w:rPr>
          <w:sz w:val="20"/>
        </w:rPr>
      </w:pPr>
      <w:r>
        <w:rPr>
          <w:sz w:val="20"/>
        </w:rPr>
        <w:t xml:space="preserve">89(1). </w:t>
      </w:r>
      <w:r w:rsidR="00E71AB7"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E71AB7">
        <w:rPr>
          <w:sz w:val="20"/>
        </w:rPr>
        <w:t xml:space="preserve"> дней</w:t>
      </w:r>
      <w:r w:rsidR="00E71AB7" w:rsidRPr="00D71BC5">
        <w:rPr>
          <w:sz w:val="20"/>
        </w:rPr>
        <w:t xml:space="preserve"> 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E71AB7" w:rsidRPr="00E62581" w:rsidRDefault="00E71AB7" w:rsidP="00E71AB7">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191E74">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Pr>
          <w:sz w:val="20"/>
        </w:rPr>
        <w:t>.</w:t>
      </w:r>
    </w:p>
    <w:p w:rsidR="00E71AB7" w:rsidRPr="00B257FE" w:rsidRDefault="00E71AB7" w:rsidP="00C85A03">
      <w:pPr>
        <w:autoSpaceDE w:val="0"/>
        <w:autoSpaceDN w:val="0"/>
        <w:adjustRightInd w:val="0"/>
        <w:ind w:firstLine="180"/>
        <w:jc w:val="both"/>
        <w:rPr>
          <w:sz w:val="20"/>
        </w:rPr>
      </w:pPr>
    </w:p>
    <w:p w:rsidR="00C85A03" w:rsidRPr="00B257FE" w:rsidRDefault="00C85A03" w:rsidP="00C85A03">
      <w:pPr>
        <w:pStyle w:val="1"/>
        <w:spacing w:before="0" w:line="240" w:lineRule="atLeast"/>
        <w:ind w:left="0" w:firstLine="225"/>
        <w:jc w:val="center"/>
        <w:rPr>
          <w:b/>
        </w:rPr>
      </w:pPr>
    </w:p>
    <w:p w:rsidR="00C85A03" w:rsidRDefault="0081312E" w:rsidP="0081312E">
      <w:pPr>
        <w:ind w:firstLine="225"/>
        <w:jc w:val="center"/>
        <w:rPr>
          <w:b/>
          <w:sz w:val="20"/>
        </w:rPr>
      </w:pPr>
      <w:r w:rsidRPr="00D205D3">
        <w:rPr>
          <w:b/>
          <w:sz w:val="20"/>
          <w:lang w:val="en-US"/>
        </w:rPr>
        <w:t>VIII</w:t>
      </w:r>
      <w:r w:rsidRPr="00D205D3">
        <w:rPr>
          <w:b/>
          <w:sz w:val="20"/>
        </w:rPr>
        <w:t xml:space="preserve">. Обмен на инвестиционные паи </w:t>
      </w:r>
      <w:r>
        <w:rPr>
          <w:b/>
          <w:sz w:val="20"/>
        </w:rPr>
        <w:t>на основании заявок</w:t>
      </w:r>
    </w:p>
    <w:p w:rsidR="0081312E" w:rsidRPr="00B257FE" w:rsidRDefault="0081312E" w:rsidP="0081312E">
      <w:pPr>
        <w:ind w:firstLine="225"/>
        <w:jc w:val="center"/>
        <w:rPr>
          <w:sz w:val="20"/>
        </w:rPr>
      </w:pPr>
    </w:p>
    <w:p w:rsidR="00C85A03" w:rsidRPr="00B257FE" w:rsidRDefault="0081312E" w:rsidP="00C85A03">
      <w:pPr>
        <w:ind w:firstLine="225"/>
        <w:jc w:val="both"/>
        <w:rPr>
          <w:sz w:val="20"/>
        </w:rPr>
      </w:pPr>
      <w:r>
        <w:rPr>
          <w:sz w:val="20"/>
        </w:rPr>
        <w:t>90</w:t>
      </w:r>
      <w:r w:rsidR="00C85A03" w:rsidRPr="00B257FE">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91</w:t>
      </w:r>
      <w:r w:rsidR="00C85A03" w:rsidRPr="00B257FE">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92</w:t>
      </w:r>
      <w:r w:rsidR="00C85A03" w:rsidRPr="00B257FE">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lang w:val="en-US"/>
        </w:rPr>
        <w:t>IX</w:t>
      </w:r>
      <w:r w:rsidRPr="00B257FE">
        <w:rPr>
          <w:rFonts w:ascii="Times New Roman" w:hAnsi="Times New Roman" w:cs="Times New Roman"/>
          <w:color w:val="000000"/>
          <w:sz w:val="20"/>
          <w:szCs w:val="20"/>
        </w:rPr>
        <w:t>. Приостановление выдачи, погашения и обмена</w:t>
      </w: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инвестиционных паев</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81312E" w:rsidP="00C85A03">
      <w:pPr>
        <w:ind w:firstLine="225"/>
        <w:jc w:val="both"/>
        <w:rPr>
          <w:color w:val="000000"/>
          <w:sz w:val="20"/>
          <w:szCs w:val="20"/>
        </w:rPr>
      </w:pPr>
      <w:r>
        <w:rPr>
          <w:color w:val="000000"/>
          <w:sz w:val="20"/>
          <w:szCs w:val="20"/>
        </w:rPr>
        <w:t>93</w:t>
      </w:r>
      <w:r w:rsidR="00C85A03" w:rsidRPr="00B257FE">
        <w:rPr>
          <w:color w:val="000000"/>
          <w:sz w:val="20"/>
          <w:szCs w:val="20"/>
        </w:rPr>
        <w:t xml:space="preserve">. Управляющая компания вправе приостановить выдачу инвестиционных паев. </w:t>
      </w:r>
    </w:p>
    <w:p w:rsidR="00C85A03" w:rsidRPr="00B257FE" w:rsidRDefault="00C85A03" w:rsidP="00C85A03">
      <w:pPr>
        <w:tabs>
          <w:tab w:val="num" w:pos="426"/>
        </w:tabs>
        <w:ind w:firstLine="225"/>
        <w:jc w:val="both"/>
        <w:rPr>
          <w:color w:val="000000"/>
          <w:sz w:val="20"/>
          <w:szCs w:val="20"/>
        </w:rPr>
      </w:pPr>
    </w:p>
    <w:p w:rsidR="00C85A03" w:rsidRPr="00B257FE" w:rsidRDefault="0081312E" w:rsidP="00C85A03">
      <w:pPr>
        <w:pStyle w:val="33"/>
        <w:spacing w:after="0" w:line="240" w:lineRule="auto"/>
        <w:ind w:right="47" w:firstLine="225"/>
        <w:rPr>
          <w:sz w:val="20"/>
          <w:szCs w:val="20"/>
        </w:rPr>
      </w:pPr>
      <w:r>
        <w:rPr>
          <w:color w:val="000000"/>
          <w:sz w:val="20"/>
          <w:szCs w:val="20"/>
        </w:rPr>
        <w:t>94</w:t>
      </w:r>
      <w:r w:rsidR="00C85A03" w:rsidRPr="00B257FE">
        <w:rPr>
          <w:color w:val="000000"/>
          <w:sz w:val="20"/>
          <w:szCs w:val="20"/>
        </w:rPr>
        <w:t xml:space="preserve">. </w:t>
      </w:r>
      <w:r w:rsidR="00C85A03" w:rsidRPr="00B257FE">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передача прав и обязанностей Регистратора другому лицу.</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33"/>
        <w:spacing w:after="0" w:line="240" w:lineRule="auto"/>
        <w:ind w:right="47" w:firstLine="180"/>
        <w:rPr>
          <w:sz w:val="20"/>
          <w:szCs w:val="20"/>
        </w:rPr>
      </w:pPr>
      <w:r w:rsidRPr="00B257FE">
        <w:rPr>
          <w:sz w:val="20"/>
          <w:szCs w:val="20"/>
        </w:rPr>
        <w:t>Также Управляющая компания имеет право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85A03" w:rsidRPr="00B257FE" w:rsidRDefault="00C85A03" w:rsidP="00C85A03">
      <w:pPr>
        <w:pStyle w:val="Preformat"/>
        <w:ind w:right="47" w:firstLine="225"/>
        <w:jc w:val="both"/>
        <w:rPr>
          <w:rFonts w:ascii="Times New Roman" w:hAnsi="Times New Roman" w:cs="Times New Roman"/>
          <w:color w:val="000000"/>
        </w:rPr>
      </w:pPr>
    </w:p>
    <w:p w:rsidR="0081312E" w:rsidRPr="0081312E" w:rsidRDefault="0081312E" w:rsidP="0081312E">
      <w:pPr>
        <w:autoSpaceDE w:val="0"/>
        <w:autoSpaceDN w:val="0"/>
        <w:adjustRightInd w:val="0"/>
        <w:ind w:firstLine="225"/>
        <w:jc w:val="both"/>
        <w:rPr>
          <w:sz w:val="20"/>
        </w:rPr>
      </w:pPr>
      <w:r w:rsidRPr="0081312E">
        <w:rPr>
          <w:color w:val="000000"/>
          <w:sz w:val="20"/>
          <w:szCs w:val="20"/>
        </w:rPr>
        <w:t xml:space="preserve">95. </w:t>
      </w:r>
      <w:r w:rsidRPr="0081312E">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приостановление действия или аннулирование соответствующей лицензии у Регистратора либо прекращение договора с Регистратором;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аннулирование (прекращени</w:t>
      </w:r>
      <w:r w:rsidR="008E063B">
        <w:rPr>
          <w:sz w:val="20"/>
        </w:rPr>
        <w:t>е</w:t>
      </w:r>
      <w:r w:rsidRPr="0081312E">
        <w:rPr>
          <w:sz w:val="20"/>
        </w:rPr>
        <w:t xml:space="preserve"> действия) соответствующей лицензии у Управляющей компании, Специализированного депозитария;</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81312E">
        <w:rPr>
          <w:sz w:val="20"/>
        </w:rPr>
        <w:t>3) невозможность определения стоимости активов Фонда по причинам, не зависящим</w:t>
      </w:r>
      <w:r w:rsidRPr="00E62581">
        <w:rPr>
          <w:sz w:val="20"/>
        </w:rPr>
        <w:t xml:space="preserve"> от </w:t>
      </w:r>
      <w:r>
        <w:rPr>
          <w:sz w:val="20"/>
        </w:rPr>
        <w:t>У</w:t>
      </w:r>
      <w:r w:rsidRPr="00E62581">
        <w:rPr>
          <w:sz w:val="20"/>
        </w:rPr>
        <w:t>правляющей компании;</w:t>
      </w:r>
    </w:p>
    <w:p w:rsidR="0081312E" w:rsidRDefault="0081312E" w:rsidP="0081312E">
      <w:pPr>
        <w:ind w:firstLine="225"/>
        <w:jc w:val="both"/>
        <w:rPr>
          <w:sz w:val="20"/>
        </w:rPr>
      </w:pPr>
    </w:p>
    <w:p w:rsidR="00C85A03" w:rsidRPr="00B257FE" w:rsidRDefault="0081312E" w:rsidP="0081312E">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C85A03" w:rsidRPr="00B257FE" w:rsidRDefault="00C85A03" w:rsidP="00C85A03">
      <w:pPr>
        <w:ind w:firstLine="225"/>
        <w:jc w:val="both"/>
        <w:rPr>
          <w:color w:val="000000"/>
          <w:sz w:val="20"/>
          <w:szCs w:val="20"/>
        </w:rPr>
      </w:pPr>
    </w:p>
    <w:p w:rsidR="00C85A03" w:rsidRPr="00B257FE" w:rsidRDefault="00C85A03" w:rsidP="00C85A03">
      <w:pPr>
        <w:pStyle w:val="Heading"/>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X. Вознаграждения и расходы</w:t>
      </w:r>
    </w:p>
    <w:p w:rsidR="00C85A03" w:rsidRPr="00B257FE" w:rsidRDefault="00C85A03" w:rsidP="00C85A03">
      <w:pPr>
        <w:pStyle w:val="Heading"/>
        <w:jc w:val="center"/>
        <w:rPr>
          <w:rFonts w:ascii="Times New Roman" w:hAnsi="Times New Roman" w:cs="Times New Roman"/>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96. </w:t>
      </w:r>
      <w:r w:rsidRPr="0081312E">
        <w:rPr>
          <w:sz w:val="20"/>
        </w:rPr>
        <w:t xml:space="preserve">За счет имущества, составляющего </w:t>
      </w:r>
      <w:r w:rsidR="008E063B">
        <w:rPr>
          <w:sz w:val="20"/>
        </w:rPr>
        <w:t>Ф</w:t>
      </w:r>
      <w:r w:rsidRPr="0081312E">
        <w:rPr>
          <w:sz w:val="20"/>
        </w:rPr>
        <w:t>онд, выплачива</w:t>
      </w:r>
      <w:r w:rsidR="00A97A7E">
        <w:rPr>
          <w:sz w:val="20"/>
        </w:rPr>
        <w:t>е</w:t>
      </w:r>
      <w:r w:rsidRPr="0081312E">
        <w:rPr>
          <w:sz w:val="20"/>
        </w:rPr>
        <w:t>тся вознаграждени</w:t>
      </w:r>
      <w:r w:rsidR="00A97A7E">
        <w:rPr>
          <w:sz w:val="20"/>
        </w:rPr>
        <w:t>е</w:t>
      </w:r>
      <w:r w:rsidRPr="0081312E">
        <w:rPr>
          <w:sz w:val="20"/>
        </w:rPr>
        <w:t xml:space="preserve"> Управляющей компании в размере</w:t>
      </w:r>
      <w:r w:rsidRPr="0081312E">
        <w:rPr>
          <w:color w:val="000000"/>
          <w:sz w:val="20"/>
          <w:szCs w:val="20"/>
        </w:rPr>
        <w:t xml:space="preserve"> </w:t>
      </w:r>
      <w:r w:rsidR="00E71AB7">
        <w:rPr>
          <w:color w:val="000000"/>
          <w:sz w:val="20"/>
          <w:szCs w:val="20"/>
        </w:rPr>
        <w:t xml:space="preserve">не более </w:t>
      </w:r>
      <w:r w:rsidRPr="0081312E">
        <w:rPr>
          <w:color w:val="000000"/>
          <w:sz w:val="20"/>
          <w:szCs w:val="20"/>
        </w:rPr>
        <w:t xml:space="preserve">2,5 (Двух целых пяти десятых) процента среднегодовой стоимости чистых активов Фонда, </w:t>
      </w:r>
      <w:r w:rsidRPr="0081312E">
        <w:rPr>
          <w:sz w:val="20"/>
        </w:rPr>
        <w:t xml:space="preserve">а также Специализированному депозитарию, Регистратору, Аудиторской организации в размере не более </w:t>
      </w:r>
      <w:r w:rsidRPr="0081312E">
        <w:rPr>
          <w:color w:val="000000"/>
          <w:sz w:val="20"/>
          <w:szCs w:val="20"/>
        </w:rPr>
        <w:t>0,</w:t>
      </w:r>
      <w:r w:rsidR="00E71AB7">
        <w:rPr>
          <w:color w:val="000000"/>
          <w:sz w:val="20"/>
          <w:szCs w:val="20"/>
        </w:rPr>
        <w:t>6</w:t>
      </w:r>
      <w:r w:rsidRPr="0081312E">
        <w:rPr>
          <w:color w:val="000000"/>
          <w:sz w:val="20"/>
          <w:szCs w:val="20"/>
        </w:rPr>
        <w:t xml:space="preserve"> (Ноль целых </w:t>
      </w:r>
      <w:r w:rsidR="00E71AB7">
        <w:rPr>
          <w:color w:val="000000"/>
          <w:sz w:val="20"/>
          <w:szCs w:val="20"/>
        </w:rPr>
        <w:t xml:space="preserve">шесть </w:t>
      </w:r>
      <w:r w:rsidRPr="0081312E">
        <w:rPr>
          <w:color w:val="000000"/>
          <w:sz w:val="20"/>
          <w:szCs w:val="20"/>
        </w:rPr>
        <w:t>десятых)</w:t>
      </w:r>
      <w:r w:rsidRPr="0081312E">
        <w:rPr>
          <w:color w:val="000000"/>
        </w:rPr>
        <w:t xml:space="preserve"> </w:t>
      </w:r>
      <w:r w:rsidRPr="0081312E">
        <w:rPr>
          <w:color w:val="000000"/>
          <w:sz w:val="20"/>
          <w:szCs w:val="20"/>
        </w:rPr>
        <w:t>процента среднегодовой стоимости чистых активов Фонда (с учетом  налога на добавленную стоимость).</w:t>
      </w:r>
    </w:p>
    <w:p w:rsidR="00C85A03" w:rsidRPr="00250442" w:rsidRDefault="00C85A03" w:rsidP="00C85A03">
      <w:pPr>
        <w:pStyle w:val="Preformat"/>
        <w:ind w:firstLine="225"/>
        <w:jc w:val="both"/>
        <w:rPr>
          <w:rFonts w:ascii="Times New Roman" w:hAnsi="Times New Roman" w:cs="Times New Roman"/>
          <w:color w:val="000000"/>
        </w:rPr>
      </w:pPr>
    </w:p>
    <w:p w:rsidR="00C85A03" w:rsidRPr="00250442" w:rsidRDefault="00C85A03" w:rsidP="00C85A03">
      <w:pPr>
        <w:ind w:firstLine="225"/>
        <w:jc w:val="both"/>
        <w:rPr>
          <w:sz w:val="20"/>
        </w:rPr>
      </w:pPr>
      <w:r w:rsidRPr="00250442">
        <w:rPr>
          <w:color w:val="000000"/>
          <w:sz w:val="20"/>
          <w:szCs w:val="20"/>
        </w:rPr>
        <w:t>9</w:t>
      </w:r>
      <w:r w:rsidR="0081312E">
        <w:rPr>
          <w:color w:val="000000"/>
          <w:sz w:val="20"/>
          <w:szCs w:val="20"/>
        </w:rPr>
        <w:t>7</w:t>
      </w:r>
      <w:r w:rsidRPr="00250442">
        <w:rPr>
          <w:color w:val="000000"/>
          <w:sz w:val="20"/>
          <w:szCs w:val="20"/>
        </w:rPr>
        <w:t xml:space="preserve">. </w:t>
      </w:r>
      <w:r w:rsidRPr="00250442">
        <w:rPr>
          <w:sz w:val="20"/>
        </w:rPr>
        <w:t xml:space="preserve">Вознаграждение Управляющей компании начисляется ежемесячно </w:t>
      </w:r>
      <w:r w:rsidRPr="00250442">
        <w:rPr>
          <w:color w:val="000000"/>
          <w:sz w:val="20"/>
          <w:szCs w:val="20"/>
        </w:rPr>
        <w:t xml:space="preserve">в последний рабочий день каждого месяца </w:t>
      </w:r>
      <w:r w:rsidRPr="00250442">
        <w:rPr>
          <w:sz w:val="20"/>
        </w:rPr>
        <w:t xml:space="preserve">и выплачивается </w:t>
      </w:r>
      <w:r w:rsidRPr="00250442">
        <w:rPr>
          <w:color w:val="000000"/>
          <w:sz w:val="20"/>
          <w:szCs w:val="20"/>
        </w:rPr>
        <w:t xml:space="preserve">в течение </w:t>
      </w:r>
      <w:r w:rsidRPr="00250442">
        <w:rPr>
          <w:sz w:val="20"/>
        </w:rPr>
        <w:t xml:space="preserve"> 15 рабочих дней с даты его начисления.</w:t>
      </w:r>
    </w:p>
    <w:p w:rsidR="00C85A03" w:rsidRPr="00250442" w:rsidRDefault="00C85A03" w:rsidP="00C85A03">
      <w:pPr>
        <w:ind w:firstLine="225"/>
        <w:jc w:val="both"/>
        <w:rPr>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98. </w:t>
      </w:r>
      <w:r w:rsidRPr="0081312E">
        <w:rPr>
          <w:sz w:val="20"/>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r w:rsidRPr="0081312E">
        <w:rPr>
          <w:color w:val="000000"/>
          <w:sz w:val="20"/>
          <w:szCs w:val="20"/>
        </w:rPr>
        <w:t>.</w:t>
      </w:r>
    </w:p>
    <w:p w:rsidR="00C85A03" w:rsidRPr="00250442" w:rsidRDefault="00C85A03" w:rsidP="00C85A03">
      <w:pPr>
        <w:ind w:firstLine="225"/>
        <w:jc w:val="both"/>
        <w:rPr>
          <w:color w:val="000000"/>
          <w:sz w:val="20"/>
          <w:szCs w:val="20"/>
        </w:rPr>
      </w:pPr>
    </w:p>
    <w:p w:rsidR="0081312E" w:rsidRPr="00250442" w:rsidRDefault="0081312E" w:rsidP="0081312E">
      <w:pPr>
        <w:autoSpaceDE w:val="0"/>
        <w:autoSpaceDN w:val="0"/>
        <w:adjustRightInd w:val="0"/>
        <w:ind w:firstLine="225"/>
        <w:jc w:val="both"/>
        <w:rPr>
          <w:sz w:val="20"/>
        </w:rPr>
      </w:pPr>
      <w:bookmarkStart w:id="11" w:name="p_84"/>
      <w:bookmarkEnd w:id="11"/>
      <w:r w:rsidRPr="0081312E">
        <w:rPr>
          <w:color w:val="000000"/>
          <w:sz w:val="20"/>
          <w:szCs w:val="20"/>
        </w:rPr>
        <w:t>99.</w:t>
      </w:r>
      <w:r w:rsidRPr="00C10209">
        <w:rPr>
          <w:color w:val="000000"/>
          <w:sz w:val="20"/>
          <w:szCs w:val="20"/>
        </w:rPr>
        <w:t xml:space="preserve"> </w:t>
      </w:r>
      <w:r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81312E" w:rsidRPr="00A37710" w:rsidRDefault="0081312E" w:rsidP="0081312E">
      <w:pPr>
        <w:autoSpaceDE w:val="0"/>
        <w:autoSpaceDN w:val="0"/>
        <w:adjustRightInd w:val="0"/>
        <w:ind w:firstLine="225"/>
        <w:jc w:val="both"/>
        <w:rPr>
          <w:sz w:val="20"/>
          <w:szCs w:val="20"/>
          <w:highlight w:val="yellow"/>
        </w:rPr>
      </w:pPr>
    </w:p>
    <w:p w:rsidR="0081312E" w:rsidRPr="00250442" w:rsidRDefault="0081312E" w:rsidP="0081312E">
      <w:pPr>
        <w:autoSpaceDE w:val="0"/>
        <w:autoSpaceDN w:val="0"/>
        <w:adjustRightInd w:val="0"/>
        <w:ind w:firstLine="225"/>
        <w:jc w:val="both"/>
        <w:rPr>
          <w:sz w:val="20"/>
          <w:szCs w:val="20"/>
        </w:rPr>
      </w:pPr>
      <w:r w:rsidRPr="00250442">
        <w:rPr>
          <w:sz w:val="20"/>
          <w:szCs w:val="20"/>
        </w:rPr>
        <w:t>1) оплата услуг организаций</w:t>
      </w:r>
      <w:r w:rsidR="008E063B">
        <w:rPr>
          <w:sz w:val="20"/>
          <w:szCs w:val="20"/>
        </w:rPr>
        <w:t>,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8E063B">
        <w:rPr>
          <w:sz w:val="20"/>
          <w:szCs w:val="20"/>
        </w:rPr>
        <w:t>,</w:t>
      </w:r>
      <w:r w:rsidR="008E063B" w:rsidRPr="008E063B">
        <w:rPr>
          <w:sz w:val="20"/>
          <w:szCs w:val="20"/>
        </w:rPr>
        <w:t xml:space="preserve"> </w:t>
      </w:r>
      <w:r w:rsidR="008E063B">
        <w:rPr>
          <w:sz w:val="20"/>
          <w:szCs w:val="20"/>
        </w:rPr>
        <w:t>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2) оплата услуг кредитных организаций по открытию отдельного банковского счета (счетов), предназначенного</w:t>
      </w:r>
      <w:r w:rsidR="008E063B">
        <w:rPr>
          <w:sz w:val="20"/>
          <w:szCs w:val="20"/>
        </w:rPr>
        <w:t xml:space="preserve"> (предназначенных)</w:t>
      </w:r>
      <w:r w:rsidRPr="00250442">
        <w:rPr>
          <w:sz w:val="20"/>
          <w:szCs w:val="20"/>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6) расходы, возникшие в связи с участием Управляющей компании в судебных спорах в качестве истца, ответчика</w:t>
      </w:r>
      <w:r w:rsidR="008E063B">
        <w:rPr>
          <w:sz w:val="20"/>
          <w:szCs w:val="20"/>
        </w:rPr>
        <w:t>, заявителя</w:t>
      </w:r>
      <w:r w:rsidRPr="00250442">
        <w:rPr>
          <w:sz w:val="20"/>
          <w:szCs w:val="20"/>
        </w:rPr>
        <w:t xml:space="preserve"> или третьего лица по искам</w:t>
      </w:r>
      <w:r w:rsidR="008E063B">
        <w:rPr>
          <w:sz w:val="20"/>
          <w:szCs w:val="20"/>
        </w:rPr>
        <w:t xml:space="preserve"> и заявлениям</w:t>
      </w:r>
      <w:r w:rsidRPr="00250442">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7)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8E063B">
        <w:rPr>
          <w:sz w:val="20"/>
          <w:szCs w:val="20"/>
        </w:rPr>
        <w:t xml:space="preserve">с </w:t>
      </w:r>
      <w:r w:rsidRPr="00250442">
        <w:rPr>
          <w:sz w:val="20"/>
          <w:szCs w:val="20"/>
        </w:rPr>
        <w:t xml:space="preserve">нотариальным удостоверением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 требующих такого удостоверения;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8) расходы, связанные с </w:t>
      </w:r>
      <w:r w:rsidR="008E063B">
        <w:rPr>
          <w:sz w:val="20"/>
          <w:szCs w:val="20"/>
        </w:rPr>
        <w:t>у</w:t>
      </w:r>
      <w:r w:rsidRPr="00250442">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w:t>
      </w:r>
      <w:r w:rsidR="008E063B">
        <w:rPr>
          <w:sz w:val="20"/>
          <w:szCs w:val="20"/>
        </w:rPr>
        <w:t>;</w:t>
      </w:r>
    </w:p>
    <w:p w:rsidR="0081312E" w:rsidRPr="00017EA0" w:rsidRDefault="0081312E" w:rsidP="0081312E">
      <w:pPr>
        <w:autoSpaceDE w:val="0"/>
        <w:autoSpaceDN w:val="0"/>
        <w:adjustRightInd w:val="0"/>
        <w:ind w:firstLine="225"/>
        <w:jc w:val="both"/>
        <w:rPr>
          <w:sz w:val="20"/>
          <w:szCs w:val="20"/>
        </w:rPr>
      </w:pPr>
    </w:p>
    <w:p w:rsidR="0081312E" w:rsidRDefault="0081312E" w:rsidP="0081312E">
      <w:pPr>
        <w:autoSpaceDE w:val="0"/>
        <w:autoSpaceDN w:val="0"/>
        <w:adjustRightInd w:val="0"/>
        <w:ind w:firstLine="225"/>
        <w:jc w:val="both"/>
        <w:rPr>
          <w:sz w:val="20"/>
          <w:szCs w:val="20"/>
        </w:rPr>
      </w:pPr>
      <w:r w:rsidRPr="00017EA0">
        <w:rPr>
          <w:sz w:val="20"/>
          <w:szCs w:val="20"/>
        </w:rPr>
        <w:t>9)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8E063B">
        <w:rPr>
          <w:sz w:val="20"/>
          <w:szCs w:val="20"/>
        </w:rPr>
        <w:t>;</w:t>
      </w:r>
    </w:p>
    <w:p w:rsidR="008E063B" w:rsidRDefault="008E063B" w:rsidP="0081312E">
      <w:pPr>
        <w:autoSpaceDE w:val="0"/>
        <w:autoSpaceDN w:val="0"/>
        <w:adjustRightInd w:val="0"/>
        <w:ind w:firstLine="225"/>
        <w:jc w:val="both"/>
        <w:rPr>
          <w:sz w:val="20"/>
          <w:szCs w:val="20"/>
        </w:rPr>
      </w:pPr>
    </w:p>
    <w:p w:rsidR="008E063B" w:rsidRPr="00017EA0" w:rsidRDefault="008E063B" w:rsidP="0081312E">
      <w:pPr>
        <w:autoSpaceDE w:val="0"/>
        <w:autoSpaceDN w:val="0"/>
        <w:adjustRightInd w:val="0"/>
        <w:ind w:firstLine="225"/>
        <w:jc w:val="both"/>
        <w:rPr>
          <w:sz w:val="20"/>
          <w:szCs w:val="20"/>
        </w:rPr>
      </w:pPr>
      <w:r w:rsidRPr="00EC05BF">
        <w:rPr>
          <w:sz w:val="20"/>
          <w:szCs w:val="20"/>
        </w:rPr>
        <w:t xml:space="preserve">10) иные расходы, не указанные в пункте 99 настоящих Правил, при условии, что такие расходы допустимы в соответствии с Федеральным </w:t>
      </w:r>
      <w:hyperlink r:id="rId13" w:history="1">
        <w:r w:rsidRPr="00EC05BF">
          <w:rPr>
            <w:sz w:val="20"/>
            <w:szCs w:val="20"/>
          </w:rPr>
          <w:t>законом</w:t>
        </w:r>
      </w:hyperlink>
      <w:r w:rsidRPr="00EC05BF">
        <w:rPr>
          <w:sz w:val="20"/>
          <w:szCs w:val="20"/>
        </w:rPr>
        <w:t xml:space="preserve">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81312E" w:rsidRPr="00017EA0" w:rsidRDefault="0081312E" w:rsidP="0081312E">
      <w:pPr>
        <w:autoSpaceDE w:val="0"/>
        <w:autoSpaceDN w:val="0"/>
        <w:adjustRightInd w:val="0"/>
        <w:ind w:firstLine="225"/>
        <w:jc w:val="both"/>
        <w:rPr>
          <w:sz w:val="20"/>
        </w:rPr>
      </w:pPr>
    </w:p>
    <w:p w:rsidR="0081312E" w:rsidRPr="0081312E" w:rsidRDefault="0081312E" w:rsidP="0081312E">
      <w:pPr>
        <w:widowControl w:val="0"/>
        <w:autoSpaceDE w:val="0"/>
        <w:autoSpaceDN w:val="0"/>
        <w:adjustRightInd w:val="0"/>
        <w:ind w:firstLine="540"/>
        <w:jc w:val="both"/>
        <w:rPr>
          <w:rFonts w:cs="Calibri"/>
          <w:sz w:val="20"/>
        </w:rPr>
      </w:pPr>
      <w:r w:rsidRPr="0081312E">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4" w:history="1">
        <w:r w:rsidRPr="0081312E">
          <w:rPr>
            <w:rFonts w:cs="Calibri"/>
            <w:color w:val="0000FF"/>
            <w:sz w:val="20"/>
          </w:rPr>
          <w:t>законом</w:t>
        </w:r>
      </w:hyperlink>
      <w:r w:rsidRPr="0081312E">
        <w:rPr>
          <w:rFonts w:cs="Calibri"/>
          <w:sz w:val="20"/>
        </w:rPr>
        <w:t xml:space="preserve"> "Об инвестиционных фондах".</w:t>
      </w:r>
    </w:p>
    <w:p w:rsidR="0081312E" w:rsidRPr="0081312E" w:rsidRDefault="0081312E" w:rsidP="0081312E">
      <w:pPr>
        <w:ind w:firstLine="225"/>
        <w:jc w:val="both"/>
        <w:rPr>
          <w:rFonts w:cs="Calibri"/>
          <w:sz w:val="20"/>
        </w:rPr>
      </w:pPr>
    </w:p>
    <w:p w:rsidR="00C85A03" w:rsidRPr="0081312E" w:rsidRDefault="0081312E" w:rsidP="0081312E">
      <w:pPr>
        <w:ind w:firstLine="540"/>
        <w:jc w:val="both"/>
        <w:rPr>
          <w:sz w:val="20"/>
          <w:highlight w:val="yellow"/>
        </w:rPr>
      </w:pPr>
      <w:r w:rsidRPr="0081312E">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E71AB7">
        <w:rPr>
          <w:rFonts w:cs="Calibri"/>
          <w:sz w:val="20"/>
        </w:rPr>
        <w:t>1</w:t>
      </w:r>
      <w:r w:rsidRPr="0081312E">
        <w:rPr>
          <w:rFonts w:cs="Calibri"/>
          <w:sz w:val="20"/>
        </w:rPr>
        <w:t xml:space="preserve"> (Ноль целых </w:t>
      </w:r>
      <w:r w:rsidR="00E71AB7">
        <w:rPr>
          <w:rFonts w:cs="Calibri"/>
          <w:sz w:val="20"/>
        </w:rPr>
        <w:t xml:space="preserve">одна </w:t>
      </w:r>
      <w:r w:rsidRPr="0081312E">
        <w:rPr>
          <w:rFonts w:cs="Calibri"/>
          <w:sz w:val="20"/>
        </w:rPr>
        <w:t>десят</w:t>
      </w:r>
      <w:r w:rsidR="00E71AB7">
        <w:rPr>
          <w:rFonts w:cs="Calibri"/>
          <w:sz w:val="20"/>
        </w:rPr>
        <w:t>ая</w:t>
      </w:r>
      <w:r w:rsidRPr="0081312E">
        <w:rPr>
          <w:rFonts w:cs="Calibri"/>
          <w:sz w:val="20"/>
        </w:rPr>
        <w:t xml:space="preserve">) процента среднегодовой стоимости чистых активов </w:t>
      </w:r>
      <w:r w:rsidR="00A97A7E">
        <w:rPr>
          <w:rFonts w:cs="Calibri"/>
          <w:sz w:val="20"/>
        </w:rPr>
        <w:t>Ф</w:t>
      </w:r>
      <w:r w:rsidRPr="0081312E">
        <w:rPr>
          <w:rFonts w:cs="Calibri"/>
          <w:sz w:val="20"/>
        </w:rPr>
        <w:t>онда</w:t>
      </w:r>
      <w:r w:rsidR="00A97A7E">
        <w:rPr>
          <w:rFonts w:cs="Calibri"/>
          <w:sz w:val="20"/>
        </w:rPr>
        <w:t xml:space="preserve"> (с учетом налога на добавленную стоимость)</w:t>
      </w:r>
      <w:r w:rsidRPr="0081312E">
        <w:rPr>
          <w:rFonts w:cs="Calibri"/>
          <w:sz w:val="20"/>
        </w:rPr>
        <w:t xml:space="preserve">, определяемой в порядке, установленном нормативными актами </w:t>
      </w:r>
      <w:r w:rsidR="008E063B">
        <w:rPr>
          <w:rFonts w:cs="Calibri"/>
          <w:sz w:val="20"/>
        </w:rPr>
        <w:t>в сфере финансовых рынков</w:t>
      </w:r>
      <w:r w:rsidRPr="0081312E">
        <w:rPr>
          <w:rFonts w:cs="Calibri"/>
          <w:sz w:val="20"/>
        </w:rPr>
        <w:t>.</w:t>
      </w:r>
    </w:p>
    <w:p w:rsidR="00C85A03" w:rsidRPr="00A37710" w:rsidRDefault="00C85A03" w:rsidP="00C85A03">
      <w:pPr>
        <w:ind w:firstLine="225"/>
        <w:jc w:val="both"/>
        <w:rPr>
          <w:color w:val="000000"/>
          <w:sz w:val="20"/>
          <w:szCs w:val="20"/>
          <w:highlight w:val="yellow"/>
        </w:rPr>
      </w:pPr>
    </w:p>
    <w:p w:rsidR="00C85A03" w:rsidRPr="00250442" w:rsidRDefault="0081312E" w:rsidP="00C85A03">
      <w:pPr>
        <w:ind w:firstLine="225"/>
        <w:jc w:val="both"/>
        <w:rPr>
          <w:sz w:val="20"/>
        </w:rPr>
      </w:pPr>
      <w:r w:rsidRPr="0081312E">
        <w:rPr>
          <w:sz w:val="20"/>
        </w:rPr>
        <w:t>100.</w:t>
      </w:r>
      <w:r w:rsidRPr="00250442">
        <w:rPr>
          <w:sz w:val="20"/>
        </w:rPr>
        <w:t xml:space="preserve"> </w:t>
      </w:r>
      <w:r w:rsidRPr="00E62581">
        <w:rPr>
          <w:sz w:val="20"/>
        </w:rPr>
        <w:t>Расходы, не предусмотренные пунктом </w:t>
      </w:r>
      <w:r w:rsidR="00122AD5">
        <w:rPr>
          <w:sz w:val="20"/>
        </w:rPr>
        <w:t xml:space="preserve">99 </w:t>
      </w:r>
      <w:r w:rsidRPr="00B24B9B">
        <w:rPr>
          <w:sz w:val="20"/>
        </w:rPr>
        <w:t>нас</w:t>
      </w:r>
      <w:r w:rsidRPr="00E62581">
        <w:rPr>
          <w:sz w:val="20"/>
        </w:rPr>
        <w:t xml:space="preserve">тоящих Правил, а  также вознаграждения в части превышения размеров, указанных в </w:t>
      </w:r>
      <w:r w:rsidRPr="00B24B9B">
        <w:rPr>
          <w:sz w:val="20"/>
        </w:rPr>
        <w:t>пункте </w:t>
      </w:r>
      <w:r>
        <w:rPr>
          <w:sz w:val="20"/>
        </w:rPr>
        <w:t>9</w:t>
      </w:r>
      <w:r w:rsidR="00122AD5">
        <w:rPr>
          <w:sz w:val="20"/>
        </w:rPr>
        <w:t>6</w:t>
      </w:r>
      <w:r w:rsidRPr="00B24B9B">
        <w:rPr>
          <w:sz w:val="20"/>
        </w:rPr>
        <w:t xml:space="preserve"> настоящих</w:t>
      </w:r>
      <w:r w:rsidRPr="00E62581">
        <w:rPr>
          <w:sz w:val="20"/>
        </w:rPr>
        <w:t xml:space="preserve"> </w:t>
      </w:r>
      <w:r w:rsidRPr="0081312E">
        <w:rPr>
          <w:sz w:val="20"/>
        </w:rPr>
        <w:t>Правил, или 3,</w:t>
      </w:r>
      <w:r w:rsidR="00E71AB7">
        <w:rPr>
          <w:sz w:val="20"/>
        </w:rPr>
        <w:t>1</w:t>
      </w:r>
      <w:r w:rsidRPr="0081312E">
        <w:rPr>
          <w:sz w:val="20"/>
        </w:rPr>
        <w:t xml:space="preserve"> (Трех целых </w:t>
      </w:r>
      <w:r w:rsidR="00E71AB7">
        <w:rPr>
          <w:sz w:val="20"/>
        </w:rPr>
        <w:t>одной</w:t>
      </w:r>
      <w:r w:rsidRPr="0081312E">
        <w:rPr>
          <w:sz w:val="20"/>
        </w:rPr>
        <w:t xml:space="preserve"> десят</w:t>
      </w:r>
      <w:r w:rsidR="00E71AB7">
        <w:rPr>
          <w:sz w:val="20"/>
        </w:rPr>
        <w:t>ой</w:t>
      </w:r>
      <w:r w:rsidRPr="0081312E">
        <w:rPr>
          <w:sz w:val="20"/>
        </w:rPr>
        <w:t>) процент</w:t>
      </w:r>
      <w:r w:rsidR="00E71AB7">
        <w:rPr>
          <w:sz w:val="20"/>
        </w:rPr>
        <w:t>а</w:t>
      </w:r>
      <w:r w:rsidRPr="00E62581">
        <w:rPr>
          <w:sz w:val="20"/>
        </w:rPr>
        <w:t xml:space="preserve"> среднегодовой стоимости чистых активов </w:t>
      </w:r>
      <w:r>
        <w:rPr>
          <w:sz w:val="20"/>
        </w:rPr>
        <w:t>Ф</w:t>
      </w:r>
      <w:r w:rsidRPr="00E62581">
        <w:rPr>
          <w:sz w:val="20"/>
        </w:rPr>
        <w:t>онда</w:t>
      </w:r>
      <w:r>
        <w:rPr>
          <w:sz w:val="20"/>
        </w:rPr>
        <w:t xml:space="preserve"> </w:t>
      </w:r>
      <w:r w:rsidRPr="00285553">
        <w:rPr>
          <w:color w:val="000000"/>
          <w:sz w:val="20"/>
          <w:szCs w:val="20"/>
        </w:rPr>
        <w:t>(с учетом  налога на добавленную стоимость)</w:t>
      </w:r>
      <w:r w:rsidRPr="00E62581">
        <w:rPr>
          <w:sz w:val="20"/>
        </w:rPr>
        <w:t xml:space="preserve">, выплачиваются </w:t>
      </w:r>
      <w:r>
        <w:rPr>
          <w:sz w:val="20"/>
        </w:rPr>
        <w:t>У</w:t>
      </w:r>
      <w:r w:rsidRPr="00E62581">
        <w:rPr>
          <w:sz w:val="20"/>
        </w:rPr>
        <w:t>правляющей компанией за счет своих собственных средств.</w:t>
      </w:r>
    </w:p>
    <w:p w:rsidR="00C85A03" w:rsidRPr="00250442" w:rsidRDefault="00C85A03" w:rsidP="00C85A03">
      <w:pPr>
        <w:ind w:firstLine="225"/>
        <w:jc w:val="both"/>
        <w:rPr>
          <w:sz w:val="20"/>
        </w:rPr>
      </w:pPr>
    </w:p>
    <w:p w:rsidR="00C85A03" w:rsidRPr="00250442" w:rsidRDefault="00C85A03" w:rsidP="00C85A03">
      <w:pPr>
        <w:ind w:firstLine="225"/>
        <w:jc w:val="both"/>
        <w:rPr>
          <w:color w:val="000000"/>
          <w:sz w:val="20"/>
          <w:szCs w:val="20"/>
        </w:rPr>
      </w:pPr>
      <w:r w:rsidRPr="00250442">
        <w:rPr>
          <w:sz w:val="20"/>
        </w:rPr>
        <w:t>10</w:t>
      </w:r>
      <w:r w:rsidR="0081312E">
        <w:rPr>
          <w:sz w:val="20"/>
        </w:rPr>
        <w:t>1</w:t>
      </w:r>
      <w:r w:rsidRPr="00250442">
        <w:rPr>
          <w:sz w:val="20"/>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85A03" w:rsidRPr="00A37710" w:rsidRDefault="00C85A03" w:rsidP="00C85A03">
      <w:pPr>
        <w:ind w:firstLine="225"/>
        <w:jc w:val="both"/>
        <w:rPr>
          <w:color w:val="000000"/>
          <w:sz w:val="20"/>
          <w:szCs w:val="20"/>
          <w:highlight w:val="yellow"/>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Определение расчетной стоимости одного</w:t>
      </w: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инвестиционного пая Фонда</w:t>
      </w:r>
    </w:p>
    <w:p w:rsidR="00A97A7E" w:rsidRPr="00250442" w:rsidRDefault="00A97A7E"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autoSpaceDE w:val="0"/>
        <w:autoSpaceDN w:val="0"/>
        <w:adjustRightInd w:val="0"/>
        <w:ind w:firstLine="225"/>
        <w:jc w:val="both"/>
        <w:rPr>
          <w:sz w:val="20"/>
          <w:szCs w:val="20"/>
        </w:rPr>
      </w:pPr>
      <w:r>
        <w:rPr>
          <w:color w:val="000000"/>
          <w:sz w:val="20"/>
          <w:szCs w:val="20"/>
        </w:rPr>
        <w:t>102</w:t>
      </w:r>
      <w:r w:rsidR="00C85A03" w:rsidRPr="00250442">
        <w:rPr>
          <w:color w:val="000000"/>
          <w:sz w:val="20"/>
          <w:szCs w:val="20"/>
        </w:rPr>
        <w:t xml:space="preserve">. </w:t>
      </w:r>
      <w:r w:rsidR="00C85A03" w:rsidRPr="00250442">
        <w:rPr>
          <w:sz w:val="20"/>
          <w:szCs w:val="20"/>
        </w:rPr>
        <w:t>Порядок определения расчетной стоимости инвестиционного пая.</w:t>
      </w:r>
    </w:p>
    <w:p w:rsidR="00C85A03" w:rsidRPr="00250442" w:rsidRDefault="00C85A03" w:rsidP="00C85A03">
      <w:pPr>
        <w:autoSpaceDE w:val="0"/>
        <w:autoSpaceDN w:val="0"/>
        <w:adjustRightInd w:val="0"/>
        <w:ind w:firstLine="225"/>
        <w:jc w:val="both"/>
        <w:rPr>
          <w:sz w:val="20"/>
          <w:szCs w:val="20"/>
        </w:rPr>
      </w:pPr>
    </w:p>
    <w:p w:rsidR="00C85A03" w:rsidRPr="00250442" w:rsidRDefault="00C85A03" w:rsidP="00C85A03">
      <w:pPr>
        <w:autoSpaceDE w:val="0"/>
        <w:autoSpaceDN w:val="0"/>
        <w:adjustRightInd w:val="0"/>
        <w:ind w:firstLine="225"/>
        <w:jc w:val="both"/>
        <w:rPr>
          <w:sz w:val="20"/>
          <w:szCs w:val="20"/>
        </w:rPr>
      </w:pPr>
      <w:r w:rsidRPr="00250442">
        <w:rPr>
          <w:sz w:val="20"/>
          <w:szCs w:val="20"/>
        </w:rPr>
        <w:t xml:space="preserve"> Стоимость чистых активов Фонда определяется в порядке и сроки, предусмотренные нормативными актами </w:t>
      </w:r>
      <w:r w:rsidR="008E063B">
        <w:rPr>
          <w:rFonts w:cs="Calibri"/>
          <w:sz w:val="20"/>
        </w:rPr>
        <w:t>в сфере финансовых рынков</w:t>
      </w:r>
      <w:r w:rsidRPr="00250442">
        <w:rPr>
          <w:sz w:val="20"/>
          <w:szCs w:val="20"/>
        </w:rPr>
        <w:t>.</w:t>
      </w:r>
    </w:p>
    <w:p w:rsidR="00C85A03" w:rsidRPr="00250442" w:rsidRDefault="00C85A03" w:rsidP="00C85A03">
      <w:pPr>
        <w:autoSpaceDE w:val="0"/>
        <w:autoSpaceDN w:val="0"/>
        <w:adjustRightInd w:val="0"/>
        <w:ind w:firstLine="225"/>
        <w:jc w:val="both"/>
        <w:rPr>
          <w:sz w:val="20"/>
          <w:szCs w:val="20"/>
        </w:rPr>
      </w:pPr>
    </w:p>
    <w:p w:rsidR="00C85A03" w:rsidRPr="00250442" w:rsidRDefault="00C85A03" w:rsidP="00C85A03">
      <w:pPr>
        <w:autoSpaceDE w:val="0"/>
        <w:autoSpaceDN w:val="0"/>
        <w:adjustRightInd w:val="0"/>
        <w:ind w:firstLine="225"/>
        <w:jc w:val="both"/>
        <w:rPr>
          <w:sz w:val="20"/>
          <w:szCs w:val="20"/>
        </w:rPr>
      </w:pPr>
      <w:r w:rsidRPr="00250442">
        <w:rPr>
          <w:sz w:val="20"/>
          <w:szCs w:val="20"/>
        </w:rPr>
        <w:t>Расчетная стоимость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этого паевого инвестиционного Фонда на момент определения расчетной стоимости.</w:t>
      </w:r>
    </w:p>
    <w:p w:rsidR="00C85A03" w:rsidRPr="00250442" w:rsidRDefault="00C85A03" w:rsidP="00C85A03">
      <w:pPr>
        <w:pStyle w:val="Preformat"/>
        <w:ind w:firstLine="225"/>
        <w:rPr>
          <w:rFonts w:ascii="Times New Roman" w:hAnsi="Times New Roman" w:cs="Times New Roman"/>
          <w:color w:val="00000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Информация о Фонде</w:t>
      </w:r>
    </w:p>
    <w:p w:rsidR="0081312E" w:rsidRPr="00250442" w:rsidRDefault="0081312E" w:rsidP="00C85A03">
      <w:pPr>
        <w:pStyle w:val="Heading"/>
        <w:ind w:firstLine="225"/>
        <w:jc w:val="center"/>
        <w:rPr>
          <w:rFonts w:ascii="Times New Roman" w:hAnsi="Times New Roman" w:cs="Times New Roman"/>
          <w:color w:val="000000"/>
          <w:sz w:val="20"/>
          <w:szCs w:val="20"/>
        </w:rPr>
      </w:pPr>
    </w:p>
    <w:p w:rsidR="0081312E" w:rsidRPr="00E62581" w:rsidRDefault="0081312E" w:rsidP="0081312E">
      <w:pPr>
        <w:ind w:firstLine="225"/>
        <w:jc w:val="both"/>
        <w:rPr>
          <w:sz w:val="20"/>
        </w:rPr>
      </w:pPr>
      <w:r w:rsidRPr="0081312E">
        <w:rPr>
          <w:sz w:val="20"/>
          <w:szCs w:val="20"/>
        </w:rPr>
        <w:t>103.</w:t>
      </w:r>
      <w:r w:rsidRPr="00C10209">
        <w:rPr>
          <w:sz w:val="20"/>
          <w:szCs w:val="20"/>
        </w:rPr>
        <w:t xml:space="preserve"> </w:t>
      </w:r>
      <w:r w:rsidRPr="00E62581">
        <w:rPr>
          <w:sz w:val="20"/>
        </w:rPr>
        <w:t>Управляющая компания и </w:t>
      </w:r>
      <w:r>
        <w:rPr>
          <w:sz w:val="20"/>
        </w:rPr>
        <w:t>А</w:t>
      </w:r>
      <w:r w:rsidRPr="00E62581">
        <w:rPr>
          <w:sz w:val="2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3) правила ведения реестра владельцев инвестиционных паев;</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 xml:space="preserve">4) справку о стоимости имущества, составляющего </w:t>
      </w:r>
      <w:r>
        <w:rPr>
          <w:sz w:val="20"/>
        </w:rPr>
        <w:t>Ф</w:t>
      </w:r>
      <w:r w:rsidRPr="00E62581">
        <w:rPr>
          <w:sz w:val="20"/>
        </w:rPr>
        <w:t>онд, и соответствующие приложения к ней;</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 xml:space="preserve">5) справку о стоимости чистых активов </w:t>
      </w:r>
      <w:r>
        <w:rPr>
          <w:sz w:val="20"/>
        </w:rPr>
        <w:t>Ф</w:t>
      </w:r>
      <w:r w:rsidRPr="00E62581">
        <w:rPr>
          <w:sz w:val="20"/>
        </w:rPr>
        <w:t>онда и расчетной стоимости одного инвестиционного пая по последней оценке;</w:t>
      </w:r>
    </w:p>
    <w:p w:rsidR="0081312E" w:rsidRDefault="0081312E" w:rsidP="0081312E">
      <w:pPr>
        <w:ind w:firstLine="225"/>
        <w:jc w:val="both"/>
        <w:rPr>
          <w:sz w:val="20"/>
        </w:rPr>
      </w:pPr>
    </w:p>
    <w:p w:rsidR="0081312E" w:rsidRPr="0081312E" w:rsidRDefault="0081312E" w:rsidP="0081312E">
      <w:pPr>
        <w:ind w:firstLine="225"/>
        <w:jc w:val="both"/>
        <w:rPr>
          <w:sz w:val="20"/>
        </w:rPr>
      </w:pPr>
      <w:r w:rsidRPr="0081312E">
        <w:rPr>
          <w:sz w:val="20"/>
        </w:rPr>
        <w:t>6) </w:t>
      </w:r>
      <w:r w:rsidRPr="0081312E">
        <w:rPr>
          <w:rFonts w:cs="Calibri"/>
          <w:sz w:val="20"/>
        </w:rPr>
        <w:t xml:space="preserve">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8E063B">
        <w:rPr>
          <w:rFonts w:cs="Calibri"/>
          <w:sz w:val="20"/>
        </w:rPr>
        <w:t>Ф</w:t>
      </w:r>
      <w:r w:rsidRPr="0081312E">
        <w:rPr>
          <w:rFonts w:cs="Calibri"/>
          <w:sz w:val="20"/>
        </w:rPr>
        <w:t>онда, составленные на последнюю отчетную дату;</w:t>
      </w:r>
      <w:r w:rsidRPr="0081312E">
        <w:rPr>
          <w:sz w:val="20"/>
        </w:rPr>
        <w:t xml:space="preserve"> </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 xml:space="preserve">7) отчет о приросте (об уменьшении) стоимости имущества, составляющего </w:t>
      </w:r>
      <w:r>
        <w:rPr>
          <w:sz w:val="20"/>
        </w:rPr>
        <w:t>Ф</w:t>
      </w:r>
      <w:r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 xml:space="preserve">8) сведения о вознаграждении </w:t>
      </w:r>
      <w:r>
        <w:rPr>
          <w:sz w:val="20"/>
        </w:rPr>
        <w:t>У</w:t>
      </w:r>
      <w:r w:rsidRPr="00E62581">
        <w:rPr>
          <w:sz w:val="20"/>
        </w:rPr>
        <w:t xml:space="preserve">правляющей компании, расходах, оплаченных за счет имущества, составляющего </w:t>
      </w:r>
      <w:r>
        <w:rPr>
          <w:sz w:val="20"/>
        </w:rPr>
        <w:t>Ф</w:t>
      </w:r>
      <w:r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9) сведения о приостановлении и возобновлении выдачи, погашения и обмена инвестиционных паев с указанием причин приостановления;</w:t>
      </w:r>
    </w:p>
    <w:p w:rsidR="0081312E" w:rsidRDefault="0081312E" w:rsidP="0081312E">
      <w:pPr>
        <w:ind w:firstLine="225"/>
        <w:jc w:val="both"/>
        <w:rPr>
          <w:sz w:val="20"/>
        </w:rPr>
      </w:pPr>
    </w:p>
    <w:p w:rsidR="0081312E" w:rsidRDefault="0081312E" w:rsidP="0081312E">
      <w:pPr>
        <w:ind w:firstLine="225"/>
        <w:jc w:val="both"/>
        <w:rPr>
          <w:sz w:val="20"/>
        </w:rPr>
      </w:pPr>
      <w:r w:rsidRPr="00E62581">
        <w:rPr>
          <w:sz w:val="20"/>
        </w:rPr>
        <w:t xml:space="preserve">10) сведения об </w:t>
      </w:r>
      <w:r>
        <w:rPr>
          <w:sz w:val="20"/>
        </w:rPr>
        <w:t>А</w:t>
      </w:r>
      <w:r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81312E" w:rsidRPr="00E62581" w:rsidRDefault="0081312E" w:rsidP="0081312E">
      <w:pPr>
        <w:ind w:firstLine="225"/>
        <w:jc w:val="both"/>
        <w:rPr>
          <w:sz w:val="20"/>
        </w:rPr>
      </w:pPr>
    </w:p>
    <w:p w:rsidR="0081312E" w:rsidRDefault="0081312E" w:rsidP="0081312E">
      <w:pPr>
        <w:ind w:firstLine="225"/>
        <w:jc w:val="both"/>
        <w:rPr>
          <w:sz w:val="20"/>
        </w:rPr>
      </w:pPr>
      <w:r w:rsidRPr="00E62581">
        <w:rPr>
          <w:sz w:val="20"/>
        </w:rPr>
        <w:t xml:space="preserve">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81312E" w:rsidRDefault="0081312E" w:rsidP="0081312E">
      <w:pPr>
        <w:ind w:firstLine="225"/>
        <w:jc w:val="both"/>
        <w:rPr>
          <w:sz w:val="20"/>
        </w:rPr>
      </w:pPr>
    </w:p>
    <w:p w:rsidR="00C85A03" w:rsidRPr="00250442" w:rsidRDefault="0081312E" w:rsidP="0081312E">
      <w:pPr>
        <w:ind w:firstLine="225"/>
        <w:jc w:val="both"/>
        <w:rPr>
          <w:sz w:val="20"/>
        </w:rPr>
      </w:pPr>
      <w:r w:rsidRPr="00250442">
        <w:rPr>
          <w:sz w:val="20"/>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8E063B">
        <w:rPr>
          <w:rFonts w:cs="Calibri"/>
          <w:sz w:val="20"/>
        </w:rPr>
        <w:t>в сфере финансовых рынков</w:t>
      </w:r>
      <w:r w:rsidRPr="00250442">
        <w:rPr>
          <w:sz w:val="20"/>
        </w:rPr>
        <w:t xml:space="preserve"> и настоящих Правил.</w:t>
      </w:r>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sz w:val="20"/>
          <w:szCs w:val="20"/>
        </w:rPr>
      </w:pPr>
      <w:r>
        <w:rPr>
          <w:color w:val="000000"/>
          <w:sz w:val="20"/>
          <w:szCs w:val="20"/>
        </w:rPr>
        <w:t>104</w:t>
      </w:r>
      <w:r w:rsidR="00C85A03" w:rsidRPr="00250442">
        <w:rPr>
          <w:color w:val="000000"/>
          <w:sz w:val="20"/>
          <w:szCs w:val="20"/>
        </w:rPr>
        <w:t xml:space="preserve">. </w:t>
      </w:r>
      <w:r w:rsidR="00C85A03" w:rsidRPr="00250442">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w:t>
      </w:r>
      <w:r w:rsidR="00C85A03" w:rsidRPr="00250442">
        <w:rPr>
          <w:sz w:val="20"/>
          <w:szCs w:val="20"/>
        </w:rPr>
        <w:t>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color w:val="000000"/>
          <w:sz w:val="20"/>
          <w:szCs w:val="20"/>
        </w:rPr>
      </w:pPr>
      <w:r>
        <w:rPr>
          <w:sz w:val="20"/>
          <w:szCs w:val="20"/>
        </w:rPr>
        <w:t>105</w:t>
      </w:r>
      <w:r w:rsidR="00C85A03" w:rsidRPr="00250442">
        <w:rPr>
          <w:sz w:val="20"/>
          <w:szCs w:val="20"/>
        </w:rPr>
        <w:t xml:space="preserve">. Управляющая компания обязана раскрывать информацию на сайте Управляющей компании  </w:t>
      </w:r>
      <w:hyperlink r:id="rId15" w:history="1">
        <w:r w:rsidR="00C85A03" w:rsidRPr="00250442">
          <w:rPr>
            <w:rStyle w:val="af0"/>
            <w:sz w:val="20"/>
            <w:szCs w:val="20"/>
            <w:lang w:val="en-US"/>
          </w:rPr>
          <w:t>www</w:t>
        </w:r>
        <w:r w:rsidR="00C85A03" w:rsidRPr="00250442">
          <w:rPr>
            <w:rStyle w:val="af0"/>
            <w:sz w:val="20"/>
            <w:szCs w:val="20"/>
          </w:rPr>
          <w:t>.</w:t>
        </w:r>
        <w:proofErr w:type="spellStart"/>
        <w:r w:rsidR="00C85A03" w:rsidRPr="00250442">
          <w:rPr>
            <w:rStyle w:val="af0"/>
            <w:sz w:val="20"/>
            <w:szCs w:val="20"/>
            <w:lang w:val="en-US"/>
          </w:rPr>
          <w:t>arsagera</w:t>
        </w:r>
        <w:proofErr w:type="spellEnd"/>
        <w:r w:rsidR="00C85A03" w:rsidRPr="00250442">
          <w:rPr>
            <w:rStyle w:val="af0"/>
            <w:sz w:val="20"/>
            <w:szCs w:val="20"/>
          </w:rPr>
          <w:t>.</w:t>
        </w:r>
        <w:proofErr w:type="spellStart"/>
        <w:r w:rsidR="00C85A03" w:rsidRPr="00250442">
          <w:rPr>
            <w:rStyle w:val="af0"/>
            <w:sz w:val="20"/>
            <w:szCs w:val="20"/>
            <w:lang w:val="en-US"/>
          </w:rPr>
          <w:t>ru</w:t>
        </w:r>
        <w:proofErr w:type="spellEnd"/>
      </w:hyperlink>
      <w:r w:rsidR="00C85A03" w:rsidRPr="00250442">
        <w:rPr>
          <w:sz w:val="20"/>
          <w:szCs w:val="20"/>
        </w:rPr>
        <w:t xml:space="preserve">. Информация, подлежащая в соответствии с нормативными актами </w:t>
      </w:r>
      <w:r w:rsidR="008E063B">
        <w:rPr>
          <w:rFonts w:cs="Calibri"/>
          <w:sz w:val="20"/>
        </w:rPr>
        <w:t>в сфере финансовых рынков</w:t>
      </w:r>
      <w:r w:rsidR="00C85A03" w:rsidRPr="00250442">
        <w:rPr>
          <w:sz w:val="20"/>
          <w:szCs w:val="20"/>
        </w:rPr>
        <w:t xml:space="preserve"> опубликованию в печатном издании, публикуется в "Приложении к Вестнику Федеральной службы по финансовым рынкам".</w:t>
      </w:r>
    </w:p>
    <w:p w:rsidR="00C85A03" w:rsidRPr="00250442" w:rsidRDefault="00C85A03" w:rsidP="00C85A03">
      <w:pPr>
        <w:ind w:firstLine="225"/>
        <w:jc w:val="both"/>
        <w:rPr>
          <w:color w:val="000000"/>
          <w:sz w:val="20"/>
          <w:szCs w:val="20"/>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Ответственность Управляющей компании, Специализированного</w:t>
      </w: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депозитария, Регистратора</w:t>
      </w:r>
    </w:p>
    <w:p w:rsidR="00DE1D3B" w:rsidRPr="00250442" w:rsidRDefault="00DE1D3B"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color w:val="000000"/>
          <w:sz w:val="20"/>
          <w:szCs w:val="20"/>
        </w:rPr>
        <w:t>106</w:t>
      </w:r>
      <w:r w:rsidR="00C85A03" w:rsidRPr="00250442">
        <w:rPr>
          <w:color w:val="000000"/>
          <w:sz w:val="20"/>
          <w:szCs w:val="20"/>
        </w:rPr>
        <w:t xml:space="preserve">. </w:t>
      </w:r>
      <w:r w:rsidR="00C85A03" w:rsidRPr="00250442">
        <w:rPr>
          <w:sz w:val="20"/>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DE1D3B">
        <w:rPr>
          <w:sz w:val="20"/>
        </w:rPr>
        <w:t>1</w:t>
      </w:r>
      <w:r w:rsidR="00C85A03" w:rsidRPr="00250442">
        <w:rPr>
          <w:sz w:val="20"/>
        </w:rPr>
        <w:t xml:space="preserve"> настоящих Правил.</w:t>
      </w:r>
    </w:p>
    <w:p w:rsidR="00C85A03" w:rsidRPr="00250442" w:rsidRDefault="00C85A03" w:rsidP="00C85A03">
      <w:pPr>
        <w:ind w:firstLine="225"/>
        <w:jc w:val="both"/>
        <w:rPr>
          <w:sz w:val="20"/>
        </w:rPr>
      </w:pPr>
    </w:p>
    <w:p w:rsidR="00C85A03" w:rsidRPr="00250442" w:rsidRDefault="00C85A03" w:rsidP="00C85A03">
      <w:pPr>
        <w:ind w:firstLine="225"/>
        <w:jc w:val="both"/>
        <w:rPr>
          <w:sz w:val="20"/>
        </w:rPr>
      </w:pPr>
      <w:bookmarkStart w:id="12" w:name="p_93"/>
      <w:bookmarkEnd w:id="12"/>
      <w:r w:rsidRPr="00250442">
        <w:rPr>
          <w:sz w:val="20"/>
        </w:rPr>
        <w:t>10</w:t>
      </w:r>
      <w:r w:rsidR="0081312E">
        <w:rPr>
          <w:sz w:val="20"/>
        </w:rPr>
        <w:t>7</w:t>
      </w:r>
      <w:r w:rsidRPr="00250442">
        <w:rPr>
          <w:sz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85A03" w:rsidRPr="00250442" w:rsidRDefault="00C85A03" w:rsidP="00C85A03">
      <w:pPr>
        <w:ind w:firstLine="225"/>
        <w:jc w:val="both"/>
        <w:rPr>
          <w:sz w:val="20"/>
        </w:rPr>
      </w:pPr>
      <w:bookmarkStart w:id="13" w:name="p_94"/>
      <w:bookmarkEnd w:id="13"/>
    </w:p>
    <w:p w:rsidR="00C85A03" w:rsidRPr="00250442" w:rsidRDefault="0081312E" w:rsidP="00C85A03">
      <w:pPr>
        <w:ind w:firstLine="225"/>
        <w:jc w:val="both"/>
        <w:rPr>
          <w:sz w:val="20"/>
        </w:rPr>
      </w:pPr>
      <w:r>
        <w:rPr>
          <w:sz w:val="20"/>
        </w:rPr>
        <w:t>108</w:t>
      </w:r>
      <w:r w:rsidR="00C85A03" w:rsidRPr="00250442">
        <w:rPr>
          <w:sz w:val="20"/>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C85A03" w:rsidRPr="00250442" w:rsidRDefault="00C85A03" w:rsidP="00C85A03">
      <w:pPr>
        <w:ind w:firstLine="225"/>
        <w:jc w:val="both"/>
        <w:rPr>
          <w:sz w:val="20"/>
        </w:rPr>
      </w:pPr>
      <w:bookmarkStart w:id="14" w:name="p_95"/>
      <w:bookmarkEnd w:id="14"/>
    </w:p>
    <w:p w:rsidR="00C85A03" w:rsidRPr="00250442" w:rsidRDefault="00C85A03" w:rsidP="00C85A03">
      <w:pPr>
        <w:ind w:firstLine="225"/>
        <w:jc w:val="both"/>
        <w:rPr>
          <w:sz w:val="20"/>
        </w:rPr>
      </w:pPr>
      <w:bookmarkStart w:id="15" w:name="p_96"/>
      <w:bookmarkEnd w:id="15"/>
      <w:r w:rsidRPr="00250442">
        <w:rPr>
          <w:sz w:val="20"/>
        </w:rPr>
        <w:t>1</w:t>
      </w:r>
      <w:r w:rsidR="0081312E">
        <w:rPr>
          <w:sz w:val="20"/>
        </w:rPr>
        <w:t>09</w:t>
      </w:r>
      <w:r w:rsidRPr="00250442">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закрепленные инвестиционными паями;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необоснованным отказом в открытии лицевого счета в указанном реестре.</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 xml:space="preserve">Управляющая компания несет субсидиарную с Регистратором ответственность, предусмотренную настоящим пунктом.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110</w:t>
      </w:r>
      <w:r w:rsidR="00C85A03" w:rsidRPr="00250442">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V</w:t>
      </w:r>
      <w:r w:rsidRPr="00250442">
        <w:rPr>
          <w:rFonts w:ascii="Times New Roman" w:hAnsi="Times New Roman" w:cs="Times New Roman"/>
          <w:color w:val="000000"/>
          <w:sz w:val="20"/>
          <w:szCs w:val="20"/>
        </w:rPr>
        <w:t>. Прекращение Фонда</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81312E" w:rsidRPr="0081312E" w:rsidRDefault="0081312E" w:rsidP="0081312E">
      <w:pPr>
        <w:ind w:firstLine="225"/>
        <w:jc w:val="both"/>
        <w:rPr>
          <w:sz w:val="20"/>
        </w:rPr>
      </w:pPr>
      <w:r w:rsidRPr="0081312E">
        <w:rPr>
          <w:sz w:val="20"/>
        </w:rPr>
        <w:t>111. Фонд должен быть прекращен в случае, если:</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принята (приняты) заявка (заявки) на погашение всех инвестиционных паев;</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8556A8">
        <w:rPr>
          <w:sz w:val="20"/>
        </w:rPr>
        <w:t>е</w:t>
      </w:r>
      <w:r w:rsidRPr="0081312E">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81312E" w:rsidRPr="0081312E" w:rsidRDefault="0081312E" w:rsidP="0081312E">
      <w:pPr>
        <w:ind w:firstLine="225"/>
        <w:jc w:val="both"/>
        <w:rPr>
          <w:sz w:val="20"/>
        </w:rPr>
      </w:pPr>
    </w:p>
    <w:p w:rsidR="0081312E" w:rsidRPr="0081312E" w:rsidRDefault="0081312E" w:rsidP="0081312E">
      <w:pPr>
        <w:ind w:firstLine="225"/>
        <w:jc w:val="both"/>
        <w:rPr>
          <w:sz w:val="20"/>
        </w:rPr>
      </w:pPr>
      <w:r w:rsidRPr="0081312E">
        <w:rPr>
          <w:sz w:val="20"/>
        </w:rPr>
        <w:t>3) аннулирована (прекратила действие) лицензия Управляющей компании;</w:t>
      </w:r>
    </w:p>
    <w:p w:rsidR="0081312E" w:rsidRPr="0081312E" w:rsidRDefault="0081312E" w:rsidP="0081312E">
      <w:pPr>
        <w:ind w:firstLine="225"/>
        <w:jc w:val="both"/>
        <w:rPr>
          <w:sz w:val="20"/>
        </w:rPr>
      </w:pPr>
    </w:p>
    <w:p w:rsidR="0081312E" w:rsidRPr="00E62581" w:rsidRDefault="0081312E" w:rsidP="0081312E">
      <w:pPr>
        <w:ind w:firstLine="225"/>
        <w:jc w:val="both"/>
        <w:rPr>
          <w:sz w:val="20"/>
        </w:rPr>
      </w:pPr>
      <w:r w:rsidRPr="0081312E">
        <w:rPr>
          <w:sz w:val="20"/>
        </w:rPr>
        <w:t xml:space="preserve">4) аннулирована (прекратила действие) лицензия Специализированного депозитария и в течение 3 месяцев со дня принятия решения об аннулировании </w:t>
      </w:r>
      <w:r w:rsidR="005D42B5" w:rsidRPr="0081312E">
        <w:rPr>
          <w:sz w:val="20"/>
        </w:rPr>
        <w:t xml:space="preserve">лицензии </w:t>
      </w:r>
      <w:r w:rsidRPr="0081312E">
        <w:rPr>
          <w:sz w:val="20"/>
        </w:rPr>
        <w:t xml:space="preserve">(прекращении действия)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C85A03" w:rsidRPr="00250442" w:rsidRDefault="00C85A03" w:rsidP="00C85A03">
      <w:pPr>
        <w:ind w:firstLine="225"/>
        <w:jc w:val="both"/>
        <w:rPr>
          <w:sz w:val="20"/>
        </w:rPr>
      </w:pPr>
      <w:bookmarkStart w:id="16" w:name="p_98"/>
      <w:bookmarkEnd w:id="16"/>
    </w:p>
    <w:p w:rsidR="00C85A03" w:rsidRPr="00250442" w:rsidRDefault="00C85A03" w:rsidP="00C85A03">
      <w:pPr>
        <w:ind w:firstLine="225"/>
        <w:jc w:val="both"/>
        <w:rPr>
          <w:sz w:val="20"/>
        </w:rPr>
      </w:pPr>
      <w:r w:rsidRPr="00250442">
        <w:rPr>
          <w:sz w:val="20"/>
        </w:rPr>
        <w:t>11</w:t>
      </w:r>
      <w:r w:rsidR="0081312E">
        <w:rPr>
          <w:sz w:val="20"/>
        </w:rPr>
        <w:t>2</w:t>
      </w:r>
      <w:r w:rsidRPr="00250442">
        <w:rPr>
          <w:sz w:val="20"/>
        </w:rPr>
        <w:t>. Прекращение Фонда осуществляется в порядке, предусмотренном Федеральным законом "Об инвестиционных фондах".</w:t>
      </w:r>
    </w:p>
    <w:p w:rsidR="00C85A03" w:rsidRPr="00250442" w:rsidRDefault="00C85A03" w:rsidP="00C85A03">
      <w:pPr>
        <w:ind w:firstLine="225"/>
        <w:jc w:val="both"/>
        <w:rPr>
          <w:sz w:val="20"/>
        </w:rPr>
      </w:pPr>
    </w:p>
    <w:p w:rsidR="0081312E" w:rsidRPr="0081312E" w:rsidRDefault="0081312E" w:rsidP="0081312E">
      <w:pPr>
        <w:ind w:firstLine="225"/>
        <w:jc w:val="both"/>
        <w:rPr>
          <w:sz w:val="20"/>
        </w:rPr>
      </w:pPr>
      <w:r w:rsidRPr="0081312E">
        <w:rPr>
          <w:sz w:val="20"/>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0,3 (ноль целых три десятых) процента суммы денежных средств, составляющих Фонд и поступивших в него после реализации составляющего его имущества, за вычетом: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размера задолженности перед кредиторами, требования которых должны удовлетворяться за счет имущества, составляющего Фонд;</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81312E" w:rsidRP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11</w:t>
      </w:r>
      <w:r w:rsidR="0081312E">
        <w:rPr>
          <w:sz w:val="20"/>
        </w:rPr>
        <w:t>4</w:t>
      </w:r>
      <w:r w:rsidRPr="00250442">
        <w:rPr>
          <w:sz w:val="20"/>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 xml:space="preserve">XV. Внесение изменений в настоящие Правила </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sz w:val="20"/>
        </w:rPr>
        <w:t>115</w:t>
      </w:r>
      <w:r w:rsidR="00C85A03" w:rsidRPr="00250442">
        <w:rPr>
          <w:sz w:val="20"/>
        </w:rPr>
        <w:t xml:space="preserve">. Изменения, которые вносятся в настоящие Правила, вступают в силу при условии их регистрации </w:t>
      </w:r>
      <w:r w:rsidR="008556A8">
        <w:rPr>
          <w:sz w:val="20"/>
        </w:rPr>
        <w:t>Банком России</w:t>
      </w:r>
      <w:r w:rsidR="00C85A03" w:rsidRPr="00250442">
        <w:rPr>
          <w:sz w:val="20"/>
        </w:rPr>
        <w:t>.</w:t>
      </w:r>
    </w:p>
    <w:p w:rsidR="00C85A03" w:rsidRPr="00250442" w:rsidRDefault="00C85A03" w:rsidP="00C85A03">
      <w:pPr>
        <w:ind w:firstLine="225"/>
        <w:jc w:val="both"/>
        <w:rPr>
          <w:sz w:val="20"/>
        </w:rPr>
      </w:pPr>
    </w:p>
    <w:p w:rsidR="00C85A03" w:rsidRPr="00250442" w:rsidRDefault="0081312E" w:rsidP="00C85A03">
      <w:pPr>
        <w:ind w:firstLine="225"/>
        <w:jc w:val="both"/>
        <w:rPr>
          <w:sz w:val="20"/>
        </w:rPr>
      </w:pPr>
      <w:r>
        <w:rPr>
          <w:sz w:val="20"/>
        </w:rPr>
        <w:t>116</w:t>
      </w:r>
      <w:r w:rsidR="00C85A03" w:rsidRPr="00250442">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117</w:t>
      </w:r>
      <w:r w:rsidR="00C85A03" w:rsidRPr="00250442">
        <w:rPr>
          <w:sz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DE1D3B">
        <w:rPr>
          <w:sz w:val="20"/>
        </w:rPr>
        <w:t>18</w:t>
      </w:r>
      <w:r w:rsidR="00C85A03" w:rsidRPr="00250442">
        <w:rPr>
          <w:sz w:val="20"/>
        </w:rPr>
        <w:t xml:space="preserve"> и 1</w:t>
      </w:r>
      <w:r w:rsidR="00DE1D3B">
        <w:rPr>
          <w:sz w:val="20"/>
        </w:rPr>
        <w:t>19</w:t>
      </w:r>
      <w:r w:rsidR="00C85A03" w:rsidRPr="00250442">
        <w:rPr>
          <w:sz w:val="20"/>
        </w:rPr>
        <w:t xml:space="preserve"> настоящих Правил.</w:t>
      </w:r>
    </w:p>
    <w:p w:rsidR="00C85A03" w:rsidRPr="00250442"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118.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8556A8">
        <w:rPr>
          <w:sz w:val="20"/>
        </w:rPr>
        <w:t>Банком России</w:t>
      </w:r>
      <w:r w:rsidRPr="0081312E">
        <w:rPr>
          <w:sz w:val="20"/>
        </w:rPr>
        <w:t>, если они связаны:</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с изменением инвестиционной декларации Фонда;</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8556A8">
        <w:rPr>
          <w:rFonts w:cs="Calibri"/>
          <w:sz w:val="20"/>
        </w:rPr>
        <w:t>в сфере финансовых рынков</w:t>
      </w:r>
      <w:r w:rsidRPr="00E62581">
        <w:rPr>
          <w:sz w:val="20"/>
        </w:rPr>
        <w:t>.</w:t>
      </w:r>
    </w:p>
    <w:p w:rsidR="00C85A03" w:rsidRPr="0081312E"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119. Изменения, которые вносятся в настоящие Правила, вступают в силу со дня их регистрации </w:t>
      </w:r>
      <w:r w:rsidR="008556A8">
        <w:rPr>
          <w:sz w:val="20"/>
        </w:rPr>
        <w:t>Банком России</w:t>
      </w:r>
      <w:r w:rsidRPr="0081312E">
        <w:rPr>
          <w:sz w:val="20"/>
        </w:rPr>
        <w:t>, если они касаются:</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szCs w:val="20"/>
        </w:rPr>
      </w:pPr>
      <w:r w:rsidRPr="0081312E">
        <w:rPr>
          <w:sz w:val="20"/>
          <w:szCs w:val="20"/>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81312E" w:rsidRPr="0081312E"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81312E">
        <w:rPr>
          <w:sz w:val="20"/>
          <w:szCs w:val="20"/>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r w:rsidRPr="00350470">
        <w:rPr>
          <w:sz w:val="20"/>
          <w:szCs w:val="20"/>
        </w:rPr>
        <w:t>;</w:t>
      </w:r>
    </w:p>
    <w:p w:rsidR="0081312E" w:rsidRPr="00350470"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81312E" w:rsidRPr="00350470" w:rsidRDefault="0081312E" w:rsidP="0081312E">
      <w:pPr>
        <w:ind w:firstLine="225"/>
        <w:jc w:val="both"/>
        <w:rPr>
          <w:sz w:val="20"/>
          <w:szCs w:val="20"/>
        </w:rPr>
      </w:pPr>
    </w:p>
    <w:p w:rsidR="0081312E" w:rsidRDefault="0081312E" w:rsidP="0081312E">
      <w:pPr>
        <w:ind w:firstLine="225"/>
        <w:jc w:val="both"/>
        <w:rPr>
          <w:sz w:val="20"/>
          <w:szCs w:val="20"/>
        </w:rPr>
      </w:pPr>
      <w:r w:rsidRPr="00350470">
        <w:rPr>
          <w:sz w:val="20"/>
          <w:szCs w:val="20"/>
        </w:rPr>
        <w:t xml:space="preserve">4) иных положений, предусмотренных нормативными актами </w:t>
      </w:r>
      <w:r w:rsidR="008556A8">
        <w:rPr>
          <w:rFonts w:cs="Calibri"/>
          <w:sz w:val="20"/>
        </w:rPr>
        <w:t>в сфере финансовых рынков</w:t>
      </w:r>
      <w:r w:rsidRPr="00350470">
        <w:rPr>
          <w:sz w:val="20"/>
          <w:szCs w:val="20"/>
        </w:rPr>
        <w:t>.</w:t>
      </w:r>
    </w:p>
    <w:p w:rsidR="008556A8" w:rsidRPr="00350470" w:rsidRDefault="008556A8" w:rsidP="0081312E">
      <w:pPr>
        <w:ind w:firstLine="225"/>
        <w:jc w:val="both"/>
        <w:rPr>
          <w:color w:val="000000"/>
          <w:sz w:val="20"/>
          <w:szCs w:val="20"/>
        </w:rPr>
      </w:pPr>
    </w:p>
    <w:p w:rsidR="00C85A03" w:rsidRPr="00250442" w:rsidRDefault="00C85A03" w:rsidP="00C85A03">
      <w:pPr>
        <w:pStyle w:val="1"/>
        <w:spacing w:before="0" w:line="240" w:lineRule="atLeast"/>
        <w:ind w:left="0" w:firstLine="225"/>
        <w:jc w:val="center"/>
        <w:rPr>
          <w:b/>
        </w:rPr>
      </w:pPr>
      <w:r w:rsidRPr="00250442">
        <w:rPr>
          <w:b/>
          <w:lang w:val="en-US"/>
        </w:rPr>
        <w:t>XVI</w:t>
      </w:r>
      <w:r w:rsidRPr="00250442">
        <w:rPr>
          <w:b/>
        </w:rPr>
        <w:t>. Основные сведения о порядке налогообложения доходов</w:t>
      </w:r>
    </w:p>
    <w:p w:rsidR="00C85A03" w:rsidRDefault="008556A8" w:rsidP="00C85A03">
      <w:pPr>
        <w:pStyle w:val="1"/>
        <w:spacing w:before="0" w:line="240" w:lineRule="atLeast"/>
        <w:ind w:left="0" w:firstLine="225"/>
        <w:jc w:val="center"/>
        <w:rPr>
          <w:b/>
        </w:rPr>
      </w:pPr>
      <w:r>
        <w:rPr>
          <w:b/>
        </w:rPr>
        <w:t>и</w:t>
      </w:r>
      <w:r w:rsidR="00C85A03" w:rsidRPr="00250442">
        <w:rPr>
          <w:b/>
        </w:rPr>
        <w:t>нвесторов</w:t>
      </w:r>
    </w:p>
    <w:p w:rsidR="009B55EF" w:rsidRPr="009B55EF" w:rsidRDefault="009B55EF" w:rsidP="009B55EF"/>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12</w:t>
      </w:r>
      <w:r w:rsidR="0081312E">
        <w:rPr>
          <w:sz w:val="20"/>
          <w:szCs w:val="20"/>
        </w:rPr>
        <w:t>0</w:t>
      </w:r>
      <w:r w:rsidRPr="00250442">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85A03" w:rsidRDefault="00C85A03" w:rsidP="00C85A03">
      <w:pPr>
        <w:jc w:val="both"/>
        <w:rPr>
          <w:color w:val="000000"/>
          <w:sz w:val="20"/>
          <w:szCs w:val="20"/>
        </w:rPr>
      </w:pPr>
    </w:p>
    <w:p w:rsidR="0033362E" w:rsidRDefault="0033362E" w:rsidP="00C85A03">
      <w:pPr>
        <w:jc w:val="both"/>
        <w:rPr>
          <w:color w:val="000000"/>
          <w:sz w:val="20"/>
          <w:szCs w:val="20"/>
        </w:rPr>
      </w:pPr>
    </w:p>
    <w:p w:rsidR="0081312E" w:rsidRPr="00250442" w:rsidRDefault="0081312E" w:rsidP="00C85A03">
      <w:pPr>
        <w:jc w:val="both"/>
        <w:rPr>
          <w:color w:val="000000"/>
          <w:sz w:val="20"/>
          <w:szCs w:val="20"/>
        </w:rPr>
      </w:pPr>
    </w:p>
    <w:p w:rsidR="0081312E" w:rsidRDefault="00C85A03" w:rsidP="0033362E">
      <w:pPr>
        <w:ind w:firstLine="360"/>
        <w:jc w:val="both"/>
      </w:pPr>
      <w:r w:rsidRPr="00250442">
        <w:t>Председатель Правления ОАО «УК «Арсагера»</w:t>
      </w:r>
      <w:r w:rsidRPr="00250442">
        <w:tab/>
      </w:r>
      <w:r w:rsidRPr="00250442">
        <w:tab/>
        <w:t xml:space="preserve">                                     В.Е. Соловьев</w:t>
      </w: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rPr>
          <w:color w:val="000000"/>
          <w:sz w:val="20"/>
          <w:szCs w:val="20"/>
        </w:rPr>
      </w:pPr>
    </w:p>
    <w:p w:rsidR="005D42B5" w:rsidRPr="00A63252" w:rsidRDefault="005D42B5" w:rsidP="005D42B5">
      <w:pPr>
        <w:pStyle w:val="fieldcomment"/>
        <w:jc w:val="right"/>
        <w:rPr>
          <w:spacing w:val="8"/>
          <w:lang w:val="ru-RU"/>
        </w:rPr>
      </w:pPr>
      <w:r w:rsidRPr="00A63252">
        <w:rPr>
          <w:spacing w:val="8"/>
          <w:lang w:val="ru-RU"/>
        </w:rPr>
        <w:t xml:space="preserve">Приложение № 1 к Правилам Фонда </w:t>
      </w:r>
    </w:p>
    <w:p w:rsidR="005D42B5" w:rsidRPr="005D42B5" w:rsidRDefault="005D42B5" w:rsidP="005D42B5">
      <w:pPr>
        <w:pStyle w:val="1"/>
        <w:ind w:left="708" w:hanging="424"/>
        <w:jc w:val="center"/>
        <w:rPr>
          <w:b/>
        </w:rPr>
      </w:pPr>
      <w:r w:rsidRPr="005D42B5">
        <w:rPr>
          <w:b/>
        </w:rPr>
        <w:t>Заявка на приобретение инвестиционных паев № __________</w:t>
      </w:r>
      <w:r w:rsidRPr="005D42B5">
        <w:rPr>
          <w:b/>
        </w:rPr>
        <w:br/>
      </w:r>
    </w:p>
    <w:p w:rsidR="005D42B5" w:rsidRDefault="005D42B5" w:rsidP="005D42B5">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2B04C3" w:rsidRDefault="005D42B5" w:rsidP="0077185B">
            <w:pPr>
              <w:pStyle w:val="fieldname"/>
              <w:spacing w:before="0" w:after="0"/>
              <w:ind w:left="74"/>
              <w:rPr>
                <w:spacing w:val="10"/>
                <w:sz w:val="10"/>
                <w:szCs w:val="10"/>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5D42B5" w:rsidP="0077185B">
            <w:pPr>
              <w:pStyle w:val="fielddata"/>
              <w:ind w:left="75"/>
              <w:rPr>
                <w:lang w:val="ru-RU"/>
              </w:rPr>
            </w:pPr>
            <w:r w:rsidRPr="00A917C8">
              <w:rPr>
                <w:b/>
                <w:bCs/>
                <w:lang w:val="ru-RU"/>
              </w:rPr>
              <w:t xml:space="preserve">Открытый паевой инвестиционный фонд </w:t>
            </w:r>
            <w:r>
              <w:rPr>
                <w:b/>
                <w:bCs/>
                <w:lang w:val="ru-RU"/>
              </w:rPr>
              <w:t>смешанных инвестиций</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5D42B5" w:rsidP="0077185B">
            <w:pPr>
              <w:pStyle w:val="fielddata"/>
              <w:ind w:left="75"/>
              <w:rPr>
                <w:lang w:val="ru-RU"/>
              </w:rPr>
            </w:pPr>
            <w:r w:rsidRPr="00A917C8">
              <w:rPr>
                <w:b/>
                <w:bCs/>
                <w:lang w:val="ru-RU"/>
              </w:rPr>
              <w:t>Открытое акционерное общество «Управляющая компания «Арсагера»</w:t>
            </w:r>
          </w:p>
        </w:tc>
      </w:tr>
    </w:tbl>
    <w:p w:rsidR="005D42B5" w:rsidRDefault="005D42B5" w:rsidP="005D42B5">
      <w:pPr>
        <w:pStyle w:val="3"/>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EB201D" w:rsidRDefault="005D42B5" w:rsidP="0077185B">
            <w:pPr>
              <w:ind w:left="75"/>
              <w:rPr>
                <w:sz w:val="20"/>
                <w:szCs w:val="20"/>
              </w:rPr>
            </w:pPr>
            <w:r w:rsidRPr="00EB201D">
              <w:rPr>
                <w:sz w:val="20"/>
                <w:szCs w:val="20"/>
              </w:rPr>
              <w:t> </w:t>
            </w: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Tr="0077185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sidRPr="00613CDE">
              <w:rPr>
                <w:lang w:val="ru-RU"/>
              </w:rPr>
              <w:t>Номер лицевого счета</w:t>
            </w:r>
            <w:r>
              <w:rPr>
                <w:rStyle w:val="afe"/>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20102" w:rsidRDefault="005D42B5" w:rsidP="0077185B">
            <w:pPr>
              <w:ind w:left="75"/>
              <w:rPr>
                <w:sz w:val="20"/>
                <w:szCs w:val="20"/>
              </w:rPr>
            </w:pPr>
          </w:p>
        </w:tc>
      </w:tr>
    </w:tbl>
    <w:p w:rsidR="005D42B5" w:rsidRDefault="005D42B5" w:rsidP="005D42B5">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наименование документа, номер, кем выдан, дата выдачи</w:t>
            </w:r>
          </w:p>
          <w:p w:rsidR="005D42B5" w:rsidRPr="00D81301" w:rsidRDefault="005D42B5" w:rsidP="0077185B">
            <w:pPr>
              <w:pStyle w:val="fieldname"/>
              <w:spacing w:before="0" w:after="0"/>
              <w:ind w:left="-49"/>
              <w:jc w:val="left"/>
              <w:rPr>
                <w:spacing w:val="10"/>
                <w:sz w:val="9"/>
                <w:szCs w:val="9"/>
                <w:lang w:val="ru-RU"/>
              </w:rPr>
            </w:pPr>
            <w:r w:rsidRPr="006E4633">
              <w:rPr>
                <w:sz w:val="9"/>
                <w:szCs w:val="8"/>
              </w:rPr>
              <w:sym w:font="Symbol" w:char="F0B7"/>
            </w:r>
            <w:r w:rsidRPr="005D42B5">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5D42B5"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D42B5">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Default="005D42B5" w:rsidP="005D42B5">
      <w:pPr>
        <w:pStyle w:val="ab"/>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5D42B5">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BB3EB1" w:rsidRDefault="005D42B5" w:rsidP="005D42B5">
      <w:pPr>
        <w:pStyle w:val="ab"/>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tbl>
      <w:tblPr>
        <w:tblpPr w:leftFromText="180" w:rightFromText="180" w:vertAnchor="text" w:horzAnchor="margin" w:tblpXSpec="center" w:tblpY="103"/>
        <w:tblW w:w="3858" w:type="pct"/>
        <w:tblCellSpacing w:w="75" w:type="dxa"/>
        <w:tblCellMar>
          <w:left w:w="0" w:type="dxa"/>
          <w:right w:w="0" w:type="dxa"/>
        </w:tblCellMar>
        <w:tblLook w:val="0000"/>
      </w:tblPr>
      <w:tblGrid>
        <w:gridCol w:w="8439"/>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заявителя</w:t>
            </w:r>
          </w:p>
          <w:p w:rsidR="005D42B5" w:rsidRPr="000441A3" w:rsidRDefault="005D42B5" w:rsidP="005D42B5">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ab"/>
        <w:spacing w:before="0" w:after="0"/>
        <w:rPr>
          <w:lang w:val="ru-RU"/>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Pr="00763BC4" w:rsidRDefault="005D42B5" w:rsidP="005D42B5">
      <w:pPr>
        <w:jc w:val="right"/>
        <w:rPr>
          <w:rFonts w:ascii="Arial" w:hAnsi="Arial" w:cs="Arial"/>
          <w:sz w:val="9"/>
          <w:szCs w:val="9"/>
        </w:rPr>
      </w:pPr>
      <w:r>
        <w:br w:type="page"/>
      </w:r>
      <w:r w:rsidRPr="00763BC4">
        <w:rPr>
          <w:rFonts w:ascii="Arial" w:hAnsi="Arial" w:cs="Arial"/>
          <w:sz w:val="9"/>
          <w:szCs w:val="9"/>
        </w:rPr>
        <w:t xml:space="preserve">Приложение № 2 к Правилам Фонда </w:t>
      </w:r>
    </w:p>
    <w:p w:rsidR="005D42B5" w:rsidRPr="00763BC4" w:rsidRDefault="005D42B5" w:rsidP="005D42B5">
      <w:pPr>
        <w:jc w:val="right"/>
        <w:rPr>
          <w:rFonts w:ascii="Arial" w:hAnsi="Arial" w:cs="Arial"/>
          <w:sz w:val="9"/>
          <w:szCs w:val="9"/>
        </w:rPr>
      </w:pPr>
      <w:r w:rsidRPr="00763BC4">
        <w:rPr>
          <w:rFonts w:ascii="Arial" w:hAnsi="Arial" w:cs="Arial"/>
          <w:sz w:val="9"/>
          <w:szCs w:val="9"/>
        </w:rPr>
        <w:t xml:space="preserve"> </w:t>
      </w:r>
    </w:p>
    <w:p w:rsidR="005D42B5" w:rsidRPr="005D42B5" w:rsidRDefault="005D42B5" w:rsidP="005D42B5">
      <w:pPr>
        <w:pStyle w:val="1"/>
        <w:spacing w:before="0"/>
        <w:jc w:val="center"/>
        <w:rPr>
          <w:b/>
        </w:rPr>
      </w:pPr>
      <w:r w:rsidRPr="005D42B5">
        <w:rPr>
          <w:b/>
        </w:rPr>
        <w:t>Заявка на приобретение инвестиционных паев</w:t>
      </w:r>
    </w:p>
    <w:p w:rsidR="005D42B5" w:rsidRPr="005D42B5" w:rsidRDefault="005D42B5" w:rsidP="005D42B5">
      <w:pPr>
        <w:pStyle w:val="1"/>
        <w:spacing w:before="0"/>
        <w:jc w:val="center"/>
        <w:rPr>
          <w:b/>
        </w:rPr>
      </w:pPr>
      <w:r w:rsidRPr="005D42B5">
        <w:rPr>
          <w:b/>
        </w:rPr>
        <w:t>для номинальных держателей № __________</w:t>
      </w:r>
    </w:p>
    <w:p w:rsidR="005D42B5" w:rsidRDefault="005D42B5" w:rsidP="005D42B5">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 xml:space="preserve">Открытый паевой инвестиционный фонд </w:t>
            </w:r>
            <w:r>
              <w:rPr>
                <w:b/>
                <w:bCs/>
                <w:lang w:val="ru-RU"/>
              </w:rPr>
              <w:t>смешанных инвестиций</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Открытое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51"/>
              <w:rPr>
                <w:lang w:val="ru-RU"/>
              </w:rPr>
            </w:pPr>
          </w:p>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E02BB7" w:rsidRDefault="005D42B5" w:rsidP="005D42B5">
      <w:pPr>
        <w:pStyle w:val="ab"/>
        <w:spacing w:before="0" w:after="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9B6C63" w:rsidRDefault="005D42B5" w:rsidP="005D42B5">
      <w:pPr>
        <w:pStyle w:val="ab"/>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5D42B5" w:rsidRDefault="005D42B5" w:rsidP="005D42B5">
      <w:pPr>
        <w:pStyle w:val="fieldcomment"/>
        <w:jc w:val="right"/>
        <w:rPr>
          <w:lang w:val="ru-RU"/>
        </w:rPr>
      </w:pPr>
    </w:p>
    <w:tbl>
      <w:tblPr>
        <w:tblpPr w:leftFromText="180" w:rightFromText="180" w:vertAnchor="text" w:horzAnchor="margin" w:tblpXSpec="center" w:tblpY="91"/>
        <w:tblW w:w="3858" w:type="pct"/>
        <w:tblCellSpacing w:w="75" w:type="dxa"/>
        <w:tblCellMar>
          <w:left w:w="0" w:type="dxa"/>
          <w:right w:w="0" w:type="dxa"/>
        </w:tblCellMar>
        <w:tblLook w:val="0000"/>
      </w:tblPr>
      <w:tblGrid>
        <w:gridCol w:w="8439"/>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уполномоченного представителя</w:t>
            </w:r>
          </w:p>
          <w:p w:rsidR="005D42B5" w:rsidRPr="000441A3" w:rsidRDefault="005D42B5" w:rsidP="005D42B5">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t xml:space="preserve">Приложение № 3 к Правилам Фонда </w:t>
      </w:r>
    </w:p>
    <w:p w:rsidR="005D42B5" w:rsidRPr="005D42B5" w:rsidRDefault="005D42B5" w:rsidP="005D42B5">
      <w:pPr>
        <w:pStyle w:val="1"/>
        <w:spacing w:before="0"/>
        <w:jc w:val="center"/>
        <w:rPr>
          <w:b/>
        </w:rPr>
      </w:pPr>
      <w:r w:rsidRPr="005D42B5">
        <w:rPr>
          <w:b/>
        </w:rPr>
        <w:t xml:space="preserve">Заявка на погашение инвестиционных паев №____________ </w:t>
      </w:r>
      <w:r w:rsidRPr="005D42B5">
        <w:rPr>
          <w:b/>
        </w:rPr>
        <w:br/>
      </w:r>
    </w:p>
    <w:p w:rsidR="005D42B5" w:rsidRDefault="005D42B5" w:rsidP="005D42B5">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6E4633"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 xml:space="preserve">Открытый паевой инвестиционный фонд </w:t>
            </w:r>
            <w:r>
              <w:rPr>
                <w:b/>
                <w:bCs/>
                <w:lang w:val="ru-RU"/>
              </w:rPr>
              <w:t>смешанных инвестиций</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Открытое акционерное общество «Управляющая компания «Арсагера»</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5D42B5">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2"/>
              <w:t>п1</w:t>
            </w:r>
            <w:r w:rsidRPr="000441A3">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0"/>
        <w:jc w:val="center"/>
        <w:rPr>
          <w:lang w:val="ru-RU"/>
        </w:rPr>
      </w:pPr>
      <w:r>
        <w:rPr>
          <w:b/>
          <w:bCs/>
          <w:lang w:val="ru-RU"/>
        </w:rPr>
        <w:t>Настоящим прошу погасить указанное количество инвестиционных паев Фонда.</w:t>
      </w:r>
    </w:p>
    <w:p w:rsidR="005D42B5" w:rsidRPr="000C6341" w:rsidRDefault="005D42B5" w:rsidP="005D42B5">
      <w:pPr>
        <w:pStyle w:val="ab"/>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5D42B5" w:rsidRDefault="005D42B5" w:rsidP="005D42B5">
      <w:pPr>
        <w:rPr>
          <w:sz w:val="12"/>
          <w:szCs w:val="12"/>
        </w:rPr>
      </w:pPr>
    </w:p>
    <w:p w:rsidR="005D42B5" w:rsidRDefault="005D42B5" w:rsidP="005D42B5"/>
    <w:tbl>
      <w:tblPr>
        <w:tblpPr w:leftFromText="180" w:rightFromText="180" w:vertAnchor="text" w:horzAnchor="margin" w:tblpXSpec="center" w:tblpY="580"/>
        <w:tblW w:w="3858" w:type="pct"/>
        <w:tblCellSpacing w:w="75" w:type="dxa"/>
        <w:tblCellMar>
          <w:left w:w="0" w:type="dxa"/>
          <w:right w:w="0" w:type="dxa"/>
        </w:tblCellMar>
        <w:tblLook w:val="0000"/>
      </w:tblPr>
      <w:tblGrid>
        <w:gridCol w:w="8439"/>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spacing w:before="0" w:after="0"/>
        <w:jc w:val="right"/>
        <w:rPr>
          <w:lang w:val="ru-RU"/>
        </w:rPr>
      </w:pPr>
      <w:r w:rsidRPr="005D42B5">
        <w:rPr>
          <w:lang w:val="ru-RU"/>
        </w:rPr>
        <w:br w:type="page"/>
      </w:r>
      <w:r>
        <w:rPr>
          <w:lang w:val="ru-RU"/>
        </w:rPr>
        <w:t xml:space="preserve">Приложение № 4 к Правилам Фонда </w:t>
      </w:r>
    </w:p>
    <w:p w:rsidR="005D42B5" w:rsidRDefault="005D42B5" w:rsidP="005D42B5">
      <w:pPr>
        <w:pStyle w:val="fieldcomment"/>
        <w:spacing w:before="0" w:after="0"/>
        <w:rPr>
          <w:lang w:val="ru-RU"/>
        </w:rPr>
      </w:pPr>
    </w:p>
    <w:p w:rsidR="000526FC" w:rsidRPr="00B42FE2" w:rsidRDefault="0077185B" w:rsidP="000526FC">
      <w:pPr>
        <w:pStyle w:val="1"/>
        <w:spacing w:before="0"/>
        <w:jc w:val="center"/>
        <w:rPr>
          <w:b/>
        </w:rPr>
      </w:pPr>
      <w:r>
        <w:rPr>
          <w:b/>
        </w:rPr>
        <w:t xml:space="preserve"> </w:t>
      </w:r>
      <w:r w:rsidR="000526FC" w:rsidRPr="00B42FE2">
        <w:rPr>
          <w:b/>
        </w:rPr>
        <w:t>Заявка на погашение инвестиционных паев</w:t>
      </w:r>
    </w:p>
    <w:p w:rsidR="005D42B5" w:rsidRPr="005D42B5" w:rsidRDefault="000526FC" w:rsidP="000526FC">
      <w:pPr>
        <w:pStyle w:val="1"/>
        <w:spacing w:before="0"/>
        <w:jc w:val="center"/>
        <w:rPr>
          <w:b/>
        </w:rPr>
      </w:pPr>
      <w:r w:rsidRPr="00B42FE2">
        <w:rPr>
          <w:b/>
        </w:rPr>
        <w:t>для номинальных держателей № ______________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 xml:space="preserve">Открытый паевой инвестиционный фонд </w:t>
            </w:r>
            <w:r>
              <w:rPr>
                <w:b/>
                <w:bCs/>
                <w:lang w:val="ru-RU"/>
              </w:rPr>
              <w:t>смешанных инвестиций</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Открытое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5D42B5">
            <w:pPr>
              <w:pStyle w:val="fieldname"/>
              <w:spacing w:before="0" w:after="0"/>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3"/>
              <w:t>п1</w:t>
            </w:r>
            <w:r w:rsidRPr="000441A3">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Настоящим прошу погасить указанное количество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5D42B5" w:rsidRPr="001302E2" w:rsidRDefault="005D42B5" w:rsidP="0077185B">
            <w:pPr>
              <w:pStyle w:val="fieldname"/>
              <w:spacing w:after="0"/>
              <w:ind w:left="75"/>
              <w:rPr>
                <w:sz w:val="14"/>
                <w:szCs w:val="14"/>
                <w:lang w:val="ru-RU"/>
              </w:rPr>
            </w:pPr>
            <w:r w:rsidRPr="005D42B5">
              <w:rPr>
                <w:rStyle w:val="fieldcomment1"/>
              </w:rPr>
              <w:t>(</w:t>
            </w:r>
            <w:proofErr w:type="spellStart"/>
            <w:r w:rsidRPr="005D42B5">
              <w:rPr>
                <w:rStyle w:val="fieldcomment1"/>
              </w:rPr>
              <w:t>да</w:t>
            </w:r>
            <w:proofErr w:type="spellEnd"/>
            <w:r w:rsidRPr="005D42B5">
              <w:rPr>
                <w:rStyle w:val="fieldcomment1"/>
                <w:lang w:val="ru-RU"/>
              </w:rPr>
              <w:t>/</w:t>
            </w:r>
            <w:proofErr w:type="spellStart"/>
            <w:r w:rsidRPr="005D42B5">
              <w:rPr>
                <w:rStyle w:val="fieldcomment1"/>
              </w:rPr>
              <w:t>нет</w:t>
            </w:r>
            <w:proofErr w:type="spellEnd"/>
            <w:r w:rsidRPr="005D42B5">
              <w:rPr>
                <w:rStyle w:val="fieldcomment1"/>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5D42B5" w:rsidRDefault="005D42B5" w:rsidP="005D42B5">
      <w:pPr>
        <w:rPr>
          <w:rFonts w:ascii="Arial" w:hAnsi="Arial" w:cs="Arial"/>
          <w:b/>
          <w:bCs/>
          <w:vanish/>
          <w:sz w:val="16"/>
          <w:szCs w:val="16"/>
          <w:lang w:val="en-US" w:eastAsia="en-US"/>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8439"/>
      </w:tblGrid>
      <w:tr w:rsidR="005D42B5" w:rsidRPr="000441A3" w:rsidTr="0077185B">
        <w:trPr>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7425D3" w:rsidRDefault="005D42B5" w:rsidP="005D42B5">
      <w:pPr>
        <w:pStyle w:val="ab"/>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t xml:space="preserve">Приложение № 5 к Правилам Фонда </w:t>
      </w:r>
    </w:p>
    <w:p w:rsidR="005D42B5" w:rsidRPr="005D42B5" w:rsidRDefault="005D42B5" w:rsidP="005D42B5">
      <w:pPr>
        <w:pStyle w:val="1"/>
        <w:spacing w:before="0"/>
        <w:jc w:val="center"/>
        <w:rPr>
          <w:b/>
          <w:bCs/>
        </w:rPr>
      </w:pPr>
      <w:r w:rsidRPr="005D42B5">
        <w:rPr>
          <w:b/>
        </w:rPr>
        <w:t>Заявка на обмен инвестиционных паев № _________________</w:t>
      </w:r>
      <w:r w:rsidRPr="005D42B5">
        <w:rPr>
          <w:b/>
        </w:rPr>
        <w:br/>
      </w:r>
    </w:p>
    <w:p w:rsidR="005D42B5" w:rsidRPr="005E5887" w:rsidRDefault="005D42B5" w:rsidP="005D42B5">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1302E2"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 xml:space="preserve">Открытый паевой инвестиционный фонд </w:t>
            </w:r>
            <w:r>
              <w:rPr>
                <w:b/>
                <w:bCs/>
                <w:lang w:val="ru-RU"/>
              </w:rPr>
              <w:t>смешанных инвестиций</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Открытое акционерное общество «Управляющая компания «Арсагера»</w:t>
            </w:r>
            <w:r>
              <w:t> </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 w:val="0"/>
                <w:bCs w:val="0"/>
                <w:lang w:val="ru-RU"/>
              </w:rPr>
              <w:t>(</w:t>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99350F" w:rsidRDefault="005D42B5" w:rsidP="005D42B5">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Pr="000C1675" w:rsidRDefault="005D42B5" w:rsidP="005D42B5">
      <w:pPr>
        <w:pStyle w:val="ab"/>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5D42B5" w:rsidRDefault="005D42B5" w:rsidP="005D42B5">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39"/>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r w:rsidRPr="00A917C8">
        <w:rPr>
          <w:lang w:val="ru-RU"/>
        </w:rPr>
        <w:br w:type="page"/>
      </w:r>
      <w:r>
        <w:rPr>
          <w:lang w:val="ru-RU"/>
        </w:rPr>
        <w:t xml:space="preserve">Приложение № 6 к Правилам Фонда </w:t>
      </w:r>
    </w:p>
    <w:p w:rsidR="005D42B5" w:rsidRDefault="005D42B5" w:rsidP="005D42B5">
      <w:pPr>
        <w:pStyle w:val="fieldcomment"/>
        <w:spacing w:before="0" w:after="0"/>
        <w:rPr>
          <w:lang w:val="ru-RU"/>
        </w:rPr>
      </w:pPr>
    </w:p>
    <w:p w:rsidR="005D42B5" w:rsidRPr="005D42B5" w:rsidRDefault="005D42B5" w:rsidP="005D42B5">
      <w:pPr>
        <w:pStyle w:val="1"/>
        <w:spacing w:before="0"/>
        <w:jc w:val="center"/>
        <w:rPr>
          <w:b/>
        </w:rPr>
      </w:pPr>
      <w:r w:rsidRPr="005D42B5">
        <w:rPr>
          <w:b/>
        </w:rPr>
        <w:t xml:space="preserve">Заявка на обмен инвестиционных паев </w:t>
      </w:r>
      <w:r w:rsidRPr="005D42B5">
        <w:rPr>
          <w:b/>
        </w:rPr>
        <w:br/>
        <w:t>для номинальных держателей № 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 xml:space="preserve">Открытый паевой инвестиционный фонд </w:t>
            </w:r>
            <w:r>
              <w:rPr>
                <w:b/>
                <w:bCs/>
                <w:lang w:val="ru-RU"/>
              </w:rPr>
              <w:t>смешанных инвестиций</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rsidRPr="00A917C8">
              <w:rPr>
                <w:b/>
                <w:bCs/>
                <w:lang w:val="ru-RU"/>
              </w:rPr>
              <w:t>Открытое акционерное общество «Управляющая компания «Арсагера»</w:t>
            </w:r>
            <w:r>
              <w:t> </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spacing w:before="15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0C1675" w:rsidRDefault="005D42B5" w:rsidP="005D42B5">
      <w:pPr>
        <w:pStyle w:val="ab"/>
        <w:spacing w:before="120" w:after="15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439"/>
      </w:tblGrid>
      <w:tr w:rsidR="005D42B5" w:rsidRPr="000441A3" w:rsidTr="0077185B">
        <w:trPr>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852912" w:rsidRDefault="005D42B5" w:rsidP="005D42B5">
      <w:pPr>
        <w:pStyle w:val="fieldcomment"/>
        <w:rPr>
          <w:lang w:val="ru-RU"/>
        </w:rPr>
      </w:pPr>
    </w:p>
    <w:p w:rsidR="005D42B5" w:rsidRDefault="005D42B5" w:rsidP="00C85A03">
      <w:pPr>
        <w:jc w:val="both"/>
        <w:rPr>
          <w:color w:val="000000"/>
          <w:sz w:val="20"/>
          <w:szCs w:val="20"/>
        </w:rPr>
      </w:pPr>
    </w:p>
    <w:sectPr w:rsidR="005D42B5" w:rsidSect="00687F7A">
      <w:footerReference w:type="even" r:id="rId16"/>
      <w:footerReference w:type="default" r:id="rId17"/>
      <w:pgSz w:w="12240" w:h="15840" w:code="1"/>
      <w:pgMar w:top="851" w:right="851"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7D" w:rsidRDefault="0060247D">
      <w:r>
        <w:separator/>
      </w:r>
    </w:p>
  </w:endnote>
  <w:endnote w:type="continuationSeparator" w:id="0">
    <w:p w:rsidR="0060247D" w:rsidRDefault="00602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DA" w:rsidRDefault="00391B76">
    <w:pPr>
      <w:pStyle w:val="a8"/>
      <w:framePr w:wrap="around" w:vAnchor="text" w:hAnchor="margin" w:xAlign="right" w:y="1"/>
      <w:rPr>
        <w:rStyle w:val="aa"/>
      </w:rPr>
    </w:pPr>
    <w:r>
      <w:rPr>
        <w:rStyle w:val="aa"/>
      </w:rPr>
      <w:fldChar w:fldCharType="begin"/>
    </w:r>
    <w:r w:rsidR="008B78DA">
      <w:rPr>
        <w:rStyle w:val="aa"/>
      </w:rPr>
      <w:instrText xml:space="preserve">PAGE  </w:instrText>
    </w:r>
    <w:r>
      <w:rPr>
        <w:rStyle w:val="aa"/>
      </w:rPr>
      <w:fldChar w:fldCharType="end"/>
    </w:r>
  </w:p>
  <w:p w:rsidR="008B78DA" w:rsidRDefault="008B78D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DA" w:rsidRPr="00B50D7D" w:rsidRDefault="00391B76">
    <w:pPr>
      <w:pStyle w:val="a8"/>
      <w:framePr w:wrap="around" w:vAnchor="text" w:hAnchor="margin" w:xAlign="right" w:y="1"/>
      <w:rPr>
        <w:rStyle w:val="aa"/>
        <w:sz w:val="20"/>
        <w:szCs w:val="20"/>
      </w:rPr>
    </w:pPr>
    <w:r w:rsidRPr="00B50D7D">
      <w:rPr>
        <w:rStyle w:val="aa"/>
        <w:sz w:val="20"/>
        <w:szCs w:val="20"/>
      </w:rPr>
      <w:fldChar w:fldCharType="begin"/>
    </w:r>
    <w:r w:rsidR="008B78DA" w:rsidRPr="00B50D7D">
      <w:rPr>
        <w:rStyle w:val="aa"/>
        <w:sz w:val="20"/>
        <w:szCs w:val="20"/>
      </w:rPr>
      <w:instrText xml:space="preserve">PAGE  </w:instrText>
    </w:r>
    <w:r w:rsidRPr="00B50D7D">
      <w:rPr>
        <w:rStyle w:val="aa"/>
        <w:sz w:val="20"/>
        <w:szCs w:val="20"/>
      </w:rPr>
      <w:fldChar w:fldCharType="separate"/>
    </w:r>
    <w:r w:rsidR="00F76AA6">
      <w:rPr>
        <w:rStyle w:val="aa"/>
        <w:noProof/>
        <w:sz w:val="20"/>
        <w:szCs w:val="20"/>
      </w:rPr>
      <w:t>14</w:t>
    </w:r>
    <w:r w:rsidRPr="00B50D7D">
      <w:rPr>
        <w:rStyle w:val="aa"/>
        <w:sz w:val="20"/>
        <w:szCs w:val="20"/>
      </w:rPr>
      <w:fldChar w:fldCharType="end"/>
    </w:r>
  </w:p>
  <w:p w:rsidR="008B78DA" w:rsidRPr="00B50D7D" w:rsidRDefault="008B78DA" w:rsidP="00687F7A">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7D" w:rsidRDefault="0060247D">
      <w:r>
        <w:separator/>
      </w:r>
    </w:p>
  </w:footnote>
  <w:footnote w:type="continuationSeparator" w:id="0">
    <w:p w:rsidR="0060247D" w:rsidRDefault="0060247D">
      <w:r>
        <w:continuationSeparator/>
      </w:r>
    </w:p>
  </w:footnote>
  <w:footnote w:id="1">
    <w:p w:rsidR="008B78DA" w:rsidRDefault="008B78DA" w:rsidP="005D42B5">
      <w:pPr>
        <w:pStyle w:val="afc"/>
      </w:pPr>
      <w:r>
        <w:rPr>
          <w:rStyle w:val="afe"/>
        </w:rPr>
        <w:t>л1</w:t>
      </w:r>
      <w:r>
        <w:t xml:space="preserve"> </w:t>
      </w:r>
      <w:r>
        <w:rPr>
          <w:noProof/>
        </w:rPr>
        <w:t xml:space="preserve"> </w:t>
      </w:r>
      <w:r w:rsidRPr="005D42B5">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8B78DA" w:rsidRDefault="008B78DA"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8B78DA" w:rsidRDefault="008B78DA"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6">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0">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6">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9"/>
  </w:num>
  <w:num w:numId="4">
    <w:abstractNumId w:val="20"/>
  </w:num>
  <w:num w:numId="5">
    <w:abstractNumId w:val="28"/>
  </w:num>
  <w:num w:numId="6">
    <w:abstractNumId w:val="26"/>
  </w:num>
  <w:num w:numId="7">
    <w:abstractNumId w:val="11"/>
  </w:num>
  <w:num w:numId="8">
    <w:abstractNumId w:val="12"/>
  </w:num>
  <w:num w:numId="9">
    <w:abstractNumId w:val="4"/>
  </w:num>
  <w:num w:numId="10">
    <w:abstractNumId w:val="10"/>
  </w:num>
  <w:num w:numId="11">
    <w:abstractNumId w:val="27"/>
  </w:num>
  <w:num w:numId="12">
    <w:abstractNumId w:val="29"/>
  </w:num>
  <w:num w:numId="13">
    <w:abstractNumId w:val="22"/>
  </w:num>
  <w:num w:numId="14">
    <w:abstractNumId w:val="5"/>
  </w:num>
  <w:num w:numId="15">
    <w:abstractNumId w:val="13"/>
  </w:num>
  <w:num w:numId="16">
    <w:abstractNumId w:val="16"/>
  </w:num>
  <w:num w:numId="17">
    <w:abstractNumId w:val="7"/>
  </w:num>
  <w:num w:numId="18">
    <w:abstractNumId w:val="18"/>
  </w:num>
  <w:num w:numId="19">
    <w:abstractNumId w:val="3"/>
  </w:num>
  <w:num w:numId="20">
    <w:abstractNumId w:val="15"/>
  </w:num>
  <w:num w:numId="21">
    <w:abstractNumId w:val="1"/>
  </w:num>
  <w:num w:numId="22">
    <w:abstractNumId w:val="21"/>
  </w:num>
  <w:num w:numId="23">
    <w:abstractNumId w:val="6"/>
  </w:num>
  <w:num w:numId="24">
    <w:abstractNumId w:val="25"/>
  </w:num>
  <w:num w:numId="25">
    <w:abstractNumId w:val="9"/>
  </w:num>
  <w:num w:numId="26">
    <w:abstractNumId w:val="23"/>
  </w:num>
  <w:num w:numId="27">
    <w:abstractNumId w:val="17"/>
  </w:num>
  <w:num w:numId="28">
    <w:abstractNumId w:val="14"/>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C85A03"/>
    <w:rsid w:val="00003ABE"/>
    <w:rsid w:val="00005182"/>
    <w:rsid w:val="00017EA0"/>
    <w:rsid w:val="0004223E"/>
    <w:rsid w:val="000441A3"/>
    <w:rsid w:val="000526FC"/>
    <w:rsid w:val="00057B55"/>
    <w:rsid w:val="00067046"/>
    <w:rsid w:val="0007414D"/>
    <w:rsid w:val="00091703"/>
    <w:rsid w:val="000C1675"/>
    <w:rsid w:val="000C6341"/>
    <w:rsid w:val="00122AD5"/>
    <w:rsid w:val="00122D87"/>
    <w:rsid w:val="001302E2"/>
    <w:rsid w:val="001377F3"/>
    <w:rsid w:val="00186C88"/>
    <w:rsid w:val="00191E74"/>
    <w:rsid w:val="00203363"/>
    <w:rsid w:val="00211EC5"/>
    <w:rsid w:val="00212461"/>
    <w:rsid w:val="00233137"/>
    <w:rsid w:val="0023389E"/>
    <w:rsid w:val="00250442"/>
    <w:rsid w:val="002547C8"/>
    <w:rsid w:val="00276F78"/>
    <w:rsid w:val="00285553"/>
    <w:rsid w:val="002A2E7C"/>
    <w:rsid w:val="002B0068"/>
    <w:rsid w:val="002B04C3"/>
    <w:rsid w:val="002E3F90"/>
    <w:rsid w:val="0033362E"/>
    <w:rsid w:val="00350470"/>
    <w:rsid w:val="00352B85"/>
    <w:rsid w:val="003704FF"/>
    <w:rsid w:val="00376B2B"/>
    <w:rsid w:val="00391B76"/>
    <w:rsid w:val="003A0994"/>
    <w:rsid w:val="003B257C"/>
    <w:rsid w:val="003D78F8"/>
    <w:rsid w:val="003F4D3C"/>
    <w:rsid w:val="00407014"/>
    <w:rsid w:val="00415AD4"/>
    <w:rsid w:val="0042778F"/>
    <w:rsid w:val="00440910"/>
    <w:rsid w:val="00445F4C"/>
    <w:rsid w:val="004514D7"/>
    <w:rsid w:val="00484785"/>
    <w:rsid w:val="00494DA5"/>
    <w:rsid w:val="004C56EA"/>
    <w:rsid w:val="004E2FA9"/>
    <w:rsid w:val="00505DC4"/>
    <w:rsid w:val="00521AFF"/>
    <w:rsid w:val="005355E3"/>
    <w:rsid w:val="0054369E"/>
    <w:rsid w:val="00550B4E"/>
    <w:rsid w:val="00572E5C"/>
    <w:rsid w:val="005815C6"/>
    <w:rsid w:val="005A419F"/>
    <w:rsid w:val="005A63B9"/>
    <w:rsid w:val="005C544B"/>
    <w:rsid w:val="005D42B5"/>
    <w:rsid w:val="005E5887"/>
    <w:rsid w:val="0060247D"/>
    <w:rsid w:val="006053F2"/>
    <w:rsid w:val="00613CDE"/>
    <w:rsid w:val="00665AAD"/>
    <w:rsid w:val="006813A9"/>
    <w:rsid w:val="00687F7A"/>
    <w:rsid w:val="006C15CA"/>
    <w:rsid w:val="006C27DB"/>
    <w:rsid w:val="006E4633"/>
    <w:rsid w:val="00722514"/>
    <w:rsid w:val="00722CD0"/>
    <w:rsid w:val="007425D3"/>
    <w:rsid w:val="00755EB0"/>
    <w:rsid w:val="00761525"/>
    <w:rsid w:val="00763BC4"/>
    <w:rsid w:val="0077185B"/>
    <w:rsid w:val="00782FDE"/>
    <w:rsid w:val="007F4064"/>
    <w:rsid w:val="007F7E13"/>
    <w:rsid w:val="00804591"/>
    <w:rsid w:val="00804EA6"/>
    <w:rsid w:val="0081312E"/>
    <w:rsid w:val="00820748"/>
    <w:rsid w:val="008271BF"/>
    <w:rsid w:val="00852912"/>
    <w:rsid w:val="008556A8"/>
    <w:rsid w:val="0086447D"/>
    <w:rsid w:val="008B65BA"/>
    <w:rsid w:val="008B78DA"/>
    <w:rsid w:val="008C526B"/>
    <w:rsid w:val="008C604B"/>
    <w:rsid w:val="008E063B"/>
    <w:rsid w:val="009102D8"/>
    <w:rsid w:val="009432FE"/>
    <w:rsid w:val="00960F94"/>
    <w:rsid w:val="00964514"/>
    <w:rsid w:val="0096748E"/>
    <w:rsid w:val="00981AAF"/>
    <w:rsid w:val="0099350F"/>
    <w:rsid w:val="009B2993"/>
    <w:rsid w:val="009B55EF"/>
    <w:rsid w:val="009B6C63"/>
    <w:rsid w:val="009C69E2"/>
    <w:rsid w:val="009E6100"/>
    <w:rsid w:val="00A164B7"/>
    <w:rsid w:val="00A20102"/>
    <w:rsid w:val="00A257DF"/>
    <w:rsid w:val="00A37710"/>
    <w:rsid w:val="00A442D5"/>
    <w:rsid w:val="00A63252"/>
    <w:rsid w:val="00A917C8"/>
    <w:rsid w:val="00A96751"/>
    <w:rsid w:val="00A96953"/>
    <w:rsid w:val="00A97A7E"/>
    <w:rsid w:val="00B24B9B"/>
    <w:rsid w:val="00B257FE"/>
    <w:rsid w:val="00B42FE2"/>
    <w:rsid w:val="00B50D7D"/>
    <w:rsid w:val="00B71115"/>
    <w:rsid w:val="00B75E64"/>
    <w:rsid w:val="00B771FE"/>
    <w:rsid w:val="00BA3EA1"/>
    <w:rsid w:val="00BB3EB1"/>
    <w:rsid w:val="00BB4C86"/>
    <w:rsid w:val="00BB5CC2"/>
    <w:rsid w:val="00BC494F"/>
    <w:rsid w:val="00BC6421"/>
    <w:rsid w:val="00BC7F19"/>
    <w:rsid w:val="00BD45F9"/>
    <w:rsid w:val="00BD6BC8"/>
    <w:rsid w:val="00BE3F1D"/>
    <w:rsid w:val="00BF3312"/>
    <w:rsid w:val="00C10209"/>
    <w:rsid w:val="00C404E3"/>
    <w:rsid w:val="00C51500"/>
    <w:rsid w:val="00C5514E"/>
    <w:rsid w:val="00C62E36"/>
    <w:rsid w:val="00C64D26"/>
    <w:rsid w:val="00C771D4"/>
    <w:rsid w:val="00C808AD"/>
    <w:rsid w:val="00C84CEE"/>
    <w:rsid w:val="00C85A03"/>
    <w:rsid w:val="00CE5B3F"/>
    <w:rsid w:val="00CF1F2F"/>
    <w:rsid w:val="00D11819"/>
    <w:rsid w:val="00D17C28"/>
    <w:rsid w:val="00D205D3"/>
    <w:rsid w:val="00D2287C"/>
    <w:rsid w:val="00D71BC5"/>
    <w:rsid w:val="00D7341C"/>
    <w:rsid w:val="00D81301"/>
    <w:rsid w:val="00D85A81"/>
    <w:rsid w:val="00D87880"/>
    <w:rsid w:val="00DB1EA0"/>
    <w:rsid w:val="00DE1D3B"/>
    <w:rsid w:val="00DF586D"/>
    <w:rsid w:val="00E02BB7"/>
    <w:rsid w:val="00E2462E"/>
    <w:rsid w:val="00E62581"/>
    <w:rsid w:val="00E6380D"/>
    <w:rsid w:val="00E71AB7"/>
    <w:rsid w:val="00E726C4"/>
    <w:rsid w:val="00EB201D"/>
    <w:rsid w:val="00EB271F"/>
    <w:rsid w:val="00EB376B"/>
    <w:rsid w:val="00EC05BF"/>
    <w:rsid w:val="00EC4F49"/>
    <w:rsid w:val="00EC5CE7"/>
    <w:rsid w:val="00EC6189"/>
    <w:rsid w:val="00ED464C"/>
    <w:rsid w:val="00EE5B62"/>
    <w:rsid w:val="00F60B0B"/>
    <w:rsid w:val="00F72246"/>
    <w:rsid w:val="00F76AA6"/>
    <w:rsid w:val="00FC1D89"/>
    <w:rsid w:val="00FD0FA1"/>
    <w:rsid w:val="00FE5301"/>
    <w:rsid w:val="00FF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99"/>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99"/>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BB00C07116DD55FAA56725858F40329BB35D8297D079511A75EC34950BIAL8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1C41D3725F794A682B1FBCCB2464F23D88CC2DB7D5A724341CE39EB0125D9A79B6EBD66849431A35aDk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C41D3725F794A682B1FBCCB2464F23D88CC2DB7D5A724341CE39EB0125D9A79B6EBD66849431A35aDkCH" TargetMode="External"/><Relationship Id="rId5" Type="http://schemas.openxmlformats.org/officeDocument/2006/relationships/styles" Target="styles.xml"/><Relationship Id="rId15" Type="http://schemas.openxmlformats.org/officeDocument/2006/relationships/hyperlink" Target="http://www.arsagera.ru/" TargetMode="External"/><Relationship Id="rId10" Type="http://schemas.openxmlformats.org/officeDocument/2006/relationships/hyperlink" Target="consultantplus://offline/ref=6D650B6AF306E33C2BEAB547A1FCB8CC74DC9FDC6E8F71513AC1B517C72Dh8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6D650B6AF306E33C2BEAB547A1FCB8CC74DC9FDC6E8F71513AC1B517C72D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04.02.2016</_EndDate>
  </documentManagement>
</p:properties>
</file>

<file path=customXml/itemProps1.xml><?xml version="1.0" encoding="utf-8"?>
<ds:datastoreItem xmlns:ds="http://schemas.openxmlformats.org/officeDocument/2006/customXml" ds:itemID="{7DBE5EE1-BF4B-4864-AC51-6E2C466D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7B4B91-340B-404E-B05C-31B37ADD8AC4}">
  <ds:schemaRefs>
    <ds:schemaRef ds:uri="http://schemas.microsoft.com/sharepoint/v3/contenttype/forms"/>
  </ds:schemaRefs>
</ds:datastoreItem>
</file>

<file path=customXml/itemProps3.xml><?xml version="1.0" encoding="utf-8"?>
<ds:datastoreItem xmlns:ds="http://schemas.openxmlformats.org/officeDocument/2006/customXml" ds:itemID="{88FB78A8-3CDA-41B3-8A7A-CFE378607890}">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14463</Words>
  <Characters>82442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vt:lpstr>
    </vt:vector>
  </TitlesOfParts>
  <Company>arsagera</Company>
  <LinksUpToDate>false</LinksUpToDate>
  <CharactersWithSpaces>96712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creator>Лазутина</dc:creator>
  <cp:lastModifiedBy>kulkova</cp:lastModifiedBy>
  <cp:revision>2</cp:revision>
  <cp:lastPrinted>2013-04-30T15:21:00Z</cp:lastPrinted>
  <dcterms:created xsi:type="dcterms:W3CDTF">2016-02-05T11:12:00Z</dcterms:created>
  <dcterms:modified xsi:type="dcterms:W3CDTF">2016-02-05T11:12:00Z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