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D8" w:rsidRPr="00C0346F" w:rsidRDefault="00C0346F" w:rsidP="00C0346F">
      <w:pPr>
        <w:pStyle w:val="Default"/>
        <w:jc w:val="right"/>
        <w:rPr>
          <w:b/>
          <w:sz w:val="22"/>
          <w:szCs w:val="22"/>
        </w:rPr>
      </w:pPr>
      <w:r w:rsidRPr="00C0346F">
        <w:rPr>
          <w:b/>
          <w:sz w:val="22"/>
          <w:szCs w:val="22"/>
        </w:rPr>
        <w:t>УТВЕРЖДЕНО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>Решением общего собрания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 xml:space="preserve">владельцев инвестиционных паев 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>ЗПИФН «</w:t>
      </w:r>
      <w:proofErr w:type="spellStart"/>
      <w:r w:rsidRPr="00C0346F">
        <w:rPr>
          <w:sz w:val="22"/>
          <w:szCs w:val="22"/>
        </w:rPr>
        <w:t>Арсагера-жилищное</w:t>
      </w:r>
      <w:proofErr w:type="spellEnd"/>
      <w:r w:rsidRPr="00C0346F">
        <w:rPr>
          <w:sz w:val="22"/>
          <w:szCs w:val="22"/>
        </w:rPr>
        <w:t xml:space="preserve"> строительство</w:t>
      </w:r>
      <w:r>
        <w:rPr>
          <w:sz w:val="22"/>
          <w:szCs w:val="22"/>
        </w:rPr>
        <w:t>»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</w:t>
      </w:r>
      <w:r w:rsidRPr="00C0346F">
        <w:rPr>
          <w:sz w:val="22"/>
          <w:szCs w:val="22"/>
        </w:rPr>
        <w:t>б/</w:t>
      </w:r>
      <w:proofErr w:type="spellStart"/>
      <w:proofErr w:type="gramStart"/>
      <w:r w:rsidRPr="00C0346F">
        <w:rPr>
          <w:sz w:val="22"/>
          <w:szCs w:val="22"/>
        </w:rPr>
        <w:t>н</w:t>
      </w:r>
      <w:proofErr w:type="spellEnd"/>
      <w:proofErr w:type="gramEnd"/>
      <w:r w:rsidRPr="00C0346F">
        <w:rPr>
          <w:sz w:val="22"/>
          <w:szCs w:val="22"/>
        </w:rPr>
        <w:t xml:space="preserve"> от 17.09.2015</w:t>
      </w:r>
    </w:p>
    <w:p w:rsidR="00F15ED8" w:rsidRPr="00C10209" w:rsidRDefault="00F15ED8" w:rsidP="00F15ED8">
      <w:pPr>
        <w:pStyle w:val="Default"/>
        <w:jc w:val="center"/>
      </w:pPr>
    </w:p>
    <w:p w:rsidR="00F15ED8" w:rsidRDefault="00F15ED8" w:rsidP="00F15ED8">
      <w:pPr>
        <w:jc w:val="center"/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F15ED8" w:rsidRPr="00A257DF" w:rsidRDefault="00F15ED8" w:rsidP="00F15ED8">
      <w:pPr>
        <w:jc w:val="center"/>
        <w:rPr>
          <w:sz w:val="20"/>
          <w:szCs w:val="20"/>
        </w:rPr>
      </w:pPr>
    </w:p>
    <w:p w:rsidR="00F15ED8" w:rsidRPr="00C0346F" w:rsidRDefault="00F15ED8" w:rsidP="00F15ED8">
      <w:pPr>
        <w:jc w:val="center"/>
        <w:rPr>
          <w:sz w:val="20"/>
          <w:szCs w:val="20"/>
        </w:rPr>
      </w:pP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2C65AA">
        <w:rPr>
          <w:rFonts w:ascii="Times New Roman" w:hAnsi="Times New Roman" w:cs="Times New Roman"/>
          <w:b/>
          <w:bCs/>
          <w:sz w:val="22"/>
          <w:szCs w:val="22"/>
        </w:rPr>
        <w:t xml:space="preserve">Изменения и дополнения № </w:t>
      </w:r>
      <w:r w:rsidR="00380E59" w:rsidRPr="002C65A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B13AA" w:rsidRPr="002C65AA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2C65AA">
        <w:rPr>
          <w:rFonts w:ascii="Times New Roman" w:hAnsi="Times New Roman" w:cs="Times New Roman"/>
          <w:bCs/>
          <w:sz w:val="22"/>
          <w:szCs w:val="22"/>
        </w:rPr>
        <w:t>в Правила доверительного управления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Закрытым паевым инвестиционным фондом недвижимости 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>«</w:t>
      </w:r>
      <w:proofErr w:type="spellStart"/>
      <w:r w:rsidRPr="002C65AA">
        <w:rPr>
          <w:bCs/>
          <w:sz w:val="22"/>
          <w:szCs w:val="22"/>
        </w:rPr>
        <w:t>Арсагера</w:t>
      </w:r>
      <w:proofErr w:type="spellEnd"/>
      <w:r w:rsidRPr="002C65AA">
        <w:rPr>
          <w:bCs/>
          <w:sz w:val="22"/>
          <w:szCs w:val="22"/>
        </w:rPr>
        <w:t xml:space="preserve"> – жилищное строительство»</w:t>
      </w:r>
    </w:p>
    <w:p w:rsidR="00F15ED8" w:rsidRPr="002C65AA" w:rsidRDefault="00F15ED8" w:rsidP="00F15ED8">
      <w:pPr>
        <w:ind w:right="283" w:firstLine="720"/>
        <w:jc w:val="center"/>
        <w:rPr>
          <w:sz w:val="22"/>
          <w:szCs w:val="22"/>
        </w:rPr>
      </w:pPr>
      <w:r w:rsidRPr="002C65AA">
        <w:rPr>
          <w:sz w:val="22"/>
          <w:szCs w:val="22"/>
        </w:rPr>
        <w:t>под  управлением</w:t>
      </w:r>
    </w:p>
    <w:p w:rsidR="00F15ED8" w:rsidRPr="002C65AA" w:rsidRDefault="00F15ED8" w:rsidP="00F15ED8">
      <w:pPr>
        <w:ind w:right="283" w:firstLine="720"/>
        <w:jc w:val="center"/>
        <w:rPr>
          <w:sz w:val="22"/>
          <w:szCs w:val="22"/>
        </w:rPr>
      </w:pPr>
      <w:r w:rsidRPr="002C65AA">
        <w:rPr>
          <w:sz w:val="22"/>
          <w:szCs w:val="22"/>
        </w:rPr>
        <w:t>Открытого акционерного общества  «Управляющая компания «</w:t>
      </w:r>
      <w:proofErr w:type="spellStart"/>
      <w:r w:rsidRPr="002C65AA">
        <w:rPr>
          <w:sz w:val="22"/>
          <w:szCs w:val="22"/>
        </w:rPr>
        <w:t>Арсагера</w:t>
      </w:r>
      <w:proofErr w:type="spellEnd"/>
      <w:r w:rsidRPr="002C65AA">
        <w:rPr>
          <w:sz w:val="22"/>
          <w:szCs w:val="22"/>
        </w:rPr>
        <w:t>»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>(Правила доверительного управления Фондом зарегистрированы ФСФР России за</w:t>
      </w:r>
      <w:r w:rsidRPr="002C65AA">
        <w:rPr>
          <w:sz w:val="22"/>
          <w:szCs w:val="22"/>
        </w:rPr>
        <w:t xml:space="preserve"> № 0402-75409534 от 13.09.2005 г.</w:t>
      </w:r>
      <w:r w:rsidRPr="002C65AA">
        <w:rPr>
          <w:bCs/>
          <w:sz w:val="22"/>
          <w:szCs w:val="22"/>
        </w:rPr>
        <w:t>)</w:t>
      </w:r>
    </w:p>
    <w:p w:rsidR="00F15ED8" w:rsidRPr="002C65AA" w:rsidRDefault="00F15ED8" w:rsidP="00F15ED8">
      <w:pPr>
        <w:ind w:right="283" w:firstLine="720"/>
        <w:jc w:val="center"/>
        <w:rPr>
          <w:b/>
          <w:bCs/>
          <w:sz w:val="22"/>
          <w:szCs w:val="22"/>
        </w:rPr>
      </w:pPr>
    </w:p>
    <w:p w:rsidR="00F15ED8" w:rsidRPr="002C65AA" w:rsidRDefault="00F15ED8" w:rsidP="00F15ED8">
      <w:pPr>
        <w:ind w:right="283" w:firstLine="720"/>
        <w:jc w:val="center"/>
        <w:rPr>
          <w:b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F15ED8" w:rsidRPr="002C65AA" w:rsidTr="00452D03"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 xml:space="preserve">№ </w:t>
            </w:r>
            <w:proofErr w:type="spellStart"/>
            <w:r w:rsidRPr="002C65AA">
              <w:rPr>
                <w:sz w:val="22"/>
                <w:szCs w:val="22"/>
              </w:rPr>
              <w:t>п</w:t>
            </w:r>
            <w:proofErr w:type="gramStart"/>
            <w:r w:rsidRPr="002C65AA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>Новая редакция</w:t>
            </w:r>
          </w:p>
        </w:tc>
      </w:tr>
      <w:tr w:rsidR="00F15ED8" w:rsidRPr="002C65AA" w:rsidTr="00452D03">
        <w:trPr>
          <w:trHeight w:val="1530"/>
        </w:trPr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F15ED8" w:rsidRPr="002C65AA" w:rsidRDefault="00BB13AA" w:rsidP="00452D03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65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</w:t>
            </w:r>
            <w:r w:rsidRPr="002C65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Дата </w:t>
            </w:r>
            <w:proofErr w:type="gramStart"/>
            <w:r w:rsidRPr="002C65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окончания срока действия договора доверительного управления</w:t>
            </w:r>
            <w:proofErr w:type="gramEnd"/>
            <w:r w:rsidRPr="002C65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Фондом – 31 декабря 2015 г.</w:t>
            </w:r>
          </w:p>
        </w:tc>
        <w:tc>
          <w:tcPr>
            <w:tcW w:w="5040" w:type="dxa"/>
          </w:tcPr>
          <w:p w:rsidR="00F15ED8" w:rsidRPr="002C65AA" w:rsidRDefault="00BB13AA" w:rsidP="00BB13AA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  <w:r w:rsidRPr="002C65AA">
              <w:rPr>
                <w:b w:val="0"/>
                <w:sz w:val="22"/>
                <w:szCs w:val="22"/>
              </w:rPr>
              <w:t>21.</w:t>
            </w:r>
            <w:r w:rsidRPr="002C65AA">
              <w:rPr>
                <w:b w:val="0"/>
                <w:sz w:val="22"/>
                <w:szCs w:val="22"/>
              </w:rPr>
              <w:tab/>
              <w:t xml:space="preserve">Дата </w:t>
            </w:r>
            <w:proofErr w:type="gramStart"/>
            <w:r w:rsidRPr="002C65AA">
              <w:rPr>
                <w:b w:val="0"/>
                <w:sz w:val="22"/>
                <w:szCs w:val="22"/>
              </w:rPr>
              <w:t>окончания срока действия договора доверительного управления</w:t>
            </w:r>
            <w:proofErr w:type="gramEnd"/>
            <w:r w:rsidRPr="002C65AA">
              <w:rPr>
                <w:b w:val="0"/>
                <w:sz w:val="22"/>
                <w:szCs w:val="22"/>
              </w:rPr>
              <w:t xml:space="preserve"> Фондом – 30 июня 2016 г.</w:t>
            </w:r>
          </w:p>
        </w:tc>
      </w:tr>
    </w:tbl>
    <w:p w:rsidR="00F15ED8" w:rsidRPr="002C65AA" w:rsidRDefault="00F15ED8" w:rsidP="00F15ED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/>
          <w:kern w:val="0"/>
          <w:sz w:val="22"/>
          <w:szCs w:val="22"/>
        </w:rPr>
      </w:pPr>
    </w:p>
    <w:p w:rsidR="00F15ED8" w:rsidRPr="002C65AA" w:rsidRDefault="00F15ED8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Pr="005B3E13" w:rsidRDefault="00BB13AA" w:rsidP="00F15ED8">
      <w:pPr>
        <w:jc w:val="both"/>
        <w:rPr>
          <w:sz w:val="22"/>
          <w:szCs w:val="22"/>
        </w:rPr>
      </w:pPr>
    </w:p>
    <w:p w:rsidR="00F15ED8" w:rsidRDefault="00F15ED8" w:rsidP="00F15ED8">
      <w:pPr>
        <w:jc w:val="both"/>
      </w:pPr>
      <w:r>
        <w:rPr>
          <w:sz w:val="22"/>
          <w:szCs w:val="22"/>
        </w:rPr>
        <w:t>Председатель Правления ОАО «УК «</w:t>
      </w:r>
      <w:proofErr w:type="spellStart"/>
      <w:r>
        <w:rPr>
          <w:sz w:val="22"/>
          <w:szCs w:val="22"/>
        </w:rPr>
        <w:t>Арсагера</w:t>
      </w:r>
      <w:proofErr w:type="spellEnd"/>
      <w:r>
        <w:rPr>
          <w:sz w:val="22"/>
          <w:szCs w:val="22"/>
        </w:rPr>
        <w:t xml:space="preserve">»   </w:t>
      </w:r>
      <w:r>
        <w:t xml:space="preserve">              </w:t>
      </w:r>
      <w:r w:rsidRPr="00D829EE">
        <w:t>___________________</w:t>
      </w:r>
      <w:r>
        <w:t>___  В.Е. Соловьев</w:t>
      </w:r>
    </w:p>
    <w:p w:rsidR="00F15ED8" w:rsidRPr="009F64FF" w:rsidRDefault="00F15ED8" w:rsidP="00F15ED8">
      <w:pPr>
        <w:ind w:firstLine="709"/>
        <w:jc w:val="both"/>
      </w:pPr>
    </w:p>
    <w:p w:rsidR="00C84CEE" w:rsidRDefault="00C84CEE"/>
    <w:sectPr w:rsidR="00C84CEE" w:rsidSect="00B50D7D">
      <w:headerReference w:type="default" r:id="rId10"/>
      <w:footerReference w:type="even" r:id="rId11"/>
      <w:footerReference w:type="default" r:id="rId12"/>
      <w:pgSz w:w="12240" w:h="15840" w:code="1"/>
      <w:pgMar w:top="851" w:right="851" w:bottom="85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5D" w:rsidRDefault="00EC2C5D">
      <w:r>
        <w:separator/>
      </w:r>
    </w:p>
  </w:endnote>
  <w:endnote w:type="continuationSeparator" w:id="0">
    <w:p w:rsidR="00EC2C5D" w:rsidRDefault="00EC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Default="00377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0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62F" w:rsidRDefault="00A906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Pr="00B50D7D" w:rsidRDefault="003770D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B50D7D">
      <w:rPr>
        <w:rStyle w:val="a6"/>
        <w:sz w:val="20"/>
        <w:szCs w:val="20"/>
      </w:rPr>
      <w:fldChar w:fldCharType="begin"/>
    </w:r>
    <w:r w:rsidR="00A9062F" w:rsidRPr="00B50D7D">
      <w:rPr>
        <w:rStyle w:val="a6"/>
        <w:sz w:val="20"/>
        <w:szCs w:val="20"/>
      </w:rPr>
      <w:instrText xml:space="preserve">PAGE  </w:instrText>
    </w:r>
    <w:r w:rsidRPr="00B50D7D">
      <w:rPr>
        <w:rStyle w:val="a6"/>
        <w:sz w:val="20"/>
        <w:szCs w:val="20"/>
      </w:rPr>
      <w:fldChar w:fldCharType="separate"/>
    </w:r>
    <w:r w:rsidR="006F0417">
      <w:rPr>
        <w:rStyle w:val="a6"/>
        <w:noProof/>
        <w:sz w:val="20"/>
        <w:szCs w:val="20"/>
      </w:rPr>
      <w:t>1</w:t>
    </w:r>
    <w:r w:rsidRPr="00B50D7D">
      <w:rPr>
        <w:rStyle w:val="a6"/>
        <w:sz w:val="20"/>
        <w:szCs w:val="20"/>
      </w:rPr>
      <w:fldChar w:fldCharType="end"/>
    </w:r>
  </w:p>
  <w:p w:rsidR="00A9062F" w:rsidRPr="00B50D7D" w:rsidRDefault="00A9062F" w:rsidP="003831E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5D" w:rsidRDefault="00EC2C5D">
      <w:r>
        <w:separator/>
      </w:r>
    </w:p>
  </w:footnote>
  <w:footnote w:type="continuationSeparator" w:id="0">
    <w:p w:rsidR="00EC2C5D" w:rsidRDefault="00EC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7" w:rsidRDefault="001A4687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Pr="002C65AA" w:rsidRDefault="002C65AA" w:rsidP="002C65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3B380580"/>
    <w:multiLevelType w:val="hybridMultilevel"/>
    <w:tmpl w:val="5BEA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2E46"/>
    <w:multiLevelType w:val="hybridMultilevel"/>
    <w:tmpl w:val="F454C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D6516"/>
    <w:multiLevelType w:val="hybridMultilevel"/>
    <w:tmpl w:val="FD5C5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D8"/>
    <w:rsid w:val="001A4687"/>
    <w:rsid w:val="001F5D71"/>
    <w:rsid w:val="00253D52"/>
    <w:rsid w:val="002C65AA"/>
    <w:rsid w:val="003770DF"/>
    <w:rsid w:val="00380E59"/>
    <w:rsid w:val="003831E4"/>
    <w:rsid w:val="00452D03"/>
    <w:rsid w:val="005B3E13"/>
    <w:rsid w:val="005E501A"/>
    <w:rsid w:val="006A1E0C"/>
    <w:rsid w:val="006F0417"/>
    <w:rsid w:val="00722CD0"/>
    <w:rsid w:val="009F64FF"/>
    <w:rsid w:val="00A257DF"/>
    <w:rsid w:val="00A9062F"/>
    <w:rsid w:val="00AC40AB"/>
    <w:rsid w:val="00B50D7D"/>
    <w:rsid w:val="00BB13AA"/>
    <w:rsid w:val="00C0346F"/>
    <w:rsid w:val="00C10209"/>
    <w:rsid w:val="00C120E0"/>
    <w:rsid w:val="00C5514E"/>
    <w:rsid w:val="00C84CEE"/>
    <w:rsid w:val="00D829EE"/>
    <w:rsid w:val="00E570E7"/>
    <w:rsid w:val="00EB7709"/>
    <w:rsid w:val="00EC2C5D"/>
    <w:rsid w:val="00EF690F"/>
    <w:rsid w:val="00F15ED8"/>
    <w:rsid w:val="00F3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sid w:val="003770D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770DF"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3770DF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sid w:val="003770D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022_не вступили в силу.Ждем публикацию</Статус_x0020_документа>
    <_EndDate xmlns="http://schemas.microsoft.com/sharepoint/v3/fields">27.10.2015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96DD33-5354-459C-80A2-DEDAF7BC2B3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ACA5292-CFBC-425E-B942-918AC7C86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EC1BE-33A9-4771-B583-431B33EF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arsagera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19</dc:title>
  <dc:creator>Лазутина</dc:creator>
  <cp:lastModifiedBy>kulkova</cp:lastModifiedBy>
  <cp:revision>2</cp:revision>
  <cp:lastPrinted>2015-09-18T09:18:00Z</cp:lastPrinted>
  <dcterms:created xsi:type="dcterms:W3CDTF">2015-11-17T08:45:00Z</dcterms:created>
  <dcterms:modified xsi:type="dcterms:W3CDTF">2015-11-17T08:45:00Z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