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16A" w:rsidRDefault="001A216A" w:rsidP="001A216A">
      <w:pPr>
        <w:pStyle w:val="a3"/>
        <w:spacing w:line="360" w:lineRule="auto"/>
        <w:rPr>
          <w:bCs/>
          <w:sz w:val="22"/>
          <w:szCs w:val="22"/>
        </w:rPr>
      </w:pPr>
      <w:r>
        <w:rPr>
          <w:bCs/>
          <w:sz w:val="22"/>
          <w:szCs w:val="22"/>
        </w:rPr>
        <w:t>Утверждено Решением</w:t>
      </w:r>
    </w:p>
    <w:p w:rsidR="001A216A" w:rsidRDefault="001A216A" w:rsidP="001A216A">
      <w:pPr>
        <w:pStyle w:val="a3"/>
        <w:spacing w:line="360" w:lineRule="auto"/>
        <w:rPr>
          <w:bCs/>
          <w:sz w:val="22"/>
          <w:szCs w:val="22"/>
        </w:rPr>
      </w:pPr>
      <w:r>
        <w:rPr>
          <w:bCs/>
          <w:sz w:val="22"/>
          <w:szCs w:val="22"/>
        </w:rPr>
        <w:t xml:space="preserve">Генерального директора от </w:t>
      </w:r>
      <w:r w:rsidR="00405997">
        <w:rPr>
          <w:bCs/>
          <w:sz w:val="22"/>
          <w:szCs w:val="22"/>
        </w:rPr>
        <w:t xml:space="preserve">03 </w:t>
      </w:r>
      <w:r w:rsidR="00405997" w:rsidRPr="009B39C6">
        <w:rPr>
          <w:bCs/>
          <w:sz w:val="22"/>
          <w:szCs w:val="22"/>
        </w:rPr>
        <w:t xml:space="preserve"> </w:t>
      </w:r>
      <w:r w:rsidR="00405997">
        <w:rPr>
          <w:bCs/>
          <w:sz w:val="22"/>
          <w:szCs w:val="22"/>
        </w:rPr>
        <w:t xml:space="preserve">сентября </w:t>
      </w:r>
      <w:r>
        <w:rPr>
          <w:bCs/>
          <w:sz w:val="22"/>
          <w:szCs w:val="22"/>
        </w:rPr>
        <w:t>201</w:t>
      </w:r>
      <w:r w:rsidR="00986C48">
        <w:rPr>
          <w:bCs/>
          <w:sz w:val="22"/>
          <w:szCs w:val="22"/>
        </w:rPr>
        <w:t>8</w:t>
      </w:r>
      <w:r>
        <w:rPr>
          <w:bCs/>
          <w:sz w:val="22"/>
          <w:szCs w:val="22"/>
        </w:rPr>
        <w:t xml:space="preserve"> года</w:t>
      </w:r>
    </w:p>
    <w:p w:rsidR="009C0283" w:rsidRDefault="001A216A" w:rsidP="00883780">
      <w:pPr>
        <w:pStyle w:val="a3"/>
        <w:spacing w:line="360" w:lineRule="auto"/>
        <w:rPr>
          <w:b/>
          <w:bCs/>
          <w:sz w:val="22"/>
          <w:szCs w:val="22"/>
        </w:rPr>
      </w:pP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t>__________________________/</w:t>
      </w:r>
      <w:r w:rsidR="00CC14FD">
        <w:rPr>
          <w:bCs/>
          <w:sz w:val="22"/>
          <w:szCs w:val="22"/>
        </w:rPr>
        <w:t>Кузякин</w:t>
      </w:r>
      <w:r>
        <w:rPr>
          <w:bCs/>
          <w:sz w:val="22"/>
          <w:szCs w:val="22"/>
        </w:rPr>
        <w:t xml:space="preserve"> М. </w:t>
      </w:r>
      <w:r w:rsidR="00CC14FD">
        <w:rPr>
          <w:bCs/>
          <w:sz w:val="22"/>
          <w:szCs w:val="22"/>
        </w:rPr>
        <w:t>А</w:t>
      </w:r>
      <w:r>
        <w:rPr>
          <w:bCs/>
          <w:sz w:val="22"/>
          <w:szCs w:val="22"/>
        </w:rPr>
        <w:t>.</w:t>
      </w:r>
    </w:p>
    <w:p w:rsidR="009C0283" w:rsidRDefault="009C0283" w:rsidP="00D0655C">
      <w:pPr>
        <w:pStyle w:val="a3"/>
        <w:spacing w:line="360" w:lineRule="auto"/>
        <w:rPr>
          <w:b/>
          <w:bCs/>
          <w:sz w:val="22"/>
          <w:szCs w:val="22"/>
        </w:rPr>
      </w:pPr>
    </w:p>
    <w:p w:rsidR="00D0655C" w:rsidRPr="006F392A" w:rsidRDefault="00D0655C" w:rsidP="00D0655C">
      <w:pPr>
        <w:pStyle w:val="a3"/>
        <w:spacing w:line="360" w:lineRule="auto"/>
        <w:rPr>
          <w:b/>
          <w:bCs/>
          <w:sz w:val="22"/>
          <w:szCs w:val="22"/>
        </w:rPr>
      </w:pPr>
    </w:p>
    <w:p w:rsidR="00D0655C" w:rsidRDefault="00D0655C" w:rsidP="00D0655C">
      <w:pPr>
        <w:pStyle w:val="a3"/>
        <w:spacing w:line="360" w:lineRule="auto"/>
        <w:rPr>
          <w:b/>
          <w:bCs/>
          <w:sz w:val="22"/>
          <w:szCs w:val="22"/>
        </w:rPr>
      </w:pPr>
    </w:p>
    <w:p w:rsidR="00BE33D3" w:rsidRPr="006F392A" w:rsidRDefault="00A96420" w:rsidP="005B18EF">
      <w:pPr>
        <w:pStyle w:val="a3"/>
        <w:spacing w:line="360" w:lineRule="auto"/>
        <w:jc w:val="center"/>
        <w:rPr>
          <w:b/>
          <w:bCs/>
          <w:sz w:val="22"/>
          <w:szCs w:val="22"/>
        </w:rPr>
      </w:pPr>
      <w:r>
        <w:rPr>
          <w:b/>
          <w:bCs/>
          <w:sz w:val="22"/>
          <w:szCs w:val="22"/>
        </w:rPr>
        <w:t>И</w:t>
      </w:r>
      <w:r w:rsidRPr="009152BD">
        <w:rPr>
          <w:b/>
          <w:bCs/>
          <w:sz w:val="22"/>
          <w:szCs w:val="22"/>
        </w:rPr>
        <w:t xml:space="preserve">зменения и дополнения № </w:t>
      </w:r>
      <w:r w:rsidR="005E02BF" w:rsidRPr="005E02BF">
        <w:rPr>
          <w:b/>
          <w:bCs/>
          <w:sz w:val="22"/>
          <w:szCs w:val="22"/>
        </w:rPr>
        <w:t>1</w:t>
      </w:r>
      <w:r w:rsidR="004C1FCF" w:rsidRPr="006F392A">
        <w:rPr>
          <w:b/>
          <w:bCs/>
          <w:sz w:val="22"/>
          <w:szCs w:val="22"/>
        </w:rPr>
        <w:t>2</w:t>
      </w:r>
    </w:p>
    <w:p w:rsidR="00BE33D3" w:rsidRPr="009152BD" w:rsidRDefault="00A96420" w:rsidP="005B18EF">
      <w:pPr>
        <w:pStyle w:val="a3"/>
        <w:spacing w:line="360" w:lineRule="auto"/>
        <w:jc w:val="center"/>
        <w:rPr>
          <w:b/>
          <w:bCs/>
          <w:sz w:val="22"/>
          <w:szCs w:val="22"/>
        </w:rPr>
      </w:pPr>
      <w:r>
        <w:rPr>
          <w:b/>
          <w:bCs/>
          <w:sz w:val="22"/>
          <w:szCs w:val="22"/>
        </w:rPr>
        <w:t>в П</w:t>
      </w:r>
      <w:r w:rsidRPr="009152BD">
        <w:rPr>
          <w:b/>
          <w:bCs/>
          <w:sz w:val="22"/>
          <w:szCs w:val="22"/>
        </w:rPr>
        <w:t>равила доверительного управления</w:t>
      </w:r>
    </w:p>
    <w:p w:rsidR="00986C48" w:rsidRDefault="00A96420" w:rsidP="005B18EF">
      <w:pPr>
        <w:pStyle w:val="a3"/>
        <w:spacing w:line="360" w:lineRule="auto"/>
        <w:jc w:val="center"/>
        <w:rPr>
          <w:b/>
          <w:bCs/>
          <w:sz w:val="22"/>
          <w:szCs w:val="22"/>
        </w:rPr>
      </w:pPr>
      <w:r>
        <w:rPr>
          <w:b/>
          <w:bCs/>
          <w:sz w:val="22"/>
          <w:szCs w:val="22"/>
        </w:rPr>
        <w:t>О</w:t>
      </w:r>
      <w:r w:rsidRPr="009152BD">
        <w:rPr>
          <w:b/>
          <w:bCs/>
          <w:sz w:val="22"/>
          <w:szCs w:val="22"/>
        </w:rPr>
        <w:t xml:space="preserve">ткрытым паевым инвестиционным фондом </w:t>
      </w:r>
      <w:r w:rsidR="00986C48" w:rsidRPr="00986C48">
        <w:rPr>
          <w:b/>
          <w:bCs/>
          <w:sz w:val="22"/>
          <w:szCs w:val="22"/>
        </w:rPr>
        <w:t>рыночных финансовых инструментов</w:t>
      </w:r>
    </w:p>
    <w:p w:rsidR="00BE33D3" w:rsidRPr="009152BD" w:rsidRDefault="00A96420" w:rsidP="005B18EF">
      <w:pPr>
        <w:pStyle w:val="a3"/>
        <w:spacing w:line="360" w:lineRule="auto"/>
        <w:jc w:val="center"/>
        <w:rPr>
          <w:b/>
          <w:bCs/>
          <w:sz w:val="22"/>
          <w:szCs w:val="22"/>
        </w:rPr>
      </w:pPr>
      <w:r w:rsidRPr="009152BD">
        <w:rPr>
          <w:b/>
          <w:bCs/>
          <w:sz w:val="22"/>
          <w:szCs w:val="22"/>
        </w:rPr>
        <w:t>«</w:t>
      </w:r>
      <w:r w:rsidR="00986C48" w:rsidRPr="00986C48">
        <w:rPr>
          <w:b/>
          <w:bCs/>
          <w:sz w:val="22"/>
          <w:szCs w:val="22"/>
        </w:rPr>
        <w:t>Атон – Фонд международных рынков</w:t>
      </w:r>
      <w:r w:rsidRPr="009152BD">
        <w:rPr>
          <w:b/>
          <w:bCs/>
          <w:sz w:val="22"/>
          <w:szCs w:val="22"/>
        </w:rPr>
        <w:t>»</w:t>
      </w:r>
    </w:p>
    <w:p w:rsidR="009C0283" w:rsidRDefault="00BE33D3" w:rsidP="002E5407">
      <w:pPr>
        <w:jc w:val="center"/>
        <w:rPr>
          <w:sz w:val="20"/>
          <w:szCs w:val="20"/>
        </w:rPr>
      </w:pPr>
      <w:r w:rsidRPr="006E3992">
        <w:rPr>
          <w:sz w:val="20"/>
          <w:szCs w:val="20"/>
        </w:rPr>
        <w:t>(</w:t>
      </w:r>
      <w:r w:rsidR="005127E6" w:rsidRPr="006E3992">
        <w:rPr>
          <w:sz w:val="20"/>
          <w:szCs w:val="20"/>
        </w:rPr>
        <w:t xml:space="preserve">Правила доверительного управления </w:t>
      </w:r>
    </w:p>
    <w:p w:rsidR="00BF0738" w:rsidRDefault="005127E6" w:rsidP="00883780">
      <w:pPr>
        <w:jc w:val="center"/>
        <w:rPr>
          <w:sz w:val="20"/>
          <w:szCs w:val="20"/>
        </w:rPr>
      </w:pPr>
      <w:r w:rsidRPr="006E3992">
        <w:rPr>
          <w:sz w:val="20"/>
          <w:szCs w:val="20"/>
        </w:rPr>
        <w:t>зарегистрированы ФСФР России 22 ноября 2012 года за № 2487</w:t>
      </w:r>
      <w:r w:rsidR="002E5407" w:rsidRPr="006E3992">
        <w:rPr>
          <w:sz w:val="20"/>
          <w:szCs w:val="20"/>
        </w:rPr>
        <w:t>)</w:t>
      </w:r>
    </w:p>
    <w:p w:rsidR="00D0655C" w:rsidRPr="009152BD" w:rsidRDefault="00D0655C" w:rsidP="00883780">
      <w:pPr>
        <w:jc w:val="center"/>
      </w:pPr>
    </w:p>
    <w:tbl>
      <w:tblPr>
        <w:tblW w:w="1010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97"/>
        <w:gridCol w:w="5103"/>
      </w:tblGrid>
      <w:tr w:rsidR="0079404B" w:rsidRPr="009152BD" w:rsidTr="00405997">
        <w:trPr>
          <w:trHeight w:val="269"/>
          <w:jc w:val="center"/>
        </w:trPr>
        <w:tc>
          <w:tcPr>
            <w:tcW w:w="4997" w:type="dxa"/>
          </w:tcPr>
          <w:p w:rsidR="0079404B" w:rsidRPr="009152BD" w:rsidRDefault="00001015" w:rsidP="005B18EF">
            <w:pPr>
              <w:pStyle w:val="ConsNormal"/>
              <w:spacing w:line="360" w:lineRule="auto"/>
              <w:ind w:firstLine="0"/>
              <w:jc w:val="center"/>
              <w:rPr>
                <w:rFonts w:ascii="Times New Roman" w:hAnsi="Times New Roman" w:cs="Times New Roman"/>
                <w:b/>
                <w:sz w:val="22"/>
                <w:szCs w:val="22"/>
              </w:rPr>
            </w:pPr>
            <w:r>
              <w:rPr>
                <w:rFonts w:ascii="Times New Roman" w:hAnsi="Times New Roman" w:cs="Times New Roman"/>
                <w:b/>
                <w:sz w:val="22"/>
                <w:szCs w:val="22"/>
              </w:rPr>
              <w:t>С</w:t>
            </w:r>
            <w:r w:rsidR="0079404B" w:rsidRPr="009152BD">
              <w:rPr>
                <w:rFonts w:ascii="Times New Roman" w:hAnsi="Times New Roman" w:cs="Times New Roman"/>
                <w:b/>
                <w:sz w:val="22"/>
                <w:szCs w:val="22"/>
              </w:rPr>
              <w:t>тарая редакция:</w:t>
            </w:r>
          </w:p>
        </w:tc>
        <w:tc>
          <w:tcPr>
            <w:tcW w:w="5103" w:type="dxa"/>
          </w:tcPr>
          <w:p w:rsidR="00405997" w:rsidRPr="009152BD" w:rsidRDefault="00001015" w:rsidP="00405997">
            <w:pPr>
              <w:pStyle w:val="ConsNormal"/>
              <w:spacing w:line="360" w:lineRule="auto"/>
              <w:jc w:val="center"/>
              <w:rPr>
                <w:rFonts w:ascii="Times New Roman" w:hAnsi="Times New Roman" w:cs="Times New Roman"/>
                <w:b/>
                <w:sz w:val="22"/>
                <w:szCs w:val="22"/>
              </w:rPr>
            </w:pPr>
            <w:r>
              <w:rPr>
                <w:rFonts w:ascii="Times New Roman" w:hAnsi="Times New Roman" w:cs="Times New Roman"/>
                <w:b/>
                <w:sz w:val="22"/>
                <w:szCs w:val="22"/>
              </w:rPr>
              <w:t>Н</w:t>
            </w:r>
            <w:r w:rsidR="0079404B" w:rsidRPr="009152BD">
              <w:rPr>
                <w:rFonts w:ascii="Times New Roman" w:hAnsi="Times New Roman" w:cs="Times New Roman"/>
                <w:b/>
                <w:sz w:val="22"/>
                <w:szCs w:val="22"/>
              </w:rPr>
              <w:t>овая редакция:</w:t>
            </w:r>
          </w:p>
        </w:tc>
      </w:tr>
      <w:tr w:rsidR="00405997" w:rsidRPr="009152BD" w:rsidTr="006F392A">
        <w:trPr>
          <w:trHeight w:val="249"/>
          <w:jc w:val="center"/>
        </w:trPr>
        <w:tc>
          <w:tcPr>
            <w:tcW w:w="4997" w:type="dxa"/>
          </w:tcPr>
          <w:p w:rsidR="00405997" w:rsidRPr="00405997" w:rsidRDefault="00405997" w:rsidP="00405997">
            <w:pPr>
              <w:autoSpaceDE w:val="0"/>
              <w:autoSpaceDN w:val="0"/>
              <w:adjustRightInd w:val="0"/>
              <w:ind w:firstLine="540"/>
              <w:jc w:val="both"/>
            </w:pPr>
            <w:r w:rsidRPr="00405997">
              <w:rPr>
                <w:sz w:val="22"/>
                <w:szCs w:val="22"/>
              </w:rPr>
              <w:t>22.2. В целях настоящих Правил под долговыми инструментами понимаются:</w:t>
            </w:r>
          </w:p>
          <w:p w:rsidR="00405997" w:rsidRPr="00405997" w:rsidRDefault="00405997" w:rsidP="00405997">
            <w:pPr>
              <w:autoSpaceDE w:val="0"/>
              <w:autoSpaceDN w:val="0"/>
              <w:adjustRightInd w:val="0"/>
              <w:ind w:firstLine="540"/>
              <w:jc w:val="both"/>
            </w:pPr>
            <w:r w:rsidRPr="00405997">
              <w:rPr>
                <w:sz w:val="22"/>
                <w:szCs w:val="22"/>
              </w:rPr>
              <w:t>а) облигации российских юридических лиц,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405997" w:rsidRPr="00405997" w:rsidRDefault="00405997" w:rsidP="00405997">
            <w:pPr>
              <w:autoSpaceDE w:val="0"/>
              <w:autoSpaceDN w:val="0"/>
              <w:adjustRightInd w:val="0"/>
              <w:ind w:firstLine="540"/>
              <w:jc w:val="both"/>
            </w:pPr>
            <w:r w:rsidRPr="00405997">
              <w:rPr>
                <w:sz w:val="22"/>
                <w:szCs w:val="22"/>
              </w:rPr>
              <w:t>б) биржевые облигации российских юридических лиц;</w:t>
            </w:r>
          </w:p>
          <w:p w:rsidR="00405997" w:rsidRPr="00405997" w:rsidRDefault="00405997" w:rsidP="00405997">
            <w:pPr>
              <w:autoSpaceDE w:val="0"/>
              <w:autoSpaceDN w:val="0"/>
              <w:adjustRightInd w:val="0"/>
              <w:ind w:firstLine="540"/>
              <w:jc w:val="both"/>
            </w:pPr>
            <w:r w:rsidRPr="00405997">
              <w:rPr>
                <w:sz w:val="22"/>
                <w:szCs w:val="22"/>
              </w:rPr>
              <w:t>в) государственные ценные бумаги субъектов Российской Федерации и муниципальные ценные бумаги;</w:t>
            </w:r>
          </w:p>
          <w:p w:rsidR="00405997" w:rsidRPr="00405997" w:rsidRDefault="00405997" w:rsidP="00405997">
            <w:pPr>
              <w:autoSpaceDE w:val="0"/>
              <w:autoSpaceDN w:val="0"/>
              <w:adjustRightInd w:val="0"/>
              <w:ind w:firstLine="540"/>
              <w:jc w:val="both"/>
            </w:pPr>
            <w:r w:rsidRPr="00405997">
              <w:rPr>
                <w:sz w:val="22"/>
                <w:szCs w:val="22"/>
              </w:rPr>
              <w:t xml:space="preserve">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w:t>
            </w:r>
            <w:r w:rsidRPr="00405997">
              <w:rPr>
                <w:b/>
                <w:sz w:val="22"/>
                <w:szCs w:val="22"/>
              </w:rPr>
              <w:t>"Y", "B", "C", "T"</w:t>
            </w:r>
            <w:r w:rsidRPr="00405997">
              <w:rPr>
                <w:sz w:val="22"/>
                <w:szCs w:val="22"/>
              </w:rPr>
              <w:t>.</w:t>
            </w:r>
          </w:p>
          <w:p w:rsidR="00405997" w:rsidRPr="00405997" w:rsidRDefault="00405997" w:rsidP="00405997">
            <w:pPr>
              <w:widowControl w:val="0"/>
              <w:autoSpaceDE w:val="0"/>
              <w:autoSpaceDN w:val="0"/>
              <w:adjustRightInd w:val="0"/>
              <w:ind w:firstLine="540"/>
              <w:jc w:val="both"/>
            </w:pPr>
            <w:r w:rsidRPr="00405997">
              <w:rPr>
                <w:sz w:val="22"/>
                <w:szCs w:val="22"/>
              </w:rPr>
              <w:t>В целях настоящих Правил объекты инвестирования, предусмотренные подпунктами 1, 8, 9, 10 пункта 22.1. настоящих Правил, совместно именуются «инструменты денежного рынка».</w:t>
            </w:r>
          </w:p>
          <w:p w:rsidR="00405997" w:rsidRPr="00405997" w:rsidRDefault="00405997" w:rsidP="00405997">
            <w:pPr>
              <w:widowControl w:val="0"/>
              <w:autoSpaceDE w:val="0"/>
              <w:autoSpaceDN w:val="0"/>
              <w:adjustRightInd w:val="0"/>
              <w:ind w:firstLine="540"/>
              <w:jc w:val="both"/>
            </w:pPr>
            <w:r w:rsidRPr="00405997">
              <w:rPr>
                <w:sz w:val="22"/>
                <w:szCs w:val="22"/>
              </w:rPr>
              <w:t>В целях настоящих Правил термин «иностранное государство» применяется в значении, определенном пунктом 22.3. настоящих Правил.</w:t>
            </w:r>
          </w:p>
        </w:tc>
        <w:tc>
          <w:tcPr>
            <w:tcW w:w="5103" w:type="dxa"/>
          </w:tcPr>
          <w:p w:rsidR="00405997" w:rsidRPr="00405997" w:rsidRDefault="00405997" w:rsidP="00405997">
            <w:pPr>
              <w:autoSpaceDE w:val="0"/>
              <w:autoSpaceDN w:val="0"/>
              <w:adjustRightInd w:val="0"/>
              <w:ind w:firstLine="540"/>
              <w:jc w:val="both"/>
            </w:pPr>
            <w:r w:rsidRPr="00405997">
              <w:rPr>
                <w:sz w:val="22"/>
                <w:szCs w:val="22"/>
              </w:rPr>
              <w:t>22.2. В целях настоящих Правил под долговыми инструментами понимаются:</w:t>
            </w:r>
          </w:p>
          <w:p w:rsidR="00405997" w:rsidRPr="00405997" w:rsidRDefault="00405997" w:rsidP="00405997">
            <w:pPr>
              <w:autoSpaceDE w:val="0"/>
              <w:autoSpaceDN w:val="0"/>
              <w:adjustRightInd w:val="0"/>
              <w:ind w:firstLine="540"/>
              <w:jc w:val="both"/>
            </w:pPr>
            <w:r w:rsidRPr="00405997">
              <w:rPr>
                <w:sz w:val="22"/>
                <w:szCs w:val="22"/>
              </w:rPr>
              <w:t>а) облигации российских юридических лиц,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405997" w:rsidRPr="00405997" w:rsidRDefault="00405997" w:rsidP="00405997">
            <w:pPr>
              <w:autoSpaceDE w:val="0"/>
              <w:autoSpaceDN w:val="0"/>
              <w:adjustRightInd w:val="0"/>
              <w:ind w:firstLine="540"/>
              <w:jc w:val="both"/>
            </w:pPr>
            <w:r w:rsidRPr="00405997">
              <w:rPr>
                <w:sz w:val="22"/>
                <w:szCs w:val="22"/>
              </w:rPr>
              <w:t>б) биржевые облигации российских юридических лиц;</w:t>
            </w:r>
          </w:p>
          <w:p w:rsidR="00405997" w:rsidRPr="00405997" w:rsidRDefault="00405997" w:rsidP="00405997">
            <w:pPr>
              <w:autoSpaceDE w:val="0"/>
              <w:autoSpaceDN w:val="0"/>
              <w:adjustRightInd w:val="0"/>
              <w:ind w:firstLine="540"/>
              <w:jc w:val="both"/>
            </w:pPr>
            <w:r w:rsidRPr="00405997">
              <w:rPr>
                <w:sz w:val="22"/>
                <w:szCs w:val="22"/>
              </w:rPr>
              <w:t>в) государственные ценные бумаги субъектов Российской Федерации и муниципальные ценные бумаги;</w:t>
            </w:r>
          </w:p>
          <w:p w:rsidR="00405997" w:rsidRPr="00405997" w:rsidRDefault="00405997" w:rsidP="00405997">
            <w:pPr>
              <w:autoSpaceDE w:val="0"/>
              <w:autoSpaceDN w:val="0"/>
              <w:adjustRightInd w:val="0"/>
              <w:ind w:firstLine="540"/>
              <w:jc w:val="both"/>
            </w:pPr>
            <w:r w:rsidRPr="00405997">
              <w:rPr>
                <w:sz w:val="22"/>
                <w:szCs w:val="22"/>
              </w:rPr>
              <w:t xml:space="preserve">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w:t>
            </w:r>
            <w:r w:rsidRPr="00405997">
              <w:rPr>
                <w:b/>
                <w:sz w:val="22"/>
                <w:szCs w:val="22"/>
              </w:rPr>
              <w:t>"B", "C", "T", "Y", "G", "A" или "N", за исключением случаев, когда шестая буква имеет значение "Z" или "A"</w:t>
            </w:r>
            <w:r w:rsidRPr="00405997">
              <w:rPr>
                <w:sz w:val="22"/>
                <w:szCs w:val="22"/>
              </w:rPr>
              <w:t>.</w:t>
            </w:r>
          </w:p>
          <w:p w:rsidR="00405997" w:rsidRPr="00405997" w:rsidRDefault="00405997" w:rsidP="00405997">
            <w:pPr>
              <w:widowControl w:val="0"/>
              <w:autoSpaceDE w:val="0"/>
              <w:autoSpaceDN w:val="0"/>
              <w:adjustRightInd w:val="0"/>
              <w:ind w:firstLine="540"/>
              <w:jc w:val="both"/>
            </w:pPr>
            <w:r w:rsidRPr="00405997">
              <w:rPr>
                <w:sz w:val="22"/>
                <w:szCs w:val="22"/>
              </w:rPr>
              <w:t>В целях настоящих Правил объекты инвестирования, предусмотренные подпунктами 1, 8, 9, 10 пункта 22.1. настоящих Правил, совместно именуются «инструменты денежного рынка».</w:t>
            </w:r>
          </w:p>
          <w:p w:rsidR="00405997" w:rsidRPr="00405997" w:rsidRDefault="00405997" w:rsidP="00405997">
            <w:pPr>
              <w:widowControl w:val="0"/>
              <w:autoSpaceDE w:val="0"/>
              <w:autoSpaceDN w:val="0"/>
              <w:adjustRightInd w:val="0"/>
              <w:ind w:firstLine="540"/>
              <w:jc w:val="both"/>
            </w:pPr>
            <w:r w:rsidRPr="00405997">
              <w:rPr>
                <w:sz w:val="22"/>
                <w:szCs w:val="22"/>
              </w:rPr>
              <w:t>В целях настоящих Правил термин «иностранное государство» применяется в значении, определенном пунктом 22.3. настоящих Правил.</w:t>
            </w:r>
          </w:p>
        </w:tc>
      </w:tr>
      <w:tr w:rsidR="006F392A" w:rsidRPr="009152BD" w:rsidTr="006F392A">
        <w:trPr>
          <w:trHeight w:val="843"/>
          <w:jc w:val="center"/>
        </w:trPr>
        <w:tc>
          <w:tcPr>
            <w:tcW w:w="4997" w:type="dxa"/>
          </w:tcPr>
          <w:p w:rsidR="006F392A" w:rsidRPr="005D30AF" w:rsidRDefault="006F392A" w:rsidP="006F392A">
            <w:pPr>
              <w:autoSpaceDE w:val="0"/>
              <w:autoSpaceDN w:val="0"/>
              <w:adjustRightInd w:val="0"/>
              <w:ind w:firstLine="419"/>
              <w:jc w:val="both"/>
            </w:pPr>
            <w:r w:rsidRPr="005D30AF">
              <w:rPr>
                <w:sz w:val="22"/>
                <w:szCs w:val="22"/>
              </w:rPr>
              <w:t>22.7.  Лица, обязанные по:</w:t>
            </w:r>
          </w:p>
          <w:p w:rsidR="006F392A" w:rsidRPr="005D30AF" w:rsidRDefault="006F392A" w:rsidP="006F392A">
            <w:pPr>
              <w:autoSpaceDE w:val="0"/>
              <w:autoSpaceDN w:val="0"/>
              <w:adjustRightInd w:val="0"/>
              <w:jc w:val="both"/>
            </w:pPr>
            <w:r w:rsidRPr="005D30AF">
              <w:rPr>
                <w:sz w:val="22"/>
                <w:szCs w:val="22"/>
              </w:rPr>
              <w:t xml:space="preserve">          </w:t>
            </w:r>
            <w:r w:rsidRPr="005D30AF">
              <w:rPr>
                <w:sz w:val="22"/>
                <w:szCs w:val="22"/>
              </w:rPr>
              <w:tab/>
              <w:t xml:space="preserve"> - государственным    ценным    бумагам   Российской   Федерации, государственным    ценным   бумагам   субъектов   Российской   Федерации, муниципальным  ценным  бумагам, </w:t>
            </w:r>
            <w:r w:rsidRPr="005D30AF">
              <w:rPr>
                <w:sz w:val="22"/>
                <w:szCs w:val="22"/>
              </w:rPr>
              <w:lastRenderedPageBreak/>
              <w:t>инвестиционным паям паевых инвестиционных фондов, акциям  российских  акционерных  обществ, акциям акционерных инвестиционных фондов, облигациям российских   юридических лиц,  российским  депозитарным  распискам, ипотечным сертификаты участия, депозитным сертификатам российских кредитных организаций, должны быть зарегистрированы в Российской Федерации;</w:t>
            </w:r>
          </w:p>
          <w:p w:rsidR="006F392A" w:rsidRPr="006F392A" w:rsidRDefault="006F392A" w:rsidP="006F392A">
            <w:pPr>
              <w:autoSpaceDE w:val="0"/>
              <w:autoSpaceDN w:val="0"/>
              <w:adjustRightInd w:val="0"/>
              <w:ind w:firstLine="540"/>
              <w:jc w:val="both"/>
              <w:rPr>
                <w:b/>
              </w:rPr>
            </w:pPr>
            <w:r w:rsidRPr="005D30AF">
              <w:rPr>
                <w:sz w:val="22"/>
                <w:szCs w:val="22"/>
              </w:rPr>
              <w:t xml:space="preserve">   -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w:t>
            </w:r>
            <w:r w:rsidRPr="006F392A">
              <w:rPr>
                <w:b/>
                <w:sz w:val="22"/>
                <w:szCs w:val="22"/>
              </w:rPr>
              <w:t>в государствах,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
          <w:p w:rsidR="006F392A" w:rsidRPr="006F392A" w:rsidRDefault="006F392A" w:rsidP="006F392A">
            <w:pPr>
              <w:pStyle w:val="ConsNormal"/>
              <w:jc w:val="both"/>
              <w:rPr>
                <w:rFonts w:ascii="Times New Roman" w:hAnsi="Times New Roman" w:cs="Times New Roman"/>
                <w:b/>
                <w:sz w:val="22"/>
                <w:szCs w:val="22"/>
              </w:rPr>
            </w:pPr>
            <w:r w:rsidRPr="006F392A">
              <w:rPr>
                <w:rFonts w:ascii="Times New Roman" w:hAnsi="Times New Roman" w:cs="Times New Roman"/>
                <w:sz w:val="22"/>
                <w:szCs w:val="22"/>
              </w:rPr>
              <w:t>- государственным ценным бумагам иностранных государств, депозитным сертификатам иностранных банков, должны быть зарегистрированы в иностранных государствах, указанных в пункте 22.3. настоящих Правил.</w:t>
            </w:r>
          </w:p>
        </w:tc>
        <w:tc>
          <w:tcPr>
            <w:tcW w:w="5103" w:type="dxa"/>
          </w:tcPr>
          <w:p w:rsidR="006F392A" w:rsidRPr="005D30AF" w:rsidRDefault="006F392A" w:rsidP="006F392A">
            <w:pPr>
              <w:autoSpaceDE w:val="0"/>
              <w:autoSpaceDN w:val="0"/>
              <w:adjustRightInd w:val="0"/>
              <w:ind w:firstLine="540"/>
              <w:jc w:val="both"/>
            </w:pPr>
            <w:r w:rsidRPr="005D30AF">
              <w:rPr>
                <w:sz w:val="22"/>
                <w:szCs w:val="22"/>
              </w:rPr>
              <w:lastRenderedPageBreak/>
              <w:t>22.7.  Лица, обязанные по:</w:t>
            </w:r>
          </w:p>
          <w:p w:rsidR="006F392A" w:rsidRPr="005D30AF" w:rsidRDefault="006F392A" w:rsidP="006F392A">
            <w:pPr>
              <w:autoSpaceDE w:val="0"/>
              <w:autoSpaceDN w:val="0"/>
              <w:adjustRightInd w:val="0"/>
              <w:jc w:val="both"/>
            </w:pPr>
            <w:r w:rsidRPr="005D30AF">
              <w:rPr>
                <w:sz w:val="22"/>
                <w:szCs w:val="22"/>
              </w:rPr>
              <w:t xml:space="preserve">          </w:t>
            </w:r>
            <w:r w:rsidRPr="005D30AF">
              <w:rPr>
                <w:sz w:val="22"/>
                <w:szCs w:val="22"/>
              </w:rPr>
              <w:tab/>
              <w:t xml:space="preserve"> - государственным    ценным    бумагам   Российской   Федерации, государственным    ценным   бумагам   субъектов   Российской   Федерации, муниципальным  ценным  бумагам, </w:t>
            </w:r>
            <w:r w:rsidRPr="005D30AF">
              <w:rPr>
                <w:sz w:val="22"/>
                <w:szCs w:val="22"/>
              </w:rPr>
              <w:lastRenderedPageBreak/>
              <w:t>инвестиционным паям паевых инвестиционных фондов, акциям  российских  акционерных  обществ, акциям акционерных инвестиционных фондов, облигациям российских   юридических лиц,  российским  депозитарным  распискам, ипотечным сертификаты участия, депозитным сертификатам российских кредитных организаций, должны быть зарегистрированы в Российской Федерации;</w:t>
            </w:r>
          </w:p>
          <w:p w:rsidR="006F392A" w:rsidRDefault="006F392A" w:rsidP="006F392A">
            <w:pPr>
              <w:autoSpaceDE w:val="0"/>
              <w:autoSpaceDN w:val="0"/>
              <w:adjustRightInd w:val="0"/>
              <w:ind w:firstLine="540"/>
              <w:jc w:val="both"/>
              <w:rPr>
                <w:b/>
              </w:rPr>
            </w:pPr>
            <w:r w:rsidRPr="005D30AF">
              <w:rPr>
                <w:sz w:val="22"/>
                <w:szCs w:val="22"/>
              </w:rPr>
              <w:t xml:space="preserve">   -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w:t>
            </w:r>
            <w:r w:rsidRPr="006F392A">
              <w:rPr>
                <w:b/>
                <w:sz w:val="22"/>
                <w:szCs w:val="22"/>
              </w:rPr>
              <w:t>в государствах, включенных в Общероссийский классификатор стран мира;</w:t>
            </w:r>
          </w:p>
          <w:p w:rsidR="006F392A" w:rsidRDefault="006F392A" w:rsidP="006F392A">
            <w:pPr>
              <w:autoSpaceDE w:val="0"/>
              <w:autoSpaceDN w:val="0"/>
              <w:adjustRightInd w:val="0"/>
              <w:ind w:firstLine="540"/>
              <w:jc w:val="both"/>
              <w:rPr>
                <w:b/>
              </w:rPr>
            </w:pPr>
          </w:p>
          <w:p w:rsidR="006F392A" w:rsidRDefault="006F392A" w:rsidP="006F392A">
            <w:pPr>
              <w:autoSpaceDE w:val="0"/>
              <w:autoSpaceDN w:val="0"/>
              <w:adjustRightInd w:val="0"/>
              <w:ind w:firstLine="540"/>
              <w:jc w:val="both"/>
              <w:rPr>
                <w:b/>
              </w:rPr>
            </w:pPr>
          </w:p>
          <w:p w:rsidR="006F392A" w:rsidRDefault="006F392A" w:rsidP="006F392A">
            <w:pPr>
              <w:autoSpaceDE w:val="0"/>
              <w:autoSpaceDN w:val="0"/>
              <w:adjustRightInd w:val="0"/>
              <w:ind w:firstLine="540"/>
              <w:jc w:val="both"/>
              <w:rPr>
                <w:b/>
              </w:rPr>
            </w:pPr>
          </w:p>
          <w:p w:rsidR="006F392A" w:rsidRDefault="006F392A" w:rsidP="006F392A">
            <w:pPr>
              <w:autoSpaceDE w:val="0"/>
              <w:autoSpaceDN w:val="0"/>
              <w:adjustRightInd w:val="0"/>
              <w:ind w:firstLine="540"/>
              <w:jc w:val="both"/>
              <w:rPr>
                <w:b/>
              </w:rPr>
            </w:pPr>
          </w:p>
          <w:p w:rsidR="006F392A" w:rsidRDefault="006F392A" w:rsidP="006F392A">
            <w:pPr>
              <w:autoSpaceDE w:val="0"/>
              <w:autoSpaceDN w:val="0"/>
              <w:adjustRightInd w:val="0"/>
              <w:ind w:firstLine="540"/>
              <w:jc w:val="both"/>
              <w:rPr>
                <w:b/>
              </w:rPr>
            </w:pPr>
          </w:p>
          <w:p w:rsidR="006F392A" w:rsidRDefault="006F392A" w:rsidP="006F392A">
            <w:pPr>
              <w:autoSpaceDE w:val="0"/>
              <w:autoSpaceDN w:val="0"/>
              <w:adjustRightInd w:val="0"/>
              <w:ind w:firstLine="540"/>
              <w:jc w:val="both"/>
              <w:rPr>
                <w:b/>
              </w:rPr>
            </w:pPr>
          </w:p>
          <w:p w:rsidR="006F392A" w:rsidRDefault="006F392A" w:rsidP="006F392A">
            <w:pPr>
              <w:autoSpaceDE w:val="0"/>
              <w:autoSpaceDN w:val="0"/>
              <w:adjustRightInd w:val="0"/>
              <w:ind w:firstLine="540"/>
              <w:jc w:val="both"/>
              <w:rPr>
                <w:b/>
              </w:rPr>
            </w:pPr>
          </w:p>
          <w:p w:rsidR="006F392A" w:rsidRDefault="006F392A" w:rsidP="006F392A">
            <w:pPr>
              <w:autoSpaceDE w:val="0"/>
              <w:autoSpaceDN w:val="0"/>
              <w:adjustRightInd w:val="0"/>
              <w:ind w:firstLine="540"/>
              <w:jc w:val="both"/>
              <w:rPr>
                <w:b/>
              </w:rPr>
            </w:pPr>
          </w:p>
          <w:p w:rsidR="006F392A" w:rsidRDefault="006F392A" w:rsidP="006F392A">
            <w:pPr>
              <w:autoSpaceDE w:val="0"/>
              <w:autoSpaceDN w:val="0"/>
              <w:adjustRightInd w:val="0"/>
              <w:ind w:firstLine="540"/>
              <w:jc w:val="both"/>
              <w:rPr>
                <w:b/>
              </w:rPr>
            </w:pPr>
          </w:p>
          <w:p w:rsidR="006F392A" w:rsidRDefault="006F392A" w:rsidP="006F392A">
            <w:pPr>
              <w:autoSpaceDE w:val="0"/>
              <w:autoSpaceDN w:val="0"/>
              <w:adjustRightInd w:val="0"/>
              <w:ind w:firstLine="540"/>
              <w:jc w:val="both"/>
              <w:rPr>
                <w:b/>
              </w:rPr>
            </w:pPr>
          </w:p>
          <w:p w:rsidR="006F392A" w:rsidRDefault="006F392A" w:rsidP="006F392A">
            <w:pPr>
              <w:autoSpaceDE w:val="0"/>
              <w:autoSpaceDN w:val="0"/>
              <w:adjustRightInd w:val="0"/>
              <w:ind w:firstLine="540"/>
              <w:jc w:val="both"/>
              <w:rPr>
                <w:b/>
              </w:rPr>
            </w:pPr>
          </w:p>
          <w:p w:rsidR="006F392A" w:rsidRDefault="006F392A" w:rsidP="006F392A">
            <w:pPr>
              <w:autoSpaceDE w:val="0"/>
              <w:autoSpaceDN w:val="0"/>
              <w:adjustRightInd w:val="0"/>
              <w:ind w:firstLine="540"/>
              <w:jc w:val="both"/>
              <w:rPr>
                <w:b/>
              </w:rPr>
            </w:pPr>
          </w:p>
          <w:p w:rsidR="006F392A" w:rsidRDefault="006F392A" w:rsidP="006F392A">
            <w:pPr>
              <w:autoSpaceDE w:val="0"/>
              <w:autoSpaceDN w:val="0"/>
              <w:adjustRightInd w:val="0"/>
              <w:ind w:firstLine="540"/>
              <w:jc w:val="both"/>
              <w:rPr>
                <w:b/>
              </w:rPr>
            </w:pPr>
          </w:p>
          <w:p w:rsidR="006F392A" w:rsidRDefault="006F392A" w:rsidP="006F392A">
            <w:pPr>
              <w:autoSpaceDE w:val="0"/>
              <w:autoSpaceDN w:val="0"/>
              <w:adjustRightInd w:val="0"/>
              <w:ind w:firstLine="540"/>
              <w:jc w:val="both"/>
              <w:rPr>
                <w:b/>
              </w:rPr>
            </w:pPr>
          </w:p>
          <w:p w:rsidR="006F392A" w:rsidRDefault="006F392A" w:rsidP="006F392A">
            <w:pPr>
              <w:autoSpaceDE w:val="0"/>
              <w:autoSpaceDN w:val="0"/>
              <w:adjustRightInd w:val="0"/>
              <w:ind w:firstLine="540"/>
              <w:jc w:val="both"/>
              <w:rPr>
                <w:b/>
              </w:rPr>
            </w:pPr>
          </w:p>
          <w:p w:rsidR="006F392A" w:rsidRDefault="006F392A" w:rsidP="006F392A">
            <w:pPr>
              <w:autoSpaceDE w:val="0"/>
              <w:autoSpaceDN w:val="0"/>
              <w:adjustRightInd w:val="0"/>
              <w:ind w:firstLine="540"/>
              <w:jc w:val="both"/>
              <w:rPr>
                <w:b/>
              </w:rPr>
            </w:pPr>
          </w:p>
          <w:p w:rsidR="006F392A" w:rsidRPr="006F392A" w:rsidRDefault="006F392A" w:rsidP="006F392A">
            <w:pPr>
              <w:autoSpaceDE w:val="0"/>
              <w:autoSpaceDN w:val="0"/>
              <w:adjustRightInd w:val="0"/>
              <w:ind w:firstLine="540"/>
              <w:jc w:val="both"/>
              <w:rPr>
                <w:b/>
              </w:rPr>
            </w:pPr>
          </w:p>
          <w:p w:rsidR="006F392A" w:rsidRDefault="006F392A" w:rsidP="00405997">
            <w:pPr>
              <w:pStyle w:val="ConsNormal"/>
              <w:jc w:val="both"/>
              <w:rPr>
                <w:rFonts w:ascii="Times New Roman" w:hAnsi="Times New Roman" w:cs="Times New Roman"/>
                <w:b/>
                <w:sz w:val="22"/>
                <w:szCs w:val="22"/>
              </w:rPr>
            </w:pPr>
            <w:r w:rsidRPr="006F392A">
              <w:rPr>
                <w:rFonts w:ascii="Times New Roman" w:hAnsi="Times New Roman" w:cs="Times New Roman"/>
                <w:sz w:val="22"/>
                <w:szCs w:val="22"/>
              </w:rPr>
              <w:t>- государственным ценным бумагам иностранных государств, депозитным сертификатам иностранных банков, должны быть зарегистрированы в иностранных государствах, указанных в пункте 22.3. настоящих Правил.</w:t>
            </w:r>
          </w:p>
        </w:tc>
      </w:tr>
      <w:tr w:rsidR="006F392A" w:rsidRPr="009152BD" w:rsidTr="006F392A">
        <w:trPr>
          <w:trHeight w:val="843"/>
          <w:jc w:val="center"/>
        </w:trPr>
        <w:tc>
          <w:tcPr>
            <w:tcW w:w="4997" w:type="dxa"/>
          </w:tcPr>
          <w:p w:rsidR="006F392A" w:rsidRPr="006F392A" w:rsidRDefault="006F392A" w:rsidP="006F392A">
            <w:pPr>
              <w:autoSpaceDE w:val="0"/>
              <w:autoSpaceDN w:val="0"/>
              <w:adjustRightInd w:val="0"/>
              <w:ind w:firstLine="540"/>
              <w:jc w:val="both"/>
            </w:pPr>
            <w:r w:rsidRPr="006F392A">
              <w:rPr>
                <w:sz w:val="22"/>
                <w:szCs w:val="22"/>
              </w:rPr>
              <w:lastRenderedPageBreak/>
              <w:t>28. Управляющая компания не вправе:</w:t>
            </w:r>
          </w:p>
          <w:p w:rsidR="006F392A" w:rsidRPr="006F392A" w:rsidRDefault="006F392A" w:rsidP="006F392A">
            <w:pPr>
              <w:autoSpaceDE w:val="0"/>
              <w:autoSpaceDN w:val="0"/>
              <w:adjustRightInd w:val="0"/>
              <w:ind w:firstLine="540"/>
              <w:jc w:val="both"/>
            </w:pPr>
            <w:r w:rsidRPr="006F392A">
              <w:rPr>
                <w:sz w:val="22"/>
                <w:szCs w:val="22"/>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6F392A" w:rsidRPr="006F392A" w:rsidRDefault="006F392A" w:rsidP="006F392A">
            <w:pPr>
              <w:autoSpaceDE w:val="0"/>
              <w:autoSpaceDN w:val="0"/>
              <w:adjustRightInd w:val="0"/>
              <w:ind w:firstLine="540"/>
              <w:jc w:val="both"/>
            </w:pPr>
            <w:r w:rsidRPr="006F392A">
              <w:rPr>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6F392A" w:rsidRPr="006F392A" w:rsidRDefault="006F392A" w:rsidP="006F392A">
            <w:pPr>
              <w:autoSpaceDE w:val="0"/>
              <w:autoSpaceDN w:val="0"/>
              <w:adjustRightInd w:val="0"/>
              <w:ind w:firstLine="540"/>
              <w:jc w:val="both"/>
            </w:pPr>
            <w:r w:rsidRPr="006F392A">
              <w:rPr>
                <w:sz w:val="22"/>
                <w:szCs w:val="22"/>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6F392A" w:rsidRPr="006F392A" w:rsidRDefault="006F392A" w:rsidP="006F392A">
            <w:pPr>
              <w:autoSpaceDE w:val="0"/>
              <w:autoSpaceDN w:val="0"/>
              <w:adjustRightInd w:val="0"/>
              <w:ind w:firstLine="540"/>
              <w:jc w:val="both"/>
            </w:pPr>
            <w:r w:rsidRPr="006F392A">
              <w:rPr>
                <w:sz w:val="22"/>
                <w:szCs w:val="22"/>
              </w:rPr>
              <w:t xml:space="preserve">4) взимать проценты за пользование денежными средствами управляющей компании, предоставленными для выплаты денежной </w:t>
            </w:r>
            <w:r w:rsidRPr="006F392A">
              <w:rPr>
                <w:sz w:val="22"/>
                <w:szCs w:val="22"/>
              </w:rPr>
              <w:lastRenderedPageBreak/>
              <w:t>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6F392A" w:rsidRPr="006F392A" w:rsidRDefault="006F392A" w:rsidP="006F392A">
            <w:pPr>
              <w:autoSpaceDE w:val="0"/>
              <w:autoSpaceDN w:val="0"/>
              <w:adjustRightInd w:val="0"/>
              <w:ind w:firstLine="540"/>
              <w:jc w:val="both"/>
            </w:pPr>
            <w:r w:rsidRPr="006F392A">
              <w:rPr>
                <w:sz w:val="22"/>
                <w:szCs w:val="22"/>
              </w:rPr>
              <w:t>5) совершать следующие сделки или давать поручения на совершение следующих сделок:</w:t>
            </w:r>
          </w:p>
          <w:p w:rsidR="006F392A" w:rsidRPr="006F392A" w:rsidRDefault="006F392A" w:rsidP="006F392A">
            <w:pPr>
              <w:autoSpaceDE w:val="0"/>
              <w:autoSpaceDN w:val="0"/>
              <w:adjustRightInd w:val="0"/>
              <w:ind w:firstLine="540"/>
              <w:jc w:val="both"/>
            </w:pPr>
            <w:r w:rsidRPr="006F392A">
              <w:rPr>
                <w:sz w:val="22"/>
                <w:szCs w:val="22"/>
              </w:rPr>
              <w:t>а) 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6F392A" w:rsidRPr="006F392A" w:rsidRDefault="006F392A" w:rsidP="006F392A">
            <w:pPr>
              <w:autoSpaceDE w:val="0"/>
              <w:autoSpaceDN w:val="0"/>
              <w:adjustRightInd w:val="0"/>
              <w:ind w:firstLine="540"/>
              <w:jc w:val="both"/>
            </w:pPr>
            <w:r w:rsidRPr="006F392A">
              <w:rPr>
                <w:sz w:val="22"/>
                <w:szCs w:val="22"/>
              </w:rPr>
              <w:t>б) сделки по безвозмездному отчуждению имущества, составляющего фонд;</w:t>
            </w:r>
          </w:p>
          <w:p w:rsidR="006F392A" w:rsidRPr="006F392A" w:rsidRDefault="006F392A" w:rsidP="006F392A">
            <w:pPr>
              <w:autoSpaceDE w:val="0"/>
              <w:autoSpaceDN w:val="0"/>
              <w:adjustRightInd w:val="0"/>
              <w:ind w:firstLine="540"/>
              <w:jc w:val="both"/>
            </w:pPr>
            <w:r w:rsidRPr="006F392A">
              <w:rPr>
                <w:sz w:val="22"/>
                <w:szCs w:val="22"/>
              </w:rPr>
              <w:t>в) 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6F392A" w:rsidRPr="006F392A" w:rsidRDefault="006F392A" w:rsidP="006F392A">
            <w:pPr>
              <w:autoSpaceDE w:val="0"/>
              <w:autoSpaceDN w:val="0"/>
              <w:adjustRightInd w:val="0"/>
              <w:ind w:firstLine="540"/>
              <w:jc w:val="both"/>
            </w:pPr>
            <w:r w:rsidRPr="006F392A">
              <w:rPr>
                <w:sz w:val="22"/>
                <w:szCs w:val="22"/>
              </w:rPr>
              <w:t>г)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6F392A" w:rsidRPr="006F392A" w:rsidRDefault="006F392A" w:rsidP="006F392A">
            <w:pPr>
              <w:autoSpaceDE w:val="0"/>
              <w:autoSpaceDN w:val="0"/>
              <w:adjustRightInd w:val="0"/>
              <w:ind w:firstLine="540"/>
              <w:jc w:val="both"/>
            </w:pPr>
            <w:r w:rsidRPr="006F392A">
              <w:rPr>
                <w:sz w:val="22"/>
                <w:szCs w:val="22"/>
              </w:rPr>
              <w:t>д)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6F392A" w:rsidRPr="006F392A" w:rsidRDefault="006F392A" w:rsidP="006F392A">
            <w:pPr>
              <w:ind w:firstLine="318"/>
              <w:jc w:val="both"/>
            </w:pPr>
            <w:r w:rsidRPr="006F392A">
              <w:rPr>
                <w:sz w:val="22"/>
                <w:szCs w:val="22"/>
              </w:rPr>
              <w:t xml:space="preserve">е) сделки репо, подлежащие исполнению за счет имущества фонда. </w:t>
            </w:r>
            <w:r w:rsidRPr="006F392A">
              <w:rPr>
                <w:bCs/>
                <w:sz w:val="22"/>
                <w:szCs w:val="22"/>
              </w:rPr>
              <w:t xml:space="preserve"> Если иное не предусмотрено нормативными актами в сфере финансовых рынков, данное ограничение не применяется в случае одновременного соблюдения следующих требований:</w:t>
            </w:r>
          </w:p>
          <w:p w:rsidR="006F392A" w:rsidRPr="006F392A" w:rsidRDefault="006F392A" w:rsidP="006F392A">
            <w:pPr>
              <w:ind w:firstLine="318"/>
              <w:jc w:val="both"/>
              <w:rPr>
                <w:bCs/>
              </w:rPr>
            </w:pPr>
            <w:r w:rsidRPr="006F392A">
              <w:rPr>
                <w:bCs/>
                <w:sz w:val="22"/>
                <w:szCs w:val="22"/>
              </w:rPr>
              <w:t>- сделка репо заключается на торгах организатора торговли на рынке ценных бумаг;</w:t>
            </w:r>
          </w:p>
          <w:p w:rsidR="006F392A" w:rsidRPr="006F392A" w:rsidRDefault="006F392A" w:rsidP="006F392A">
            <w:pPr>
              <w:ind w:firstLine="318"/>
              <w:jc w:val="both"/>
              <w:rPr>
                <w:bCs/>
              </w:rPr>
            </w:pPr>
            <w:r w:rsidRPr="006F392A">
              <w:rPr>
                <w:bCs/>
                <w:sz w:val="22"/>
                <w:szCs w:val="22"/>
              </w:rPr>
              <w:t>- сумма первой части репо, предусматривающей приобретение ценных бумаг в состав активов фонда,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w:t>
            </w:r>
          </w:p>
          <w:p w:rsidR="006F392A" w:rsidRPr="006F392A" w:rsidRDefault="006F392A" w:rsidP="006F392A">
            <w:pPr>
              <w:ind w:firstLine="318"/>
              <w:jc w:val="both"/>
              <w:rPr>
                <w:bCs/>
              </w:rPr>
            </w:pPr>
            <w:r w:rsidRPr="006F392A">
              <w:rPr>
                <w:bCs/>
                <w:sz w:val="22"/>
                <w:szCs w:val="22"/>
              </w:rPr>
              <w:t>- сумма первой части репо, предусматривающей продажу ценных бумаг из состава активов фонда, превышает сумму второй части репо;</w:t>
            </w:r>
          </w:p>
          <w:p w:rsidR="006F392A" w:rsidRPr="006F392A" w:rsidRDefault="006F392A" w:rsidP="006F392A">
            <w:pPr>
              <w:ind w:firstLine="318"/>
              <w:jc w:val="both"/>
            </w:pPr>
            <w:r w:rsidRPr="006F392A">
              <w:rPr>
                <w:bCs/>
                <w:sz w:val="22"/>
                <w:szCs w:val="22"/>
              </w:rPr>
              <w:t>- общее количество ценных бумаг (общая сумма</w:t>
            </w:r>
            <w:r w:rsidRPr="006F392A">
              <w:rPr>
                <w:sz w:val="22"/>
              </w:rPr>
              <w:t xml:space="preserve"> денежных средств</w:t>
            </w:r>
            <w:r w:rsidRPr="006F392A">
              <w:rPr>
                <w:bCs/>
                <w:sz w:val="22"/>
                <w:szCs w:val="22"/>
              </w:rPr>
              <w:t>), составляющих активы фонда, с учетом ценных бумаг (</w:t>
            </w:r>
            <w:r w:rsidRPr="006F392A">
              <w:rPr>
                <w:sz w:val="22"/>
              </w:rPr>
              <w:t>денежных средств</w:t>
            </w:r>
            <w:r w:rsidRPr="006F392A">
              <w:rPr>
                <w:bCs/>
                <w:sz w:val="22"/>
                <w:szCs w:val="22"/>
              </w:rPr>
              <w:t>), приобретенных (полученных) в состав активов фонда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w:t>
            </w:r>
            <w:r w:rsidRPr="006F392A">
              <w:rPr>
                <w:sz w:val="22"/>
              </w:rPr>
              <w:t>;</w:t>
            </w:r>
          </w:p>
          <w:p w:rsidR="006F392A" w:rsidRPr="006F392A" w:rsidRDefault="006F392A" w:rsidP="006F392A">
            <w:pPr>
              <w:ind w:firstLine="318"/>
              <w:jc w:val="both"/>
              <w:rPr>
                <w:bCs/>
              </w:rPr>
            </w:pPr>
            <w:r w:rsidRPr="006F392A">
              <w:rPr>
                <w:bCs/>
                <w:sz w:val="22"/>
                <w:szCs w:val="22"/>
              </w:rPr>
              <w:t>- срок исполнения второй части репо не превышает 30 дней с даты заключения сделки репо;</w:t>
            </w:r>
          </w:p>
          <w:p w:rsidR="006F392A" w:rsidRPr="006F392A" w:rsidRDefault="006F392A" w:rsidP="006F392A">
            <w:pPr>
              <w:ind w:firstLine="318"/>
              <w:jc w:val="both"/>
              <w:rPr>
                <w:bCs/>
              </w:rPr>
            </w:pPr>
            <w:r w:rsidRPr="006F392A">
              <w:rPr>
                <w:bCs/>
                <w:sz w:val="22"/>
                <w:szCs w:val="22"/>
              </w:rPr>
              <w:t>- 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w:t>
            </w:r>
          </w:p>
          <w:p w:rsidR="006F392A" w:rsidRPr="006F392A" w:rsidRDefault="006F392A" w:rsidP="006F392A">
            <w:pPr>
              <w:ind w:firstLine="318"/>
              <w:jc w:val="both"/>
              <w:rPr>
                <w:bCs/>
              </w:rPr>
            </w:pPr>
            <w:r w:rsidRPr="006F392A">
              <w:rPr>
                <w:bCs/>
                <w:sz w:val="22"/>
                <w:szCs w:val="22"/>
              </w:rPr>
              <w:t>- 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w:t>
            </w:r>
          </w:p>
          <w:p w:rsidR="006F392A" w:rsidRPr="006F392A" w:rsidRDefault="006F392A" w:rsidP="006F392A">
            <w:pPr>
              <w:ind w:firstLine="318"/>
              <w:jc w:val="both"/>
            </w:pPr>
            <w:r w:rsidRPr="006F392A">
              <w:rPr>
                <w:bCs/>
                <w:sz w:val="22"/>
                <w:szCs w:val="22"/>
              </w:rPr>
              <w:t>- 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p>
          <w:p w:rsidR="006F392A" w:rsidRPr="006F392A" w:rsidRDefault="006F392A" w:rsidP="006F392A">
            <w:pPr>
              <w:autoSpaceDE w:val="0"/>
              <w:autoSpaceDN w:val="0"/>
              <w:adjustRightInd w:val="0"/>
              <w:ind w:firstLine="540"/>
              <w:jc w:val="both"/>
            </w:pPr>
            <w:r w:rsidRPr="006F392A">
              <w:rPr>
                <w:sz w:val="22"/>
                <w:szCs w:val="22"/>
              </w:rPr>
              <w:t>ж)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6F392A" w:rsidRPr="006F392A" w:rsidRDefault="006F392A" w:rsidP="006F392A">
            <w:pPr>
              <w:autoSpaceDE w:val="0"/>
              <w:autoSpaceDN w:val="0"/>
              <w:adjustRightInd w:val="0"/>
              <w:ind w:firstLine="540"/>
              <w:jc w:val="both"/>
            </w:pPr>
            <w:r w:rsidRPr="006F392A">
              <w:rPr>
                <w:sz w:val="22"/>
                <w:szCs w:val="22"/>
              </w:rPr>
              <w:t>з)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6F392A" w:rsidRPr="006F392A" w:rsidRDefault="006F392A" w:rsidP="006F392A">
            <w:pPr>
              <w:autoSpaceDE w:val="0"/>
              <w:autoSpaceDN w:val="0"/>
              <w:adjustRightInd w:val="0"/>
              <w:ind w:firstLine="540"/>
              <w:jc w:val="both"/>
            </w:pPr>
            <w:r w:rsidRPr="006F392A">
              <w:rPr>
                <w:sz w:val="22"/>
                <w:szCs w:val="22"/>
              </w:rPr>
              <w:t>и)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6F392A" w:rsidRPr="006F392A" w:rsidRDefault="006F392A" w:rsidP="006F392A">
            <w:pPr>
              <w:autoSpaceDE w:val="0"/>
              <w:autoSpaceDN w:val="0"/>
              <w:adjustRightInd w:val="0"/>
              <w:ind w:firstLine="540"/>
              <w:jc w:val="both"/>
            </w:pPr>
            <w:r w:rsidRPr="006F392A">
              <w:rPr>
                <w:sz w:val="22"/>
                <w:szCs w:val="22"/>
              </w:rPr>
              <w:t>к)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6F392A" w:rsidRPr="006F392A" w:rsidRDefault="006F392A" w:rsidP="006F392A">
            <w:pPr>
              <w:autoSpaceDE w:val="0"/>
              <w:autoSpaceDN w:val="0"/>
              <w:adjustRightInd w:val="0"/>
              <w:ind w:firstLine="540"/>
              <w:jc w:val="both"/>
            </w:pPr>
            <w:r w:rsidRPr="006F392A">
              <w:rPr>
                <w:sz w:val="22"/>
                <w:szCs w:val="22"/>
              </w:rPr>
              <w:t>л) 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101 настоящих Правил, а также иных случаев, предусмотренных настоящими Правилами;</w:t>
            </w:r>
          </w:p>
          <w:p w:rsidR="006F392A" w:rsidRPr="006F392A" w:rsidRDefault="006F392A" w:rsidP="006F392A">
            <w:pPr>
              <w:autoSpaceDE w:val="0"/>
              <w:autoSpaceDN w:val="0"/>
              <w:adjustRightInd w:val="0"/>
              <w:ind w:firstLine="540"/>
              <w:jc w:val="both"/>
            </w:pPr>
            <w:r w:rsidRPr="006F392A">
              <w:rPr>
                <w:sz w:val="22"/>
                <w:szCs w:val="22"/>
              </w:rPr>
              <w:t>м)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6F392A" w:rsidRPr="005D30AF" w:rsidRDefault="006F392A" w:rsidP="006F392A">
            <w:pPr>
              <w:pStyle w:val="ConsNormal"/>
              <w:jc w:val="both"/>
              <w:rPr>
                <w:sz w:val="22"/>
                <w:szCs w:val="22"/>
              </w:rPr>
            </w:pPr>
            <w:r w:rsidRPr="006F392A">
              <w:rPr>
                <w:rFonts w:ascii="Times New Roman" w:hAnsi="Times New Roman" w:cs="Times New Roman"/>
                <w:sz w:val="22"/>
                <w:szCs w:val="22"/>
              </w:rPr>
              <w:t>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tc>
        <w:tc>
          <w:tcPr>
            <w:tcW w:w="5103" w:type="dxa"/>
          </w:tcPr>
          <w:p w:rsidR="006F392A" w:rsidRPr="004C1FCF" w:rsidRDefault="006F392A" w:rsidP="006F392A">
            <w:pPr>
              <w:autoSpaceDE w:val="0"/>
              <w:autoSpaceDN w:val="0"/>
              <w:adjustRightInd w:val="0"/>
              <w:ind w:firstLine="540"/>
              <w:jc w:val="both"/>
            </w:pPr>
            <w:r w:rsidRPr="004C1FCF">
              <w:rPr>
                <w:sz w:val="22"/>
                <w:szCs w:val="22"/>
              </w:rPr>
              <w:lastRenderedPageBreak/>
              <w:t>28. Управляющая компания не вправе:</w:t>
            </w:r>
          </w:p>
          <w:p w:rsidR="006F392A" w:rsidRPr="004C1FCF" w:rsidRDefault="006F392A" w:rsidP="006F392A">
            <w:pPr>
              <w:autoSpaceDE w:val="0"/>
              <w:autoSpaceDN w:val="0"/>
              <w:adjustRightInd w:val="0"/>
              <w:ind w:firstLine="540"/>
              <w:jc w:val="both"/>
            </w:pPr>
            <w:r w:rsidRPr="004C1FCF">
              <w:rPr>
                <w:sz w:val="22"/>
                <w:szCs w:val="22"/>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6F392A" w:rsidRPr="004C1FCF" w:rsidRDefault="006F392A" w:rsidP="006F392A">
            <w:pPr>
              <w:autoSpaceDE w:val="0"/>
              <w:autoSpaceDN w:val="0"/>
              <w:adjustRightInd w:val="0"/>
              <w:ind w:firstLine="540"/>
              <w:jc w:val="both"/>
            </w:pPr>
            <w:r w:rsidRPr="004C1FCF">
              <w:rPr>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6F392A" w:rsidRPr="004C1FCF" w:rsidRDefault="006F392A" w:rsidP="006F392A">
            <w:pPr>
              <w:autoSpaceDE w:val="0"/>
              <w:autoSpaceDN w:val="0"/>
              <w:adjustRightInd w:val="0"/>
              <w:ind w:firstLine="540"/>
              <w:jc w:val="both"/>
            </w:pPr>
            <w:r w:rsidRPr="004C1FCF">
              <w:rPr>
                <w:sz w:val="22"/>
                <w:szCs w:val="22"/>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6F392A" w:rsidRPr="004C1FCF" w:rsidRDefault="006F392A" w:rsidP="006F392A">
            <w:pPr>
              <w:autoSpaceDE w:val="0"/>
              <w:autoSpaceDN w:val="0"/>
              <w:adjustRightInd w:val="0"/>
              <w:ind w:firstLine="540"/>
              <w:jc w:val="both"/>
            </w:pPr>
            <w:r w:rsidRPr="004C1FCF">
              <w:rPr>
                <w:sz w:val="22"/>
                <w:szCs w:val="22"/>
              </w:rPr>
              <w:t xml:space="preserve">4) взимать проценты за пользование денежными средствами управляющей компании, предоставленными для выплаты денежной </w:t>
            </w:r>
            <w:r w:rsidRPr="004C1FCF">
              <w:rPr>
                <w:sz w:val="22"/>
                <w:szCs w:val="22"/>
              </w:rPr>
              <w:lastRenderedPageBreak/>
              <w:t>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6F392A" w:rsidRPr="004C1FCF" w:rsidRDefault="006F392A" w:rsidP="006F392A">
            <w:pPr>
              <w:autoSpaceDE w:val="0"/>
              <w:autoSpaceDN w:val="0"/>
              <w:adjustRightInd w:val="0"/>
              <w:ind w:firstLine="540"/>
              <w:jc w:val="both"/>
            </w:pPr>
            <w:r w:rsidRPr="004C1FCF">
              <w:rPr>
                <w:sz w:val="22"/>
                <w:szCs w:val="22"/>
              </w:rPr>
              <w:t>5) совершать следующие сделки или давать поручения на совершение следующих сделок:</w:t>
            </w:r>
          </w:p>
          <w:p w:rsidR="006F392A" w:rsidRPr="004C1FCF" w:rsidRDefault="006F392A" w:rsidP="006F392A">
            <w:pPr>
              <w:autoSpaceDE w:val="0"/>
              <w:autoSpaceDN w:val="0"/>
              <w:adjustRightInd w:val="0"/>
              <w:ind w:firstLine="540"/>
              <w:jc w:val="both"/>
            </w:pPr>
            <w:r w:rsidRPr="004C1FCF">
              <w:rPr>
                <w:sz w:val="22"/>
                <w:szCs w:val="22"/>
              </w:rPr>
              <w:t>а) 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6F392A" w:rsidRPr="004C1FCF" w:rsidRDefault="006F392A" w:rsidP="006F392A">
            <w:pPr>
              <w:autoSpaceDE w:val="0"/>
              <w:autoSpaceDN w:val="0"/>
              <w:adjustRightInd w:val="0"/>
              <w:ind w:firstLine="540"/>
              <w:jc w:val="both"/>
            </w:pPr>
            <w:r w:rsidRPr="004C1FCF">
              <w:rPr>
                <w:sz w:val="22"/>
                <w:szCs w:val="22"/>
              </w:rPr>
              <w:t>б) сделки по безвозмездному отчуждению имущества, составляющего фонд;</w:t>
            </w:r>
          </w:p>
          <w:p w:rsidR="006F392A" w:rsidRPr="004C1FCF" w:rsidRDefault="006F392A" w:rsidP="006F392A">
            <w:pPr>
              <w:autoSpaceDE w:val="0"/>
              <w:autoSpaceDN w:val="0"/>
              <w:adjustRightInd w:val="0"/>
              <w:ind w:firstLine="540"/>
              <w:jc w:val="both"/>
            </w:pPr>
            <w:r w:rsidRPr="004C1FCF">
              <w:rPr>
                <w:sz w:val="22"/>
                <w:szCs w:val="22"/>
              </w:rPr>
              <w:t>в) 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6F392A" w:rsidRPr="004C1FCF" w:rsidRDefault="006F392A" w:rsidP="006F392A">
            <w:pPr>
              <w:autoSpaceDE w:val="0"/>
              <w:autoSpaceDN w:val="0"/>
              <w:adjustRightInd w:val="0"/>
              <w:ind w:firstLine="540"/>
              <w:jc w:val="both"/>
            </w:pPr>
            <w:r w:rsidRPr="004C1FCF">
              <w:rPr>
                <w:sz w:val="22"/>
                <w:szCs w:val="22"/>
              </w:rPr>
              <w:t>г)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6F392A" w:rsidRPr="004C1FCF" w:rsidRDefault="006F392A" w:rsidP="006F392A">
            <w:pPr>
              <w:autoSpaceDE w:val="0"/>
              <w:autoSpaceDN w:val="0"/>
              <w:adjustRightInd w:val="0"/>
              <w:ind w:firstLine="540"/>
              <w:jc w:val="both"/>
            </w:pPr>
            <w:r w:rsidRPr="004C1FCF">
              <w:rPr>
                <w:sz w:val="22"/>
                <w:szCs w:val="22"/>
              </w:rPr>
              <w:t>д)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6F392A" w:rsidRPr="004C1FCF" w:rsidRDefault="006F392A" w:rsidP="006F392A">
            <w:pPr>
              <w:ind w:firstLine="540"/>
              <w:jc w:val="both"/>
              <w:rPr>
                <w:b/>
              </w:rPr>
            </w:pPr>
            <w:r w:rsidRPr="004C1FCF">
              <w:rPr>
                <w:sz w:val="22"/>
                <w:szCs w:val="22"/>
              </w:rPr>
              <w:t>е) сделки репо, подлежащие исполнению за счет имущества фонда.</w:t>
            </w:r>
            <w:r w:rsidRPr="006F392A">
              <w:rPr>
                <w:sz w:val="22"/>
                <w:szCs w:val="22"/>
              </w:rPr>
              <w:t xml:space="preserve"> </w:t>
            </w:r>
            <w:r w:rsidRPr="004C1FCF">
              <w:rPr>
                <w:b/>
                <w:sz w:val="22"/>
                <w:szCs w:val="22"/>
              </w:rPr>
              <w:t>Данное ограничение не применяется в случае соблюдения требований, указанных в абзаце 2 подпункта 8 пункта 23 настоящих Правил;</w:t>
            </w:r>
          </w:p>
          <w:p w:rsidR="006F392A" w:rsidRPr="004C1FCF" w:rsidRDefault="006F392A" w:rsidP="006F392A">
            <w:pPr>
              <w:spacing w:after="200" w:line="276" w:lineRule="auto"/>
              <w:ind w:firstLine="540"/>
              <w:jc w:val="both"/>
              <w:rPr>
                <w:b/>
              </w:rPr>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6F392A" w:rsidRDefault="006F392A" w:rsidP="006F392A">
            <w:pPr>
              <w:ind w:firstLine="318"/>
              <w:jc w:val="both"/>
            </w:pPr>
          </w:p>
          <w:p w:rsidR="006F392A" w:rsidRPr="004C1FCF" w:rsidRDefault="006F392A" w:rsidP="006F392A">
            <w:pPr>
              <w:autoSpaceDE w:val="0"/>
              <w:autoSpaceDN w:val="0"/>
              <w:adjustRightInd w:val="0"/>
              <w:ind w:firstLine="540"/>
              <w:jc w:val="both"/>
            </w:pPr>
            <w:r w:rsidRPr="004C1FCF">
              <w:rPr>
                <w:sz w:val="22"/>
                <w:szCs w:val="22"/>
              </w:rPr>
              <w:t>ж)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6F392A" w:rsidRPr="004C1FCF" w:rsidRDefault="006F392A" w:rsidP="006F392A">
            <w:pPr>
              <w:autoSpaceDE w:val="0"/>
              <w:autoSpaceDN w:val="0"/>
              <w:adjustRightInd w:val="0"/>
              <w:ind w:firstLine="540"/>
              <w:jc w:val="both"/>
            </w:pPr>
            <w:r w:rsidRPr="004C1FCF">
              <w:rPr>
                <w:sz w:val="22"/>
                <w:szCs w:val="22"/>
              </w:rPr>
              <w:t>з)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6F392A" w:rsidRPr="004C1FCF" w:rsidRDefault="006F392A" w:rsidP="006F392A">
            <w:pPr>
              <w:autoSpaceDE w:val="0"/>
              <w:autoSpaceDN w:val="0"/>
              <w:adjustRightInd w:val="0"/>
              <w:ind w:firstLine="540"/>
              <w:jc w:val="both"/>
            </w:pPr>
            <w:r w:rsidRPr="004C1FCF">
              <w:rPr>
                <w:sz w:val="22"/>
                <w:szCs w:val="22"/>
              </w:rPr>
              <w:t>и)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6F392A" w:rsidRPr="004C1FCF" w:rsidRDefault="006F392A" w:rsidP="006F392A">
            <w:pPr>
              <w:autoSpaceDE w:val="0"/>
              <w:autoSpaceDN w:val="0"/>
              <w:adjustRightInd w:val="0"/>
              <w:ind w:firstLine="540"/>
              <w:jc w:val="both"/>
            </w:pPr>
            <w:r w:rsidRPr="004C1FCF">
              <w:rPr>
                <w:sz w:val="22"/>
                <w:szCs w:val="22"/>
              </w:rPr>
              <w:t>к)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6F392A" w:rsidRPr="004C1FCF" w:rsidRDefault="006F392A" w:rsidP="006F392A">
            <w:pPr>
              <w:autoSpaceDE w:val="0"/>
              <w:autoSpaceDN w:val="0"/>
              <w:adjustRightInd w:val="0"/>
              <w:ind w:firstLine="540"/>
              <w:jc w:val="both"/>
            </w:pPr>
            <w:r w:rsidRPr="004C1FCF">
              <w:rPr>
                <w:sz w:val="22"/>
                <w:szCs w:val="22"/>
              </w:rPr>
              <w:t>л) 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101 настоящих Правил, а также иных случаев, предусмотренных настоящими Правилами;</w:t>
            </w:r>
          </w:p>
          <w:p w:rsidR="006F392A" w:rsidRPr="006F392A" w:rsidRDefault="006F392A" w:rsidP="006F392A">
            <w:pPr>
              <w:autoSpaceDE w:val="0"/>
              <w:autoSpaceDN w:val="0"/>
              <w:adjustRightInd w:val="0"/>
              <w:ind w:firstLine="540"/>
              <w:jc w:val="both"/>
            </w:pPr>
            <w:r w:rsidRPr="004C1FCF">
              <w:rPr>
                <w:sz w:val="22"/>
                <w:szCs w:val="22"/>
              </w:rPr>
              <w:t xml:space="preserve">м)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w:t>
            </w:r>
            <w:r w:rsidRPr="006F392A">
              <w:rPr>
                <w:sz w:val="22"/>
                <w:szCs w:val="22"/>
              </w:rPr>
              <w:t>управляющей компании или функции единоличного исполнительного органа которого осуществляет управляющая компания;</w:t>
            </w:r>
          </w:p>
          <w:p w:rsidR="006F392A" w:rsidRPr="005D30AF" w:rsidRDefault="006F392A" w:rsidP="006F392A">
            <w:pPr>
              <w:pStyle w:val="ConsNormal"/>
              <w:jc w:val="both"/>
              <w:rPr>
                <w:sz w:val="22"/>
                <w:szCs w:val="22"/>
              </w:rPr>
            </w:pPr>
            <w:r w:rsidRPr="006F392A">
              <w:rPr>
                <w:rFonts w:ascii="Times New Roman" w:hAnsi="Times New Roman" w:cs="Times New Roman"/>
                <w:sz w:val="22"/>
                <w:szCs w:val="22"/>
              </w:rPr>
              <w:t>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tc>
      </w:tr>
    </w:tbl>
    <w:p w:rsidR="00BF0738" w:rsidRDefault="00BF0738" w:rsidP="005B18EF">
      <w:pPr>
        <w:jc w:val="both"/>
        <w:rPr>
          <w:sz w:val="22"/>
          <w:szCs w:val="22"/>
        </w:rPr>
      </w:pPr>
      <w:bookmarkStart w:id="0" w:name="p_81"/>
      <w:bookmarkStart w:id="1" w:name="p_82"/>
      <w:bookmarkEnd w:id="0"/>
      <w:bookmarkEnd w:id="1"/>
    </w:p>
    <w:p w:rsidR="0025099A" w:rsidRDefault="0025099A" w:rsidP="005B18EF">
      <w:pPr>
        <w:jc w:val="both"/>
        <w:rPr>
          <w:sz w:val="22"/>
          <w:szCs w:val="22"/>
        </w:rPr>
      </w:pPr>
    </w:p>
    <w:p w:rsidR="00F777FC" w:rsidRPr="009152BD" w:rsidRDefault="00F777FC" w:rsidP="005B18EF">
      <w:pPr>
        <w:jc w:val="both"/>
        <w:rPr>
          <w:sz w:val="22"/>
          <w:szCs w:val="22"/>
        </w:rPr>
      </w:pPr>
    </w:p>
    <w:p w:rsidR="000221DF" w:rsidRPr="004D0DF1" w:rsidRDefault="000221DF" w:rsidP="000221DF">
      <w:pPr>
        <w:autoSpaceDE w:val="0"/>
        <w:autoSpaceDN w:val="0"/>
        <w:adjustRightInd w:val="0"/>
        <w:jc w:val="both"/>
        <w:rPr>
          <w:sz w:val="22"/>
          <w:szCs w:val="22"/>
        </w:rPr>
      </w:pPr>
      <w:r w:rsidRPr="004D0DF1">
        <w:rPr>
          <w:sz w:val="22"/>
          <w:szCs w:val="22"/>
        </w:rPr>
        <w:t>Генеральный директор</w:t>
      </w:r>
    </w:p>
    <w:p w:rsidR="000221DF" w:rsidRPr="004D0DF1" w:rsidRDefault="000221DF" w:rsidP="000221DF">
      <w:pPr>
        <w:rPr>
          <w:sz w:val="22"/>
          <w:szCs w:val="22"/>
        </w:rPr>
      </w:pPr>
      <w:r w:rsidRPr="004D0DF1">
        <w:rPr>
          <w:sz w:val="22"/>
          <w:szCs w:val="22"/>
        </w:rPr>
        <w:t xml:space="preserve">ООО «УК «Атон-менеджмент»         </w:t>
      </w:r>
      <w:r>
        <w:rPr>
          <w:sz w:val="22"/>
          <w:szCs w:val="22"/>
        </w:rPr>
        <w:t xml:space="preserve">   </w:t>
      </w:r>
      <w:r>
        <w:rPr>
          <w:sz w:val="22"/>
          <w:szCs w:val="22"/>
        </w:rPr>
        <w:tab/>
      </w:r>
      <w:r>
        <w:rPr>
          <w:sz w:val="22"/>
          <w:szCs w:val="22"/>
        </w:rPr>
        <w:tab/>
        <w:t xml:space="preserve">        </w:t>
      </w:r>
      <w:r w:rsidRPr="004D0DF1">
        <w:rPr>
          <w:sz w:val="22"/>
          <w:szCs w:val="22"/>
        </w:rPr>
        <w:t xml:space="preserve">   _____________</w:t>
      </w:r>
      <w:r w:rsidRPr="004D0DF1">
        <w:rPr>
          <w:sz w:val="22"/>
          <w:szCs w:val="22"/>
        </w:rPr>
        <w:tab/>
        <w:t xml:space="preserve">   /</w:t>
      </w:r>
      <w:r w:rsidRPr="0020428E">
        <w:rPr>
          <w:sz w:val="22"/>
          <w:szCs w:val="22"/>
        </w:rPr>
        <w:t xml:space="preserve"> </w:t>
      </w:r>
      <w:r w:rsidR="00CC14FD">
        <w:rPr>
          <w:sz w:val="22"/>
          <w:szCs w:val="22"/>
        </w:rPr>
        <w:t xml:space="preserve">Кузякин </w:t>
      </w:r>
      <w:r>
        <w:rPr>
          <w:sz w:val="22"/>
          <w:szCs w:val="22"/>
        </w:rPr>
        <w:t>М.</w:t>
      </w:r>
      <w:r w:rsidR="00CC14FD">
        <w:rPr>
          <w:sz w:val="22"/>
          <w:szCs w:val="22"/>
        </w:rPr>
        <w:t>А</w:t>
      </w:r>
      <w:r>
        <w:rPr>
          <w:sz w:val="22"/>
          <w:szCs w:val="22"/>
        </w:rPr>
        <w:t>.</w:t>
      </w:r>
      <w:r w:rsidRPr="004D0DF1">
        <w:rPr>
          <w:sz w:val="22"/>
          <w:szCs w:val="22"/>
        </w:rPr>
        <w:t>/</w:t>
      </w:r>
    </w:p>
    <w:p w:rsidR="00AB1EF5" w:rsidRPr="00773CF8" w:rsidRDefault="000221DF" w:rsidP="00773CF8">
      <w:pPr>
        <w:jc w:val="center"/>
        <w:rPr>
          <w:color w:val="999999"/>
          <w:sz w:val="22"/>
          <w:szCs w:val="22"/>
          <w:lang w:val="en-US"/>
        </w:rPr>
      </w:pPr>
      <w:r w:rsidRPr="004D0DF1">
        <w:rPr>
          <w:sz w:val="22"/>
          <w:szCs w:val="22"/>
        </w:rPr>
        <w:t xml:space="preserve">                       М.П.</w:t>
      </w:r>
    </w:p>
    <w:sectPr w:rsidR="00AB1EF5" w:rsidRPr="00773CF8" w:rsidSect="003B3034">
      <w:footerReference w:type="default" r:id="rId11"/>
      <w:type w:val="continuous"/>
      <w:pgSz w:w="11906" w:h="16838"/>
      <w:pgMar w:top="641" w:right="851" w:bottom="425" w:left="1440" w:header="709" w:footer="5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752" w:rsidRDefault="005D4752">
      <w:r>
        <w:separator/>
      </w:r>
    </w:p>
  </w:endnote>
  <w:endnote w:type="continuationSeparator" w:id="0">
    <w:p w:rsidR="005D4752" w:rsidRDefault="005D47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altName w:val="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A0E" w:rsidRDefault="00030389">
    <w:pPr>
      <w:pStyle w:val="ad"/>
      <w:jc w:val="center"/>
    </w:pPr>
    <w:fldSimple w:instr="PAGE   \* MERGEFORMAT">
      <w:r w:rsidR="004C51BF">
        <w:rPr>
          <w:noProof/>
        </w:rPr>
        <w:t>1</w:t>
      </w:r>
    </w:fldSimple>
  </w:p>
  <w:p w:rsidR="008C7A0E" w:rsidRDefault="008C7A0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752" w:rsidRDefault="005D4752">
      <w:r>
        <w:separator/>
      </w:r>
    </w:p>
  </w:footnote>
  <w:footnote w:type="continuationSeparator" w:id="0">
    <w:p w:rsidR="005D4752" w:rsidRDefault="005D47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74CD"/>
    <w:multiLevelType w:val="hybridMultilevel"/>
    <w:tmpl w:val="520C0358"/>
    <w:lvl w:ilvl="0" w:tplc="0C090009">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4E50308"/>
    <w:multiLevelType w:val="hybridMultilevel"/>
    <w:tmpl w:val="F50A411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8445701"/>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3">
    <w:nsid w:val="0B6A066B"/>
    <w:multiLevelType w:val="singleLevel"/>
    <w:tmpl w:val="13AE3EF4"/>
    <w:lvl w:ilvl="0">
      <w:start w:val="1"/>
      <w:numFmt w:val="decimal"/>
      <w:lvlText w:val="%1."/>
      <w:lvlJc w:val="left"/>
      <w:pPr>
        <w:tabs>
          <w:tab w:val="num" w:pos="360"/>
        </w:tabs>
        <w:ind w:left="360" w:hanging="360"/>
      </w:pPr>
      <w:rPr>
        <w:rFonts w:cs="Times New Roman"/>
        <w:b w:val="0"/>
        <w:bCs w:val="0"/>
        <w:i w:val="0"/>
        <w:iCs w:val="0"/>
        <w:sz w:val="24"/>
        <w:szCs w:val="24"/>
      </w:rPr>
    </w:lvl>
  </w:abstractNum>
  <w:abstractNum w:abstractNumId="4">
    <w:nsid w:val="0F6C6476"/>
    <w:multiLevelType w:val="hybridMultilevel"/>
    <w:tmpl w:val="524CA746"/>
    <w:lvl w:ilvl="0" w:tplc="DD5A8050">
      <w:start w:val="1"/>
      <w:numFmt w:val="bullet"/>
      <w:lvlText w:val=""/>
      <w:lvlJc w:val="left"/>
      <w:pPr>
        <w:tabs>
          <w:tab w:val="num" w:pos="900"/>
        </w:tabs>
        <w:ind w:left="900" w:hanging="360"/>
      </w:pPr>
      <w:rPr>
        <w:rFonts w:ascii="Wingdings" w:hAnsi="Wingdings" w:hint="default"/>
        <w:color w:val="auto"/>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5">
    <w:nsid w:val="0F7C2C3A"/>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6">
    <w:nsid w:val="13D04507"/>
    <w:multiLevelType w:val="hybridMultilevel"/>
    <w:tmpl w:val="D512A988"/>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
    <w:nsid w:val="1A474D0E"/>
    <w:multiLevelType w:val="hybridMultilevel"/>
    <w:tmpl w:val="A17A3E62"/>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
    <w:nsid w:val="227C2387"/>
    <w:multiLevelType w:val="hybridMultilevel"/>
    <w:tmpl w:val="56CAF4CC"/>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BED2EDC6">
      <w:start w:val="1"/>
      <w:numFmt w:val="decimal"/>
      <w:lvlText w:val="%3)"/>
      <w:lvlJc w:val="right"/>
      <w:pPr>
        <w:ind w:left="2520" w:hanging="180"/>
      </w:pPr>
      <w:rPr>
        <w:rFonts w:ascii="Times New Roman" w:eastAsia="Times New Roman" w:hAnsi="Times New Roman"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nsid w:val="22D7579C"/>
    <w:multiLevelType w:val="hybridMultilevel"/>
    <w:tmpl w:val="1F489184"/>
    <w:lvl w:ilvl="0" w:tplc="04190009">
      <w:start w:val="1"/>
      <w:numFmt w:val="bullet"/>
      <w:lvlText w:val=""/>
      <w:lvlJc w:val="left"/>
      <w:pPr>
        <w:tabs>
          <w:tab w:val="num" w:pos="1282"/>
        </w:tabs>
        <w:ind w:left="1282" w:hanging="360"/>
      </w:pPr>
      <w:rPr>
        <w:rFonts w:ascii="Wingdings" w:hAnsi="Wingdings" w:hint="default"/>
      </w:rPr>
    </w:lvl>
    <w:lvl w:ilvl="1" w:tplc="04190003">
      <w:start w:val="1"/>
      <w:numFmt w:val="bullet"/>
      <w:lvlText w:val="o"/>
      <w:lvlJc w:val="left"/>
      <w:pPr>
        <w:tabs>
          <w:tab w:val="num" w:pos="2002"/>
        </w:tabs>
        <w:ind w:left="2002" w:hanging="360"/>
      </w:pPr>
      <w:rPr>
        <w:rFonts w:ascii="Courier New" w:hAnsi="Courier New" w:hint="default"/>
      </w:rPr>
    </w:lvl>
    <w:lvl w:ilvl="2" w:tplc="04190005">
      <w:start w:val="1"/>
      <w:numFmt w:val="bullet"/>
      <w:lvlText w:val=""/>
      <w:lvlJc w:val="left"/>
      <w:pPr>
        <w:tabs>
          <w:tab w:val="num" w:pos="2722"/>
        </w:tabs>
        <w:ind w:left="2722" w:hanging="360"/>
      </w:pPr>
      <w:rPr>
        <w:rFonts w:ascii="Wingdings" w:hAnsi="Wingdings" w:hint="default"/>
      </w:rPr>
    </w:lvl>
    <w:lvl w:ilvl="3" w:tplc="04190001">
      <w:start w:val="1"/>
      <w:numFmt w:val="bullet"/>
      <w:lvlText w:val=""/>
      <w:lvlJc w:val="left"/>
      <w:pPr>
        <w:tabs>
          <w:tab w:val="num" w:pos="3442"/>
        </w:tabs>
        <w:ind w:left="3442" w:hanging="360"/>
      </w:pPr>
      <w:rPr>
        <w:rFonts w:ascii="Symbol" w:hAnsi="Symbol" w:hint="default"/>
      </w:rPr>
    </w:lvl>
    <w:lvl w:ilvl="4" w:tplc="04190003">
      <w:start w:val="1"/>
      <w:numFmt w:val="bullet"/>
      <w:lvlText w:val="o"/>
      <w:lvlJc w:val="left"/>
      <w:pPr>
        <w:tabs>
          <w:tab w:val="num" w:pos="4162"/>
        </w:tabs>
        <w:ind w:left="4162" w:hanging="360"/>
      </w:pPr>
      <w:rPr>
        <w:rFonts w:ascii="Courier New" w:hAnsi="Courier New" w:hint="default"/>
      </w:rPr>
    </w:lvl>
    <w:lvl w:ilvl="5" w:tplc="04190005">
      <w:start w:val="1"/>
      <w:numFmt w:val="bullet"/>
      <w:lvlText w:val=""/>
      <w:lvlJc w:val="left"/>
      <w:pPr>
        <w:tabs>
          <w:tab w:val="num" w:pos="4882"/>
        </w:tabs>
        <w:ind w:left="4882" w:hanging="360"/>
      </w:pPr>
      <w:rPr>
        <w:rFonts w:ascii="Wingdings" w:hAnsi="Wingdings" w:hint="default"/>
      </w:rPr>
    </w:lvl>
    <w:lvl w:ilvl="6" w:tplc="04190001">
      <w:start w:val="1"/>
      <w:numFmt w:val="bullet"/>
      <w:lvlText w:val=""/>
      <w:lvlJc w:val="left"/>
      <w:pPr>
        <w:tabs>
          <w:tab w:val="num" w:pos="5602"/>
        </w:tabs>
        <w:ind w:left="5602" w:hanging="360"/>
      </w:pPr>
      <w:rPr>
        <w:rFonts w:ascii="Symbol" w:hAnsi="Symbol" w:hint="default"/>
      </w:rPr>
    </w:lvl>
    <w:lvl w:ilvl="7" w:tplc="04190003">
      <w:start w:val="1"/>
      <w:numFmt w:val="bullet"/>
      <w:lvlText w:val="o"/>
      <w:lvlJc w:val="left"/>
      <w:pPr>
        <w:tabs>
          <w:tab w:val="num" w:pos="6322"/>
        </w:tabs>
        <w:ind w:left="6322" w:hanging="360"/>
      </w:pPr>
      <w:rPr>
        <w:rFonts w:ascii="Courier New" w:hAnsi="Courier New" w:hint="default"/>
      </w:rPr>
    </w:lvl>
    <w:lvl w:ilvl="8" w:tplc="04190005">
      <w:start w:val="1"/>
      <w:numFmt w:val="bullet"/>
      <w:lvlText w:val=""/>
      <w:lvlJc w:val="left"/>
      <w:pPr>
        <w:tabs>
          <w:tab w:val="num" w:pos="7042"/>
        </w:tabs>
        <w:ind w:left="7042" w:hanging="360"/>
      </w:pPr>
      <w:rPr>
        <w:rFonts w:ascii="Wingdings" w:hAnsi="Wingdings" w:hint="default"/>
      </w:rPr>
    </w:lvl>
  </w:abstractNum>
  <w:abstractNum w:abstractNumId="10">
    <w:nsid w:val="2C98773A"/>
    <w:multiLevelType w:val="hybridMultilevel"/>
    <w:tmpl w:val="72BCF04E"/>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nsid w:val="36011040"/>
    <w:multiLevelType w:val="hybridMultilevel"/>
    <w:tmpl w:val="EAECE86C"/>
    <w:lvl w:ilvl="0" w:tplc="796CCB2C">
      <w:start w:val="3"/>
      <w:numFmt w:val="decimal"/>
      <w:lvlText w:val="%1)"/>
      <w:lvlJc w:val="left"/>
      <w:pPr>
        <w:tabs>
          <w:tab w:val="num" w:pos="1107"/>
        </w:tabs>
        <w:ind w:left="1107" w:hanging="360"/>
      </w:pPr>
      <w:rPr>
        <w:rFonts w:cs="Times New Roman" w:hint="default"/>
      </w:rPr>
    </w:lvl>
    <w:lvl w:ilvl="1" w:tplc="04190019">
      <w:start w:val="1"/>
      <w:numFmt w:val="lowerLetter"/>
      <w:lvlText w:val="%2."/>
      <w:lvlJc w:val="left"/>
      <w:pPr>
        <w:tabs>
          <w:tab w:val="num" w:pos="1827"/>
        </w:tabs>
        <w:ind w:left="1827" w:hanging="360"/>
      </w:pPr>
      <w:rPr>
        <w:rFonts w:cs="Times New Roman"/>
      </w:rPr>
    </w:lvl>
    <w:lvl w:ilvl="2" w:tplc="0419001B">
      <w:start w:val="1"/>
      <w:numFmt w:val="lowerRoman"/>
      <w:lvlText w:val="%3."/>
      <w:lvlJc w:val="right"/>
      <w:pPr>
        <w:tabs>
          <w:tab w:val="num" w:pos="2547"/>
        </w:tabs>
        <w:ind w:left="2547" w:hanging="180"/>
      </w:pPr>
      <w:rPr>
        <w:rFonts w:cs="Times New Roman"/>
      </w:rPr>
    </w:lvl>
    <w:lvl w:ilvl="3" w:tplc="0419000F">
      <w:start w:val="1"/>
      <w:numFmt w:val="decimal"/>
      <w:lvlText w:val="%4."/>
      <w:lvlJc w:val="left"/>
      <w:pPr>
        <w:tabs>
          <w:tab w:val="num" w:pos="3267"/>
        </w:tabs>
        <w:ind w:left="3267" w:hanging="360"/>
      </w:pPr>
      <w:rPr>
        <w:rFonts w:cs="Times New Roman"/>
      </w:rPr>
    </w:lvl>
    <w:lvl w:ilvl="4" w:tplc="04190019">
      <w:start w:val="1"/>
      <w:numFmt w:val="lowerLetter"/>
      <w:lvlText w:val="%5."/>
      <w:lvlJc w:val="left"/>
      <w:pPr>
        <w:tabs>
          <w:tab w:val="num" w:pos="3987"/>
        </w:tabs>
        <w:ind w:left="3987" w:hanging="360"/>
      </w:pPr>
      <w:rPr>
        <w:rFonts w:cs="Times New Roman"/>
      </w:rPr>
    </w:lvl>
    <w:lvl w:ilvl="5" w:tplc="0419001B">
      <w:start w:val="1"/>
      <w:numFmt w:val="lowerRoman"/>
      <w:lvlText w:val="%6."/>
      <w:lvlJc w:val="right"/>
      <w:pPr>
        <w:tabs>
          <w:tab w:val="num" w:pos="4707"/>
        </w:tabs>
        <w:ind w:left="4707" w:hanging="180"/>
      </w:pPr>
      <w:rPr>
        <w:rFonts w:cs="Times New Roman"/>
      </w:rPr>
    </w:lvl>
    <w:lvl w:ilvl="6" w:tplc="0419000F">
      <w:start w:val="1"/>
      <w:numFmt w:val="decimal"/>
      <w:lvlText w:val="%7."/>
      <w:lvlJc w:val="left"/>
      <w:pPr>
        <w:tabs>
          <w:tab w:val="num" w:pos="5427"/>
        </w:tabs>
        <w:ind w:left="5427" w:hanging="360"/>
      </w:pPr>
      <w:rPr>
        <w:rFonts w:cs="Times New Roman"/>
      </w:rPr>
    </w:lvl>
    <w:lvl w:ilvl="7" w:tplc="04190019">
      <w:start w:val="1"/>
      <w:numFmt w:val="lowerLetter"/>
      <w:lvlText w:val="%8."/>
      <w:lvlJc w:val="left"/>
      <w:pPr>
        <w:tabs>
          <w:tab w:val="num" w:pos="6147"/>
        </w:tabs>
        <w:ind w:left="6147" w:hanging="360"/>
      </w:pPr>
      <w:rPr>
        <w:rFonts w:cs="Times New Roman"/>
      </w:rPr>
    </w:lvl>
    <w:lvl w:ilvl="8" w:tplc="0419001B">
      <w:start w:val="1"/>
      <w:numFmt w:val="lowerRoman"/>
      <w:lvlText w:val="%9."/>
      <w:lvlJc w:val="right"/>
      <w:pPr>
        <w:tabs>
          <w:tab w:val="num" w:pos="6867"/>
        </w:tabs>
        <w:ind w:left="6867" w:hanging="180"/>
      </w:pPr>
      <w:rPr>
        <w:rFonts w:cs="Times New Roman"/>
      </w:rPr>
    </w:lvl>
  </w:abstractNum>
  <w:abstractNum w:abstractNumId="12">
    <w:nsid w:val="435545D8"/>
    <w:multiLevelType w:val="hybridMultilevel"/>
    <w:tmpl w:val="E79E2634"/>
    <w:lvl w:ilvl="0" w:tplc="04190009">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3">
    <w:nsid w:val="46B717A1"/>
    <w:multiLevelType w:val="hybridMultilevel"/>
    <w:tmpl w:val="48460E64"/>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nsid w:val="52DF0846"/>
    <w:multiLevelType w:val="hybridMultilevel"/>
    <w:tmpl w:val="4D423F1A"/>
    <w:lvl w:ilvl="0" w:tplc="E1586B2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360"/>
        </w:tabs>
        <w:ind w:left="360" w:hanging="360"/>
      </w:pPr>
      <w:rPr>
        <w:rFonts w:ascii="Wingdings" w:hAnsi="Wingdings" w:hint="default"/>
      </w:rPr>
    </w:lvl>
    <w:lvl w:ilvl="3" w:tplc="04190001">
      <w:start w:val="1"/>
      <w:numFmt w:val="bullet"/>
      <w:lvlText w:val=""/>
      <w:lvlJc w:val="left"/>
      <w:pPr>
        <w:tabs>
          <w:tab w:val="num" w:pos="1080"/>
        </w:tabs>
        <w:ind w:left="1080" w:hanging="360"/>
      </w:pPr>
      <w:rPr>
        <w:rFonts w:ascii="Symbol" w:hAnsi="Symbol" w:hint="default"/>
      </w:rPr>
    </w:lvl>
    <w:lvl w:ilvl="4" w:tplc="04190003">
      <w:start w:val="1"/>
      <w:numFmt w:val="bullet"/>
      <w:lvlText w:val="o"/>
      <w:lvlJc w:val="left"/>
      <w:pPr>
        <w:tabs>
          <w:tab w:val="num" w:pos="1800"/>
        </w:tabs>
        <w:ind w:left="1800" w:hanging="360"/>
      </w:pPr>
      <w:rPr>
        <w:rFonts w:ascii="Courier New" w:hAnsi="Courier New" w:hint="default"/>
      </w:rPr>
    </w:lvl>
    <w:lvl w:ilvl="5" w:tplc="04190005">
      <w:start w:val="1"/>
      <w:numFmt w:val="bullet"/>
      <w:lvlText w:val=""/>
      <w:lvlJc w:val="left"/>
      <w:pPr>
        <w:tabs>
          <w:tab w:val="num" w:pos="2520"/>
        </w:tabs>
        <w:ind w:left="2520" w:hanging="360"/>
      </w:pPr>
      <w:rPr>
        <w:rFonts w:ascii="Wingdings" w:hAnsi="Wingdings" w:hint="default"/>
      </w:rPr>
    </w:lvl>
    <w:lvl w:ilvl="6" w:tplc="04190001">
      <w:start w:val="1"/>
      <w:numFmt w:val="bullet"/>
      <w:lvlText w:val=""/>
      <w:lvlJc w:val="left"/>
      <w:pPr>
        <w:tabs>
          <w:tab w:val="num" w:pos="3240"/>
        </w:tabs>
        <w:ind w:left="3240" w:hanging="360"/>
      </w:pPr>
      <w:rPr>
        <w:rFonts w:ascii="Symbol" w:hAnsi="Symbol" w:hint="default"/>
      </w:rPr>
    </w:lvl>
    <w:lvl w:ilvl="7" w:tplc="04190003">
      <w:start w:val="1"/>
      <w:numFmt w:val="bullet"/>
      <w:lvlText w:val="o"/>
      <w:lvlJc w:val="left"/>
      <w:pPr>
        <w:tabs>
          <w:tab w:val="num" w:pos="3960"/>
        </w:tabs>
        <w:ind w:left="3960" w:hanging="360"/>
      </w:pPr>
      <w:rPr>
        <w:rFonts w:ascii="Courier New" w:hAnsi="Courier New" w:hint="default"/>
      </w:rPr>
    </w:lvl>
    <w:lvl w:ilvl="8" w:tplc="04190005">
      <w:start w:val="1"/>
      <w:numFmt w:val="bullet"/>
      <w:lvlText w:val=""/>
      <w:lvlJc w:val="left"/>
      <w:pPr>
        <w:tabs>
          <w:tab w:val="num" w:pos="4680"/>
        </w:tabs>
        <w:ind w:left="4680" w:hanging="360"/>
      </w:pPr>
      <w:rPr>
        <w:rFonts w:ascii="Wingdings" w:hAnsi="Wingdings" w:hint="default"/>
      </w:rPr>
    </w:lvl>
  </w:abstractNum>
  <w:abstractNum w:abstractNumId="15">
    <w:nsid w:val="62437F16"/>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16">
    <w:nsid w:val="7B4A2487"/>
    <w:multiLevelType w:val="hybridMultilevel"/>
    <w:tmpl w:val="0290B04E"/>
    <w:lvl w:ilvl="0" w:tplc="DBEA3FD6">
      <w:start w:val="1"/>
      <w:numFmt w:val="bullet"/>
      <w:lvlText w:val=""/>
      <w:lvlJc w:val="left"/>
      <w:pPr>
        <w:tabs>
          <w:tab w:val="num" w:pos="900"/>
        </w:tabs>
        <w:ind w:left="900" w:hanging="36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
  </w:num>
  <w:num w:numId="3">
    <w:abstractNumId w:val="11"/>
  </w:num>
  <w:num w:numId="4">
    <w:abstractNumId w:val="6"/>
  </w:num>
  <w:num w:numId="5">
    <w:abstractNumId w:val="7"/>
  </w:num>
  <w:num w:numId="6">
    <w:abstractNumId w:val="4"/>
  </w:num>
  <w:num w:numId="7">
    <w:abstractNumId w:val="13"/>
  </w:num>
  <w:num w:numId="8">
    <w:abstractNumId w:val="5"/>
  </w:num>
  <w:num w:numId="9">
    <w:abstractNumId w:val="15"/>
  </w:num>
  <w:num w:numId="10">
    <w:abstractNumId w:val="12"/>
  </w:num>
  <w:num w:numId="11">
    <w:abstractNumId w:val="9"/>
  </w:num>
  <w:num w:numId="12">
    <w:abstractNumId w:val="0"/>
  </w:num>
  <w:num w:numId="13">
    <w:abstractNumId w:val="2"/>
  </w:num>
  <w:num w:numId="14">
    <w:abstractNumId w:val="4"/>
  </w:num>
  <w:num w:numId="15">
    <w:abstractNumId w:val="8"/>
  </w:num>
  <w:num w:numId="16">
    <w:abstractNumId w:val="10"/>
  </w:num>
  <w:num w:numId="17">
    <w:abstractNumId w:val="3"/>
  </w:num>
  <w:num w:numId="18">
    <w:abstractNumId w:val="14"/>
  </w:num>
  <w:num w:numId="19">
    <w:abstractNumId w:val="5"/>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09"/>
  <w:doNotHyphenateCaps/>
  <w:characterSpacingControl w:val="doNotCompress"/>
  <w:doNotValidateAgainstSchema/>
  <w:doNotDemarcateInvalidXml/>
  <w:footnotePr>
    <w:footnote w:id="-1"/>
    <w:footnote w:id="0"/>
  </w:footnotePr>
  <w:endnotePr>
    <w:endnote w:id="-1"/>
    <w:endnote w:id="0"/>
  </w:endnotePr>
  <w:compat/>
  <w:rsids>
    <w:rsidRoot w:val="00276392"/>
    <w:rsid w:val="00001015"/>
    <w:rsid w:val="000012AB"/>
    <w:rsid w:val="00001948"/>
    <w:rsid w:val="00005D06"/>
    <w:rsid w:val="0000626C"/>
    <w:rsid w:val="000070CE"/>
    <w:rsid w:val="00010F82"/>
    <w:rsid w:val="00013B46"/>
    <w:rsid w:val="000145AD"/>
    <w:rsid w:val="00014A7B"/>
    <w:rsid w:val="000161E7"/>
    <w:rsid w:val="0002095A"/>
    <w:rsid w:val="00021D79"/>
    <w:rsid w:val="00021F56"/>
    <w:rsid w:val="000221DF"/>
    <w:rsid w:val="00024603"/>
    <w:rsid w:val="00024C3C"/>
    <w:rsid w:val="000252C0"/>
    <w:rsid w:val="00026072"/>
    <w:rsid w:val="00026FA0"/>
    <w:rsid w:val="00030389"/>
    <w:rsid w:val="00032E7E"/>
    <w:rsid w:val="00034AC6"/>
    <w:rsid w:val="00035718"/>
    <w:rsid w:val="00037779"/>
    <w:rsid w:val="00041425"/>
    <w:rsid w:val="00041E49"/>
    <w:rsid w:val="000440C2"/>
    <w:rsid w:val="000441A3"/>
    <w:rsid w:val="000445CF"/>
    <w:rsid w:val="00044AA7"/>
    <w:rsid w:val="00046A8E"/>
    <w:rsid w:val="00047D66"/>
    <w:rsid w:val="00050B41"/>
    <w:rsid w:val="000532B1"/>
    <w:rsid w:val="00053833"/>
    <w:rsid w:val="00053B2E"/>
    <w:rsid w:val="00054411"/>
    <w:rsid w:val="000554FD"/>
    <w:rsid w:val="00055DE9"/>
    <w:rsid w:val="00056389"/>
    <w:rsid w:val="0005648D"/>
    <w:rsid w:val="00057422"/>
    <w:rsid w:val="00057668"/>
    <w:rsid w:val="00057AAB"/>
    <w:rsid w:val="0006245B"/>
    <w:rsid w:val="00062CA3"/>
    <w:rsid w:val="00064562"/>
    <w:rsid w:val="00064A15"/>
    <w:rsid w:val="00065203"/>
    <w:rsid w:val="00065EB6"/>
    <w:rsid w:val="00066EC5"/>
    <w:rsid w:val="000677B9"/>
    <w:rsid w:val="0007040B"/>
    <w:rsid w:val="00070B83"/>
    <w:rsid w:val="0007137D"/>
    <w:rsid w:val="00071E72"/>
    <w:rsid w:val="00072786"/>
    <w:rsid w:val="00073FC8"/>
    <w:rsid w:val="00074108"/>
    <w:rsid w:val="0007433C"/>
    <w:rsid w:val="00075EC5"/>
    <w:rsid w:val="00080588"/>
    <w:rsid w:val="00080629"/>
    <w:rsid w:val="00080BC6"/>
    <w:rsid w:val="00081124"/>
    <w:rsid w:val="00081A3E"/>
    <w:rsid w:val="00081E9D"/>
    <w:rsid w:val="00082958"/>
    <w:rsid w:val="00082C01"/>
    <w:rsid w:val="00086523"/>
    <w:rsid w:val="0008740E"/>
    <w:rsid w:val="000917F9"/>
    <w:rsid w:val="0009198B"/>
    <w:rsid w:val="00091CC0"/>
    <w:rsid w:val="00091EB8"/>
    <w:rsid w:val="00093B3D"/>
    <w:rsid w:val="000954F8"/>
    <w:rsid w:val="00096802"/>
    <w:rsid w:val="0009695C"/>
    <w:rsid w:val="00097736"/>
    <w:rsid w:val="000A0C89"/>
    <w:rsid w:val="000A0E6F"/>
    <w:rsid w:val="000A1C39"/>
    <w:rsid w:val="000A26C0"/>
    <w:rsid w:val="000A3D2D"/>
    <w:rsid w:val="000A42D5"/>
    <w:rsid w:val="000A48AE"/>
    <w:rsid w:val="000A61EC"/>
    <w:rsid w:val="000B06EF"/>
    <w:rsid w:val="000B09D4"/>
    <w:rsid w:val="000B0FDE"/>
    <w:rsid w:val="000B12ED"/>
    <w:rsid w:val="000B2BA6"/>
    <w:rsid w:val="000B65C9"/>
    <w:rsid w:val="000C0077"/>
    <w:rsid w:val="000C10BB"/>
    <w:rsid w:val="000C1269"/>
    <w:rsid w:val="000C1675"/>
    <w:rsid w:val="000C2AA7"/>
    <w:rsid w:val="000C3404"/>
    <w:rsid w:val="000C3411"/>
    <w:rsid w:val="000C589E"/>
    <w:rsid w:val="000C6341"/>
    <w:rsid w:val="000C70DB"/>
    <w:rsid w:val="000C75C3"/>
    <w:rsid w:val="000C7DA1"/>
    <w:rsid w:val="000C7F1C"/>
    <w:rsid w:val="000D0400"/>
    <w:rsid w:val="000D3447"/>
    <w:rsid w:val="000D3C0E"/>
    <w:rsid w:val="000D3D77"/>
    <w:rsid w:val="000D3D99"/>
    <w:rsid w:val="000D548C"/>
    <w:rsid w:val="000D5568"/>
    <w:rsid w:val="000D6A05"/>
    <w:rsid w:val="000D73BB"/>
    <w:rsid w:val="000D7D5B"/>
    <w:rsid w:val="000D7D77"/>
    <w:rsid w:val="000E2855"/>
    <w:rsid w:val="000E28EF"/>
    <w:rsid w:val="000E36AA"/>
    <w:rsid w:val="000E5347"/>
    <w:rsid w:val="000E68F3"/>
    <w:rsid w:val="000E694F"/>
    <w:rsid w:val="000F2C4A"/>
    <w:rsid w:val="000F3151"/>
    <w:rsid w:val="000F332B"/>
    <w:rsid w:val="000F333E"/>
    <w:rsid w:val="000F53A5"/>
    <w:rsid w:val="000F6889"/>
    <w:rsid w:val="000F6A15"/>
    <w:rsid w:val="00100FFF"/>
    <w:rsid w:val="0010328C"/>
    <w:rsid w:val="00105422"/>
    <w:rsid w:val="0010548E"/>
    <w:rsid w:val="00106E73"/>
    <w:rsid w:val="00107F18"/>
    <w:rsid w:val="00110EAE"/>
    <w:rsid w:val="00111B14"/>
    <w:rsid w:val="00111B64"/>
    <w:rsid w:val="00112839"/>
    <w:rsid w:val="00113597"/>
    <w:rsid w:val="001138B5"/>
    <w:rsid w:val="00114C61"/>
    <w:rsid w:val="00116C75"/>
    <w:rsid w:val="00117E5E"/>
    <w:rsid w:val="001206D7"/>
    <w:rsid w:val="00120735"/>
    <w:rsid w:val="001238C1"/>
    <w:rsid w:val="00125EAA"/>
    <w:rsid w:val="001266A7"/>
    <w:rsid w:val="001302E2"/>
    <w:rsid w:val="00132396"/>
    <w:rsid w:val="00132A2C"/>
    <w:rsid w:val="00132DAB"/>
    <w:rsid w:val="001362FF"/>
    <w:rsid w:val="00136F21"/>
    <w:rsid w:val="001377F3"/>
    <w:rsid w:val="00137A4F"/>
    <w:rsid w:val="001405E1"/>
    <w:rsid w:val="00140CB1"/>
    <w:rsid w:val="00141F7B"/>
    <w:rsid w:val="00143E3A"/>
    <w:rsid w:val="00145204"/>
    <w:rsid w:val="001454E7"/>
    <w:rsid w:val="00145831"/>
    <w:rsid w:val="001463E8"/>
    <w:rsid w:val="00147294"/>
    <w:rsid w:val="0014750C"/>
    <w:rsid w:val="0015226D"/>
    <w:rsid w:val="0015401F"/>
    <w:rsid w:val="0015407D"/>
    <w:rsid w:val="00155077"/>
    <w:rsid w:val="0015529A"/>
    <w:rsid w:val="00157378"/>
    <w:rsid w:val="001574C9"/>
    <w:rsid w:val="0015759D"/>
    <w:rsid w:val="00162059"/>
    <w:rsid w:val="00163107"/>
    <w:rsid w:val="001639E0"/>
    <w:rsid w:val="00164D9C"/>
    <w:rsid w:val="00172114"/>
    <w:rsid w:val="00175652"/>
    <w:rsid w:val="00175BEB"/>
    <w:rsid w:val="001764A6"/>
    <w:rsid w:val="001765DB"/>
    <w:rsid w:val="001779B2"/>
    <w:rsid w:val="00184BEE"/>
    <w:rsid w:val="00184C20"/>
    <w:rsid w:val="00186101"/>
    <w:rsid w:val="00190267"/>
    <w:rsid w:val="00192E67"/>
    <w:rsid w:val="001933DC"/>
    <w:rsid w:val="001957F1"/>
    <w:rsid w:val="00195808"/>
    <w:rsid w:val="001960F2"/>
    <w:rsid w:val="001976C9"/>
    <w:rsid w:val="001A1A3F"/>
    <w:rsid w:val="001A216A"/>
    <w:rsid w:val="001A4B1E"/>
    <w:rsid w:val="001A5248"/>
    <w:rsid w:val="001A55B6"/>
    <w:rsid w:val="001A6D7E"/>
    <w:rsid w:val="001A76B1"/>
    <w:rsid w:val="001B3DA3"/>
    <w:rsid w:val="001B4C2C"/>
    <w:rsid w:val="001B5D8D"/>
    <w:rsid w:val="001B6E3F"/>
    <w:rsid w:val="001C0B6E"/>
    <w:rsid w:val="001C3AAD"/>
    <w:rsid w:val="001C5C3B"/>
    <w:rsid w:val="001C7C3A"/>
    <w:rsid w:val="001D2CE9"/>
    <w:rsid w:val="001D3452"/>
    <w:rsid w:val="001D3E76"/>
    <w:rsid w:val="001D4664"/>
    <w:rsid w:val="001D70D1"/>
    <w:rsid w:val="001E0339"/>
    <w:rsid w:val="001E0408"/>
    <w:rsid w:val="001E4678"/>
    <w:rsid w:val="001E50C7"/>
    <w:rsid w:val="001E74B9"/>
    <w:rsid w:val="001E7EF5"/>
    <w:rsid w:val="001F11D2"/>
    <w:rsid w:val="001F246B"/>
    <w:rsid w:val="001F343C"/>
    <w:rsid w:val="001F3CF9"/>
    <w:rsid w:val="001F4870"/>
    <w:rsid w:val="001F5248"/>
    <w:rsid w:val="00202A8A"/>
    <w:rsid w:val="00203363"/>
    <w:rsid w:val="0020428E"/>
    <w:rsid w:val="0020670C"/>
    <w:rsid w:val="00207E2F"/>
    <w:rsid w:val="00210DDF"/>
    <w:rsid w:val="00211C4A"/>
    <w:rsid w:val="002135E3"/>
    <w:rsid w:val="00213923"/>
    <w:rsid w:val="00215A82"/>
    <w:rsid w:val="00216B68"/>
    <w:rsid w:val="00217C60"/>
    <w:rsid w:val="002218FB"/>
    <w:rsid w:val="00226ACA"/>
    <w:rsid w:val="0023172C"/>
    <w:rsid w:val="002321F4"/>
    <w:rsid w:val="00233731"/>
    <w:rsid w:val="00235C49"/>
    <w:rsid w:val="00236268"/>
    <w:rsid w:val="002370F0"/>
    <w:rsid w:val="0023750E"/>
    <w:rsid w:val="0023755B"/>
    <w:rsid w:val="00237C1F"/>
    <w:rsid w:val="00237F79"/>
    <w:rsid w:val="00243489"/>
    <w:rsid w:val="00243E64"/>
    <w:rsid w:val="00247AFE"/>
    <w:rsid w:val="00247B82"/>
    <w:rsid w:val="0025099A"/>
    <w:rsid w:val="00251723"/>
    <w:rsid w:val="00251C17"/>
    <w:rsid w:val="0025283D"/>
    <w:rsid w:val="002602E5"/>
    <w:rsid w:val="002620C4"/>
    <w:rsid w:val="00263E75"/>
    <w:rsid w:val="00264778"/>
    <w:rsid w:val="00264AD9"/>
    <w:rsid w:val="00266CA0"/>
    <w:rsid w:val="00271213"/>
    <w:rsid w:val="00271AE5"/>
    <w:rsid w:val="002740C9"/>
    <w:rsid w:val="002749E9"/>
    <w:rsid w:val="0027547F"/>
    <w:rsid w:val="002757FD"/>
    <w:rsid w:val="00276392"/>
    <w:rsid w:val="00280E8D"/>
    <w:rsid w:val="0028115A"/>
    <w:rsid w:val="0028119F"/>
    <w:rsid w:val="0028378A"/>
    <w:rsid w:val="00284FA9"/>
    <w:rsid w:val="00286341"/>
    <w:rsid w:val="0028687D"/>
    <w:rsid w:val="00287D69"/>
    <w:rsid w:val="002919D2"/>
    <w:rsid w:val="00291FAB"/>
    <w:rsid w:val="00293CF0"/>
    <w:rsid w:val="002945F5"/>
    <w:rsid w:val="00296BED"/>
    <w:rsid w:val="002A003E"/>
    <w:rsid w:val="002A0EAE"/>
    <w:rsid w:val="002A0FFA"/>
    <w:rsid w:val="002A148A"/>
    <w:rsid w:val="002A18D6"/>
    <w:rsid w:val="002A41F5"/>
    <w:rsid w:val="002A4D9F"/>
    <w:rsid w:val="002B04BC"/>
    <w:rsid w:val="002B076A"/>
    <w:rsid w:val="002B2597"/>
    <w:rsid w:val="002B45EA"/>
    <w:rsid w:val="002B4761"/>
    <w:rsid w:val="002B5018"/>
    <w:rsid w:val="002B6D99"/>
    <w:rsid w:val="002C03DB"/>
    <w:rsid w:val="002C10FC"/>
    <w:rsid w:val="002C1DAA"/>
    <w:rsid w:val="002C20D6"/>
    <w:rsid w:val="002C2942"/>
    <w:rsid w:val="002C3101"/>
    <w:rsid w:val="002C73D9"/>
    <w:rsid w:val="002C760F"/>
    <w:rsid w:val="002C7A26"/>
    <w:rsid w:val="002C7BFA"/>
    <w:rsid w:val="002D4CE5"/>
    <w:rsid w:val="002D7275"/>
    <w:rsid w:val="002E1325"/>
    <w:rsid w:val="002E1740"/>
    <w:rsid w:val="002E207B"/>
    <w:rsid w:val="002E2CE2"/>
    <w:rsid w:val="002E2E34"/>
    <w:rsid w:val="002E5407"/>
    <w:rsid w:val="002E5912"/>
    <w:rsid w:val="002E774F"/>
    <w:rsid w:val="002F1134"/>
    <w:rsid w:val="002F564C"/>
    <w:rsid w:val="002F6BAF"/>
    <w:rsid w:val="003003DF"/>
    <w:rsid w:val="0030048C"/>
    <w:rsid w:val="00301288"/>
    <w:rsid w:val="0030187B"/>
    <w:rsid w:val="00301D48"/>
    <w:rsid w:val="003025F8"/>
    <w:rsid w:val="003039FC"/>
    <w:rsid w:val="00306960"/>
    <w:rsid w:val="003070C4"/>
    <w:rsid w:val="00310440"/>
    <w:rsid w:val="003116F4"/>
    <w:rsid w:val="00312ED9"/>
    <w:rsid w:val="00314785"/>
    <w:rsid w:val="00314E04"/>
    <w:rsid w:val="0031537F"/>
    <w:rsid w:val="0031548F"/>
    <w:rsid w:val="003158D7"/>
    <w:rsid w:val="00316FD0"/>
    <w:rsid w:val="003207BA"/>
    <w:rsid w:val="00320E29"/>
    <w:rsid w:val="00322DCC"/>
    <w:rsid w:val="0032553D"/>
    <w:rsid w:val="0032558E"/>
    <w:rsid w:val="00325E5F"/>
    <w:rsid w:val="00326E4C"/>
    <w:rsid w:val="00330BBE"/>
    <w:rsid w:val="00331564"/>
    <w:rsid w:val="00333977"/>
    <w:rsid w:val="00333DAA"/>
    <w:rsid w:val="00336E0D"/>
    <w:rsid w:val="00341015"/>
    <w:rsid w:val="00343C6D"/>
    <w:rsid w:val="0034435E"/>
    <w:rsid w:val="00345D42"/>
    <w:rsid w:val="00347A5E"/>
    <w:rsid w:val="00352CC5"/>
    <w:rsid w:val="00355069"/>
    <w:rsid w:val="003576B2"/>
    <w:rsid w:val="00360515"/>
    <w:rsid w:val="0036093C"/>
    <w:rsid w:val="00362383"/>
    <w:rsid w:val="0036426B"/>
    <w:rsid w:val="00365AE2"/>
    <w:rsid w:val="003676E3"/>
    <w:rsid w:val="00367C06"/>
    <w:rsid w:val="00372D79"/>
    <w:rsid w:val="003747EA"/>
    <w:rsid w:val="003755E9"/>
    <w:rsid w:val="00377012"/>
    <w:rsid w:val="003776D0"/>
    <w:rsid w:val="003802C2"/>
    <w:rsid w:val="00380E7C"/>
    <w:rsid w:val="00381A34"/>
    <w:rsid w:val="003926E8"/>
    <w:rsid w:val="00397A65"/>
    <w:rsid w:val="003A12ED"/>
    <w:rsid w:val="003A248D"/>
    <w:rsid w:val="003A5E2C"/>
    <w:rsid w:val="003A6AA5"/>
    <w:rsid w:val="003A6F7A"/>
    <w:rsid w:val="003B138F"/>
    <w:rsid w:val="003B3034"/>
    <w:rsid w:val="003B39A2"/>
    <w:rsid w:val="003C3B56"/>
    <w:rsid w:val="003C3DF7"/>
    <w:rsid w:val="003C5F4A"/>
    <w:rsid w:val="003D0296"/>
    <w:rsid w:val="003D05A6"/>
    <w:rsid w:val="003D0B07"/>
    <w:rsid w:val="003D1095"/>
    <w:rsid w:val="003D12AC"/>
    <w:rsid w:val="003D2808"/>
    <w:rsid w:val="003D2F54"/>
    <w:rsid w:val="003D33E7"/>
    <w:rsid w:val="003D5894"/>
    <w:rsid w:val="003E1906"/>
    <w:rsid w:val="003E2BB1"/>
    <w:rsid w:val="003E734B"/>
    <w:rsid w:val="003F1240"/>
    <w:rsid w:val="003F20BB"/>
    <w:rsid w:val="003F3789"/>
    <w:rsid w:val="003F3809"/>
    <w:rsid w:val="003F4185"/>
    <w:rsid w:val="003F447E"/>
    <w:rsid w:val="003F450C"/>
    <w:rsid w:val="003F7849"/>
    <w:rsid w:val="00402CBE"/>
    <w:rsid w:val="00403D3C"/>
    <w:rsid w:val="00405997"/>
    <w:rsid w:val="00405B7B"/>
    <w:rsid w:val="00405DEB"/>
    <w:rsid w:val="0040617E"/>
    <w:rsid w:val="004068DF"/>
    <w:rsid w:val="00411544"/>
    <w:rsid w:val="004156AB"/>
    <w:rsid w:val="00417109"/>
    <w:rsid w:val="00420595"/>
    <w:rsid w:val="004207C4"/>
    <w:rsid w:val="00420978"/>
    <w:rsid w:val="00421424"/>
    <w:rsid w:val="00421696"/>
    <w:rsid w:val="00422243"/>
    <w:rsid w:val="0042536C"/>
    <w:rsid w:val="00425B4C"/>
    <w:rsid w:val="00426AC9"/>
    <w:rsid w:val="00426DCB"/>
    <w:rsid w:val="0042750A"/>
    <w:rsid w:val="0042778F"/>
    <w:rsid w:val="004304EC"/>
    <w:rsid w:val="00430D21"/>
    <w:rsid w:val="0043206E"/>
    <w:rsid w:val="00432258"/>
    <w:rsid w:val="00432D5E"/>
    <w:rsid w:val="00433BB1"/>
    <w:rsid w:val="004350D6"/>
    <w:rsid w:val="004354BB"/>
    <w:rsid w:val="00436CED"/>
    <w:rsid w:val="004373BD"/>
    <w:rsid w:val="00437525"/>
    <w:rsid w:val="004439E3"/>
    <w:rsid w:val="0044585E"/>
    <w:rsid w:val="00445A9E"/>
    <w:rsid w:val="0044735F"/>
    <w:rsid w:val="004477E1"/>
    <w:rsid w:val="00450E28"/>
    <w:rsid w:val="00451212"/>
    <w:rsid w:val="00451CFB"/>
    <w:rsid w:val="004525C8"/>
    <w:rsid w:val="00452C1E"/>
    <w:rsid w:val="00456988"/>
    <w:rsid w:val="00457812"/>
    <w:rsid w:val="00460188"/>
    <w:rsid w:val="00461D7E"/>
    <w:rsid w:val="00464143"/>
    <w:rsid w:val="00464FDD"/>
    <w:rsid w:val="0046618B"/>
    <w:rsid w:val="00470497"/>
    <w:rsid w:val="0047185F"/>
    <w:rsid w:val="00472A38"/>
    <w:rsid w:val="00472EEB"/>
    <w:rsid w:val="00480997"/>
    <w:rsid w:val="004810A2"/>
    <w:rsid w:val="0048122D"/>
    <w:rsid w:val="004816FA"/>
    <w:rsid w:val="00481E8E"/>
    <w:rsid w:val="00481F42"/>
    <w:rsid w:val="00483398"/>
    <w:rsid w:val="00484660"/>
    <w:rsid w:val="00487C99"/>
    <w:rsid w:val="004931CC"/>
    <w:rsid w:val="00493CCC"/>
    <w:rsid w:val="0049536F"/>
    <w:rsid w:val="0049790D"/>
    <w:rsid w:val="004A2A1E"/>
    <w:rsid w:val="004A2E9F"/>
    <w:rsid w:val="004A4693"/>
    <w:rsid w:val="004A553E"/>
    <w:rsid w:val="004A5B40"/>
    <w:rsid w:val="004B0F81"/>
    <w:rsid w:val="004B51ED"/>
    <w:rsid w:val="004B5AD2"/>
    <w:rsid w:val="004B6AF0"/>
    <w:rsid w:val="004B6B69"/>
    <w:rsid w:val="004B7624"/>
    <w:rsid w:val="004B7B0C"/>
    <w:rsid w:val="004C1FCF"/>
    <w:rsid w:val="004C2514"/>
    <w:rsid w:val="004C4A6A"/>
    <w:rsid w:val="004C51BF"/>
    <w:rsid w:val="004C6A4F"/>
    <w:rsid w:val="004D0DF1"/>
    <w:rsid w:val="004D282D"/>
    <w:rsid w:val="004D2E10"/>
    <w:rsid w:val="004D495C"/>
    <w:rsid w:val="004D5A03"/>
    <w:rsid w:val="004D7C95"/>
    <w:rsid w:val="004E0866"/>
    <w:rsid w:val="004E093E"/>
    <w:rsid w:val="004E0E5B"/>
    <w:rsid w:val="004E1FD2"/>
    <w:rsid w:val="004E4065"/>
    <w:rsid w:val="004E416F"/>
    <w:rsid w:val="004F21EB"/>
    <w:rsid w:val="004F2976"/>
    <w:rsid w:val="005019DA"/>
    <w:rsid w:val="00503EE7"/>
    <w:rsid w:val="00504E6B"/>
    <w:rsid w:val="0050501F"/>
    <w:rsid w:val="005055A2"/>
    <w:rsid w:val="00507124"/>
    <w:rsid w:val="00510A2C"/>
    <w:rsid w:val="00511DEA"/>
    <w:rsid w:val="005123F4"/>
    <w:rsid w:val="005127E6"/>
    <w:rsid w:val="00513231"/>
    <w:rsid w:val="005144FA"/>
    <w:rsid w:val="0051520A"/>
    <w:rsid w:val="005168B4"/>
    <w:rsid w:val="00517943"/>
    <w:rsid w:val="00520449"/>
    <w:rsid w:val="005238DA"/>
    <w:rsid w:val="00523A88"/>
    <w:rsid w:val="00523B9F"/>
    <w:rsid w:val="00524B5A"/>
    <w:rsid w:val="00530DC5"/>
    <w:rsid w:val="00531CB2"/>
    <w:rsid w:val="00531FC2"/>
    <w:rsid w:val="00532F8B"/>
    <w:rsid w:val="005342B9"/>
    <w:rsid w:val="005343A4"/>
    <w:rsid w:val="00534F8E"/>
    <w:rsid w:val="0053679E"/>
    <w:rsid w:val="00542885"/>
    <w:rsid w:val="00543225"/>
    <w:rsid w:val="00547782"/>
    <w:rsid w:val="00547A2C"/>
    <w:rsid w:val="00550895"/>
    <w:rsid w:val="005541E5"/>
    <w:rsid w:val="00555931"/>
    <w:rsid w:val="00556273"/>
    <w:rsid w:val="005571E1"/>
    <w:rsid w:val="005608A2"/>
    <w:rsid w:val="00560C0F"/>
    <w:rsid w:val="00564B84"/>
    <w:rsid w:val="0056602F"/>
    <w:rsid w:val="00567655"/>
    <w:rsid w:val="00567824"/>
    <w:rsid w:val="00572E5C"/>
    <w:rsid w:val="00573274"/>
    <w:rsid w:val="00573344"/>
    <w:rsid w:val="00573BB8"/>
    <w:rsid w:val="00580FF6"/>
    <w:rsid w:val="00581AF9"/>
    <w:rsid w:val="00582199"/>
    <w:rsid w:val="00584AF1"/>
    <w:rsid w:val="005850FE"/>
    <w:rsid w:val="00585347"/>
    <w:rsid w:val="0058733C"/>
    <w:rsid w:val="00587D87"/>
    <w:rsid w:val="00590095"/>
    <w:rsid w:val="00590E3C"/>
    <w:rsid w:val="00590FFD"/>
    <w:rsid w:val="0059310D"/>
    <w:rsid w:val="0059359D"/>
    <w:rsid w:val="00593B1D"/>
    <w:rsid w:val="00595294"/>
    <w:rsid w:val="005956BB"/>
    <w:rsid w:val="005A0694"/>
    <w:rsid w:val="005A0A82"/>
    <w:rsid w:val="005A2733"/>
    <w:rsid w:val="005A2D2D"/>
    <w:rsid w:val="005A3D31"/>
    <w:rsid w:val="005A4147"/>
    <w:rsid w:val="005A49D8"/>
    <w:rsid w:val="005A6816"/>
    <w:rsid w:val="005A6A83"/>
    <w:rsid w:val="005B0CB9"/>
    <w:rsid w:val="005B0D66"/>
    <w:rsid w:val="005B153D"/>
    <w:rsid w:val="005B18EF"/>
    <w:rsid w:val="005B582D"/>
    <w:rsid w:val="005B74AC"/>
    <w:rsid w:val="005C00D6"/>
    <w:rsid w:val="005C082F"/>
    <w:rsid w:val="005C2F46"/>
    <w:rsid w:val="005C42A7"/>
    <w:rsid w:val="005C44E0"/>
    <w:rsid w:val="005C59AF"/>
    <w:rsid w:val="005C65FC"/>
    <w:rsid w:val="005D0EAB"/>
    <w:rsid w:val="005D267B"/>
    <w:rsid w:val="005D30AF"/>
    <w:rsid w:val="005D40C1"/>
    <w:rsid w:val="005D4752"/>
    <w:rsid w:val="005D5FCE"/>
    <w:rsid w:val="005E00A7"/>
    <w:rsid w:val="005E02BF"/>
    <w:rsid w:val="005E0B8A"/>
    <w:rsid w:val="005E26AF"/>
    <w:rsid w:val="005E4425"/>
    <w:rsid w:val="005E4989"/>
    <w:rsid w:val="005E5887"/>
    <w:rsid w:val="005F3BD7"/>
    <w:rsid w:val="005F3DCE"/>
    <w:rsid w:val="005F5E93"/>
    <w:rsid w:val="00601219"/>
    <w:rsid w:val="0060166C"/>
    <w:rsid w:val="00602622"/>
    <w:rsid w:val="006031DD"/>
    <w:rsid w:val="00603465"/>
    <w:rsid w:val="00605A22"/>
    <w:rsid w:val="006075EE"/>
    <w:rsid w:val="0061015B"/>
    <w:rsid w:val="006104FD"/>
    <w:rsid w:val="006138DE"/>
    <w:rsid w:val="00613CDE"/>
    <w:rsid w:val="00613F8B"/>
    <w:rsid w:val="006229EA"/>
    <w:rsid w:val="00626EC9"/>
    <w:rsid w:val="006273FD"/>
    <w:rsid w:val="00627A9E"/>
    <w:rsid w:val="0063032A"/>
    <w:rsid w:val="0063203E"/>
    <w:rsid w:val="00632554"/>
    <w:rsid w:val="006341C3"/>
    <w:rsid w:val="00636E59"/>
    <w:rsid w:val="00637321"/>
    <w:rsid w:val="00640393"/>
    <w:rsid w:val="00640B06"/>
    <w:rsid w:val="0064159B"/>
    <w:rsid w:val="00642497"/>
    <w:rsid w:val="00644138"/>
    <w:rsid w:val="006448ED"/>
    <w:rsid w:val="00646185"/>
    <w:rsid w:val="0064635C"/>
    <w:rsid w:val="00646EAF"/>
    <w:rsid w:val="006519C9"/>
    <w:rsid w:val="0065370E"/>
    <w:rsid w:val="00653C68"/>
    <w:rsid w:val="006553DF"/>
    <w:rsid w:val="00656CEB"/>
    <w:rsid w:val="0065741B"/>
    <w:rsid w:val="0065789C"/>
    <w:rsid w:val="00657BE7"/>
    <w:rsid w:val="006614C1"/>
    <w:rsid w:val="006669BC"/>
    <w:rsid w:val="00667D1D"/>
    <w:rsid w:val="0067025B"/>
    <w:rsid w:val="00670DFF"/>
    <w:rsid w:val="00671B70"/>
    <w:rsid w:val="00672EDC"/>
    <w:rsid w:val="006735E9"/>
    <w:rsid w:val="00675529"/>
    <w:rsid w:val="0067563F"/>
    <w:rsid w:val="00676922"/>
    <w:rsid w:val="00676D0C"/>
    <w:rsid w:val="006803A8"/>
    <w:rsid w:val="0068095D"/>
    <w:rsid w:val="006813A9"/>
    <w:rsid w:val="00687D7D"/>
    <w:rsid w:val="0069219A"/>
    <w:rsid w:val="00694379"/>
    <w:rsid w:val="00695171"/>
    <w:rsid w:val="006A0083"/>
    <w:rsid w:val="006A09E8"/>
    <w:rsid w:val="006A2887"/>
    <w:rsid w:val="006A6621"/>
    <w:rsid w:val="006A7FB5"/>
    <w:rsid w:val="006B0066"/>
    <w:rsid w:val="006B02CA"/>
    <w:rsid w:val="006B5902"/>
    <w:rsid w:val="006B5C03"/>
    <w:rsid w:val="006B5C87"/>
    <w:rsid w:val="006C2D3A"/>
    <w:rsid w:val="006C59CA"/>
    <w:rsid w:val="006D049E"/>
    <w:rsid w:val="006D0949"/>
    <w:rsid w:val="006D2A97"/>
    <w:rsid w:val="006D3607"/>
    <w:rsid w:val="006D4A4C"/>
    <w:rsid w:val="006D50CE"/>
    <w:rsid w:val="006D6B9D"/>
    <w:rsid w:val="006E232F"/>
    <w:rsid w:val="006E2E6E"/>
    <w:rsid w:val="006E2F6B"/>
    <w:rsid w:val="006E3992"/>
    <w:rsid w:val="006E4633"/>
    <w:rsid w:val="006E5FC4"/>
    <w:rsid w:val="006E6AE0"/>
    <w:rsid w:val="006E705B"/>
    <w:rsid w:val="006E78E9"/>
    <w:rsid w:val="006E7D77"/>
    <w:rsid w:val="006F392A"/>
    <w:rsid w:val="006F4B2C"/>
    <w:rsid w:val="006F576D"/>
    <w:rsid w:val="006F57B7"/>
    <w:rsid w:val="006F5A30"/>
    <w:rsid w:val="006F7257"/>
    <w:rsid w:val="006F7BA4"/>
    <w:rsid w:val="007000AF"/>
    <w:rsid w:val="00700C35"/>
    <w:rsid w:val="00702857"/>
    <w:rsid w:val="007052D8"/>
    <w:rsid w:val="00705D34"/>
    <w:rsid w:val="00706145"/>
    <w:rsid w:val="0070796C"/>
    <w:rsid w:val="00714274"/>
    <w:rsid w:val="0071699C"/>
    <w:rsid w:val="007173F4"/>
    <w:rsid w:val="00722E9B"/>
    <w:rsid w:val="00724E7B"/>
    <w:rsid w:val="007308E6"/>
    <w:rsid w:val="0073191E"/>
    <w:rsid w:val="007362C0"/>
    <w:rsid w:val="00736771"/>
    <w:rsid w:val="00737D55"/>
    <w:rsid w:val="00741242"/>
    <w:rsid w:val="00741D2B"/>
    <w:rsid w:val="007425D3"/>
    <w:rsid w:val="00743642"/>
    <w:rsid w:val="007441C5"/>
    <w:rsid w:val="00746943"/>
    <w:rsid w:val="00747E3B"/>
    <w:rsid w:val="007500EE"/>
    <w:rsid w:val="00751236"/>
    <w:rsid w:val="007512E8"/>
    <w:rsid w:val="007537CC"/>
    <w:rsid w:val="00753CA7"/>
    <w:rsid w:val="0075438E"/>
    <w:rsid w:val="0075447E"/>
    <w:rsid w:val="007546B9"/>
    <w:rsid w:val="00754C03"/>
    <w:rsid w:val="00756D11"/>
    <w:rsid w:val="0075729C"/>
    <w:rsid w:val="00760087"/>
    <w:rsid w:val="007603B8"/>
    <w:rsid w:val="007618C7"/>
    <w:rsid w:val="00763BC4"/>
    <w:rsid w:val="00772D52"/>
    <w:rsid w:val="00773CF8"/>
    <w:rsid w:val="00773EAE"/>
    <w:rsid w:val="0077462D"/>
    <w:rsid w:val="00775089"/>
    <w:rsid w:val="00776A81"/>
    <w:rsid w:val="00776C49"/>
    <w:rsid w:val="00777C50"/>
    <w:rsid w:val="0078046F"/>
    <w:rsid w:val="007826C1"/>
    <w:rsid w:val="007840CE"/>
    <w:rsid w:val="007864C5"/>
    <w:rsid w:val="00786AD6"/>
    <w:rsid w:val="00787D9F"/>
    <w:rsid w:val="0079404B"/>
    <w:rsid w:val="00794BB9"/>
    <w:rsid w:val="00795894"/>
    <w:rsid w:val="007A0224"/>
    <w:rsid w:val="007A1E90"/>
    <w:rsid w:val="007A61D2"/>
    <w:rsid w:val="007A6A53"/>
    <w:rsid w:val="007B004E"/>
    <w:rsid w:val="007B0DBD"/>
    <w:rsid w:val="007B3189"/>
    <w:rsid w:val="007B4619"/>
    <w:rsid w:val="007B490A"/>
    <w:rsid w:val="007B4F31"/>
    <w:rsid w:val="007B5032"/>
    <w:rsid w:val="007B6615"/>
    <w:rsid w:val="007B6AED"/>
    <w:rsid w:val="007B6CD2"/>
    <w:rsid w:val="007B6E71"/>
    <w:rsid w:val="007C2DDB"/>
    <w:rsid w:val="007C55BE"/>
    <w:rsid w:val="007C60B5"/>
    <w:rsid w:val="007C7C9A"/>
    <w:rsid w:val="007D50C8"/>
    <w:rsid w:val="007D5788"/>
    <w:rsid w:val="007D584F"/>
    <w:rsid w:val="007D6CD5"/>
    <w:rsid w:val="007E00EB"/>
    <w:rsid w:val="007E00FD"/>
    <w:rsid w:val="007E134F"/>
    <w:rsid w:val="007E1D63"/>
    <w:rsid w:val="007E333F"/>
    <w:rsid w:val="007E3508"/>
    <w:rsid w:val="007E47BC"/>
    <w:rsid w:val="007E58E6"/>
    <w:rsid w:val="007F0BB6"/>
    <w:rsid w:val="007F0C4B"/>
    <w:rsid w:val="007F6A51"/>
    <w:rsid w:val="007F76BD"/>
    <w:rsid w:val="008008B7"/>
    <w:rsid w:val="008008BC"/>
    <w:rsid w:val="0080446C"/>
    <w:rsid w:val="00806916"/>
    <w:rsid w:val="008102A8"/>
    <w:rsid w:val="00811889"/>
    <w:rsid w:val="00812296"/>
    <w:rsid w:val="00812DC5"/>
    <w:rsid w:val="0081461C"/>
    <w:rsid w:val="00814AFA"/>
    <w:rsid w:val="00815BBA"/>
    <w:rsid w:val="0081724F"/>
    <w:rsid w:val="008173B8"/>
    <w:rsid w:val="0082001E"/>
    <w:rsid w:val="00820041"/>
    <w:rsid w:val="0082075E"/>
    <w:rsid w:val="008225F9"/>
    <w:rsid w:val="00822F90"/>
    <w:rsid w:val="00823E84"/>
    <w:rsid w:val="00825EA8"/>
    <w:rsid w:val="008272F6"/>
    <w:rsid w:val="008273D9"/>
    <w:rsid w:val="00830B1A"/>
    <w:rsid w:val="00834FAB"/>
    <w:rsid w:val="00837A55"/>
    <w:rsid w:val="00841305"/>
    <w:rsid w:val="00844932"/>
    <w:rsid w:val="00844B2E"/>
    <w:rsid w:val="00845E1B"/>
    <w:rsid w:val="0084628F"/>
    <w:rsid w:val="00847201"/>
    <w:rsid w:val="00850026"/>
    <w:rsid w:val="00850348"/>
    <w:rsid w:val="00852912"/>
    <w:rsid w:val="00853105"/>
    <w:rsid w:val="008548E7"/>
    <w:rsid w:val="008556ED"/>
    <w:rsid w:val="00857B6B"/>
    <w:rsid w:val="00864484"/>
    <w:rsid w:val="0087177F"/>
    <w:rsid w:val="008724E1"/>
    <w:rsid w:val="008732A5"/>
    <w:rsid w:val="00873CBE"/>
    <w:rsid w:val="00874193"/>
    <w:rsid w:val="00875000"/>
    <w:rsid w:val="0087530E"/>
    <w:rsid w:val="008757A2"/>
    <w:rsid w:val="00882361"/>
    <w:rsid w:val="00883780"/>
    <w:rsid w:val="0088495F"/>
    <w:rsid w:val="00886F7A"/>
    <w:rsid w:val="00891171"/>
    <w:rsid w:val="008912D7"/>
    <w:rsid w:val="00891D0A"/>
    <w:rsid w:val="008935E3"/>
    <w:rsid w:val="00893E3C"/>
    <w:rsid w:val="00896CD3"/>
    <w:rsid w:val="008A099A"/>
    <w:rsid w:val="008B0B84"/>
    <w:rsid w:val="008B0D14"/>
    <w:rsid w:val="008B2149"/>
    <w:rsid w:val="008B2EED"/>
    <w:rsid w:val="008B33F2"/>
    <w:rsid w:val="008B4779"/>
    <w:rsid w:val="008B6AE8"/>
    <w:rsid w:val="008B6E2A"/>
    <w:rsid w:val="008C01EF"/>
    <w:rsid w:val="008C16D2"/>
    <w:rsid w:val="008C1D04"/>
    <w:rsid w:val="008C23E0"/>
    <w:rsid w:val="008C336E"/>
    <w:rsid w:val="008C3937"/>
    <w:rsid w:val="008C3A5D"/>
    <w:rsid w:val="008C409B"/>
    <w:rsid w:val="008C604B"/>
    <w:rsid w:val="008C61C5"/>
    <w:rsid w:val="008C6576"/>
    <w:rsid w:val="008C7A0E"/>
    <w:rsid w:val="008D016A"/>
    <w:rsid w:val="008D04C7"/>
    <w:rsid w:val="008D232A"/>
    <w:rsid w:val="008D4938"/>
    <w:rsid w:val="008D5399"/>
    <w:rsid w:val="008D65D4"/>
    <w:rsid w:val="008D6B1F"/>
    <w:rsid w:val="008D7FBE"/>
    <w:rsid w:val="008E03B0"/>
    <w:rsid w:val="008E0BF8"/>
    <w:rsid w:val="008E12CF"/>
    <w:rsid w:val="008E1C9B"/>
    <w:rsid w:val="008E2B12"/>
    <w:rsid w:val="008E45D5"/>
    <w:rsid w:val="008E55EE"/>
    <w:rsid w:val="008F129A"/>
    <w:rsid w:val="008F14F9"/>
    <w:rsid w:val="008F23A7"/>
    <w:rsid w:val="008F2A27"/>
    <w:rsid w:val="008F2BE5"/>
    <w:rsid w:val="008F2DB3"/>
    <w:rsid w:val="008F3DC7"/>
    <w:rsid w:val="008F40BA"/>
    <w:rsid w:val="008F40D0"/>
    <w:rsid w:val="008F47D6"/>
    <w:rsid w:val="008F53F2"/>
    <w:rsid w:val="008F78AA"/>
    <w:rsid w:val="00901095"/>
    <w:rsid w:val="009010FD"/>
    <w:rsid w:val="00903195"/>
    <w:rsid w:val="0090517F"/>
    <w:rsid w:val="00906177"/>
    <w:rsid w:val="00906D8E"/>
    <w:rsid w:val="00907F2F"/>
    <w:rsid w:val="00911DCC"/>
    <w:rsid w:val="009123F2"/>
    <w:rsid w:val="00914128"/>
    <w:rsid w:val="009152BD"/>
    <w:rsid w:val="00917726"/>
    <w:rsid w:val="009248F6"/>
    <w:rsid w:val="009254F6"/>
    <w:rsid w:val="00925BAC"/>
    <w:rsid w:val="0093206F"/>
    <w:rsid w:val="00934018"/>
    <w:rsid w:val="009353B8"/>
    <w:rsid w:val="00942B30"/>
    <w:rsid w:val="009438C0"/>
    <w:rsid w:val="00943F17"/>
    <w:rsid w:val="00945433"/>
    <w:rsid w:val="0094553C"/>
    <w:rsid w:val="009462FC"/>
    <w:rsid w:val="009504B3"/>
    <w:rsid w:val="00950B24"/>
    <w:rsid w:val="0095271F"/>
    <w:rsid w:val="00952E47"/>
    <w:rsid w:val="009550A1"/>
    <w:rsid w:val="009559E6"/>
    <w:rsid w:val="00956181"/>
    <w:rsid w:val="00960F94"/>
    <w:rsid w:val="00962517"/>
    <w:rsid w:val="009632DE"/>
    <w:rsid w:val="00967EA7"/>
    <w:rsid w:val="00970A1B"/>
    <w:rsid w:val="00972E2B"/>
    <w:rsid w:val="00975362"/>
    <w:rsid w:val="0097617B"/>
    <w:rsid w:val="0098002D"/>
    <w:rsid w:val="00980614"/>
    <w:rsid w:val="00980620"/>
    <w:rsid w:val="00981133"/>
    <w:rsid w:val="00981B2C"/>
    <w:rsid w:val="00982900"/>
    <w:rsid w:val="00984D80"/>
    <w:rsid w:val="00986C48"/>
    <w:rsid w:val="00987E38"/>
    <w:rsid w:val="00990C47"/>
    <w:rsid w:val="00991E7A"/>
    <w:rsid w:val="0099350F"/>
    <w:rsid w:val="00995337"/>
    <w:rsid w:val="00996EBB"/>
    <w:rsid w:val="009A00AD"/>
    <w:rsid w:val="009A0E7D"/>
    <w:rsid w:val="009A2D63"/>
    <w:rsid w:val="009A64EF"/>
    <w:rsid w:val="009B1ACD"/>
    <w:rsid w:val="009B37AB"/>
    <w:rsid w:val="009B39C6"/>
    <w:rsid w:val="009B3CA6"/>
    <w:rsid w:val="009B6C63"/>
    <w:rsid w:val="009C0283"/>
    <w:rsid w:val="009C25BE"/>
    <w:rsid w:val="009C305A"/>
    <w:rsid w:val="009C3205"/>
    <w:rsid w:val="009C3AE2"/>
    <w:rsid w:val="009C69E2"/>
    <w:rsid w:val="009D119A"/>
    <w:rsid w:val="009D56B5"/>
    <w:rsid w:val="009D5E6D"/>
    <w:rsid w:val="009D5FDC"/>
    <w:rsid w:val="009D62CF"/>
    <w:rsid w:val="009E1E73"/>
    <w:rsid w:val="009E26EA"/>
    <w:rsid w:val="009E28F7"/>
    <w:rsid w:val="009E2D3F"/>
    <w:rsid w:val="009E5D57"/>
    <w:rsid w:val="009F0D7F"/>
    <w:rsid w:val="009F1FA3"/>
    <w:rsid w:val="009F2658"/>
    <w:rsid w:val="009F4089"/>
    <w:rsid w:val="009F6025"/>
    <w:rsid w:val="009F7872"/>
    <w:rsid w:val="00A00960"/>
    <w:rsid w:val="00A01CE5"/>
    <w:rsid w:val="00A024CA"/>
    <w:rsid w:val="00A02AC6"/>
    <w:rsid w:val="00A045DC"/>
    <w:rsid w:val="00A04F6F"/>
    <w:rsid w:val="00A0512D"/>
    <w:rsid w:val="00A0518F"/>
    <w:rsid w:val="00A06B6C"/>
    <w:rsid w:val="00A06D35"/>
    <w:rsid w:val="00A07EEF"/>
    <w:rsid w:val="00A1073E"/>
    <w:rsid w:val="00A12CCF"/>
    <w:rsid w:val="00A13E9D"/>
    <w:rsid w:val="00A15405"/>
    <w:rsid w:val="00A20102"/>
    <w:rsid w:val="00A23D2F"/>
    <w:rsid w:val="00A23DB8"/>
    <w:rsid w:val="00A25C85"/>
    <w:rsid w:val="00A308C6"/>
    <w:rsid w:val="00A32FAF"/>
    <w:rsid w:val="00A34AF7"/>
    <w:rsid w:val="00A35F5F"/>
    <w:rsid w:val="00A3604F"/>
    <w:rsid w:val="00A369B3"/>
    <w:rsid w:val="00A402D4"/>
    <w:rsid w:val="00A403C8"/>
    <w:rsid w:val="00A44FEC"/>
    <w:rsid w:val="00A4594D"/>
    <w:rsid w:val="00A462DF"/>
    <w:rsid w:val="00A46C9E"/>
    <w:rsid w:val="00A52253"/>
    <w:rsid w:val="00A52339"/>
    <w:rsid w:val="00A5260D"/>
    <w:rsid w:val="00A54130"/>
    <w:rsid w:val="00A57BA3"/>
    <w:rsid w:val="00A60E6D"/>
    <w:rsid w:val="00A623A2"/>
    <w:rsid w:val="00A64377"/>
    <w:rsid w:val="00A6648F"/>
    <w:rsid w:val="00A66C01"/>
    <w:rsid w:val="00A679F7"/>
    <w:rsid w:val="00A749E1"/>
    <w:rsid w:val="00A77588"/>
    <w:rsid w:val="00A80330"/>
    <w:rsid w:val="00A8087B"/>
    <w:rsid w:val="00A80C3A"/>
    <w:rsid w:val="00A80DC3"/>
    <w:rsid w:val="00A81BE9"/>
    <w:rsid w:val="00A85015"/>
    <w:rsid w:val="00A85D72"/>
    <w:rsid w:val="00A90A24"/>
    <w:rsid w:val="00A90D35"/>
    <w:rsid w:val="00A9530A"/>
    <w:rsid w:val="00A96420"/>
    <w:rsid w:val="00AA1BD2"/>
    <w:rsid w:val="00AA33A1"/>
    <w:rsid w:val="00AA4B7D"/>
    <w:rsid w:val="00AA5A60"/>
    <w:rsid w:val="00AA7437"/>
    <w:rsid w:val="00AB1894"/>
    <w:rsid w:val="00AB1EF5"/>
    <w:rsid w:val="00AB3D95"/>
    <w:rsid w:val="00AB433D"/>
    <w:rsid w:val="00AB4527"/>
    <w:rsid w:val="00AB56D3"/>
    <w:rsid w:val="00AC3D80"/>
    <w:rsid w:val="00AC463E"/>
    <w:rsid w:val="00AC76AC"/>
    <w:rsid w:val="00AC7AF1"/>
    <w:rsid w:val="00AD0BF1"/>
    <w:rsid w:val="00AD18AB"/>
    <w:rsid w:val="00AD218E"/>
    <w:rsid w:val="00AD2894"/>
    <w:rsid w:val="00AD3600"/>
    <w:rsid w:val="00AD612D"/>
    <w:rsid w:val="00AE3580"/>
    <w:rsid w:val="00AE3E39"/>
    <w:rsid w:val="00AF11C2"/>
    <w:rsid w:val="00AF1204"/>
    <w:rsid w:val="00AF178F"/>
    <w:rsid w:val="00AF20EC"/>
    <w:rsid w:val="00AF21F2"/>
    <w:rsid w:val="00AF255A"/>
    <w:rsid w:val="00AF3257"/>
    <w:rsid w:val="00AF5767"/>
    <w:rsid w:val="00AF6159"/>
    <w:rsid w:val="00AF71F6"/>
    <w:rsid w:val="00AF77DC"/>
    <w:rsid w:val="00B009BA"/>
    <w:rsid w:val="00B01C5B"/>
    <w:rsid w:val="00B03F40"/>
    <w:rsid w:val="00B041D0"/>
    <w:rsid w:val="00B04E0C"/>
    <w:rsid w:val="00B056E0"/>
    <w:rsid w:val="00B075BE"/>
    <w:rsid w:val="00B07D68"/>
    <w:rsid w:val="00B10222"/>
    <w:rsid w:val="00B1111D"/>
    <w:rsid w:val="00B11407"/>
    <w:rsid w:val="00B134CD"/>
    <w:rsid w:val="00B14223"/>
    <w:rsid w:val="00B14F77"/>
    <w:rsid w:val="00B157FD"/>
    <w:rsid w:val="00B174DC"/>
    <w:rsid w:val="00B20733"/>
    <w:rsid w:val="00B223AC"/>
    <w:rsid w:val="00B237D2"/>
    <w:rsid w:val="00B25676"/>
    <w:rsid w:val="00B257B2"/>
    <w:rsid w:val="00B25912"/>
    <w:rsid w:val="00B25A40"/>
    <w:rsid w:val="00B267C4"/>
    <w:rsid w:val="00B31281"/>
    <w:rsid w:val="00B31DC6"/>
    <w:rsid w:val="00B330F0"/>
    <w:rsid w:val="00B33D27"/>
    <w:rsid w:val="00B36234"/>
    <w:rsid w:val="00B36A15"/>
    <w:rsid w:val="00B37BEF"/>
    <w:rsid w:val="00B4081B"/>
    <w:rsid w:val="00B4081F"/>
    <w:rsid w:val="00B415FB"/>
    <w:rsid w:val="00B44C12"/>
    <w:rsid w:val="00B451BF"/>
    <w:rsid w:val="00B500D7"/>
    <w:rsid w:val="00B507EE"/>
    <w:rsid w:val="00B50B03"/>
    <w:rsid w:val="00B5130B"/>
    <w:rsid w:val="00B51B80"/>
    <w:rsid w:val="00B5472D"/>
    <w:rsid w:val="00B55436"/>
    <w:rsid w:val="00B55569"/>
    <w:rsid w:val="00B56EEA"/>
    <w:rsid w:val="00B5701E"/>
    <w:rsid w:val="00B60DE3"/>
    <w:rsid w:val="00B6183D"/>
    <w:rsid w:val="00B63C1F"/>
    <w:rsid w:val="00B63C77"/>
    <w:rsid w:val="00B65CBF"/>
    <w:rsid w:val="00B664C7"/>
    <w:rsid w:val="00B70D8B"/>
    <w:rsid w:val="00B711AE"/>
    <w:rsid w:val="00B7224A"/>
    <w:rsid w:val="00B722EC"/>
    <w:rsid w:val="00B730C0"/>
    <w:rsid w:val="00B7508A"/>
    <w:rsid w:val="00B766D8"/>
    <w:rsid w:val="00B766F6"/>
    <w:rsid w:val="00B820A5"/>
    <w:rsid w:val="00B8285F"/>
    <w:rsid w:val="00B8346D"/>
    <w:rsid w:val="00B84ECE"/>
    <w:rsid w:val="00B91261"/>
    <w:rsid w:val="00B9229C"/>
    <w:rsid w:val="00B95CBB"/>
    <w:rsid w:val="00B96150"/>
    <w:rsid w:val="00B9748C"/>
    <w:rsid w:val="00B978B5"/>
    <w:rsid w:val="00B97DC4"/>
    <w:rsid w:val="00BA1275"/>
    <w:rsid w:val="00BA1358"/>
    <w:rsid w:val="00BA1A77"/>
    <w:rsid w:val="00BA24C8"/>
    <w:rsid w:val="00BA2B8B"/>
    <w:rsid w:val="00BA3EA1"/>
    <w:rsid w:val="00BA4490"/>
    <w:rsid w:val="00BA62F2"/>
    <w:rsid w:val="00BA7352"/>
    <w:rsid w:val="00BB2802"/>
    <w:rsid w:val="00BB28BD"/>
    <w:rsid w:val="00BB34BF"/>
    <w:rsid w:val="00BB3EB1"/>
    <w:rsid w:val="00BB3F4E"/>
    <w:rsid w:val="00BB41D6"/>
    <w:rsid w:val="00BB4E38"/>
    <w:rsid w:val="00BB5168"/>
    <w:rsid w:val="00BB63E0"/>
    <w:rsid w:val="00BB74DC"/>
    <w:rsid w:val="00BB7775"/>
    <w:rsid w:val="00BB7784"/>
    <w:rsid w:val="00BC6057"/>
    <w:rsid w:val="00BC79A8"/>
    <w:rsid w:val="00BD2300"/>
    <w:rsid w:val="00BD2A98"/>
    <w:rsid w:val="00BD48E1"/>
    <w:rsid w:val="00BD55C1"/>
    <w:rsid w:val="00BD5C13"/>
    <w:rsid w:val="00BD72B7"/>
    <w:rsid w:val="00BD7B37"/>
    <w:rsid w:val="00BE0A40"/>
    <w:rsid w:val="00BE148F"/>
    <w:rsid w:val="00BE2D96"/>
    <w:rsid w:val="00BE33D3"/>
    <w:rsid w:val="00BE36AC"/>
    <w:rsid w:val="00BE4302"/>
    <w:rsid w:val="00BE638F"/>
    <w:rsid w:val="00BE71E4"/>
    <w:rsid w:val="00BF0738"/>
    <w:rsid w:val="00BF0984"/>
    <w:rsid w:val="00BF281C"/>
    <w:rsid w:val="00BF3B8B"/>
    <w:rsid w:val="00BF7175"/>
    <w:rsid w:val="00BF751E"/>
    <w:rsid w:val="00C00CD4"/>
    <w:rsid w:val="00C012BB"/>
    <w:rsid w:val="00C01439"/>
    <w:rsid w:val="00C04091"/>
    <w:rsid w:val="00C051CE"/>
    <w:rsid w:val="00C061FB"/>
    <w:rsid w:val="00C06C3C"/>
    <w:rsid w:val="00C076F5"/>
    <w:rsid w:val="00C07C50"/>
    <w:rsid w:val="00C10987"/>
    <w:rsid w:val="00C10D67"/>
    <w:rsid w:val="00C12568"/>
    <w:rsid w:val="00C13A1A"/>
    <w:rsid w:val="00C14810"/>
    <w:rsid w:val="00C14E18"/>
    <w:rsid w:val="00C1589E"/>
    <w:rsid w:val="00C163D8"/>
    <w:rsid w:val="00C16873"/>
    <w:rsid w:val="00C1688A"/>
    <w:rsid w:val="00C17AD3"/>
    <w:rsid w:val="00C21224"/>
    <w:rsid w:val="00C2504C"/>
    <w:rsid w:val="00C25AB2"/>
    <w:rsid w:val="00C2609E"/>
    <w:rsid w:val="00C2662F"/>
    <w:rsid w:val="00C2733B"/>
    <w:rsid w:val="00C30A02"/>
    <w:rsid w:val="00C30B6B"/>
    <w:rsid w:val="00C31D80"/>
    <w:rsid w:val="00C337B4"/>
    <w:rsid w:val="00C37BA5"/>
    <w:rsid w:val="00C4164B"/>
    <w:rsid w:val="00C41ECE"/>
    <w:rsid w:val="00C43C18"/>
    <w:rsid w:val="00C44CAE"/>
    <w:rsid w:val="00C45054"/>
    <w:rsid w:val="00C46BC8"/>
    <w:rsid w:val="00C52B3C"/>
    <w:rsid w:val="00C55C0D"/>
    <w:rsid w:val="00C55E50"/>
    <w:rsid w:val="00C569A2"/>
    <w:rsid w:val="00C56E1D"/>
    <w:rsid w:val="00C63E29"/>
    <w:rsid w:val="00C643F9"/>
    <w:rsid w:val="00C676DA"/>
    <w:rsid w:val="00C67E12"/>
    <w:rsid w:val="00C708D1"/>
    <w:rsid w:val="00C71D56"/>
    <w:rsid w:val="00C7466E"/>
    <w:rsid w:val="00C74B2D"/>
    <w:rsid w:val="00C7534A"/>
    <w:rsid w:val="00C77582"/>
    <w:rsid w:val="00C8095B"/>
    <w:rsid w:val="00C8173C"/>
    <w:rsid w:val="00C83C8B"/>
    <w:rsid w:val="00C83DD6"/>
    <w:rsid w:val="00C84EF5"/>
    <w:rsid w:val="00C854A2"/>
    <w:rsid w:val="00C86283"/>
    <w:rsid w:val="00C86F3B"/>
    <w:rsid w:val="00C87558"/>
    <w:rsid w:val="00C87733"/>
    <w:rsid w:val="00C87BBE"/>
    <w:rsid w:val="00C9110D"/>
    <w:rsid w:val="00C91D6A"/>
    <w:rsid w:val="00C93321"/>
    <w:rsid w:val="00C935FF"/>
    <w:rsid w:val="00C9365B"/>
    <w:rsid w:val="00C96523"/>
    <w:rsid w:val="00C974BF"/>
    <w:rsid w:val="00CA0698"/>
    <w:rsid w:val="00CA17BE"/>
    <w:rsid w:val="00CA1F18"/>
    <w:rsid w:val="00CA42CA"/>
    <w:rsid w:val="00CA4C43"/>
    <w:rsid w:val="00CA6D76"/>
    <w:rsid w:val="00CB1A21"/>
    <w:rsid w:val="00CB2EEF"/>
    <w:rsid w:val="00CB6F7F"/>
    <w:rsid w:val="00CB6FA8"/>
    <w:rsid w:val="00CC14FD"/>
    <w:rsid w:val="00CC272C"/>
    <w:rsid w:val="00CC2FD2"/>
    <w:rsid w:val="00CC69E4"/>
    <w:rsid w:val="00CC6B58"/>
    <w:rsid w:val="00CD1321"/>
    <w:rsid w:val="00CD17A4"/>
    <w:rsid w:val="00CD193A"/>
    <w:rsid w:val="00CD422A"/>
    <w:rsid w:val="00CD482D"/>
    <w:rsid w:val="00CD5BB3"/>
    <w:rsid w:val="00CD645B"/>
    <w:rsid w:val="00CD6EF4"/>
    <w:rsid w:val="00CD748F"/>
    <w:rsid w:val="00CE0615"/>
    <w:rsid w:val="00CE4790"/>
    <w:rsid w:val="00CE51C4"/>
    <w:rsid w:val="00CE51D3"/>
    <w:rsid w:val="00CE592A"/>
    <w:rsid w:val="00CE5B3F"/>
    <w:rsid w:val="00CE5D20"/>
    <w:rsid w:val="00CE7EAE"/>
    <w:rsid w:val="00CF2C92"/>
    <w:rsid w:val="00CF2C9A"/>
    <w:rsid w:val="00CF4EDD"/>
    <w:rsid w:val="00CF751D"/>
    <w:rsid w:val="00D00690"/>
    <w:rsid w:val="00D0276F"/>
    <w:rsid w:val="00D02C37"/>
    <w:rsid w:val="00D040D8"/>
    <w:rsid w:val="00D04960"/>
    <w:rsid w:val="00D0655C"/>
    <w:rsid w:val="00D06A87"/>
    <w:rsid w:val="00D07ECA"/>
    <w:rsid w:val="00D13052"/>
    <w:rsid w:val="00D17ABF"/>
    <w:rsid w:val="00D17E61"/>
    <w:rsid w:val="00D2287C"/>
    <w:rsid w:val="00D23316"/>
    <w:rsid w:val="00D2395C"/>
    <w:rsid w:val="00D24EF8"/>
    <w:rsid w:val="00D3121E"/>
    <w:rsid w:val="00D34BE6"/>
    <w:rsid w:val="00D356CD"/>
    <w:rsid w:val="00D36943"/>
    <w:rsid w:val="00D36A4C"/>
    <w:rsid w:val="00D37B99"/>
    <w:rsid w:val="00D41F34"/>
    <w:rsid w:val="00D42B57"/>
    <w:rsid w:val="00D42F2A"/>
    <w:rsid w:val="00D45023"/>
    <w:rsid w:val="00D476BB"/>
    <w:rsid w:val="00D50E0A"/>
    <w:rsid w:val="00D5107B"/>
    <w:rsid w:val="00D522AC"/>
    <w:rsid w:val="00D52B0E"/>
    <w:rsid w:val="00D54BD4"/>
    <w:rsid w:val="00D56963"/>
    <w:rsid w:val="00D61A44"/>
    <w:rsid w:val="00D623CF"/>
    <w:rsid w:val="00D62D95"/>
    <w:rsid w:val="00D63832"/>
    <w:rsid w:val="00D64B02"/>
    <w:rsid w:val="00D64BB2"/>
    <w:rsid w:val="00D65449"/>
    <w:rsid w:val="00D659CB"/>
    <w:rsid w:val="00D708A8"/>
    <w:rsid w:val="00D726AA"/>
    <w:rsid w:val="00D74993"/>
    <w:rsid w:val="00D75B14"/>
    <w:rsid w:val="00D762C5"/>
    <w:rsid w:val="00D77440"/>
    <w:rsid w:val="00D77E15"/>
    <w:rsid w:val="00D80856"/>
    <w:rsid w:val="00D81301"/>
    <w:rsid w:val="00D8165C"/>
    <w:rsid w:val="00D81FCF"/>
    <w:rsid w:val="00D8473E"/>
    <w:rsid w:val="00D864FB"/>
    <w:rsid w:val="00D8753F"/>
    <w:rsid w:val="00D877E3"/>
    <w:rsid w:val="00D87A84"/>
    <w:rsid w:val="00D913FF"/>
    <w:rsid w:val="00D920DF"/>
    <w:rsid w:val="00D94C27"/>
    <w:rsid w:val="00D94E55"/>
    <w:rsid w:val="00D96A13"/>
    <w:rsid w:val="00D97034"/>
    <w:rsid w:val="00DA0CB9"/>
    <w:rsid w:val="00DA1A8F"/>
    <w:rsid w:val="00DA22B6"/>
    <w:rsid w:val="00DA3CEC"/>
    <w:rsid w:val="00DA3F8E"/>
    <w:rsid w:val="00DA40FD"/>
    <w:rsid w:val="00DA6CA5"/>
    <w:rsid w:val="00DB14DC"/>
    <w:rsid w:val="00DB1760"/>
    <w:rsid w:val="00DB1763"/>
    <w:rsid w:val="00DB1BE6"/>
    <w:rsid w:val="00DB28E1"/>
    <w:rsid w:val="00DB2C92"/>
    <w:rsid w:val="00DB2E84"/>
    <w:rsid w:val="00DB3D87"/>
    <w:rsid w:val="00DB3EA3"/>
    <w:rsid w:val="00DB435E"/>
    <w:rsid w:val="00DB475C"/>
    <w:rsid w:val="00DB66C4"/>
    <w:rsid w:val="00DC1FE5"/>
    <w:rsid w:val="00DC543B"/>
    <w:rsid w:val="00DC5CD0"/>
    <w:rsid w:val="00DC68C6"/>
    <w:rsid w:val="00DC73EA"/>
    <w:rsid w:val="00DD004E"/>
    <w:rsid w:val="00DD0DCB"/>
    <w:rsid w:val="00DD1165"/>
    <w:rsid w:val="00DD678F"/>
    <w:rsid w:val="00DD7DA0"/>
    <w:rsid w:val="00DE0607"/>
    <w:rsid w:val="00DE0B8E"/>
    <w:rsid w:val="00DE7908"/>
    <w:rsid w:val="00DF2807"/>
    <w:rsid w:val="00DF57D0"/>
    <w:rsid w:val="00DF77BD"/>
    <w:rsid w:val="00E007FF"/>
    <w:rsid w:val="00E011E8"/>
    <w:rsid w:val="00E02BB7"/>
    <w:rsid w:val="00E052FC"/>
    <w:rsid w:val="00E054AA"/>
    <w:rsid w:val="00E06881"/>
    <w:rsid w:val="00E07637"/>
    <w:rsid w:val="00E10F9B"/>
    <w:rsid w:val="00E1212A"/>
    <w:rsid w:val="00E157F2"/>
    <w:rsid w:val="00E15ED3"/>
    <w:rsid w:val="00E21805"/>
    <w:rsid w:val="00E219B9"/>
    <w:rsid w:val="00E21BC7"/>
    <w:rsid w:val="00E22A82"/>
    <w:rsid w:val="00E23D41"/>
    <w:rsid w:val="00E26B15"/>
    <w:rsid w:val="00E305A1"/>
    <w:rsid w:val="00E30953"/>
    <w:rsid w:val="00E33B2B"/>
    <w:rsid w:val="00E355CB"/>
    <w:rsid w:val="00E356A2"/>
    <w:rsid w:val="00E364BD"/>
    <w:rsid w:val="00E3658F"/>
    <w:rsid w:val="00E36957"/>
    <w:rsid w:val="00E36E50"/>
    <w:rsid w:val="00E36ED5"/>
    <w:rsid w:val="00E37A12"/>
    <w:rsid w:val="00E40535"/>
    <w:rsid w:val="00E406DE"/>
    <w:rsid w:val="00E4194A"/>
    <w:rsid w:val="00E50207"/>
    <w:rsid w:val="00E52216"/>
    <w:rsid w:val="00E535D1"/>
    <w:rsid w:val="00E53827"/>
    <w:rsid w:val="00E539D2"/>
    <w:rsid w:val="00E556C7"/>
    <w:rsid w:val="00E5724F"/>
    <w:rsid w:val="00E57467"/>
    <w:rsid w:val="00E57B84"/>
    <w:rsid w:val="00E60F75"/>
    <w:rsid w:val="00E65B2A"/>
    <w:rsid w:val="00E66A37"/>
    <w:rsid w:val="00E67823"/>
    <w:rsid w:val="00E700B1"/>
    <w:rsid w:val="00E7286E"/>
    <w:rsid w:val="00E74FC6"/>
    <w:rsid w:val="00E75E9B"/>
    <w:rsid w:val="00E76612"/>
    <w:rsid w:val="00E767DF"/>
    <w:rsid w:val="00E80916"/>
    <w:rsid w:val="00E81370"/>
    <w:rsid w:val="00E83CFB"/>
    <w:rsid w:val="00E840FC"/>
    <w:rsid w:val="00E87AED"/>
    <w:rsid w:val="00E87F0D"/>
    <w:rsid w:val="00E9163A"/>
    <w:rsid w:val="00E92E66"/>
    <w:rsid w:val="00E941ED"/>
    <w:rsid w:val="00E97525"/>
    <w:rsid w:val="00E97A99"/>
    <w:rsid w:val="00EA0199"/>
    <w:rsid w:val="00EA0E59"/>
    <w:rsid w:val="00EA13CB"/>
    <w:rsid w:val="00EA2E6D"/>
    <w:rsid w:val="00EA3AB5"/>
    <w:rsid w:val="00EA412B"/>
    <w:rsid w:val="00EA412C"/>
    <w:rsid w:val="00EA4B63"/>
    <w:rsid w:val="00EA5DDB"/>
    <w:rsid w:val="00EA63CC"/>
    <w:rsid w:val="00EA6A4D"/>
    <w:rsid w:val="00EB159D"/>
    <w:rsid w:val="00EB201D"/>
    <w:rsid w:val="00EB23DD"/>
    <w:rsid w:val="00EB3F17"/>
    <w:rsid w:val="00EB6FD0"/>
    <w:rsid w:val="00EC18E8"/>
    <w:rsid w:val="00EC21D2"/>
    <w:rsid w:val="00EC240D"/>
    <w:rsid w:val="00EC247A"/>
    <w:rsid w:val="00EC28D1"/>
    <w:rsid w:val="00EC2C16"/>
    <w:rsid w:val="00EC552C"/>
    <w:rsid w:val="00EC58D1"/>
    <w:rsid w:val="00EC5DD1"/>
    <w:rsid w:val="00EC6494"/>
    <w:rsid w:val="00EC6AE3"/>
    <w:rsid w:val="00EC6F13"/>
    <w:rsid w:val="00EC79A6"/>
    <w:rsid w:val="00EC7F15"/>
    <w:rsid w:val="00ED01F7"/>
    <w:rsid w:val="00ED3999"/>
    <w:rsid w:val="00ED6DD6"/>
    <w:rsid w:val="00EE0F20"/>
    <w:rsid w:val="00EE1ACE"/>
    <w:rsid w:val="00EF0849"/>
    <w:rsid w:val="00EF0B8E"/>
    <w:rsid w:val="00EF29FF"/>
    <w:rsid w:val="00EF79B5"/>
    <w:rsid w:val="00F02799"/>
    <w:rsid w:val="00F054A7"/>
    <w:rsid w:val="00F10746"/>
    <w:rsid w:val="00F11A5B"/>
    <w:rsid w:val="00F12D4D"/>
    <w:rsid w:val="00F12EE8"/>
    <w:rsid w:val="00F135D6"/>
    <w:rsid w:val="00F1691B"/>
    <w:rsid w:val="00F206C9"/>
    <w:rsid w:val="00F20A0D"/>
    <w:rsid w:val="00F21A7F"/>
    <w:rsid w:val="00F2209B"/>
    <w:rsid w:val="00F22921"/>
    <w:rsid w:val="00F2467A"/>
    <w:rsid w:val="00F25D98"/>
    <w:rsid w:val="00F26734"/>
    <w:rsid w:val="00F26E8E"/>
    <w:rsid w:val="00F301FB"/>
    <w:rsid w:val="00F3084A"/>
    <w:rsid w:val="00F3191A"/>
    <w:rsid w:val="00F31CDF"/>
    <w:rsid w:val="00F3561F"/>
    <w:rsid w:val="00F4104E"/>
    <w:rsid w:val="00F41F0F"/>
    <w:rsid w:val="00F44F29"/>
    <w:rsid w:val="00F47F0F"/>
    <w:rsid w:val="00F512BF"/>
    <w:rsid w:val="00F52AC8"/>
    <w:rsid w:val="00F52B07"/>
    <w:rsid w:val="00F54259"/>
    <w:rsid w:val="00F55C3A"/>
    <w:rsid w:val="00F5671B"/>
    <w:rsid w:val="00F56F2E"/>
    <w:rsid w:val="00F5703A"/>
    <w:rsid w:val="00F57082"/>
    <w:rsid w:val="00F570A8"/>
    <w:rsid w:val="00F57E3C"/>
    <w:rsid w:val="00F57E71"/>
    <w:rsid w:val="00F60121"/>
    <w:rsid w:val="00F62363"/>
    <w:rsid w:val="00F62704"/>
    <w:rsid w:val="00F62B98"/>
    <w:rsid w:val="00F63DF0"/>
    <w:rsid w:val="00F64438"/>
    <w:rsid w:val="00F6492A"/>
    <w:rsid w:val="00F67719"/>
    <w:rsid w:val="00F7019C"/>
    <w:rsid w:val="00F704B4"/>
    <w:rsid w:val="00F707D8"/>
    <w:rsid w:val="00F70AC9"/>
    <w:rsid w:val="00F73A3C"/>
    <w:rsid w:val="00F74D1D"/>
    <w:rsid w:val="00F75238"/>
    <w:rsid w:val="00F75A91"/>
    <w:rsid w:val="00F777FC"/>
    <w:rsid w:val="00F84EC4"/>
    <w:rsid w:val="00F86CA9"/>
    <w:rsid w:val="00F90B8C"/>
    <w:rsid w:val="00F91914"/>
    <w:rsid w:val="00F926F5"/>
    <w:rsid w:val="00F93ADA"/>
    <w:rsid w:val="00F970DB"/>
    <w:rsid w:val="00FA1273"/>
    <w:rsid w:val="00FA2E30"/>
    <w:rsid w:val="00FA3B80"/>
    <w:rsid w:val="00FA520E"/>
    <w:rsid w:val="00FA6571"/>
    <w:rsid w:val="00FA75A7"/>
    <w:rsid w:val="00FB1E09"/>
    <w:rsid w:val="00FB293E"/>
    <w:rsid w:val="00FB3191"/>
    <w:rsid w:val="00FB3211"/>
    <w:rsid w:val="00FB3487"/>
    <w:rsid w:val="00FB4191"/>
    <w:rsid w:val="00FB64D8"/>
    <w:rsid w:val="00FC05EF"/>
    <w:rsid w:val="00FC2011"/>
    <w:rsid w:val="00FC645F"/>
    <w:rsid w:val="00FD0968"/>
    <w:rsid w:val="00FD1632"/>
    <w:rsid w:val="00FD1C54"/>
    <w:rsid w:val="00FD25DA"/>
    <w:rsid w:val="00FD2CD7"/>
    <w:rsid w:val="00FD2F78"/>
    <w:rsid w:val="00FD2FD4"/>
    <w:rsid w:val="00FD30CE"/>
    <w:rsid w:val="00FD5E4C"/>
    <w:rsid w:val="00FD6C8A"/>
    <w:rsid w:val="00FE1437"/>
    <w:rsid w:val="00FE2123"/>
    <w:rsid w:val="00FE2A69"/>
    <w:rsid w:val="00FE5041"/>
    <w:rsid w:val="00FE5564"/>
    <w:rsid w:val="00FE6FBB"/>
    <w:rsid w:val="00FE73BB"/>
    <w:rsid w:val="00FF0485"/>
    <w:rsid w:val="00FF1280"/>
    <w:rsid w:val="00FF1999"/>
    <w:rsid w:val="00FF3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03E"/>
    <w:pPr>
      <w:spacing w:after="0" w:line="240" w:lineRule="auto"/>
    </w:pPr>
    <w:rPr>
      <w:sz w:val="24"/>
      <w:szCs w:val="24"/>
    </w:rPr>
  </w:style>
  <w:style w:type="paragraph" w:styleId="1">
    <w:name w:val="heading 1"/>
    <w:basedOn w:val="a"/>
    <w:next w:val="a"/>
    <w:link w:val="10"/>
    <w:uiPriority w:val="99"/>
    <w:qFormat/>
    <w:rsid w:val="0063203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3203E"/>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locked/>
    <w:rsid w:val="00AB1EF5"/>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9"/>
    <w:qFormat/>
    <w:rsid w:val="0063203E"/>
    <w:pPr>
      <w:spacing w:before="240" w:after="60"/>
      <w:outlineLvl w:val="4"/>
    </w:pPr>
    <w:rPr>
      <w:b/>
      <w:bCs/>
      <w:i/>
      <w:iCs/>
      <w:sz w:val="26"/>
      <w:szCs w:val="26"/>
    </w:rPr>
  </w:style>
  <w:style w:type="paragraph" w:styleId="6">
    <w:name w:val="heading 6"/>
    <w:basedOn w:val="a"/>
    <w:next w:val="a"/>
    <w:link w:val="60"/>
    <w:uiPriority w:val="99"/>
    <w:qFormat/>
    <w:rsid w:val="0063203E"/>
    <w:pPr>
      <w:spacing w:before="240" w:after="60"/>
      <w:outlineLvl w:val="5"/>
    </w:pPr>
    <w:rPr>
      <w:b/>
      <w:bCs/>
      <w:sz w:val="22"/>
      <w:szCs w:val="22"/>
    </w:rPr>
  </w:style>
  <w:style w:type="paragraph" w:styleId="9">
    <w:name w:val="heading 9"/>
    <w:basedOn w:val="a"/>
    <w:next w:val="a"/>
    <w:link w:val="90"/>
    <w:uiPriority w:val="99"/>
    <w:qFormat/>
    <w:locked/>
    <w:rsid w:val="0063203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63203E"/>
    <w:rPr>
      <w:rFonts w:ascii="Cambria" w:hAnsi="Cambria" w:cs="Cambria"/>
      <w:b/>
      <w:bCs/>
      <w:i/>
      <w:iCs/>
      <w:sz w:val="28"/>
      <w:szCs w:val="28"/>
    </w:rPr>
  </w:style>
  <w:style w:type="character" w:customStyle="1" w:styleId="30">
    <w:name w:val="Заголовок 3 Знак"/>
    <w:basedOn w:val="a0"/>
    <w:link w:val="3"/>
    <w:uiPriority w:val="9"/>
    <w:semiHidden/>
    <w:locked/>
    <w:rsid w:val="00AB1EF5"/>
    <w:rPr>
      <w:rFonts w:asciiTheme="majorHAnsi" w:eastAsiaTheme="majorEastAsia" w:hAnsiTheme="majorHAnsi" w:cs="Times New Roman"/>
      <w:b/>
      <w:bCs/>
      <w:sz w:val="26"/>
      <w:szCs w:val="26"/>
    </w:rPr>
  </w:style>
  <w:style w:type="character" w:customStyle="1" w:styleId="50">
    <w:name w:val="Заголовок 5 Знак"/>
    <w:basedOn w:val="a0"/>
    <w:link w:val="5"/>
    <w:uiPriority w:val="99"/>
    <w:semiHidden/>
    <w:locked/>
    <w:rsid w:val="0063203E"/>
    <w:rPr>
      <w:rFonts w:cs="Times New Roman"/>
      <w:b/>
      <w:bCs/>
      <w:i/>
      <w:iCs/>
      <w:sz w:val="26"/>
      <w:szCs w:val="26"/>
      <w:lang w:val="ru-RU" w:eastAsia="ru-RU"/>
    </w:rPr>
  </w:style>
  <w:style w:type="character" w:customStyle="1" w:styleId="60">
    <w:name w:val="Заголовок 6 Знак"/>
    <w:basedOn w:val="a0"/>
    <w:link w:val="6"/>
    <w:uiPriority w:val="99"/>
    <w:semiHidden/>
    <w:locked/>
    <w:rsid w:val="0063203E"/>
    <w:rPr>
      <w:rFonts w:cs="Times New Roman"/>
      <w:b/>
      <w:bCs/>
      <w:sz w:val="22"/>
      <w:szCs w:val="22"/>
      <w:lang w:val="ru-RU" w:eastAsia="ru-RU"/>
    </w:rPr>
  </w:style>
  <w:style w:type="character" w:customStyle="1" w:styleId="90">
    <w:name w:val="Заголовок 9 Знак"/>
    <w:basedOn w:val="a0"/>
    <w:link w:val="9"/>
    <w:uiPriority w:val="99"/>
    <w:semiHidden/>
    <w:locked/>
    <w:rsid w:val="0063203E"/>
    <w:rPr>
      <w:rFonts w:ascii="Arial" w:hAnsi="Arial" w:cs="Arial"/>
      <w:sz w:val="22"/>
      <w:szCs w:val="22"/>
      <w:lang w:val="ru-RU" w:eastAsia="ru-RU"/>
    </w:rPr>
  </w:style>
  <w:style w:type="paragraph" w:styleId="a3">
    <w:name w:val="Body Text"/>
    <w:basedOn w:val="a"/>
    <w:link w:val="a4"/>
    <w:uiPriority w:val="99"/>
    <w:rsid w:val="0063203E"/>
    <w:rPr>
      <w:lang w:eastAsia="en-US"/>
    </w:rPr>
  </w:style>
  <w:style w:type="character" w:customStyle="1" w:styleId="10">
    <w:name w:val="Заголовок 1 Знак"/>
    <w:basedOn w:val="a0"/>
    <w:link w:val="1"/>
    <w:uiPriority w:val="99"/>
    <w:locked/>
    <w:rsid w:val="0063203E"/>
    <w:rPr>
      <w:rFonts w:ascii="Arial" w:hAnsi="Arial" w:cs="Arial"/>
      <w:b/>
      <w:bCs/>
      <w:kern w:val="32"/>
      <w:sz w:val="32"/>
      <w:szCs w:val="32"/>
      <w:lang w:val="ru-RU" w:eastAsia="ru-RU"/>
    </w:rPr>
  </w:style>
  <w:style w:type="paragraph" w:styleId="21">
    <w:name w:val="Body Text Indent 2"/>
    <w:basedOn w:val="a"/>
    <w:link w:val="22"/>
    <w:uiPriority w:val="99"/>
    <w:rsid w:val="00436CED"/>
    <w:pPr>
      <w:spacing w:after="120" w:line="480" w:lineRule="auto"/>
      <w:ind w:left="283"/>
    </w:pPr>
  </w:style>
  <w:style w:type="character" w:customStyle="1" w:styleId="a4">
    <w:name w:val="Основной текст Знак"/>
    <w:basedOn w:val="a0"/>
    <w:link w:val="a3"/>
    <w:uiPriority w:val="99"/>
    <w:semiHidden/>
    <w:locked/>
    <w:rsid w:val="0063203E"/>
    <w:rPr>
      <w:rFonts w:cs="Times New Roman"/>
      <w:sz w:val="24"/>
      <w:szCs w:val="24"/>
      <w:lang w:val="ru-RU" w:eastAsia="en-US"/>
    </w:rPr>
  </w:style>
  <w:style w:type="character" w:styleId="a5">
    <w:name w:val="page number"/>
    <w:basedOn w:val="a0"/>
    <w:uiPriority w:val="99"/>
    <w:rsid w:val="0063203E"/>
    <w:rPr>
      <w:rFonts w:cs="Times New Roman"/>
    </w:rPr>
  </w:style>
  <w:style w:type="character" w:customStyle="1" w:styleId="22">
    <w:name w:val="Основной текст с отступом 2 Знак"/>
    <w:basedOn w:val="a0"/>
    <w:link w:val="21"/>
    <w:uiPriority w:val="99"/>
    <w:semiHidden/>
    <w:locked/>
    <w:rsid w:val="0063203E"/>
    <w:rPr>
      <w:rFonts w:cs="Times New Roman"/>
      <w:sz w:val="24"/>
      <w:szCs w:val="24"/>
    </w:rPr>
  </w:style>
  <w:style w:type="paragraph" w:customStyle="1" w:styleId="ConsPlusNormal">
    <w:name w:val="ConsPlusNormal"/>
    <w:uiPriority w:val="99"/>
    <w:rsid w:val="0063203E"/>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63203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3203E"/>
    <w:pPr>
      <w:widowControl w:val="0"/>
      <w:autoSpaceDE w:val="0"/>
      <w:autoSpaceDN w:val="0"/>
      <w:adjustRightInd w:val="0"/>
      <w:spacing w:after="0" w:line="240" w:lineRule="auto"/>
    </w:pPr>
    <w:rPr>
      <w:rFonts w:ascii="Arial" w:hAnsi="Arial" w:cs="Arial"/>
      <w:b/>
      <w:bCs/>
      <w:sz w:val="20"/>
      <w:szCs w:val="20"/>
    </w:rPr>
  </w:style>
  <w:style w:type="character" w:styleId="a6">
    <w:name w:val="Hyperlink"/>
    <w:basedOn w:val="a0"/>
    <w:uiPriority w:val="99"/>
    <w:rsid w:val="0063203E"/>
    <w:rPr>
      <w:rFonts w:cs="Times New Roman"/>
      <w:color w:val="008000"/>
      <w:u w:val="single"/>
    </w:rPr>
  </w:style>
  <w:style w:type="paragraph" w:customStyle="1" w:styleId="ConsNormal">
    <w:name w:val="ConsNormal"/>
    <w:uiPriority w:val="99"/>
    <w:rsid w:val="0063203E"/>
    <w:pPr>
      <w:widowControl w:val="0"/>
      <w:spacing w:after="0" w:line="240" w:lineRule="auto"/>
      <w:ind w:firstLine="720"/>
    </w:pPr>
    <w:rPr>
      <w:rFonts w:ascii="Consultant" w:hAnsi="Consultant" w:cs="Consultant"/>
      <w:sz w:val="16"/>
      <w:szCs w:val="16"/>
      <w:lang w:eastAsia="en-US"/>
    </w:rPr>
  </w:style>
  <w:style w:type="paragraph" w:customStyle="1" w:styleId="BodyNum">
    <w:name w:val="Body Num"/>
    <w:basedOn w:val="a"/>
    <w:uiPriority w:val="99"/>
    <w:rsid w:val="0063203E"/>
    <w:pPr>
      <w:spacing w:after="120"/>
      <w:jc w:val="both"/>
    </w:pPr>
  </w:style>
  <w:style w:type="character" w:styleId="a7">
    <w:name w:val="Strong"/>
    <w:basedOn w:val="a0"/>
    <w:uiPriority w:val="99"/>
    <w:qFormat/>
    <w:rsid w:val="0063203E"/>
    <w:rPr>
      <w:rFonts w:cs="Times New Roman"/>
      <w:b/>
      <w:bCs/>
    </w:rPr>
  </w:style>
  <w:style w:type="table" w:styleId="a8">
    <w:name w:val="Table Grid"/>
    <w:basedOn w:val="a1"/>
    <w:uiPriority w:val="99"/>
    <w:rsid w:val="0063203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63203E"/>
    <w:pPr>
      <w:tabs>
        <w:tab w:val="center" w:pos="4677"/>
        <w:tab w:val="right" w:pos="9355"/>
      </w:tabs>
    </w:pPr>
  </w:style>
  <w:style w:type="paragraph" w:styleId="ab">
    <w:name w:val="Balloon Text"/>
    <w:basedOn w:val="a"/>
    <w:link w:val="ac"/>
    <w:uiPriority w:val="99"/>
    <w:semiHidden/>
    <w:rsid w:val="0063203E"/>
    <w:rPr>
      <w:rFonts w:ascii="Tahoma" w:hAnsi="Tahoma" w:cs="Tahoma"/>
      <w:sz w:val="16"/>
      <w:szCs w:val="16"/>
    </w:rPr>
  </w:style>
  <w:style w:type="character" w:customStyle="1" w:styleId="aa">
    <w:name w:val="Верхний колонтитул Знак"/>
    <w:basedOn w:val="a0"/>
    <w:link w:val="a9"/>
    <w:uiPriority w:val="99"/>
    <w:semiHidden/>
    <w:locked/>
    <w:rsid w:val="0063203E"/>
    <w:rPr>
      <w:rFonts w:cs="Times New Roman"/>
      <w:sz w:val="24"/>
      <w:szCs w:val="24"/>
    </w:rPr>
  </w:style>
  <w:style w:type="paragraph" w:styleId="ad">
    <w:name w:val="footer"/>
    <w:basedOn w:val="a"/>
    <w:link w:val="ae"/>
    <w:uiPriority w:val="99"/>
    <w:rsid w:val="0063203E"/>
    <w:pPr>
      <w:tabs>
        <w:tab w:val="center" w:pos="4677"/>
        <w:tab w:val="right" w:pos="9355"/>
      </w:tabs>
    </w:pPr>
  </w:style>
  <w:style w:type="character" w:customStyle="1" w:styleId="ac">
    <w:name w:val="Текст выноски Знак"/>
    <w:basedOn w:val="a0"/>
    <w:link w:val="ab"/>
    <w:uiPriority w:val="99"/>
    <w:semiHidden/>
    <w:locked/>
    <w:rsid w:val="0063203E"/>
    <w:rPr>
      <w:rFonts w:ascii="Tahoma" w:hAnsi="Tahoma" w:cs="Tahoma"/>
      <w:sz w:val="16"/>
      <w:szCs w:val="16"/>
    </w:rPr>
  </w:style>
  <w:style w:type="paragraph" w:customStyle="1" w:styleId="Style">
    <w:name w:val="Style"/>
    <w:basedOn w:val="a"/>
    <w:uiPriority w:val="99"/>
    <w:rsid w:val="0063203E"/>
    <w:pPr>
      <w:spacing w:after="160" w:line="240" w:lineRule="exact"/>
    </w:pPr>
    <w:rPr>
      <w:rFonts w:ascii="Verdana" w:hAnsi="Verdana" w:cs="Verdana"/>
      <w:sz w:val="20"/>
      <w:szCs w:val="20"/>
      <w:lang w:val="en-US" w:eastAsia="en-US"/>
    </w:rPr>
  </w:style>
  <w:style w:type="character" w:customStyle="1" w:styleId="ae">
    <w:name w:val="Нижний колонтитул Знак"/>
    <w:basedOn w:val="a0"/>
    <w:link w:val="ad"/>
    <w:uiPriority w:val="99"/>
    <w:locked/>
    <w:rsid w:val="0063203E"/>
    <w:rPr>
      <w:rFonts w:cs="Times New Roman"/>
      <w:sz w:val="24"/>
      <w:szCs w:val="24"/>
    </w:rPr>
  </w:style>
  <w:style w:type="character" w:styleId="af">
    <w:name w:val="annotation reference"/>
    <w:basedOn w:val="a0"/>
    <w:uiPriority w:val="99"/>
    <w:semiHidden/>
    <w:rsid w:val="0063203E"/>
    <w:rPr>
      <w:rFonts w:cs="Times New Roman"/>
      <w:sz w:val="16"/>
      <w:szCs w:val="16"/>
    </w:rPr>
  </w:style>
  <w:style w:type="paragraph" w:styleId="af0">
    <w:name w:val="annotation text"/>
    <w:basedOn w:val="a"/>
    <w:link w:val="af1"/>
    <w:uiPriority w:val="99"/>
    <w:semiHidden/>
    <w:rsid w:val="0063203E"/>
    <w:rPr>
      <w:sz w:val="20"/>
      <w:szCs w:val="20"/>
    </w:rPr>
  </w:style>
  <w:style w:type="paragraph" w:customStyle="1" w:styleId="consnormal0">
    <w:name w:val="consnormal"/>
    <w:basedOn w:val="a"/>
    <w:uiPriority w:val="99"/>
    <w:rsid w:val="0063203E"/>
    <w:pPr>
      <w:ind w:firstLine="720"/>
    </w:pPr>
    <w:rPr>
      <w:rFonts w:ascii="Consultant" w:hAnsi="Consultant" w:cs="Consultant"/>
      <w:sz w:val="16"/>
      <w:szCs w:val="16"/>
    </w:rPr>
  </w:style>
  <w:style w:type="character" w:customStyle="1" w:styleId="af1">
    <w:name w:val="Текст примечания Знак"/>
    <w:basedOn w:val="a0"/>
    <w:link w:val="af0"/>
    <w:uiPriority w:val="99"/>
    <w:semiHidden/>
    <w:locked/>
    <w:rsid w:val="0063203E"/>
    <w:rPr>
      <w:rFonts w:cs="Times New Roman"/>
      <w:sz w:val="20"/>
      <w:szCs w:val="20"/>
    </w:rPr>
  </w:style>
  <w:style w:type="paragraph" w:styleId="af2">
    <w:name w:val="annotation subject"/>
    <w:basedOn w:val="af0"/>
    <w:next w:val="af0"/>
    <w:link w:val="af3"/>
    <w:uiPriority w:val="99"/>
    <w:semiHidden/>
    <w:rsid w:val="0063203E"/>
    <w:rPr>
      <w:b/>
      <w:bCs/>
    </w:rPr>
  </w:style>
  <w:style w:type="paragraph" w:customStyle="1" w:styleId="af4">
    <w:name w:val="Стиль"/>
    <w:basedOn w:val="a"/>
    <w:uiPriority w:val="99"/>
    <w:rsid w:val="0063203E"/>
    <w:pPr>
      <w:spacing w:after="160" w:line="240" w:lineRule="exact"/>
    </w:pPr>
    <w:rPr>
      <w:rFonts w:ascii="Verdana" w:hAnsi="Verdana" w:cs="Verdana"/>
      <w:sz w:val="20"/>
      <w:szCs w:val="20"/>
      <w:lang w:val="en-US" w:eastAsia="en-US"/>
    </w:rPr>
  </w:style>
  <w:style w:type="character" w:customStyle="1" w:styleId="af3">
    <w:name w:val="Тема примечания Знак"/>
    <w:basedOn w:val="af1"/>
    <w:link w:val="af2"/>
    <w:uiPriority w:val="99"/>
    <w:semiHidden/>
    <w:locked/>
    <w:rsid w:val="0063203E"/>
    <w:rPr>
      <w:b/>
      <w:bCs/>
    </w:rPr>
  </w:style>
  <w:style w:type="paragraph" w:styleId="af5">
    <w:name w:val="Body Text Indent"/>
    <w:basedOn w:val="a"/>
    <w:link w:val="af6"/>
    <w:uiPriority w:val="99"/>
    <w:semiHidden/>
    <w:rsid w:val="0063203E"/>
    <w:pPr>
      <w:spacing w:after="120"/>
      <w:ind w:left="283"/>
    </w:pPr>
  </w:style>
  <w:style w:type="paragraph" w:customStyle="1" w:styleId="Default">
    <w:name w:val="Default"/>
    <w:rsid w:val="00AE3580"/>
    <w:pPr>
      <w:autoSpaceDE w:val="0"/>
      <w:autoSpaceDN w:val="0"/>
      <w:adjustRightInd w:val="0"/>
      <w:spacing w:after="0" w:line="240" w:lineRule="auto"/>
    </w:pPr>
    <w:rPr>
      <w:color w:val="000000"/>
      <w:sz w:val="24"/>
      <w:szCs w:val="24"/>
    </w:rPr>
  </w:style>
  <w:style w:type="character" w:customStyle="1" w:styleId="af6">
    <w:name w:val="Основной текст с отступом Знак"/>
    <w:basedOn w:val="a0"/>
    <w:link w:val="af5"/>
    <w:uiPriority w:val="99"/>
    <w:semiHidden/>
    <w:locked/>
    <w:rsid w:val="0063203E"/>
    <w:rPr>
      <w:rFonts w:cs="Times New Roman"/>
      <w:sz w:val="24"/>
      <w:szCs w:val="24"/>
    </w:rPr>
  </w:style>
  <w:style w:type="paragraph" w:styleId="23">
    <w:name w:val="Body Text First Indent 2"/>
    <w:basedOn w:val="a"/>
    <w:link w:val="24"/>
    <w:uiPriority w:val="99"/>
    <w:rsid w:val="0063203E"/>
    <w:pPr>
      <w:spacing w:after="120"/>
      <w:ind w:left="283" w:firstLine="210"/>
    </w:pPr>
    <w:rPr>
      <w:sz w:val="20"/>
      <w:szCs w:val="20"/>
      <w:lang w:val="en-GB" w:eastAsia="en-US"/>
    </w:rPr>
  </w:style>
  <w:style w:type="paragraph" w:styleId="af7">
    <w:name w:val="Normal (Web)"/>
    <w:basedOn w:val="a"/>
    <w:uiPriority w:val="99"/>
    <w:rsid w:val="00AB1EF5"/>
    <w:pPr>
      <w:spacing w:before="45" w:after="45"/>
    </w:pPr>
    <w:rPr>
      <w:rFonts w:ascii="Arial" w:hAnsi="Arial" w:cs="Arial"/>
      <w:sz w:val="16"/>
      <w:szCs w:val="16"/>
      <w:lang w:val="en-US" w:eastAsia="en-US"/>
    </w:rPr>
  </w:style>
  <w:style w:type="character" w:customStyle="1" w:styleId="24">
    <w:name w:val="Красная строка 2 Знак"/>
    <w:basedOn w:val="af6"/>
    <w:link w:val="23"/>
    <w:uiPriority w:val="99"/>
    <w:locked/>
    <w:rsid w:val="0063203E"/>
    <w:rPr>
      <w:sz w:val="20"/>
      <w:szCs w:val="20"/>
      <w:lang w:val="en-GB" w:eastAsia="en-US"/>
    </w:rPr>
  </w:style>
  <w:style w:type="paragraph" w:customStyle="1" w:styleId="fieldcomment">
    <w:name w:val="field_comment"/>
    <w:basedOn w:val="a"/>
    <w:rsid w:val="00AB1EF5"/>
    <w:pPr>
      <w:spacing w:before="45" w:after="45"/>
    </w:pPr>
    <w:rPr>
      <w:rFonts w:ascii="Arial" w:hAnsi="Arial" w:cs="Arial"/>
      <w:sz w:val="9"/>
      <w:szCs w:val="9"/>
      <w:lang w:val="en-US" w:eastAsia="en-US"/>
    </w:rPr>
  </w:style>
  <w:style w:type="paragraph" w:customStyle="1" w:styleId="fieldname">
    <w:name w:val="field_name"/>
    <w:basedOn w:val="a"/>
    <w:rsid w:val="00AB1EF5"/>
    <w:pPr>
      <w:spacing w:before="45" w:after="45"/>
      <w:jc w:val="right"/>
    </w:pPr>
    <w:rPr>
      <w:rFonts w:ascii="Arial" w:hAnsi="Arial" w:cs="Arial"/>
      <w:b/>
      <w:bCs/>
      <w:sz w:val="16"/>
      <w:szCs w:val="16"/>
      <w:lang w:val="en-US" w:eastAsia="en-US"/>
    </w:rPr>
  </w:style>
  <w:style w:type="paragraph" w:customStyle="1" w:styleId="signfield">
    <w:name w:val="sign_field"/>
    <w:basedOn w:val="a"/>
    <w:rsid w:val="00AB1EF5"/>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rsid w:val="00AB1EF5"/>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rsid w:val="00AB1EF5"/>
    <w:pPr>
      <w:spacing w:before="45" w:after="45"/>
    </w:pPr>
    <w:rPr>
      <w:rFonts w:ascii="Arial" w:hAnsi="Arial" w:cs="Arial"/>
      <w:sz w:val="16"/>
      <w:szCs w:val="16"/>
      <w:lang w:val="en-US" w:eastAsia="en-US"/>
    </w:rPr>
  </w:style>
  <w:style w:type="character" w:customStyle="1" w:styleId="fieldcomment1">
    <w:name w:val="field_comment1"/>
    <w:rsid w:val="00AB1EF5"/>
    <w:rPr>
      <w:sz w:val="9"/>
    </w:rPr>
  </w:style>
  <w:style w:type="paragraph" w:styleId="af8">
    <w:name w:val="footnote text"/>
    <w:basedOn w:val="a"/>
    <w:link w:val="af9"/>
    <w:uiPriority w:val="99"/>
    <w:rsid w:val="00AB1EF5"/>
    <w:rPr>
      <w:sz w:val="20"/>
      <w:szCs w:val="20"/>
      <w:lang w:eastAsia="en-US"/>
    </w:rPr>
  </w:style>
  <w:style w:type="character" w:styleId="afa">
    <w:name w:val="footnote reference"/>
    <w:basedOn w:val="a0"/>
    <w:uiPriority w:val="99"/>
    <w:rsid w:val="00AB1EF5"/>
    <w:rPr>
      <w:rFonts w:cs="Times New Roman"/>
      <w:vertAlign w:val="superscript"/>
    </w:rPr>
  </w:style>
  <w:style w:type="character" w:customStyle="1" w:styleId="af9">
    <w:name w:val="Текст сноски Знак"/>
    <w:basedOn w:val="a0"/>
    <w:link w:val="af8"/>
    <w:uiPriority w:val="99"/>
    <w:locked/>
    <w:rsid w:val="00AB1EF5"/>
    <w:rPr>
      <w:rFonts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342242663">
      <w:marLeft w:val="0"/>
      <w:marRight w:val="0"/>
      <w:marTop w:val="0"/>
      <w:marBottom w:val="0"/>
      <w:divBdr>
        <w:top w:val="none" w:sz="0" w:space="0" w:color="auto"/>
        <w:left w:val="none" w:sz="0" w:space="0" w:color="auto"/>
        <w:bottom w:val="none" w:sz="0" w:space="0" w:color="auto"/>
        <w:right w:val="none" w:sz="0" w:space="0" w:color="auto"/>
      </w:divBdr>
    </w:div>
    <w:div w:id="342242665">
      <w:marLeft w:val="0"/>
      <w:marRight w:val="0"/>
      <w:marTop w:val="0"/>
      <w:marBottom w:val="0"/>
      <w:divBdr>
        <w:top w:val="none" w:sz="0" w:space="0" w:color="auto"/>
        <w:left w:val="none" w:sz="0" w:space="0" w:color="auto"/>
        <w:bottom w:val="none" w:sz="0" w:space="0" w:color="auto"/>
        <w:right w:val="none" w:sz="0" w:space="0" w:color="auto"/>
      </w:divBdr>
      <w:divsChild>
        <w:div w:id="342242660">
          <w:marLeft w:val="0"/>
          <w:marRight w:val="0"/>
          <w:marTop w:val="0"/>
          <w:marBottom w:val="0"/>
          <w:divBdr>
            <w:top w:val="none" w:sz="0" w:space="0" w:color="auto"/>
            <w:left w:val="none" w:sz="0" w:space="0" w:color="auto"/>
            <w:bottom w:val="none" w:sz="0" w:space="0" w:color="auto"/>
            <w:right w:val="none" w:sz="0" w:space="0" w:color="auto"/>
          </w:divBdr>
          <w:divsChild>
            <w:div w:id="342242675">
              <w:marLeft w:val="0"/>
              <w:marRight w:val="0"/>
              <w:marTop w:val="0"/>
              <w:marBottom w:val="0"/>
              <w:divBdr>
                <w:top w:val="none" w:sz="0" w:space="0" w:color="auto"/>
                <w:left w:val="none" w:sz="0" w:space="0" w:color="auto"/>
                <w:bottom w:val="none" w:sz="0" w:space="0" w:color="auto"/>
                <w:right w:val="none" w:sz="0" w:space="0" w:color="auto"/>
              </w:divBdr>
              <w:divsChild>
                <w:div w:id="342242661">
                  <w:marLeft w:val="0"/>
                  <w:marRight w:val="0"/>
                  <w:marTop w:val="0"/>
                  <w:marBottom w:val="0"/>
                  <w:divBdr>
                    <w:top w:val="none" w:sz="0" w:space="0" w:color="auto"/>
                    <w:left w:val="none" w:sz="0" w:space="0" w:color="auto"/>
                    <w:bottom w:val="none" w:sz="0" w:space="0" w:color="auto"/>
                    <w:right w:val="none" w:sz="0" w:space="0" w:color="auto"/>
                  </w:divBdr>
                  <w:divsChild>
                    <w:div w:id="342242662">
                      <w:marLeft w:val="0"/>
                      <w:marRight w:val="0"/>
                      <w:marTop w:val="0"/>
                      <w:marBottom w:val="0"/>
                      <w:divBdr>
                        <w:top w:val="none" w:sz="0" w:space="0" w:color="auto"/>
                        <w:left w:val="none" w:sz="0" w:space="0" w:color="auto"/>
                        <w:bottom w:val="none" w:sz="0" w:space="0" w:color="auto"/>
                        <w:right w:val="none" w:sz="0" w:space="0" w:color="auto"/>
                      </w:divBdr>
                      <w:divsChild>
                        <w:div w:id="342242666">
                          <w:marLeft w:val="0"/>
                          <w:marRight w:val="0"/>
                          <w:marTop w:val="0"/>
                          <w:marBottom w:val="0"/>
                          <w:divBdr>
                            <w:top w:val="none" w:sz="0" w:space="0" w:color="auto"/>
                            <w:left w:val="none" w:sz="0" w:space="0" w:color="auto"/>
                            <w:bottom w:val="none" w:sz="0" w:space="0" w:color="auto"/>
                            <w:right w:val="none" w:sz="0" w:space="0" w:color="auto"/>
                          </w:divBdr>
                          <w:divsChild>
                            <w:div w:id="342242659">
                              <w:marLeft w:val="0"/>
                              <w:marRight w:val="0"/>
                              <w:marTop w:val="0"/>
                              <w:marBottom w:val="0"/>
                              <w:divBdr>
                                <w:top w:val="none" w:sz="0" w:space="0" w:color="auto"/>
                                <w:left w:val="none" w:sz="0" w:space="0" w:color="auto"/>
                                <w:bottom w:val="none" w:sz="0" w:space="0" w:color="auto"/>
                                <w:right w:val="none" w:sz="0" w:space="0" w:color="auto"/>
                              </w:divBdr>
                            </w:div>
                            <w:div w:id="342242664">
                              <w:marLeft w:val="0"/>
                              <w:marRight w:val="0"/>
                              <w:marTop w:val="0"/>
                              <w:marBottom w:val="0"/>
                              <w:divBdr>
                                <w:top w:val="none" w:sz="0" w:space="0" w:color="auto"/>
                                <w:left w:val="none" w:sz="0" w:space="0" w:color="auto"/>
                                <w:bottom w:val="none" w:sz="0" w:space="0" w:color="auto"/>
                                <w:right w:val="none" w:sz="0" w:space="0" w:color="auto"/>
                              </w:divBdr>
                            </w:div>
                            <w:div w:id="342242673">
                              <w:marLeft w:val="0"/>
                              <w:marRight w:val="0"/>
                              <w:marTop w:val="0"/>
                              <w:marBottom w:val="0"/>
                              <w:divBdr>
                                <w:top w:val="none" w:sz="0" w:space="0" w:color="auto"/>
                                <w:left w:val="none" w:sz="0" w:space="0" w:color="auto"/>
                                <w:bottom w:val="none" w:sz="0" w:space="0" w:color="auto"/>
                                <w:right w:val="none" w:sz="0" w:space="0" w:color="auto"/>
                              </w:divBdr>
                            </w:div>
                            <w:div w:id="34224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242668">
      <w:marLeft w:val="0"/>
      <w:marRight w:val="0"/>
      <w:marTop w:val="0"/>
      <w:marBottom w:val="0"/>
      <w:divBdr>
        <w:top w:val="none" w:sz="0" w:space="0" w:color="auto"/>
        <w:left w:val="none" w:sz="0" w:space="0" w:color="auto"/>
        <w:bottom w:val="none" w:sz="0" w:space="0" w:color="auto"/>
        <w:right w:val="none" w:sz="0" w:space="0" w:color="auto"/>
      </w:divBdr>
      <w:divsChild>
        <w:div w:id="342242672">
          <w:marLeft w:val="0"/>
          <w:marRight w:val="0"/>
          <w:marTop w:val="0"/>
          <w:marBottom w:val="0"/>
          <w:divBdr>
            <w:top w:val="none" w:sz="0" w:space="0" w:color="auto"/>
            <w:left w:val="none" w:sz="0" w:space="0" w:color="auto"/>
            <w:bottom w:val="none" w:sz="0" w:space="0" w:color="auto"/>
            <w:right w:val="none" w:sz="0" w:space="0" w:color="auto"/>
          </w:divBdr>
          <w:divsChild>
            <w:div w:id="342242671">
              <w:marLeft w:val="0"/>
              <w:marRight w:val="0"/>
              <w:marTop w:val="0"/>
              <w:marBottom w:val="0"/>
              <w:divBdr>
                <w:top w:val="none" w:sz="0" w:space="0" w:color="auto"/>
                <w:left w:val="none" w:sz="0" w:space="0" w:color="auto"/>
                <w:bottom w:val="none" w:sz="0" w:space="0" w:color="auto"/>
                <w:right w:val="none" w:sz="0" w:space="0" w:color="auto"/>
              </w:divBdr>
              <w:divsChild>
                <w:div w:id="342242670">
                  <w:marLeft w:val="0"/>
                  <w:marRight w:val="0"/>
                  <w:marTop w:val="0"/>
                  <w:marBottom w:val="0"/>
                  <w:divBdr>
                    <w:top w:val="none" w:sz="0" w:space="0" w:color="auto"/>
                    <w:left w:val="none" w:sz="0" w:space="0" w:color="auto"/>
                    <w:bottom w:val="none" w:sz="0" w:space="0" w:color="auto"/>
                    <w:right w:val="none" w:sz="0" w:space="0" w:color="auto"/>
                  </w:divBdr>
                  <w:divsChild>
                    <w:div w:id="342242667">
                      <w:marLeft w:val="0"/>
                      <w:marRight w:val="0"/>
                      <w:marTop w:val="0"/>
                      <w:marBottom w:val="0"/>
                      <w:divBdr>
                        <w:top w:val="none" w:sz="0" w:space="0" w:color="auto"/>
                        <w:left w:val="none" w:sz="0" w:space="0" w:color="auto"/>
                        <w:bottom w:val="none" w:sz="0" w:space="0" w:color="auto"/>
                        <w:right w:val="none" w:sz="0" w:space="0" w:color="auto"/>
                      </w:divBdr>
                      <w:divsChild>
                        <w:div w:id="342242658">
                          <w:marLeft w:val="0"/>
                          <w:marRight w:val="0"/>
                          <w:marTop w:val="0"/>
                          <w:marBottom w:val="0"/>
                          <w:divBdr>
                            <w:top w:val="none" w:sz="0" w:space="0" w:color="auto"/>
                            <w:left w:val="none" w:sz="0" w:space="0" w:color="auto"/>
                            <w:bottom w:val="none" w:sz="0" w:space="0" w:color="auto"/>
                            <w:right w:val="none" w:sz="0" w:space="0" w:color="auto"/>
                          </w:divBdr>
                          <w:divsChild>
                            <w:div w:id="342242669">
                              <w:marLeft w:val="0"/>
                              <w:marRight w:val="0"/>
                              <w:marTop w:val="0"/>
                              <w:marBottom w:val="0"/>
                              <w:divBdr>
                                <w:top w:val="none" w:sz="0" w:space="0" w:color="auto"/>
                                <w:left w:val="none" w:sz="0" w:space="0" w:color="auto"/>
                                <w:bottom w:val="none" w:sz="0" w:space="0" w:color="auto"/>
                                <w:right w:val="none" w:sz="0" w:space="0" w:color="auto"/>
                              </w:divBdr>
                            </w:div>
                            <w:div w:id="342242674">
                              <w:marLeft w:val="0"/>
                              <w:marRight w:val="0"/>
                              <w:marTop w:val="0"/>
                              <w:marBottom w:val="0"/>
                              <w:divBdr>
                                <w:top w:val="none" w:sz="0" w:space="0" w:color="auto"/>
                                <w:left w:val="none" w:sz="0" w:space="0" w:color="auto"/>
                                <w:bottom w:val="none" w:sz="0" w:space="0" w:color="auto"/>
                                <w:right w:val="none" w:sz="0" w:space="0" w:color="auto"/>
                              </w:divBdr>
                            </w:div>
                            <w:div w:id="3422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242678">
      <w:marLeft w:val="0"/>
      <w:marRight w:val="0"/>
      <w:marTop w:val="0"/>
      <w:marBottom w:val="0"/>
      <w:divBdr>
        <w:top w:val="none" w:sz="0" w:space="0" w:color="auto"/>
        <w:left w:val="none" w:sz="0" w:space="0" w:color="auto"/>
        <w:bottom w:val="none" w:sz="0" w:space="0" w:color="auto"/>
        <w:right w:val="none" w:sz="0" w:space="0" w:color="auto"/>
      </w:divBdr>
    </w:div>
    <w:div w:id="342242679">
      <w:marLeft w:val="0"/>
      <w:marRight w:val="0"/>
      <w:marTop w:val="0"/>
      <w:marBottom w:val="0"/>
      <w:divBdr>
        <w:top w:val="none" w:sz="0" w:space="0" w:color="auto"/>
        <w:left w:val="none" w:sz="0" w:space="0" w:color="auto"/>
        <w:bottom w:val="none" w:sz="0" w:space="0" w:color="auto"/>
        <w:right w:val="none" w:sz="0" w:space="0" w:color="auto"/>
      </w:divBdr>
    </w:div>
    <w:div w:id="342242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012_частично действующая редакция</Статус_x0020_документа>
    <_EndDate xmlns="http://schemas.microsoft.com/sharepoint/v3/fields">27.09.2018</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6CFB1-D65A-4764-A7ED-97256551B09D}">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BA48B3DB-579E-491C-8B40-65F9E2B1FFCF}">
  <ds:schemaRefs>
    <ds:schemaRef ds:uri="http://schemas.microsoft.com/sharepoint/v3/contenttype/forms"/>
  </ds:schemaRefs>
</ds:datastoreItem>
</file>

<file path=customXml/itemProps3.xml><?xml version="1.0" encoding="utf-8"?>
<ds:datastoreItem xmlns:ds="http://schemas.openxmlformats.org/officeDocument/2006/customXml" ds:itemID="{A6AE1E34-2B27-4ADA-8CA8-415873045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566B50-C8C8-4492-8D88-6169C302D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2599</Words>
  <Characters>14820</Characters>
  <Application>Microsoft Office Word</Application>
  <DocSecurity>0</DocSecurity>
  <Lines>123</Lines>
  <Paragraphs>34</Paragraphs>
  <ScaleCrop>false</ScaleCrop>
  <Company>FRSD</Company>
  <LinksUpToDate>false</LinksUpToDate>
  <CharactersWithSpaces>17385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malyhina</dc:creator>
  <cp:lastModifiedBy>voronovskaya.v</cp:lastModifiedBy>
  <cp:revision>2</cp:revision>
  <cp:lastPrinted>2015-10-07T10:31:00Z</cp:lastPrinted>
  <dcterms:created xsi:type="dcterms:W3CDTF">2018-10-15T13:21:00Z</dcterms:created>
  <dcterms:modified xsi:type="dcterms:W3CDTF">2018-10-15T13:21:00Z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-1995418550</vt:i4>
  </property>
  <property fmtid="{D5CDD505-2E9C-101B-9397-08002B2CF9AE}" pid="3" name="_EmailEntryID">
    <vt:lpwstr>0000000002B8EDA38C49BE4EAD65AA6CDA1A640507006DA97A9A81B83C48A0EBA37087BF9F8D00000074811600007FC588502A3099478AA4E8519C48F81900000131594E0000</vt:lpwstr>
  </property>
  <property fmtid="{D5CDD505-2E9C-101B-9397-08002B2CF9AE}" pid="4" name="ContentTypeId">
    <vt:lpwstr>0x0101000A208CA240C4E143B0AB8415F7D7A4C9</vt:lpwstr>
  </property>
  <property fmtid="{D5CDD505-2E9C-101B-9397-08002B2CF9AE}" pid="5" name="_ReviewingToolsShownOnce">
    <vt:lpwstr/>
  </property>
</Properties>
</file>