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1" w:type="dxa"/>
        <w:tblInd w:w="5353" w:type="dxa"/>
        <w:tblLayout w:type="fixed"/>
        <w:tblLook w:val="0000"/>
      </w:tblPr>
      <w:tblGrid>
        <w:gridCol w:w="4921"/>
      </w:tblGrid>
      <w:tr w:rsidR="00E21D1C" w:rsidRPr="00D26809" w:rsidTr="008C7EE1">
        <w:tc>
          <w:tcPr>
            <w:tcW w:w="4921" w:type="dxa"/>
            <w:tcBorders>
              <w:top w:val="nil"/>
              <w:left w:val="nil"/>
              <w:bottom w:val="nil"/>
              <w:right w:val="nil"/>
            </w:tcBorders>
          </w:tcPr>
          <w:p w:rsidR="00E21D1C" w:rsidRPr="00A910E0" w:rsidRDefault="00E21D1C" w:rsidP="006F54F2">
            <w:pPr>
              <w:pStyle w:val="ConsTitle"/>
              <w:widowControl/>
              <w:rPr>
                <w:rFonts w:ascii="Times New Roman" w:hAnsi="Times New Roman" w:cs="Times New Roman"/>
                <w:b w:val="0"/>
                <w:sz w:val="20"/>
                <w:szCs w:val="20"/>
              </w:rPr>
            </w:pPr>
            <w:r w:rsidRPr="00A910E0">
              <w:rPr>
                <w:rFonts w:ascii="Times New Roman" w:hAnsi="Times New Roman" w:cs="Times New Roman"/>
                <w:sz w:val="20"/>
                <w:szCs w:val="20"/>
              </w:rPr>
              <w:t>УТВЕРЖДЕНЫ</w:t>
            </w:r>
          </w:p>
        </w:tc>
      </w:tr>
      <w:tr w:rsidR="00E21D1C" w:rsidRPr="00D26809" w:rsidTr="008C7EE1">
        <w:tc>
          <w:tcPr>
            <w:tcW w:w="4921" w:type="dxa"/>
            <w:tcBorders>
              <w:top w:val="nil"/>
              <w:left w:val="nil"/>
              <w:bottom w:val="nil"/>
              <w:right w:val="nil"/>
            </w:tcBorders>
          </w:tcPr>
          <w:p w:rsidR="00E21D1C" w:rsidRPr="00A910E0" w:rsidRDefault="00E21D1C" w:rsidP="00E21D1C">
            <w:r w:rsidRPr="00A910E0">
              <w:t xml:space="preserve">Приказом </w:t>
            </w:r>
          </w:p>
        </w:tc>
      </w:tr>
      <w:tr w:rsidR="00E21D1C" w:rsidRPr="00D26809" w:rsidTr="008C7EE1">
        <w:trPr>
          <w:trHeight w:val="151"/>
        </w:trPr>
        <w:tc>
          <w:tcPr>
            <w:tcW w:w="4921" w:type="dxa"/>
            <w:tcBorders>
              <w:top w:val="nil"/>
              <w:left w:val="nil"/>
              <w:bottom w:val="nil"/>
              <w:right w:val="nil"/>
            </w:tcBorders>
          </w:tcPr>
          <w:p w:rsidR="00E21D1C" w:rsidRPr="00A910E0" w:rsidRDefault="00E21D1C" w:rsidP="00E21D1C">
            <w:r w:rsidRPr="00A910E0">
              <w:t>Генерального директора</w:t>
            </w:r>
          </w:p>
        </w:tc>
      </w:tr>
      <w:tr w:rsidR="00E21D1C" w:rsidRPr="00D26809" w:rsidTr="008C7EE1">
        <w:tc>
          <w:tcPr>
            <w:tcW w:w="4921" w:type="dxa"/>
            <w:tcBorders>
              <w:top w:val="nil"/>
              <w:left w:val="nil"/>
              <w:bottom w:val="nil"/>
              <w:right w:val="nil"/>
            </w:tcBorders>
          </w:tcPr>
          <w:p w:rsidR="00E21D1C" w:rsidRPr="00A910E0" w:rsidRDefault="00E21D1C" w:rsidP="00E21D1C">
            <w:r w:rsidRPr="00A910E0">
              <w:t>ООО «УК «БФА»</w:t>
            </w:r>
          </w:p>
        </w:tc>
      </w:tr>
      <w:tr w:rsidR="00E21D1C" w:rsidRPr="00D26809" w:rsidTr="008C7EE1">
        <w:trPr>
          <w:trHeight w:val="70"/>
        </w:trPr>
        <w:tc>
          <w:tcPr>
            <w:tcW w:w="4921" w:type="dxa"/>
            <w:tcBorders>
              <w:top w:val="nil"/>
              <w:left w:val="nil"/>
              <w:bottom w:val="nil"/>
              <w:right w:val="nil"/>
            </w:tcBorders>
          </w:tcPr>
          <w:p w:rsidR="00E21D1C" w:rsidRPr="00A910E0" w:rsidRDefault="00E21D1C" w:rsidP="00A910E0">
            <w:r w:rsidRPr="00A910E0">
              <w:t xml:space="preserve">№ </w:t>
            </w:r>
            <w:r w:rsidR="00A910E0" w:rsidRPr="00A910E0">
              <w:t>181</w:t>
            </w:r>
            <w:r w:rsidRPr="00A910E0">
              <w:t>/</w:t>
            </w:r>
            <w:r w:rsidR="008B3899" w:rsidRPr="00A910E0">
              <w:t>15</w:t>
            </w:r>
            <w:r w:rsidRPr="00A910E0">
              <w:t xml:space="preserve">-П от </w:t>
            </w:r>
            <w:r w:rsidR="00A910E0" w:rsidRPr="00A910E0">
              <w:t>17</w:t>
            </w:r>
            <w:r w:rsidR="008B3899" w:rsidRPr="00A910E0">
              <w:t xml:space="preserve"> сентября</w:t>
            </w:r>
            <w:r w:rsidR="006F54F2" w:rsidRPr="00A910E0">
              <w:t xml:space="preserve"> </w:t>
            </w:r>
            <w:r w:rsidRPr="00A910E0">
              <w:t>20</w:t>
            </w:r>
            <w:r w:rsidR="008B3899" w:rsidRPr="00A910E0">
              <w:t>15</w:t>
            </w:r>
            <w:r w:rsidRPr="00A910E0">
              <w:t xml:space="preserve"> </w:t>
            </w:r>
          </w:p>
        </w:tc>
      </w:tr>
    </w:tbl>
    <w:p w:rsidR="00E21D1C" w:rsidRPr="00D26809" w:rsidRDefault="00E21D1C" w:rsidP="00E21D1C">
      <w:pPr>
        <w:pStyle w:val="ConsTitle"/>
        <w:widowControl/>
        <w:jc w:val="center"/>
        <w:rPr>
          <w:rFonts w:ascii="Times New Roman" w:hAnsi="Times New Roman" w:cs="Times New Roman"/>
          <w:sz w:val="18"/>
          <w:szCs w:val="18"/>
        </w:rPr>
      </w:pPr>
    </w:p>
    <w:p w:rsidR="009A5F0E" w:rsidRDefault="009A5F0E" w:rsidP="00E21D1C">
      <w:pPr>
        <w:pStyle w:val="ConsTitle"/>
        <w:widowControl/>
        <w:jc w:val="center"/>
        <w:rPr>
          <w:rFonts w:ascii="Times New Roman" w:hAnsi="Times New Roman" w:cs="Times New Roman"/>
          <w:sz w:val="18"/>
          <w:szCs w:val="18"/>
          <w:lang w:val="en-US"/>
        </w:rPr>
      </w:pPr>
    </w:p>
    <w:p w:rsidR="00066250" w:rsidRDefault="00066250" w:rsidP="00E21D1C">
      <w:pPr>
        <w:pStyle w:val="ConsTitle"/>
        <w:widowControl/>
        <w:jc w:val="center"/>
        <w:rPr>
          <w:rFonts w:ascii="Times New Roman" w:hAnsi="Times New Roman" w:cs="Times New Roman"/>
          <w:sz w:val="18"/>
          <w:szCs w:val="18"/>
        </w:rPr>
      </w:pPr>
    </w:p>
    <w:p w:rsidR="008C7EE1" w:rsidRDefault="008C7EE1" w:rsidP="00E21D1C">
      <w:pPr>
        <w:pStyle w:val="ConsTitle"/>
        <w:widowControl/>
        <w:jc w:val="center"/>
        <w:rPr>
          <w:rFonts w:ascii="Times New Roman" w:hAnsi="Times New Roman" w:cs="Times New Roman"/>
          <w:sz w:val="18"/>
          <w:szCs w:val="18"/>
        </w:rPr>
      </w:pPr>
    </w:p>
    <w:p w:rsidR="008C7EE1" w:rsidRDefault="008C7EE1" w:rsidP="00E21D1C">
      <w:pPr>
        <w:pStyle w:val="ConsTitle"/>
        <w:widowControl/>
        <w:jc w:val="center"/>
        <w:rPr>
          <w:rFonts w:ascii="Times New Roman" w:hAnsi="Times New Roman" w:cs="Times New Roman"/>
          <w:sz w:val="18"/>
          <w:szCs w:val="18"/>
        </w:rPr>
      </w:pPr>
    </w:p>
    <w:p w:rsidR="008C7EE1" w:rsidRDefault="008C7EE1" w:rsidP="00E21D1C">
      <w:pPr>
        <w:pStyle w:val="ConsTitle"/>
        <w:widowControl/>
        <w:jc w:val="center"/>
        <w:rPr>
          <w:rFonts w:ascii="Times New Roman" w:hAnsi="Times New Roman" w:cs="Times New Roman"/>
          <w:sz w:val="18"/>
          <w:szCs w:val="18"/>
        </w:rPr>
      </w:pPr>
    </w:p>
    <w:p w:rsidR="00066250" w:rsidRDefault="00066250" w:rsidP="00E21D1C">
      <w:pPr>
        <w:pStyle w:val="ConsTitle"/>
        <w:widowControl/>
        <w:jc w:val="center"/>
        <w:rPr>
          <w:rFonts w:ascii="Times New Roman" w:hAnsi="Times New Roman" w:cs="Times New Roman"/>
          <w:sz w:val="18"/>
          <w:szCs w:val="18"/>
        </w:rPr>
      </w:pPr>
    </w:p>
    <w:p w:rsidR="008C7EE1" w:rsidRPr="00D26809" w:rsidRDefault="008C7EE1" w:rsidP="00E21D1C">
      <w:pPr>
        <w:pStyle w:val="ConsTitle"/>
        <w:widowControl/>
        <w:jc w:val="center"/>
        <w:rPr>
          <w:rFonts w:ascii="Times New Roman" w:hAnsi="Times New Roman" w:cs="Times New Roman"/>
          <w:sz w:val="18"/>
          <w:szCs w:val="18"/>
        </w:rPr>
      </w:pPr>
    </w:p>
    <w:p w:rsidR="00E21D1C" w:rsidRPr="00D26809" w:rsidRDefault="00E21D1C" w:rsidP="00E21D1C">
      <w:pPr>
        <w:pStyle w:val="ConsTitle"/>
        <w:widowControl/>
        <w:jc w:val="center"/>
        <w:rPr>
          <w:rFonts w:ascii="Times New Roman" w:hAnsi="Times New Roman" w:cs="Times New Roman"/>
          <w:sz w:val="20"/>
          <w:szCs w:val="20"/>
        </w:rPr>
      </w:pPr>
      <w:r w:rsidRPr="00D26809">
        <w:rPr>
          <w:rFonts w:ascii="Times New Roman" w:hAnsi="Times New Roman" w:cs="Times New Roman"/>
          <w:sz w:val="20"/>
          <w:szCs w:val="20"/>
        </w:rPr>
        <w:t>ИЗМЕНЕНИЯ И ДОПОЛНЕНИЯ № 1</w:t>
      </w:r>
      <w:r w:rsidR="008B3899" w:rsidRPr="00D26809">
        <w:rPr>
          <w:rFonts w:ascii="Times New Roman" w:hAnsi="Times New Roman" w:cs="Times New Roman"/>
          <w:sz w:val="20"/>
          <w:szCs w:val="20"/>
        </w:rPr>
        <w:t>8</w:t>
      </w:r>
    </w:p>
    <w:p w:rsidR="00E21D1C" w:rsidRPr="00D26809" w:rsidRDefault="00E21D1C" w:rsidP="00E21D1C">
      <w:pPr>
        <w:pStyle w:val="ConsTitle"/>
        <w:widowControl/>
        <w:jc w:val="center"/>
        <w:rPr>
          <w:rFonts w:ascii="Times New Roman" w:hAnsi="Times New Roman" w:cs="Times New Roman"/>
          <w:sz w:val="20"/>
          <w:szCs w:val="20"/>
        </w:rPr>
      </w:pPr>
      <w:r w:rsidRPr="00D26809">
        <w:rPr>
          <w:rFonts w:ascii="Times New Roman" w:hAnsi="Times New Roman" w:cs="Times New Roman"/>
          <w:sz w:val="20"/>
          <w:szCs w:val="20"/>
        </w:rPr>
        <w:t>в Правила доверительного управления</w:t>
      </w:r>
    </w:p>
    <w:p w:rsidR="00E21D1C" w:rsidRPr="00D26809" w:rsidRDefault="00E21D1C" w:rsidP="00E21D1C">
      <w:pPr>
        <w:pStyle w:val="ConsTitle"/>
        <w:widowControl/>
        <w:jc w:val="center"/>
        <w:rPr>
          <w:rFonts w:ascii="Times New Roman" w:hAnsi="Times New Roman" w:cs="Times New Roman"/>
          <w:sz w:val="20"/>
          <w:szCs w:val="20"/>
        </w:rPr>
      </w:pPr>
      <w:r w:rsidRPr="00D26809">
        <w:rPr>
          <w:rFonts w:ascii="Times New Roman" w:hAnsi="Times New Roman" w:cs="Times New Roman"/>
          <w:sz w:val="20"/>
          <w:szCs w:val="20"/>
        </w:rPr>
        <w:t>Открыты</w:t>
      </w:r>
      <w:r w:rsidR="00810A34" w:rsidRPr="00D26809">
        <w:rPr>
          <w:rFonts w:ascii="Times New Roman" w:hAnsi="Times New Roman" w:cs="Times New Roman"/>
          <w:sz w:val="20"/>
          <w:szCs w:val="20"/>
        </w:rPr>
        <w:t>м паевым инвестиционным фондом акций</w:t>
      </w:r>
      <w:r w:rsidR="00066250">
        <w:rPr>
          <w:rFonts w:ascii="Times New Roman" w:hAnsi="Times New Roman" w:cs="Times New Roman"/>
          <w:sz w:val="20"/>
          <w:szCs w:val="20"/>
        </w:rPr>
        <w:t xml:space="preserve"> </w:t>
      </w:r>
      <w:r w:rsidRPr="00D26809">
        <w:rPr>
          <w:rFonts w:ascii="Times New Roman" w:hAnsi="Times New Roman" w:cs="Times New Roman"/>
          <w:sz w:val="20"/>
          <w:szCs w:val="20"/>
        </w:rPr>
        <w:t>«</w:t>
      </w:r>
      <w:r w:rsidR="00810A34" w:rsidRPr="00D26809">
        <w:rPr>
          <w:rFonts w:ascii="Times New Roman" w:hAnsi="Times New Roman" w:cs="Times New Roman"/>
          <w:sz w:val="20"/>
          <w:szCs w:val="20"/>
        </w:rPr>
        <w:t>СТОИК</w:t>
      </w:r>
      <w:r w:rsidRPr="00D26809">
        <w:rPr>
          <w:rFonts w:ascii="Times New Roman" w:hAnsi="Times New Roman" w:cs="Times New Roman"/>
          <w:sz w:val="20"/>
          <w:szCs w:val="20"/>
        </w:rPr>
        <w:t>»</w:t>
      </w:r>
    </w:p>
    <w:p w:rsidR="00E21D1C" w:rsidRPr="00D26809" w:rsidRDefault="00E21D1C" w:rsidP="00E21D1C">
      <w:pPr>
        <w:pStyle w:val="ConsTitle"/>
        <w:widowControl/>
        <w:jc w:val="center"/>
        <w:rPr>
          <w:rFonts w:ascii="Times New Roman" w:hAnsi="Times New Roman" w:cs="Times New Roman"/>
          <w:sz w:val="20"/>
          <w:szCs w:val="20"/>
        </w:rPr>
      </w:pPr>
      <w:r w:rsidRPr="00D26809">
        <w:rPr>
          <w:rFonts w:ascii="Times New Roman" w:hAnsi="Times New Roman" w:cs="Times New Roman"/>
          <w:sz w:val="20"/>
          <w:szCs w:val="20"/>
        </w:rPr>
        <w:t>под управлением Общества с ограниченной ответственностью  «Управляющая компания «БФА»</w:t>
      </w:r>
    </w:p>
    <w:p w:rsidR="00706068" w:rsidRPr="00D26809" w:rsidRDefault="00706068" w:rsidP="00E21D1C">
      <w:pPr>
        <w:pStyle w:val="ConsTitle"/>
        <w:widowControl/>
        <w:jc w:val="center"/>
        <w:rPr>
          <w:rFonts w:ascii="Times New Roman" w:hAnsi="Times New Roman" w:cs="Times New Roman"/>
          <w:b w:val="0"/>
          <w:sz w:val="20"/>
          <w:szCs w:val="20"/>
          <w:lang w:val="en-US"/>
        </w:rPr>
      </w:pPr>
    </w:p>
    <w:p w:rsidR="00E21D1C" w:rsidRDefault="00E21D1C" w:rsidP="00E21D1C">
      <w:pPr>
        <w:pStyle w:val="ConsTitle"/>
        <w:widowControl/>
        <w:jc w:val="center"/>
        <w:rPr>
          <w:rFonts w:ascii="Times New Roman" w:hAnsi="Times New Roman" w:cs="Times New Roman"/>
          <w:b w:val="0"/>
          <w:sz w:val="20"/>
          <w:szCs w:val="20"/>
        </w:rPr>
      </w:pPr>
      <w:r w:rsidRPr="00D26809">
        <w:rPr>
          <w:rFonts w:ascii="Times New Roman" w:hAnsi="Times New Roman" w:cs="Times New Roman"/>
          <w:b w:val="0"/>
          <w:sz w:val="20"/>
          <w:szCs w:val="20"/>
        </w:rPr>
        <w:t xml:space="preserve">(Правила зарегистрированы </w:t>
      </w:r>
      <w:r w:rsidR="00DE1D9C" w:rsidRPr="00D26809">
        <w:rPr>
          <w:rFonts w:ascii="Times New Roman" w:hAnsi="Times New Roman" w:cs="Times New Roman"/>
          <w:b w:val="0"/>
          <w:sz w:val="20"/>
          <w:szCs w:val="20"/>
        </w:rPr>
        <w:t>ФКЦБ</w:t>
      </w:r>
      <w:r w:rsidRPr="00D26809">
        <w:rPr>
          <w:rFonts w:ascii="Times New Roman" w:hAnsi="Times New Roman" w:cs="Times New Roman"/>
          <w:b w:val="0"/>
          <w:sz w:val="20"/>
          <w:szCs w:val="20"/>
        </w:rPr>
        <w:t xml:space="preserve"> России 30.04.2003</w:t>
      </w:r>
      <w:r w:rsidR="00A41560">
        <w:rPr>
          <w:rFonts w:ascii="Times New Roman" w:hAnsi="Times New Roman" w:cs="Times New Roman"/>
          <w:b w:val="0"/>
          <w:sz w:val="20"/>
          <w:szCs w:val="20"/>
        </w:rPr>
        <w:t xml:space="preserve"> </w:t>
      </w:r>
      <w:r w:rsidRPr="00D26809">
        <w:rPr>
          <w:rFonts w:ascii="Times New Roman" w:hAnsi="Times New Roman" w:cs="Times New Roman"/>
          <w:b w:val="0"/>
          <w:sz w:val="20"/>
          <w:szCs w:val="20"/>
        </w:rPr>
        <w:t>за № 010</w:t>
      </w:r>
      <w:r w:rsidR="00810A34" w:rsidRPr="00D26809">
        <w:rPr>
          <w:rFonts w:ascii="Times New Roman" w:hAnsi="Times New Roman" w:cs="Times New Roman"/>
          <w:b w:val="0"/>
          <w:sz w:val="20"/>
          <w:szCs w:val="20"/>
        </w:rPr>
        <w:t>7</w:t>
      </w:r>
      <w:r w:rsidRPr="00D26809">
        <w:rPr>
          <w:rFonts w:ascii="Times New Roman" w:hAnsi="Times New Roman" w:cs="Times New Roman"/>
          <w:b w:val="0"/>
          <w:sz w:val="20"/>
          <w:szCs w:val="20"/>
        </w:rPr>
        <w:t>-582274</w:t>
      </w:r>
      <w:r w:rsidR="00810A34" w:rsidRPr="00D26809">
        <w:rPr>
          <w:rFonts w:ascii="Times New Roman" w:hAnsi="Times New Roman" w:cs="Times New Roman"/>
          <w:b w:val="0"/>
          <w:sz w:val="20"/>
          <w:szCs w:val="20"/>
        </w:rPr>
        <w:t>87</w:t>
      </w:r>
      <w:r w:rsidRPr="00D26809">
        <w:rPr>
          <w:rFonts w:ascii="Times New Roman" w:hAnsi="Times New Roman" w:cs="Times New Roman"/>
          <w:b w:val="0"/>
          <w:sz w:val="20"/>
          <w:szCs w:val="20"/>
        </w:rPr>
        <w:t>)</w:t>
      </w:r>
    </w:p>
    <w:p w:rsidR="00066250" w:rsidRPr="00D26809" w:rsidRDefault="00066250" w:rsidP="00E21D1C">
      <w:pPr>
        <w:pStyle w:val="ConsTitle"/>
        <w:widowControl/>
        <w:jc w:val="center"/>
        <w:rPr>
          <w:rFonts w:ascii="Times New Roman" w:hAnsi="Times New Roman" w:cs="Times New Roman"/>
          <w:b w:val="0"/>
          <w:sz w:val="20"/>
          <w:szCs w:val="20"/>
        </w:rPr>
      </w:pPr>
    </w:p>
    <w:p w:rsidR="008B3899" w:rsidRPr="00D26809" w:rsidRDefault="008B3899" w:rsidP="00D26809">
      <w:pPr>
        <w:pStyle w:val="ConsTitle"/>
        <w:widowControl/>
        <w:numPr>
          <w:ilvl w:val="0"/>
          <w:numId w:val="8"/>
        </w:numPr>
        <w:spacing w:before="60" w:after="60"/>
        <w:ind w:left="714" w:hanging="357"/>
        <w:jc w:val="both"/>
        <w:rPr>
          <w:rFonts w:ascii="Times New Roman" w:hAnsi="Times New Roman" w:cs="Times New Roman"/>
          <w:b w:val="0"/>
          <w:sz w:val="19"/>
          <w:szCs w:val="19"/>
        </w:rPr>
      </w:pPr>
      <w:r w:rsidRPr="00D26809">
        <w:rPr>
          <w:rFonts w:ascii="Times New Roman" w:hAnsi="Times New Roman" w:cs="Times New Roman"/>
          <w:b w:val="0"/>
          <w:sz w:val="19"/>
          <w:szCs w:val="19"/>
        </w:rPr>
        <w:t>Пункт 4 Правил Фонда изложить в новой редакции:</w:t>
      </w:r>
    </w:p>
    <w:tbl>
      <w:tblPr>
        <w:tblStyle w:val="afc"/>
        <w:tblW w:w="10510" w:type="dxa"/>
        <w:tblInd w:w="-432" w:type="dxa"/>
        <w:tblLayout w:type="fixed"/>
        <w:tblLook w:val="01E0"/>
      </w:tblPr>
      <w:tblGrid>
        <w:gridCol w:w="5218"/>
        <w:gridCol w:w="5292"/>
      </w:tblGrid>
      <w:tr w:rsidR="008B3899" w:rsidRPr="00D26809" w:rsidTr="00D90B26">
        <w:trPr>
          <w:trHeight w:val="51"/>
        </w:trPr>
        <w:tc>
          <w:tcPr>
            <w:tcW w:w="5218" w:type="dxa"/>
          </w:tcPr>
          <w:p w:rsidR="008B3899" w:rsidRPr="00D26809" w:rsidRDefault="008B3899" w:rsidP="00D90B26">
            <w:pPr>
              <w:ind w:left="-40" w:right="-45" w:firstLine="288"/>
              <w:jc w:val="center"/>
              <w:rPr>
                <w:sz w:val="19"/>
                <w:szCs w:val="19"/>
              </w:rPr>
            </w:pPr>
            <w:r w:rsidRPr="00D26809">
              <w:rPr>
                <w:sz w:val="19"/>
                <w:szCs w:val="19"/>
              </w:rPr>
              <w:t>Старая редакция</w:t>
            </w:r>
          </w:p>
        </w:tc>
        <w:tc>
          <w:tcPr>
            <w:tcW w:w="5292" w:type="dxa"/>
          </w:tcPr>
          <w:p w:rsidR="008B3899" w:rsidRPr="00D26809" w:rsidRDefault="008B3899" w:rsidP="00D90B26">
            <w:pPr>
              <w:ind w:left="-40" w:right="-45" w:firstLine="288"/>
              <w:jc w:val="center"/>
              <w:rPr>
                <w:sz w:val="19"/>
                <w:szCs w:val="19"/>
              </w:rPr>
            </w:pPr>
            <w:r w:rsidRPr="00D26809">
              <w:rPr>
                <w:sz w:val="19"/>
                <w:szCs w:val="19"/>
              </w:rPr>
              <w:t>Новая редакция</w:t>
            </w:r>
          </w:p>
        </w:tc>
      </w:tr>
      <w:tr w:rsidR="008B3899" w:rsidRPr="00D26809" w:rsidTr="00D90B26">
        <w:tc>
          <w:tcPr>
            <w:tcW w:w="5218" w:type="dxa"/>
          </w:tcPr>
          <w:p w:rsidR="008B3899" w:rsidRPr="00D26809" w:rsidRDefault="008B3899" w:rsidP="00EF19FC">
            <w:pPr>
              <w:pStyle w:val="afb"/>
              <w:numPr>
                <w:ilvl w:val="0"/>
                <w:numId w:val="13"/>
              </w:numPr>
              <w:shd w:val="clear" w:color="auto" w:fill="FFFFFF"/>
              <w:tabs>
                <w:tab w:val="num" w:pos="894"/>
              </w:tabs>
              <w:ind w:left="0" w:firstLine="360"/>
              <w:jc w:val="both"/>
              <w:rPr>
                <w:spacing w:val="-1"/>
                <w:sz w:val="19"/>
                <w:szCs w:val="19"/>
              </w:rPr>
            </w:pPr>
            <w:r w:rsidRPr="00D26809">
              <w:rPr>
                <w:sz w:val="19"/>
                <w:szCs w:val="19"/>
              </w:rPr>
              <w:t>Полное фирменное наименование управляющей компании фонда:</w:t>
            </w:r>
            <w:r w:rsidRPr="00D26809">
              <w:rPr>
                <w:spacing w:val="-3"/>
                <w:sz w:val="19"/>
                <w:szCs w:val="19"/>
              </w:rPr>
              <w:t xml:space="preserve"> </w:t>
            </w:r>
            <w:r w:rsidRPr="00D26809">
              <w:rPr>
                <w:sz w:val="19"/>
                <w:szCs w:val="19"/>
              </w:rPr>
              <w:t>Общество с ограниченной ответственностью «Управляющая компания «БФА» (далее – управляющая компания).</w:t>
            </w:r>
          </w:p>
        </w:tc>
        <w:tc>
          <w:tcPr>
            <w:tcW w:w="5292" w:type="dxa"/>
          </w:tcPr>
          <w:p w:rsidR="008B3899" w:rsidRPr="00D26809" w:rsidRDefault="008B3899" w:rsidP="00D26809">
            <w:pPr>
              <w:pStyle w:val="afb"/>
              <w:numPr>
                <w:ilvl w:val="0"/>
                <w:numId w:val="14"/>
              </w:numPr>
              <w:shd w:val="clear" w:color="auto" w:fill="FFFFFF"/>
              <w:tabs>
                <w:tab w:val="left" w:pos="223"/>
              </w:tabs>
              <w:ind w:left="34" w:firstLine="0"/>
              <w:jc w:val="both"/>
              <w:rPr>
                <w:sz w:val="19"/>
                <w:szCs w:val="19"/>
              </w:rPr>
            </w:pPr>
            <w:r w:rsidRPr="00D26809">
              <w:rPr>
                <w:sz w:val="19"/>
                <w:szCs w:val="19"/>
              </w:rPr>
              <w:t>Полное фирменное наименование управляющей компании фонда (далее – управляющая компания): Общество с ограниченной ответственностью «Управляющая компания «БФА».</w:t>
            </w:r>
          </w:p>
        </w:tc>
      </w:tr>
    </w:tbl>
    <w:p w:rsidR="008B3899" w:rsidRPr="00D26809" w:rsidRDefault="008B3899" w:rsidP="00D26809">
      <w:pPr>
        <w:pStyle w:val="ConsTitle"/>
        <w:widowControl/>
        <w:numPr>
          <w:ilvl w:val="0"/>
          <w:numId w:val="8"/>
        </w:numPr>
        <w:spacing w:before="60" w:after="60"/>
        <w:ind w:left="714" w:hanging="357"/>
        <w:jc w:val="both"/>
        <w:rPr>
          <w:rFonts w:ascii="Times New Roman" w:hAnsi="Times New Roman" w:cs="Times New Roman"/>
          <w:b w:val="0"/>
          <w:sz w:val="19"/>
          <w:szCs w:val="19"/>
        </w:rPr>
      </w:pPr>
      <w:r w:rsidRPr="00D26809">
        <w:rPr>
          <w:rFonts w:ascii="Times New Roman" w:hAnsi="Times New Roman" w:cs="Times New Roman"/>
          <w:b w:val="0"/>
          <w:sz w:val="19"/>
          <w:szCs w:val="19"/>
        </w:rPr>
        <w:t>Пункт 13 Правил Фонда изложить в новой редакции:</w:t>
      </w:r>
    </w:p>
    <w:tbl>
      <w:tblPr>
        <w:tblStyle w:val="afc"/>
        <w:tblW w:w="10510" w:type="dxa"/>
        <w:tblInd w:w="-432" w:type="dxa"/>
        <w:tblLayout w:type="fixed"/>
        <w:tblLook w:val="01E0"/>
      </w:tblPr>
      <w:tblGrid>
        <w:gridCol w:w="5218"/>
        <w:gridCol w:w="5292"/>
      </w:tblGrid>
      <w:tr w:rsidR="008B3899" w:rsidRPr="00D26809" w:rsidTr="00D90B26">
        <w:trPr>
          <w:trHeight w:val="51"/>
        </w:trPr>
        <w:tc>
          <w:tcPr>
            <w:tcW w:w="5218" w:type="dxa"/>
          </w:tcPr>
          <w:p w:rsidR="008B3899" w:rsidRPr="00D26809" w:rsidRDefault="008B3899" w:rsidP="00D90B26">
            <w:pPr>
              <w:ind w:left="-40" w:right="-45" w:firstLine="288"/>
              <w:jc w:val="center"/>
              <w:rPr>
                <w:sz w:val="19"/>
                <w:szCs w:val="19"/>
              </w:rPr>
            </w:pPr>
            <w:r w:rsidRPr="00D26809">
              <w:rPr>
                <w:sz w:val="19"/>
                <w:szCs w:val="19"/>
              </w:rPr>
              <w:t>Старая редакция</w:t>
            </w:r>
          </w:p>
        </w:tc>
        <w:tc>
          <w:tcPr>
            <w:tcW w:w="5292" w:type="dxa"/>
          </w:tcPr>
          <w:p w:rsidR="008B3899" w:rsidRPr="00D26809" w:rsidRDefault="008B3899" w:rsidP="00D90B26">
            <w:pPr>
              <w:ind w:left="-40" w:right="-45" w:firstLine="288"/>
              <w:jc w:val="center"/>
              <w:rPr>
                <w:sz w:val="19"/>
                <w:szCs w:val="19"/>
              </w:rPr>
            </w:pPr>
            <w:r w:rsidRPr="00D26809">
              <w:rPr>
                <w:sz w:val="19"/>
                <w:szCs w:val="19"/>
              </w:rPr>
              <w:t>Новая редакция</w:t>
            </w:r>
          </w:p>
        </w:tc>
      </w:tr>
      <w:tr w:rsidR="008B3899" w:rsidRPr="00D26809" w:rsidTr="00D90B26">
        <w:tc>
          <w:tcPr>
            <w:tcW w:w="5218" w:type="dxa"/>
          </w:tcPr>
          <w:p w:rsidR="008B3899" w:rsidRPr="00D26809" w:rsidRDefault="008B3899" w:rsidP="00EF19FC">
            <w:pPr>
              <w:numPr>
                <w:ilvl w:val="0"/>
                <w:numId w:val="15"/>
              </w:numPr>
              <w:shd w:val="clear" w:color="auto" w:fill="FFFFFF"/>
              <w:ind w:left="6" w:firstLine="426"/>
              <w:jc w:val="both"/>
              <w:rPr>
                <w:sz w:val="19"/>
                <w:szCs w:val="19"/>
              </w:rPr>
            </w:pPr>
            <w:r w:rsidRPr="00D26809">
              <w:rPr>
                <w:rFonts w:eastAsia="MS Mincho"/>
                <w:sz w:val="19"/>
                <w:szCs w:val="19"/>
              </w:rPr>
              <w:t>Полное фирменное наименование аудиторской организации фонда: Общество с ограниченной ответственностью «АСТ-АУДИТ» (далее – аудиторская организация).</w:t>
            </w:r>
          </w:p>
        </w:tc>
        <w:tc>
          <w:tcPr>
            <w:tcW w:w="5292" w:type="dxa"/>
          </w:tcPr>
          <w:p w:rsidR="008B3899" w:rsidRPr="00D26809" w:rsidRDefault="008B3899" w:rsidP="00D26809">
            <w:pPr>
              <w:pStyle w:val="33"/>
              <w:numPr>
                <w:ilvl w:val="0"/>
                <w:numId w:val="16"/>
              </w:numPr>
              <w:tabs>
                <w:tab w:val="left" w:pos="348"/>
              </w:tabs>
              <w:autoSpaceDE w:val="0"/>
              <w:autoSpaceDN w:val="0"/>
              <w:ind w:left="34" w:firstLine="0"/>
              <w:rPr>
                <w:rFonts w:eastAsia="MS Mincho"/>
                <w:sz w:val="19"/>
                <w:szCs w:val="19"/>
              </w:rPr>
            </w:pPr>
            <w:r w:rsidRPr="00D26809">
              <w:rPr>
                <w:rFonts w:eastAsia="MS Mincho"/>
                <w:sz w:val="19"/>
                <w:szCs w:val="19"/>
              </w:rPr>
              <w:t>Полное фирменное наименование аудиторской организации фонда (далее - аудиторская организация): Общество с ограниченной ответственностью «АСТ-АУДИТ».</w:t>
            </w:r>
          </w:p>
        </w:tc>
      </w:tr>
    </w:tbl>
    <w:p w:rsidR="008B3899" w:rsidRPr="00D26809" w:rsidRDefault="008B3899" w:rsidP="00D26809">
      <w:pPr>
        <w:pStyle w:val="ConsTitle"/>
        <w:widowControl/>
        <w:numPr>
          <w:ilvl w:val="0"/>
          <w:numId w:val="8"/>
        </w:numPr>
        <w:spacing w:before="60" w:after="60"/>
        <w:ind w:left="714" w:hanging="357"/>
        <w:jc w:val="both"/>
        <w:rPr>
          <w:rFonts w:ascii="Times New Roman" w:hAnsi="Times New Roman" w:cs="Times New Roman"/>
          <w:b w:val="0"/>
          <w:sz w:val="19"/>
          <w:szCs w:val="19"/>
        </w:rPr>
      </w:pPr>
      <w:r w:rsidRPr="00D26809">
        <w:rPr>
          <w:rFonts w:ascii="Times New Roman" w:hAnsi="Times New Roman" w:cs="Times New Roman"/>
          <w:b w:val="0"/>
          <w:sz w:val="19"/>
          <w:szCs w:val="19"/>
        </w:rPr>
        <w:t>Пункт 21 Правил Фонда изложить в новой редакции:</w:t>
      </w:r>
    </w:p>
    <w:tbl>
      <w:tblPr>
        <w:tblStyle w:val="afc"/>
        <w:tblW w:w="10510" w:type="dxa"/>
        <w:tblInd w:w="-432" w:type="dxa"/>
        <w:tblLayout w:type="fixed"/>
        <w:tblLook w:val="01E0"/>
      </w:tblPr>
      <w:tblGrid>
        <w:gridCol w:w="5218"/>
        <w:gridCol w:w="5292"/>
      </w:tblGrid>
      <w:tr w:rsidR="008B3899" w:rsidRPr="00D26809" w:rsidTr="00D90B26">
        <w:trPr>
          <w:trHeight w:val="51"/>
        </w:trPr>
        <w:tc>
          <w:tcPr>
            <w:tcW w:w="5218" w:type="dxa"/>
          </w:tcPr>
          <w:p w:rsidR="008B3899" w:rsidRPr="00D26809" w:rsidRDefault="008B3899" w:rsidP="00D90B26">
            <w:pPr>
              <w:ind w:left="-40" w:right="-45" w:firstLine="288"/>
              <w:jc w:val="center"/>
              <w:rPr>
                <w:sz w:val="19"/>
                <w:szCs w:val="19"/>
              </w:rPr>
            </w:pPr>
            <w:r w:rsidRPr="00D26809">
              <w:rPr>
                <w:sz w:val="19"/>
                <w:szCs w:val="19"/>
              </w:rPr>
              <w:t>Старая редакция</w:t>
            </w:r>
          </w:p>
        </w:tc>
        <w:tc>
          <w:tcPr>
            <w:tcW w:w="5292" w:type="dxa"/>
          </w:tcPr>
          <w:p w:rsidR="008B3899" w:rsidRPr="00D26809" w:rsidRDefault="008B3899" w:rsidP="00D90B26">
            <w:pPr>
              <w:ind w:left="-40" w:right="-45" w:firstLine="288"/>
              <w:jc w:val="center"/>
              <w:rPr>
                <w:sz w:val="19"/>
                <w:szCs w:val="19"/>
              </w:rPr>
            </w:pPr>
            <w:r w:rsidRPr="00D26809">
              <w:rPr>
                <w:sz w:val="19"/>
                <w:szCs w:val="19"/>
              </w:rPr>
              <w:t>Новая редакция</w:t>
            </w:r>
          </w:p>
        </w:tc>
      </w:tr>
      <w:tr w:rsidR="008B3899" w:rsidRPr="00D26809" w:rsidTr="00D90B26">
        <w:tc>
          <w:tcPr>
            <w:tcW w:w="5218" w:type="dxa"/>
          </w:tcPr>
          <w:p w:rsidR="008B3899" w:rsidRPr="00D26809" w:rsidRDefault="008B3899" w:rsidP="00EF19FC">
            <w:pPr>
              <w:pStyle w:val="afb"/>
              <w:numPr>
                <w:ilvl w:val="0"/>
                <w:numId w:val="5"/>
              </w:numPr>
              <w:tabs>
                <w:tab w:val="left" w:pos="756"/>
              </w:tabs>
              <w:jc w:val="both"/>
              <w:rPr>
                <w:sz w:val="19"/>
                <w:szCs w:val="19"/>
              </w:rPr>
            </w:pPr>
            <w:r w:rsidRPr="00D26809">
              <w:rPr>
                <w:sz w:val="19"/>
                <w:szCs w:val="19"/>
              </w:rPr>
              <w:t>Инвестиционная политика управляющей компании</w:t>
            </w:r>
          </w:p>
          <w:p w:rsidR="008B3899" w:rsidRPr="00D26809" w:rsidRDefault="008B3899" w:rsidP="00D90B26">
            <w:pPr>
              <w:tabs>
                <w:tab w:val="left" w:pos="756"/>
                <w:tab w:val="num" w:pos="894"/>
                <w:tab w:val="left" w:pos="954"/>
                <w:tab w:val="left" w:pos="1266"/>
              </w:tabs>
              <w:ind w:left="-24" w:firstLine="450"/>
              <w:jc w:val="both"/>
              <w:rPr>
                <w:sz w:val="19"/>
                <w:szCs w:val="19"/>
              </w:rPr>
            </w:pPr>
            <w:r w:rsidRPr="00D26809">
              <w:rPr>
                <w:sz w:val="19"/>
                <w:szCs w:val="19"/>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r w:rsidRPr="00D26809">
              <w:rPr>
                <w:i/>
                <w:sz w:val="19"/>
                <w:szCs w:val="19"/>
              </w:rPr>
              <w:t>.</w:t>
            </w:r>
          </w:p>
          <w:p w:rsidR="008B3899" w:rsidRPr="00D26809" w:rsidRDefault="008B3899" w:rsidP="00D90B26">
            <w:pPr>
              <w:tabs>
                <w:tab w:val="left" w:pos="756"/>
                <w:tab w:val="num" w:pos="894"/>
                <w:tab w:val="left" w:pos="954"/>
                <w:tab w:val="left" w:pos="1266"/>
              </w:tabs>
              <w:ind w:left="-24" w:firstLine="450"/>
              <w:jc w:val="both"/>
              <w:rPr>
                <w:sz w:val="19"/>
                <w:szCs w:val="19"/>
              </w:rPr>
            </w:pPr>
            <w:r w:rsidRPr="00D26809">
              <w:rPr>
                <w:sz w:val="19"/>
                <w:szCs w:val="19"/>
              </w:rPr>
              <w:t>Имущественные права из опционных договоров (контрактов) и фьючерсных договоров (контрактов) могут составлять активы при условии что:</w:t>
            </w:r>
          </w:p>
          <w:p w:rsidR="008B3899" w:rsidRPr="00D26809" w:rsidRDefault="008B3899" w:rsidP="00D90B26">
            <w:pPr>
              <w:tabs>
                <w:tab w:val="left" w:pos="756"/>
                <w:tab w:val="num" w:pos="894"/>
                <w:tab w:val="left" w:pos="954"/>
                <w:tab w:val="left" w:pos="1266"/>
              </w:tabs>
              <w:ind w:left="-24" w:firstLine="450"/>
              <w:jc w:val="both"/>
              <w:rPr>
                <w:sz w:val="19"/>
                <w:szCs w:val="19"/>
              </w:rPr>
            </w:pPr>
            <w:r w:rsidRPr="00D26809">
              <w:rPr>
                <w:sz w:val="19"/>
                <w:szCs w:val="19"/>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8B3899" w:rsidRPr="00D26809" w:rsidRDefault="008B3899" w:rsidP="00D90B26">
            <w:pPr>
              <w:tabs>
                <w:tab w:val="left" w:pos="756"/>
                <w:tab w:val="num" w:pos="894"/>
                <w:tab w:val="left" w:pos="954"/>
                <w:tab w:val="left" w:pos="1266"/>
              </w:tabs>
              <w:ind w:left="-24" w:firstLine="450"/>
              <w:jc w:val="both"/>
              <w:rPr>
                <w:sz w:val="19"/>
                <w:szCs w:val="19"/>
              </w:rPr>
            </w:pPr>
            <w:r w:rsidRPr="00D26809">
              <w:rPr>
                <w:sz w:val="19"/>
                <w:szCs w:val="19"/>
              </w:rPr>
              <w:t>2) сумма величин открытой длинной позиции по всем опционным договорам (контрактам) и фьючерсным договорам (контрактам) не превышает:</w:t>
            </w:r>
          </w:p>
          <w:p w:rsidR="008B3899" w:rsidRPr="00D26809" w:rsidRDefault="008B3899" w:rsidP="00D90B26">
            <w:pPr>
              <w:tabs>
                <w:tab w:val="left" w:pos="756"/>
                <w:tab w:val="num" w:pos="894"/>
                <w:tab w:val="left" w:pos="954"/>
                <w:tab w:val="left" w:pos="1266"/>
              </w:tabs>
              <w:ind w:left="-24" w:firstLine="450"/>
              <w:jc w:val="both"/>
              <w:rPr>
                <w:sz w:val="19"/>
                <w:szCs w:val="19"/>
              </w:rPr>
            </w:pPr>
            <w:r w:rsidRPr="00D26809">
              <w:rPr>
                <w:sz w:val="19"/>
                <w:szCs w:val="19"/>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8B3899" w:rsidRPr="00D26809" w:rsidRDefault="008B3899" w:rsidP="00D90B26">
            <w:pPr>
              <w:tabs>
                <w:tab w:val="left" w:pos="756"/>
                <w:tab w:val="num" w:pos="894"/>
                <w:tab w:val="left" w:pos="954"/>
                <w:tab w:val="left" w:pos="1266"/>
              </w:tabs>
              <w:ind w:left="-24" w:firstLine="450"/>
              <w:jc w:val="both"/>
              <w:rPr>
                <w:sz w:val="19"/>
                <w:szCs w:val="19"/>
              </w:rPr>
            </w:pPr>
            <w:r w:rsidRPr="00D26809">
              <w:rPr>
                <w:sz w:val="19"/>
                <w:szCs w:val="19"/>
              </w:rPr>
              <w:t>сумму денежных средств, включая иностранную валюту, составляющих активы фонда, на банковских счетах; и</w:t>
            </w:r>
          </w:p>
          <w:p w:rsidR="008B3899" w:rsidRPr="00D26809" w:rsidRDefault="008B3899" w:rsidP="00D90B26">
            <w:pPr>
              <w:tabs>
                <w:tab w:val="left" w:pos="756"/>
                <w:tab w:val="num" w:pos="894"/>
                <w:tab w:val="left" w:pos="954"/>
                <w:tab w:val="left" w:pos="1266"/>
              </w:tabs>
              <w:ind w:left="-24" w:firstLine="450"/>
              <w:jc w:val="both"/>
              <w:rPr>
                <w:sz w:val="19"/>
                <w:szCs w:val="19"/>
              </w:rPr>
            </w:pPr>
            <w:r w:rsidRPr="00D26809">
              <w:rPr>
                <w:sz w:val="19"/>
                <w:szCs w:val="19"/>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8B3899" w:rsidRPr="00D26809" w:rsidRDefault="008B3899" w:rsidP="00D90B26">
            <w:pPr>
              <w:tabs>
                <w:tab w:val="left" w:pos="756"/>
                <w:tab w:val="num" w:pos="894"/>
                <w:tab w:val="left" w:pos="954"/>
                <w:tab w:val="left" w:pos="1266"/>
              </w:tabs>
              <w:ind w:left="-24" w:firstLine="450"/>
              <w:jc w:val="both"/>
              <w:rPr>
                <w:sz w:val="19"/>
                <w:szCs w:val="19"/>
              </w:rPr>
            </w:pPr>
            <w:r w:rsidRPr="00D26809">
              <w:rPr>
                <w:sz w:val="19"/>
                <w:szCs w:val="19"/>
              </w:rPr>
              <w:lastRenderedPageBreak/>
              <w:t>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8B3899" w:rsidRPr="00D26809" w:rsidRDefault="008B3899" w:rsidP="00D90B26">
            <w:pPr>
              <w:tabs>
                <w:tab w:val="left" w:pos="756"/>
                <w:tab w:val="num" w:pos="894"/>
                <w:tab w:val="left" w:pos="954"/>
                <w:tab w:val="left" w:pos="1266"/>
              </w:tabs>
              <w:ind w:left="-24" w:firstLine="450"/>
              <w:jc w:val="both"/>
              <w:rPr>
                <w:sz w:val="19"/>
                <w:szCs w:val="19"/>
              </w:rPr>
            </w:pPr>
            <w:r w:rsidRPr="00D26809">
              <w:rPr>
                <w:sz w:val="19"/>
                <w:szCs w:val="19"/>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8B3899" w:rsidRPr="00D26809" w:rsidRDefault="008B3899" w:rsidP="00D90B26">
            <w:pPr>
              <w:tabs>
                <w:tab w:val="left" w:pos="756"/>
                <w:tab w:val="num" w:pos="894"/>
              </w:tabs>
              <w:ind w:left="-24" w:firstLine="450"/>
              <w:jc w:val="both"/>
              <w:rPr>
                <w:sz w:val="19"/>
                <w:szCs w:val="19"/>
              </w:rPr>
            </w:pPr>
            <w:r w:rsidRPr="00D26809">
              <w:rPr>
                <w:sz w:val="19"/>
                <w:szCs w:val="19"/>
              </w:rPr>
              <w:t>3) величина совокупной короткой позиции по опционным договорам (контрактам) и фьючерсным договорам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5292" w:type="dxa"/>
          </w:tcPr>
          <w:p w:rsidR="008B3899" w:rsidRPr="00D26809" w:rsidRDefault="008B3899" w:rsidP="00D26809">
            <w:pPr>
              <w:pStyle w:val="33"/>
              <w:numPr>
                <w:ilvl w:val="0"/>
                <w:numId w:val="4"/>
              </w:numPr>
              <w:tabs>
                <w:tab w:val="left" w:pos="360"/>
              </w:tabs>
              <w:autoSpaceDE w:val="0"/>
              <w:autoSpaceDN w:val="0"/>
              <w:ind w:hanging="686"/>
              <w:rPr>
                <w:rFonts w:eastAsia="MS Mincho"/>
                <w:sz w:val="19"/>
                <w:szCs w:val="19"/>
              </w:rPr>
            </w:pPr>
            <w:r w:rsidRPr="00D26809">
              <w:rPr>
                <w:rFonts w:eastAsia="MS Mincho"/>
                <w:sz w:val="19"/>
                <w:szCs w:val="19"/>
              </w:rPr>
              <w:lastRenderedPageBreak/>
              <w:t>Инвестиционная политика управляющей компании.</w:t>
            </w:r>
          </w:p>
          <w:p w:rsidR="008B3899" w:rsidRPr="00D26809" w:rsidRDefault="008B3899" w:rsidP="00D90B26">
            <w:pPr>
              <w:tabs>
                <w:tab w:val="left" w:pos="756"/>
                <w:tab w:val="num" w:pos="894"/>
                <w:tab w:val="left" w:pos="954"/>
                <w:tab w:val="left" w:pos="1266"/>
              </w:tabs>
              <w:ind w:left="-24" w:firstLine="450"/>
              <w:jc w:val="both"/>
              <w:rPr>
                <w:sz w:val="19"/>
                <w:szCs w:val="19"/>
              </w:rPr>
            </w:pPr>
            <w:r w:rsidRPr="00D26809">
              <w:rPr>
                <w:sz w:val="19"/>
                <w:szCs w:val="19"/>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r w:rsidRPr="00D26809">
              <w:rPr>
                <w:i/>
                <w:sz w:val="19"/>
                <w:szCs w:val="19"/>
              </w:rPr>
              <w:t>.</w:t>
            </w:r>
          </w:p>
          <w:p w:rsidR="008B3899" w:rsidRPr="00D26809" w:rsidRDefault="008B3899" w:rsidP="00D90B26">
            <w:pPr>
              <w:tabs>
                <w:tab w:val="left" w:pos="756"/>
                <w:tab w:val="num" w:pos="894"/>
                <w:tab w:val="left" w:pos="954"/>
                <w:tab w:val="left" w:pos="1266"/>
              </w:tabs>
              <w:ind w:left="-24" w:firstLine="450"/>
              <w:jc w:val="both"/>
              <w:rPr>
                <w:sz w:val="19"/>
                <w:szCs w:val="19"/>
              </w:rPr>
            </w:pPr>
            <w:r w:rsidRPr="00D26809">
              <w:rPr>
                <w:sz w:val="19"/>
                <w:szCs w:val="19"/>
              </w:rPr>
              <w:t>Имущественные права из опционных договоров (контрактов) и фьючерсных договоров (контрактов) могут составлять активы при условии что:</w:t>
            </w:r>
          </w:p>
          <w:p w:rsidR="008B3899" w:rsidRPr="00D26809" w:rsidRDefault="008B3899" w:rsidP="00D90B26">
            <w:pPr>
              <w:tabs>
                <w:tab w:val="left" w:pos="756"/>
                <w:tab w:val="num" w:pos="894"/>
                <w:tab w:val="left" w:pos="954"/>
                <w:tab w:val="left" w:pos="1266"/>
              </w:tabs>
              <w:ind w:left="-24" w:firstLine="450"/>
              <w:jc w:val="both"/>
              <w:rPr>
                <w:sz w:val="19"/>
                <w:szCs w:val="19"/>
              </w:rPr>
            </w:pPr>
            <w:r w:rsidRPr="00D26809">
              <w:rPr>
                <w:sz w:val="19"/>
                <w:szCs w:val="19"/>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8B3899" w:rsidRPr="00D26809" w:rsidRDefault="008B3899" w:rsidP="00D90B26">
            <w:pPr>
              <w:tabs>
                <w:tab w:val="left" w:pos="756"/>
                <w:tab w:val="num" w:pos="894"/>
                <w:tab w:val="left" w:pos="954"/>
                <w:tab w:val="left" w:pos="1266"/>
              </w:tabs>
              <w:ind w:left="-24" w:firstLine="450"/>
              <w:jc w:val="both"/>
              <w:rPr>
                <w:sz w:val="19"/>
                <w:szCs w:val="19"/>
              </w:rPr>
            </w:pPr>
            <w:r w:rsidRPr="00D26809">
              <w:rPr>
                <w:sz w:val="19"/>
                <w:szCs w:val="19"/>
              </w:rPr>
              <w:t>2) сумма величин открытой длинной позиции по всем опционным договорам (контрактам) и фьючерсным договорам (контрактам) не превышает:</w:t>
            </w:r>
          </w:p>
          <w:p w:rsidR="008B3899" w:rsidRPr="00D26809" w:rsidRDefault="008B3899" w:rsidP="00D90B26">
            <w:pPr>
              <w:tabs>
                <w:tab w:val="left" w:pos="756"/>
                <w:tab w:val="num" w:pos="894"/>
                <w:tab w:val="left" w:pos="954"/>
                <w:tab w:val="left" w:pos="1266"/>
              </w:tabs>
              <w:ind w:left="-24" w:firstLine="450"/>
              <w:jc w:val="both"/>
              <w:rPr>
                <w:sz w:val="19"/>
                <w:szCs w:val="19"/>
              </w:rPr>
            </w:pPr>
            <w:r w:rsidRPr="00D26809">
              <w:rPr>
                <w:sz w:val="19"/>
                <w:szCs w:val="19"/>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договорам, не являющимся производными финансовыми инструментами; и</w:t>
            </w:r>
          </w:p>
          <w:p w:rsidR="008B3899" w:rsidRPr="00D26809" w:rsidRDefault="008B3899" w:rsidP="00D90B26">
            <w:pPr>
              <w:tabs>
                <w:tab w:val="left" w:pos="756"/>
                <w:tab w:val="num" w:pos="894"/>
                <w:tab w:val="left" w:pos="954"/>
                <w:tab w:val="left" w:pos="1266"/>
              </w:tabs>
              <w:ind w:left="-24" w:firstLine="450"/>
              <w:jc w:val="both"/>
              <w:rPr>
                <w:sz w:val="19"/>
                <w:szCs w:val="19"/>
              </w:rPr>
            </w:pPr>
            <w:r w:rsidRPr="00D26809">
              <w:rPr>
                <w:sz w:val="19"/>
                <w:szCs w:val="19"/>
              </w:rPr>
              <w:t>сумму денежных средств, включая иностранную валюту, составляющих активы фонда, на банковских счетах; и</w:t>
            </w:r>
          </w:p>
          <w:p w:rsidR="008B3899" w:rsidRPr="00D26809" w:rsidRDefault="008B3899" w:rsidP="00D90B26">
            <w:pPr>
              <w:tabs>
                <w:tab w:val="left" w:pos="756"/>
                <w:tab w:val="num" w:pos="894"/>
                <w:tab w:val="left" w:pos="954"/>
                <w:tab w:val="left" w:pos="1266"/>
              </w:tabs>
              <w:ind w:left="-24" w:firstLine="450"/>
              <w:jc w:val="both"/>
              <w:rPr>
                <w:sz w:val="19"/>
                <w:szCs w:val="19"/>
              </w:rPr>
            </w:pPr>
            <w:r w:rsidRPr="00D26809">
              <w:rPr>
                <w:sz w:val="19"/>
                <w:szCs w:val="19"/>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8B3899" w:rsidRPr="00D26809" w:rsidRDefault="008B3899" w:rsidP="00D90B26">
            <w:pPr>
              <w:tabs>
                <w:tab w:val="left" w:pos="756"/>
                <w:tab w:val="num" w:pos="894"/>
                <w:tab w:val="left" w:pos="954"/>
                <w:tab w:val="left" w:pos="1266"/>
              </w:tabs>
              <w:ind w:left="-24" w:firstLine="450"/>
              <w:jc w:val="both"/>
              <w:rPr>
                <w:sz w:val="19"/>
                <w:szCs w:val="19"/>
              </w:rPr>
            </w:pPr>
            <w:r w:rsidRPr="00D26809">
              <w:rPr>
                <w:sz w:val="19"/>
                <w:szCs w:val="19"/>
              </w:rPr>
              <w:t xml:space="preserve">стоимость государственных ценных бумаг Российской </w:t>
            </w:r>
            <w:r w:rsidRPr="00D26809">
              <w:rPr>
                <w:sz w:val="19"/>
                <w:szCs w:val="19"/>
              </w:rPr>
              <w:lastRenderedPageBreak/>
              <w:t>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8B3899" w:rsidRPr="00D26809" w:rsidRDefault="008B3899" w:rsidP="00D90B26">
            <w:pPr>
              <w:tabs>
                <w:tab w:val="left" w:pos="756"/>
                <w:tab w:val="num" w:pos="894"/>
                <w:tab w:val="left" w:pos="954"/>
                <w:tab w:val="left" w:pos="1266"/>
              </w:tabs>
              <w:ind w:left="-24" w:firstLine="450"/>
              <w:jc w:val="both"/>
              <w:rPr>
                <w:sz w:val="19"/>
                <w:szCs w:val="19"/>
              </w:rPr>
            </w:pPr>
            <w:r w:rsidRPr="00D26809">
              <w:rPr>
                <w:sz w:val="19"/>
                <w:szCs w:val="19"/>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8B3899" w:rsidRPr="00D26809" w:rsidRDefault="008B3899" w:rsidP="00D90B26">
            <w:pPr>
              <w:tabs>
                <w:tab w:val="left" w:pos="756"/>
                <w:tab w:val="num" w:pos="894"/>
              </w:tabs>
              <w:ind w:left="-24" w:firstLine="450"/>
              <w:jc w:val="both"/>
              <w:rPr>
                <w:sz w:val="19"/>
                <w:szCs w:val="19"/>
              </w:rPr>
            </w:pPr>
            <w:r w:rsidRPr="00D26809">
              <w:rPr>
                <w:sz w:val="19"/>
                <w:szCs w:val="19"/>
              </w:rPr>
              <w:t>3) величина совокупной короткой позиции по опционным договорам (контрактам) и фьючерсным договорам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r>
    </w:tbl>
    <w:p w:rsidR="008B3899" w:rsidRPr="00D26809" w:rsidRDefault="008B3899" w:rsidP="00D26809">
      <w:pPr>
        <w:pStyle w:val="ConsTitle"/>
        <w:widowControl/>
        <w:numPr>
          <w:ilvl w:val="0"/>
          <w:numId w:val="8"/>
        </w:numPr>
        <w:spacing w:before="60" w:after="60"/>
        <w:ind w:left="714" w:hanging="357"/>
        <w:jc w:val="both"/>
        <w:rPr>
          <w:rFonts w:ascii="Times New Roman" w:hAnsi="Times New Roman" w:cs="Times New Roman"/>
          <w:b w:val="0"/>
          <w:sz w:val="19"/>
          <w:szCs w:val="19"/>
        </w:rPr>
      </w:pPr>
      <w:r w:rsidRPr="00D26809">
        <w:rPr>
          <w:rFonts w:ascii="Times New Roman" w:hAnsi="Times New Roman" w:cs="Times New Roman"/>
          <w:b w:val="0"/>
          <w:sz w:val="19"/>
          <w:szCs w:val="19"/>
        </w:rPr>
        <w:lastRenderedPageBreak/>
        <w:t>Подпункт 22.2 Правил Фонда изложить в новой редакции:</w:t>
      </w:r>
    </w:p>
    <w:tbl>
      <w:tblPr>
        <w:tblStyle w:val="afc"/>
        <w:tblW w:w="10510" w:type="dxa"/>
        <w:tblInd w:w="-432" w:type="dxa"/>
        <w:tblLayout w:type="fixed"/>
        <w:tblLook w:val="01E0"/>
      </w:tblPr>
      <w:tblGrid>
        <w:gridCol w:w="5218"/>
        <w:gridCol w:w="5292"/>
      </w:tblGrid>
      <w:tr w:rsidR="008B3899" w:rsidRPr="00D26809" w:rsidTr="00D90B26">
        <w:trPr>
          <w:trHeight w:val="51"/>
        </w:trPr>
        <w:tc>
          <w:tcPr>
            <w:tcW w:w="5218" w:type="dxa"/>
          </w:tcPr>
          <w:p w:rsidR="008B3899" w:rsidRPr="00D26809" w:rsidRDefault="008B3899" w:rsidP="00D90B26">
            <w:pPr>
              <w:ind w:left="-40" w:right="-45" w:firstLine="288"/>
              <w:jc w:val="center"/>
              <w:rPr>
                <w:sz w:val="19"/>
                <w:szCs w:val="19"/>
              </w:rPr>
            </w:pPr>
            <w:r w:rsidRPr="00D26809">
              <w:rPr>
                <w:sz w:val="19"/>
                <w:szCs w:val="19"/>
              </w:rPr>
              <w:t>Старая редакция</w:t>
            </w:r>
          </w:p>
        </w:tc>
        <w:tc>
          <w:tcPr>
            <w:tcW w:w="5292" w:type="dxa"/>
          </w:tcPr>
          <w:p w:rsidR="008B3899" w:rsidRPr="00D26809" w:rsidRDefault="008B3899" w:rsidP="00D90B26">
            <w:pPr>
              <w:ind w:left="-40" w:right="-45" w:firstLine="288"/>
              <w:jc w:val="center"/>
              <w:rPr>
                <w:sz w:val="19"/>
                <w:szCs w:val="19"/>
              </w:rPr>
            </w:pPr>
            <w:r w:rsidRPr="00D26809">
              <w:rPr>
                <w:sz w:val="19"/>
                <w:szCs w:val="19"/>
              </w:rPr>
              <w:t>Новая редакция</w:t>
            </w:r>
          </w:p>
        </w:tc>
      </w:tr>
      <w:tr w:rsidR="008B3899" w:rsidRPr="00D26809" w:rsidTr="00D90B26">
        <w:tc>
          <w:tcPr>
            <w:tcW w:w="5218" w:type="dxa"/>
          </w:tcPr>
          <w:p w:rsidR="008B3899" w:rsidRPr="00D26809" w:rsidRDefault="008B3899" w:rsidP="00D90B26">
            <w:pPr>
              <w:tabs>
                <w:tab w:val="left" w:pos="756"/>
                <w:tab w:val="num" w:pos="894"/>
                <w:tab w:val="left" w:pos="1134"/>
              </w:tabs>
              <w:ind w:left="-24" w:firstLine="450"/>
              <w:jc w:val="both"/>
              <w:rPr>
                <w:sz w:val="19"/>
                <w:szCs w:val="19"/>
              </w:rPr>
            </w:pPr>
            <w:r w:rsidRPr="00D26809">
              <w:rPr>
                <w:sz w:val="19"/>
                <w:szCs w:val="19"/>
              </w:rPr>
              <w:t>22.2. Под базовым активом имущественных прав из опционных договоров (контрактов) и фьючерсных договоров (контрактов), указанных в подпункте 7 пункта 22.1 настоящих Правил понимаются:</w:t>
            </w:r>
          </w:p>
          <w:p w:rsidR="008B3899" w:rsidRPr="00D26809" w:rsidRDefault="008B3899" w:rsidP="00D90B26">
            <w:pPr>
              <w:tabs>
                <w:tab w:val="left" w:pos="756"/>
                <w:tab w:val="num" w:pos="894"/>
                <w:tab w:val="left" w:pos="1134"/>
              </w:tabs>
              <w:ind w:left="-24" w:firstLine="450"/>
              <w:jc w:val="both"/>
              <w:rPr>
                <w:sz w:val="19"/>
                <w:szCs w:val="19"/>
              </w:rPr>
            </w:pPr>
            <w:r w:rsidRPr="00D26809">
              <w:rPr>
                <w:sz w:val="19"/>
                <w:szCs w:val="19"/>
              </w:rPr>
              <w:t xml:space="preserve">а) индексы, рассчитанные фондовыми биржами только по соответствующему виду ценных бумаг (акциям или облигациям), предусмотренных пунктом 22.1 настоящих Правил. </w:t>
            </w:r>
          </w:p>
          <w:p w:rsidR="008B3899" w:rsidRPr="00D26809" w:rsidRDefault="008B3899" w:rsidP="00D90B26">
            <w:pPr>
              <w:tabs>
                <w:tab w:val="left" w:pos="756"/>
                <w:tab w:val="num" w:pos="894"/>
                <w:tab w:val="left" w:pos="1134"/>
              </w:tabs>
              <w:ind w:left="-24" w:firstLine="450"/>
              <w:jc w:val="both"/>
              <w:rPr>
                <w:sz w:val="19"/>
                <w:szCs w:val="19"/>
              </w:rPr>
            </w:pPr>
            <w:r w:rsidRPr="00D26809">
              <w:rPr>
                <w:sz w:val="19"/>
                <w:szCs w:val="19"/>
              </w:rPr>
              <w:t>б) имущество, указанное в подпунктах 1-6 пункта 22.1. настоящих Правил.</w:t>
            </w:r>
          </w:p>
          <w:p w:rsidR="008B3899" w:rsidRPr="00D26809" w:rsidRDefault="008B3899" w:rsidP="00D90B26">
            <w:pPr>
              <w:tabs>
                <w:tab w:val="left" w:pos="756"/>
                <w:tab w:val="num" w:pos="894"/>
              </w:tabs>
              <w:autoSpaceDE w:val="0"/>
              <w:autoSpaceDN w:val="0"/>
              <w:adjustRightInd w:val="0"/>
              <w:ind w:left="-24" w:firstLine="450"/>
              <w:jc w:val="both"/>
              <w:rPr>
                <w:sz w:val="19"/>
                <w:szCs w:val="19"/>
              </w:rPr>
            </w:pPr>
            <w:r w:rsidRPr="00D26809">
              <w:rPr>
                <w:sz w:val="19"/>
                <w:szCs w:val="19"/>
              </w:rPr>
              <w:t>в) имущественные права из фьючерсных договоров (контрактов), базовым активом которого является имущество или индекс, предусмотренные подпунктами «а», «б» настоящего пункта.</w:t>
            </w:r>
          </w:p>
        </w:tc>
        <w:tc>
          <w:tcPr>
            <w:tcW w:w="5292" w:type="dxa"/>
          </w:tcPr>
          <w:p w:rsidR="008B3899" w:rsidRPr="00D26809" w:rsidRDefault="008B3899" w:rsidP="00D90B26">
            <w:pPr>
              <w:tabs>
                <w:tab w:val="left" w:pos="756"/>
                <w:tab w:val="num" w:pos="894"/>
                <w:tab w:val="left" w:pos="1134"/>
              </w:tabs>
              <w:ind w:left="-24" w:firstLine="450"/>
              <w:jc w:val="both"/>
              <w:rPr>
                <w:sz w:val="19"/>
                <w:szCs w:val="19"/>
              </w:rPr>
            </w:pPr>
            <w:r w:rsidRPr="00D26809">
              <w:rPr>
                <w:sz w:val="19"/>
                <w:szCs w:val="19"/>
              </w:rPr>
              <w:t>22.2. Под базовым активом опционных договоров (контрактов) и фьючерсных договоров (контрактов), указанных в подпункте 7 пункта 22.1 настоящих Правил понимаются:</w:t>
            </w:r>
          </w:p>
          <w:p w:rsidR="008B3899" w:rsidRPr="00D26809" w:rsidRDefault="008B3899" w:rsidP="00D90B26">
            <w:pPr>
              <w:tabs>
                <w:tab w:val="left" w:pos="756"/>
                <w:tab w:val="num" w:pos="894"/>
                <w:tab w:val="left" w:pos="1134"/>
              </w:tabs>
              <w:ind w:left="-24" w:firstLine="450"/>
              <w:jc w:val="both"/>
              <w:rPr>
                <w:sz w:val="19"/>
                <w:szCs w:val="19"/>
              </w:rPr>
            </w:pPr>
            <w:r w:rsidRPr="00D26809">
              <w:rPr>
                <w:sz w:val="19"/>
                <w:szCs w:val="19"/>
              </w:rPr>
              <w:t xml:space="preserve">а) индексы, рассчитанные фондовыми биржами только по соответствующему виду ценных бумаг (акциям или облигациям), предусмотренных пунктом 22.1 настоящих Правил; </w:t>
            </w:r>
          </w:p>
          <w:p w:rsidR="008B3899" w:rsidRPr="00D26809" w:rsidRDefault="008B3899" w:rsidP="00D90B26">
            <w:pPr>
              <w:tabs>
                <w:tab w:val="left" w:pos="756"/>
                <w:tab w:val="num" w:pos="894"/>
                <w:tab w:val="left" w:pos="1134"/>
              </w:tabs>
              <w:ind w:left="-24" w:firstLine="450"/>
              <w:jc w:val="both"/>
              <w:rPr>
                <w:sz w:val="19"/>
                <w:szCs w:val="19"/>
              </w:rPr>
            </w:pPr>
            <w:r w:rsidRPr="00D26809">
              <w:rPr>
                <w:sz w:val="19"/>
                <w:szCs w:val="19"/>
              </w:rPr>
              <w:t>б) имущество, указанное в подпунктах 1-6 пункта 22.1. настоящих Правил;</w:t>
            </w:r>
          </w:p>
          <w:p w:rsidR="008B3899" w:rsidRPr="00503704" w:rsidRDefault="008B3899" w:rsidP="00D26809">
            <w:pPr>
              <w:tabs>
                <w:tab w:val="left" w:pos="756"/>
                <w:tab w:val="num" w:pos="894"/>
              </w:tabs>
              <w:adjustRightInd w:val="0"/>
              <w:ind w:left="-24" w:firstLine="450"/>
              <w:jc w:val="both"/>
              <w:rPr>
                <w:sz w:val="19"/>
                <w:szCs w:val="19"/>
              </w:rPr>
            </w:pPr>
            <w:r w:rsidRPr="00D26809">
              <w:rPr>
                <w:sz w:val="19"/>
                <w:szCs w:val="19"/>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r>
    </w:tbl>
    <w:p w:rsidR="008B3899" w:rsidRPr="00D26809" w:rsidRDefault="008B3899" w:rsidP="00D26809">
      <w:pPr>
        <w:pStyle w:val="ConsTitle"/>
        <w:widowControl/>
        <w:numPr>
          <w:ilvl w:val="0"/>
          <w:numId w:val="8"/>
        </w:numPr>
        <w:spacing w:before="60" w:after="60"/>
        <w:ind w:left="714" w:hanging="357"/>
        <w:jc w:val="both"/>
        <w:rPr>
          <w:rFonts w:ascii="Times New Roman" w:hAnsi="Times New Roman" w:cs="Times New Roman"/>
          <w:b w:val="0"/>
          <w:sz w:val="19"/>
          <w:szCs w:val="19"/>
        </w:rPr>
      </w:pPr>
      <w:r w:rsidRPr="00D26809">
        <w:rPr>
          <w:rFonts w:ascii="Times New Roman" w:hAnsi="Times New Roman" w:cs="Times New Roman"/>
          <w:b w:val="0"/>
          <w:sz w:val="19"/>
          <w:szCs w:val="19"/>
        </w:rPr>
        <w:t>Подпункт 22.4 Правил Фонда изложить в новой редакции:</w:t>
      </w:r>
    </w:p>
    <w:tbl>
      <w:tblPr>
        <w:tblStyle w:val="afc"/>
        <w:tblW w:w="10510" w:type="dxa"/>
        <w:tblInd w:w="-432" w:type="dxa"/>
        <w:tblLayout w:type="fixed"/>
        <w:tblLook w:val="01E0"/>
      </w:tblPr>
      <w:tblGrid>
        <w:gridCol w:w="5218"/>
        <w:gridCol w:w="5292"/>
      </w:tblGrid>
      <w:tr w:rsidR="008B3899" w:rsidRPr="00D26809" w:rsidTr="00D90B26">
        <w:trPr>
          <w:trHeight w:val="51"/>
        </w:trPr>
        <w:tc>
          <w:tcPr>
            <w:tcW w:w="5218" w:type="dxa"/>
          </w:tcPr>
          <w:p w:rsidR="008B3899" w:rsidRPr="00D26809" w:rsidRDefault="008B3899" w:rsidP="00D90B26">
            <w:pPr>
              <w:ind w:left="-40" w:right="-45" w:firstLine="288"/>
              <w:jc w:val="center"/>
              <w:rPr>
                <w:sz w:val="19"/>
                <w:szCs w:val="19"/>
              </w:rPr>
            </w:pPr>
            <w:r w:rsidRPr="00D26809">
              <w:rPr>
                <w:sz w:val="19"/>
                <w:szCs w:val="19"/>
              </w:rPr>
              <w:t>Старая редакция</w:t>
            </w:r>
          </w:p>
        </w:tc>
        <w:tc>
          <w:tcPr>
            <w:tcW w:w="5292" w:type="dxa"/>
          </w:tcPr>
          <w:p w:rsidR="008B3899" w:rsidRPr="00D26809" w:rsidRDefault="008B3899" w:rsidP="00D90B26">
            <w:pPr>
              <w:ind w:left="-40" w:right="-45" w:firstLine="288"/>
              <w:jc w:val="center"/>
              <w:rPr>
                <w:sz w:val="19"/>
                <w:szCs w:val="19"/>
              </w:rPr>
            </w:pPr>
            <w:r w:rsidRPr="00D26809">
              <w:rPr>
                <w:sz w:val="19"/>
                <w:szCs w:val="19"/>
              </w:rPr>
              <w:t>Новая редакция</w:t>
            </w:r>
          </w:p>
        </w:tc>
      </w:tr>
      <w:tr w:rsidR="008B3899" w:rsidRPr="00D26809" w:rsidTr="00D90B26">
        <w:tc>
          <w:tcPr>
            <w:tcW w:w="5218" w:type="dxa"/>
          </w:tcPr>
          <w:p w:rsidR="008B3899" w:rsidRPr="00D26809" w:rsidRDefault="008B3899" w:rsidP="00D90B26">
            <w:pPr>
              <w:tabs>
                <w:tab w:val="left" w:pos="756"/>
                <w:tab w:val="num" w:pos="894"/>
              </w:tabs>
              <w:autoSpaceDE w:val="0"/>
              <w:autoSpaceDN w:val="0"/>
              <w:adjustRightInd w:val="0"/>
              <w:ind w:left="-24" w:firstLine="450"/>
              <w:jc w:val="both"/>
              <w:rPr>
                <w:sz w:val="19"/>
                <w:szCs w:val="19"/>
              </w:rPr>
            </w:pPr>
            <w:r w:rsidRPr="00D26809">
              <w:rPr>
                <w:sz w:val="19"/>
                <w:szCs w:val="19"/>
              </w:rPr>
              <w:t>22.4 Ценные бумаги, составляющие фонд, могут быть как допущены, так и не допущены к торгам организаторов торговли на рынке ценных бумаг.</w:t>
            </w:r>
          </w:p>
          <w:p w:rsidR="008B3899" w:rsidRPr="00D26809" w:rsidRDefault="008B3899" w:rsidP="00D90B26">
            <w:pPr>
              <w:tabs>
                <w:tab w:val="left" w:pos="756"/>
                <w:tab w:val="num" w:pos="894"/>
              </w:tabs>
              <w:autoSpaceDE w:val="0"/>
              <w:autoSpaceDN w:val="0"/>
              <w:adjustRightInd w:val="0"/>
              <w:ind w:left="-24" w:firstLine="450"/>
              <w:jc w:val="both"/>
              <w:rPr>
                <w:sz w:val="19"/>
                <w:szCs w:val="19"/>
              </w:rPr>
            </w:pPr>
            <w:r w:rsidRPr="00D26809">
              <w:rPr>
                <w:sz w:val="19"/>
                <w:szCs w:val="19"/>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tc>
        <w:tc>
          <w:tcPr>
            <w:tcW w:w="5292" w:type="dxa"/>
          </w:tcPr>
          <w:p w:rsidR="008B3899" w:rsidRPr="00D26809" w:rsidRDefault="008B3899" w:rsidP="00D90B26">
            <w:pPr>
              <w:tabs>
                <w:tab w:val="left" w:pos="756"/>
                <w:tab w:val="num" w:pos="894"/>
              </w:tabs>
              <w:adjustRightInd w:val="0"/>
              <w:ind w:left="-24" w:firstLine="450"/>
              <w:jc w:val="both"/>
              <w:rPr>
                <w:sz w:val="19"/>
                <w:szCs w:val="19"/>
              </w:rPr>
            </w:pPr>
            <w:r w:rsidRPr="00D26809">
              <w:rPr>
                <w:sz w:val="19"/>
                <w:szCs w:val="19"/>
              </w:rPr>
              <w:t>22.4</w:t>
            </w:r>
            <w:r w:rsidR="00F27399" w:rsidRPr="00D26809">
              <w:rPr>
                <w:sz w:val="19"/>
                <w:szCs w:val="19"/>
              </w:rPr>
              <w:t>.</w:t>
            </w:r>
            <w:r w:rsidRPr="00D26809">
              <w:rPr>
                <w:sz w:val="19"/>
                <w:szCs w:val="19"/>
              </w:rPr>
              <w:t xml:space="preserve"> 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8B3899" w:rsidRPr="00D26809" w:rsidRDefault="008B3899" w:rsidP="00D90B26">
            <w:pPr>
              <w:tabs>
                <w:tab w:val="left" w:pos="756"/>
                <w:tab w:val="num" w:pos="894"/>
              </w:tabs>
              <w:adjustRightInd w:val="0"/>
              <w:ind w:left="-24" w:firstLine="450"/>
              <w:jc w:val="both"/>
              <w:rPr>
                <w:sz w:val="19"/>
                <w:szCs w:val="19"/>
              </w:rPr>
            </w:pPr>
            <w:r w:rsidRPr="00D26809">
              <w:rPr>
                <w:sz w:val="19"/>
                <w:szCs w:val="19"/>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tc>
      </w:tr>
    </w:tbl>
    <w:p w:rsidR="008B3899" w:rsidRPr="00D26809" w:rsidRDefault="008B3899" w:rsidP="00D26809">
      <w:pPr>
        <w:pStyle w:val="ConsTitle"/>
        <w:widowControl/>
        <w:numPr>
          <w:ilvl w:val="0"/>
          <w:numId w:val="8"/>
        </w:numPr>
        <w:spacing w:before="60" w:after="60"/>
        <w:ind w:left="714" w:hanging="357"/>
        <w:jc w:val="both"/>
        <w:rPr>
          <w:rFonts w:ascii="Times New Roman" w:hAnsi="Times New Roman" w:cs="Times New Roman"/>
          <w:b w:val="0"/>
          <w:sz w:val="19"/>
          <w:szCs w:val="19"/>
        </w:rPr>
      </w:pPr>
      <w:r w:rsidRPr="00D26809">
        <w:rPr>
          <w:rFonts w:ascii="Times New Roman" w:hAnsi="Times New Roman" w:cs="Times New Roman"/>
          <w:b w:val="0"/>
          <w:sz w:val="19"/>
          <w:szCs w:val="19"/>
        </w:rPr>
        <w:t>Подпункт 22.8 Правил Фонда изложить в новой редакции:</w:t>
      </w:r>
    </w:p>
    <w:tbl>
      <w:tblPr>
        <w:tblStyle w:val="afc"/>
        <w:tblW w:w="10510" w:type="dxa"/>
        <w:tblInd w:w="-432" w:type="dxa"/>
        <w:tblLayout w:type="fixed"/>
        <w:tblLook w:val="01E0"/>
      </w:tblPr>
      <w:tblGrid>
        <w:gridCol w:w="5218"/>
        <w:gridCol w:w="5292"/>
      </w:tblGrid>
      <w:tr w:rsidR="008B3899" w:rsidRPr="00D26809" w:rsidTr="00D90B26">
        <w:trPr>
          <w:trHeight w:val="51"/>
        </w:trPr>
        <w:tc>
          <w:tcPr>
            <w:tcW w:w="5218" w:type="dxa"/>
          </w:tcPr>
          <w:p w:rsidR="008B3899" w:rsidRPr="00D26809" w:rsidRDefault="008B3899" w:rsidP="00D90B26">
            <w:pPr>
              <w:ind w:left="-40" w:right="-45" w:firstLine="288"/>
              <w:jc w:val="center"/>
              <w:rPr>
                <w:sz w:val="19"/>
                <w:szCs w:val="19"/>
              </w:rPr>
            </w:pPr>
            <w:r w:rsidRPr="00D26809">
              <w:rPr>
                <w:sz w:val="19"/>
                <w:szCs w:val="19"/>
              </w:rPr>
              <w:t>Старая редакция</w:t>
            </w:r>
          </w:p>
        </w:tc>
        <w:tc>
          <w:tcPr>
            <w:tcW w:w="5292" w:type="dxa"/>
          </w:tcPr>
          <w:p w:rsidR="008B3899" w:rsidRPr="00D26809" w:rsidRDefault="008B3899" w:rsidP="00D90B26">
            <w:pPr>
              <w:ind w:left="-40" w:right="-45" w:firstLine="288"/>
              <w:jc w:val="center"/>
              <w:rPr>
                <w:sz w:val="19"/>
                <w:szCs w:val="19"/>
              </w:rPr>
            </w:pPr>
            <w:r w:rsidRPr="00D26809">
              <w:rPr>
                <w:sz w:val="19"/>
                <w:szCs w:val="19"/>
              </w:rPr>
              <w:t>Новая редакция</w:t>
            </w:r>
          </w:p>
        </w:tc>
      </w:tr>
      <w:tr w:rsidR="008B3899" w:rsidRPr="00D26809" w:rsidTr="00D90B26">
        <w:tc>
          <w:tcPr>
            <w:tcW w:w="5218" w:type="dxa"/>
          </w:tcPr>
          <w:p w:rsidR="008B3899" w:rsidRPr="00D26809" w:rsidRDefault="008B3899" w:rsidP="00D90B26">
            <w:pPr>
              <w:tabs>
                <w:tab w:val="left" w:pos="756"/>
                <w:tab w:val="num" w:pos="894"/>
              </w:tabs>
              <w:autoSpaceDE w:val="0"/>
              <w:autoSpaceDN w:val="0"/>
              <w:adjustRightInd w:val="0"/>
              <w:ind w:left="-24" w:firstLine="450"/>
              <w:jc w:val="both"/>
              <w:rPr>
                <w:sz w:val="19"/>
                <w:szCs w:val="19"/>
              </w:rPr>
            </w:pPr>
            <w:r w:rsidRPr="00D26809">
              <w:rPr>
                <w:sz w:val="19"/>
                <w:szCs w:val="19"/>
              </w:rPr>
              <w:t>22.</w:t>
            </w:r>
            <w:r w:rsidRPr="00D26809">
              <w:rPr>
                <w:sz w:val="19"/>
                <w:szCs w:val="19"/>
                <w:lang w:val="en-US"/>
              </w:rPr>
              <w:t>8</w:t>
            </w:r>
            <w:r w:rsidRPr="00D26809">
              <w:rPr>
                <w:sz w:val="19"/>
                <w:szCs w:val="19"/>
              </w:rPr>
              <w:t>. Лица, обязанные по:</w:t>
            </w:r>
          </w:p>
          <w:p w:rsidR="008B3899" w:rsidRPr="00D26809" w:rsidRDefault="008B3899" w:rsidP="00EF19FC">
            <w:pPr>
              <w:numPr>
                <w:ilvl w:val="0"/>
                <w:numId w:val="3"/>
              </w:numPr>
              <w:tabs>
                <w:tab w:val="clear" w:pos="737"/>
                <w:tab w:val="left" w:pos="756"/>
                <w:tab w:val="num" w:pos="894"/>
              </w:tabs>
              <w:autoSpaceDE w:val="0"/>
              <w:autoSpaceDN w:val="0"/>
              <w:adjustRightInd w:val="0"/>
              <w:ind w:left="-24" w:firstLine="450"/>
              <w:jc w:val="both"/>
              <w:rPr>
                <w:sz w:val="19"/>
                <w:szCs w:val="19"/>
              </w:rPr>
            </w:pPr>
            <w:r w:rsidRPr="00D26809">
              <w:rPr>
                <w:sz w:val="19"/>
                <w:szCs w:val="19"/>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8B3899" w:rsidRPr="00D26809" w:rsidRDefault="008B3899" w:rsidP="00EF19FC">
            <w:pPr>
              <w:numPr>
                <w:ilvl w:val="0"/>
                <w:numId w:val="3"/>
              </w:numPr>
              <w:tabs>
                <w:tab w:val="clear" w:pos="737"/>
                <w:tab w:val="left" w:pos="756"/>
                <w:tab w:val="num" w:pos="894"/>
              </w:tabs>
              <w:autoSpaceDE w:val="0"/>
              <w:autoSpaceDN w:val="0"/>
              <w:adjustRightInd w:val="0"/>
              <w:ind w:left="-24" w:firstLine="450"/>
              <w:jc w:val="both"/>
              <w:rPr>
                <w:sz w:val="19"/>
                <w:szCs w:val="19"/>
              </w:rPr>
            </w:pPr>
            <w:r w:rsidRPr="00D26809">
              <w:rPr>
                <w:sz w:val="19"/>
                <w:szCs w:val="19"/>
              </w:rPr>
              <w:t xml:space="preserve">ценным бумагам иностранных государств, международных финансовых организаций,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w:t>
            </w:r>
            <w:r w:rsidRPr="00D26809">
              <w:rPr>
                <w:sz w:val="19"/>
                <w:szCs w:val="19"/>
              </w:rPr>
              <w:lastRenderedPageBreak/>
              <w:t xml:space="preserve">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 </w:t>
            </w:r>
          </w:p>
          <w:p w:rsidR="008B3899" w:rsidRPr="00D26809" w:rsidRDefault="008B3899" w:rsidP="00D90B26">
            <w:pPr>
              <w:tabs>
                <w:tab w:val="left" w:pos="756"/>
                <w:tab w:val="num" w:pos="894"/>
              </w:tabs>
              <w:autoSpaceDE w:val="0"/>
              <w:autoSpaceDN w:val="0"/>
              <w:adjustRightInd w:val="0"/>
              <w:ind w:left="-24" w:firstLine="450"/>
              <w:jc w:val="both"/>
              <w:rPr>
                <w:sz w:val="19"/>
                <w:szCs w:val="19"/>
              </w:rPr>
            </w:pPr>
          </w:p>
        </w:tc>
        <w:tc>
          <w:tcPr>
            <w:tcW w:w="5292" w:type="dxa"/>
          </w:tcPr>
          <w:p w:rsidR="008B3899" w:rsidRPr="00D26809" w:rsidRDefault="008B3899" w:rsidP="00D90B26">
            <w:pPr>
              <w:tabs>
                <w:tab w:val="left" w:pos="756"/>
                <w:tab w:val="num" w:pos="894"/>
              </w:tabs>
              <w:adjustRightInd w:val="0"/>
              <w:ind w:left="-24" w:firstLine="450"/>
              <w:jc w:val="both"/>
              <w:rPr>
                <w:sz w:val="19"/>
                <w:szCs w:val="19"/>
              </w:rPr>
            </w:pPr>
            <w:r w:rsidRPr="00D26809">
              <w:rPr>
                <w:sz w:val="19"/>
                <w:szCs w:val="19"/>
              </w:rPr>
              <w:lastRenderedPageBreak/>
              <w:t>22.</w:t>
            </w:r>
            <w:r w:rsidRPr="00D26809">
              <w:rPr>
                <w:sz w:val="19"/>
                <w:szCs w:val="19"/>
                <w:lang w:val="en-US"/>
              </w:rPr>
              <w:t>8</w:t>
            </w:r>
            <w:r w:rsidRPr="00D26809">
              <w:rPr>
                <w:sz w:val="19"/>
                <w:szCs w:val="19"/>
              </w:rPr>
              <w:t>. Лица, обязанные по:</w:t>
            </w:r>
          </w:p>
          <w:p w:rsidR="008B3899" w:rsidRPr="00D26809" w:rsidRDefault="008B3899" w:rsidP="00EF19FC">
            <w:pPr>
              <w:numPr>
                <w:ilvl w:val="0"/>
                <w:numId w:val="3"/>
              </w:numPr>
              <w:tabs>
                <w:tab w:val="clear" w:pos="737"/>
                <w:tab w:val="left" w:pos="756"/>
                <w:tab w:val="num" w:pos="894"/>
              </w:tabs>
              <w:autoSpaceDE w:val="0"/>
              <w:autoSpaceDN w:val="0"/>
              <w:adjustRightInd w:val="0"/>
              <w:ind w:left="-24" w:firstLine="450"/>
              <w:jc w:val="both"/>
              <w:rPr>
                <w:sz w:val="19"/>
                <w:szCs w:val="19"/>
              </w:rPr>
            </w:pPr>
            <w:r w:rsidRPr="00D26809">
              <w:rPr>
                <w:sz w:val="19"/>
                <w:szCs w:val="19"/>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8B3899" w:rsidRPr="00D26809" w:rsidRDefault="008B3899" w:rsidP="00EF19FC">
            <w:pPr>
              <w:numPr>
                <w:ilvl w:val="0"/>
                <w:numId w:val="3"/>
              </w:numPr>
              <w:tabs>
                <w:tab w:val="clear" w:pos="737"/>
                <w:tab w:val="left" w:pos="756"/>
                <w:tab w:val="num" w:pos="894"/>
              </w:tabs>
              <w:autoSpaceDE w:val="0"/>
              <w:autoSpaceDN w:val="0"/>
              <w:adjustRightInd w:val="0"/>
              <w:ind w:left="-24" w:firstLine="450"/>
              <w:jc w:val="both"/>
              <w:rPr>
                <w:sz w:val="19"/>
                <w:szCs w:val="19"/>
              </w:rPr>
            </w:pPr>
            <w:r w:rsidRPr="00D26809">
              <w:rPr>
                <w:sz w:val="19"/>
                <w:szCs w:val="19"/>
              </w:rPr>
              <w:t xml:space="preserve">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w:t>
            </w:r>
            <w:r w:rsidRPr="00D26809">
              <w:rPr>
                <w:sz w:val="19"/>
                <w:szCs w:val="19"/>
              </w:rPr>
              <w:lastRenderedPageBreak/>
              <w:t>Группы разработки финансовых мер по борьбе с отмыванием денег (ФАТФ), а также в государствах Албании, Аргентине, Бразилии, Венесуэле, Индии, Турции, Австралии, Брунес, Вьетнаме, Индонезии, Канаде,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Pr="00D26809">
              <w:rPr>
                <w:color w:val="000000"/>
                <w:spacing w:val="-4"/>
                <w:sz w:val="19"/>
                <w:szCs w:val="19"/>
              </w:rPr>
              <w:t>, Малайзии, Мексике, Новой Зеландии, Папуа-Новой Гвинее, Перу, Сингапуре, Соединенных Штатах Америки, Таиланде, Тайване, Украине, Филиппинах, Чили, Южной Корее, Японии.</w:t>
            </w:r>
            <w:r w:rsidRPr="00D26809">
              <w:rPr>
                <w:sz w:val="19"/>
                <w:szCs w:val="19"/>
              </w:rPr>
              <w:t xml:space="preserve"> </w:t>
            </w:r>
          </w:p>
        </w:tc>
      </w:tr>
    </w:tbl>
    <w:p w:rsidR="008B3899" w:rsidRPr="00D26809" w:rsidRDefault="008B3899" w:rsidP="00D26809">
      <w:pPr>
        <w:pStyle w:val="ConsTitle"/>
        <w:widowControl/>
        <w:numPr>
          <w:ilvl w:val="0"/>
          <w:numId w:val="8"/>
        </w:numPr>
        <w:spacing w:before="60" w:after="60"/>
        <w:ind w:left="714" w:hanging="357"/>
        <w:jc w:val="both"/>
        <w:rPr>
          <w:rFonts w:ascii="Times New Roman" w:hAnsi="Times New Roman" w:cs="Times New Roman"/>
          <w:b w:val="0"/>
          <w:sz w:val="19"/>
          <w:szCs w:val="19"/>
        </w:rPr>
      </w:pPr>
      <w:r w:rsidRPr="00D26809">
        <w:rPr>
          <w:rFonts w:ascii="Times New Roman" w:hAnsi="Times New Roman" w:cs="Times New Roman"/>
          <w:b w:val="0"/>
          <w:sz w:val="19"/>
          <w:szCs w:val="19"/>
        </w:rPr>
        <w:lastRenderedPageBreak/>
        <w:t>Подпункт 23.1 Правил Фонда изложить в новой редакции:</w:t>
      </w:r>
    </w:p>
    <w:tbl>
      <w:tblPr>
        <w:tblStyle w:val="afc"/>
        <w:tblW w:w="10510" w:type="dxa"/>
        <w:tblInd w:w="-432" w:type="dxa"/>
        <w:tblLayout w:type="fixed"/>
        <w:tblLook w:val="01E0"/>
      </w:tblPr>
      <w:tblGrid>
        <w:gridCol w:w="5218"/>
        <w:gridCol w:w="5292"/>
      </w:tblGrid>
      <w:tr w:rsidR="008B3899" w:rsidRPr="00D26809" w:rsidTr="00D90B26">
        <w:trPr>
          <w:trHeight w:val="51"/>
        </w:trPr>
        <w:tc>
          <w:tcPr>
            <w:tcW w:w="5218" w:type="dxa"/>
          </w:tcPr>
          <w:p w:rsidR="008B3899" w:rsidRPr="00D26809" w:rsidRDefault="008B3899" w:rsidP="00D90B26">
            <w:pPr>
              <w:ind w:left="-40" w:right="-45" w:firstLine="288"/>
              <w:jc w:val="center"/>
              <w:rPr>
                <w:sz w:val="19"/>
                <w:szCs w:val="19"/>
              </w:rPr>
            </w:pPr>
            <w:r w:rsidRPr="00D26809">
              <w:rPr>
                <w:sz w:val="19"/>
                <w:szCs w:val="19"/>
              </w:rPr>
              <w:t>Старая редакция</w:t>
            </w:r>
          </w:p>
        </w:tc>
        <w:tc>
          <w:tcPr>
            <w:tcW w:w="5292" w:type="dxa"/>
          </w:tcPr>
          <w:p w:rsidR="008B3899" w:rsidRPr="00D26809" w:rsidRDefault="008B3899" w:rsidP="00D90B26">
            <w:pPr>
              <w:ind w:left="-40" w:right="-45" w:firstLine="288"/>
              <w:jc w:val="center"/>
              <w:rPr>
                <w:sz w:val="19"/>
                <w:szCs w:val="19"/>
              </w:rPr>
            </w:pPr>
            <w:r w:rsidRPr="00D26809">
              <w:rPr>
                <w:sz w:val="19"/>
                <w:szCs w:val="19"/>
              </w:rPr>
              <w:t>Новая редакция</w:t>
            </w:r>
          </w:p>
        </w:tc>
      </w:tr>
      <w:tr w:rsidR="008B3899" w:rsidRPr="00D26809" w:rsidTr="00D90B26">
        <w:tc>
          <w:tcPr>
            <w:tcW w:w="5218" w:type="dxa"/>
          </w:tcPr>
          <w:p w:rsidR="008B3899" w:rsidRPr="00D26809" w:rsidRDefault="008B3899" w:rsidP="00D90B26">
            <w:pPr>
              <w:tabs>
                <w:tab w:val="left" w:pos="756"/>
                <w:tab w:val="num" w:pos="894"/>
                <w:tab w:val="left" w:pos="954"/>
              </w:tabs>
              <w:ind w:left="-24" w:firstLine="450"/>
              <w:jc w:val="both"/>
              <w:rPr>
                <w:sz w:val="19"/>
                <w:szCs w:val="19"/>
                <w:lang w:eastAsia="en-US"/>
              </w:rPr>
            </w:pPr>
            <w:r w:rsidRPr="00D26809">
              <w:rPr>
                <w:sz w:val="19"/>
                <w:szCs w:val="19"/>
              </w:rPr>
              <w:t xml:space="preserve">23.1 В случае включения в состав активов фонда имущественных прав из опционных договоров (контрактов) и фьючерсных договоров (контрактов), требования к структуре активов фонда применяются с учетом требований </w:t>
            </w:r>
            <w:hyperlink r:id="rId11" w:history="1">
              <w:r w:rsidRPr="00D26809">
                <w:rPr>
                  <w:sz w:val="19"/>
                  <w:szCs w:val="19"/>
                </w:rPr>
                <w:t>Положения</w:t>
              </w:r>
            </w:hyperlink>
            <w:r w:rsidRPr="00D26809">
              <w:rPr>
                <w:sz w:val="19"/>
                <w:szCs w:val="19"/>
              </w:rPr>
              <w:t xml:space="preserve"> "О снижении (ограничении) рисков, связанных с доверительным управлением активами инвестиционных фондов, размещением средств пенсионных резервов, инвестированием средств пенсионных накоплений и накоплений для жилищного обеспечения военнослужащих", утвержденного Приказом Федеральной службы по финансовым рынкам от 10.11.2009 N 09-45/пз-н </w:t>
            </w:r>
            <w:r w:rsidRPr="00D26809">
              <w:rPr>
                <w:bCs/>
                <w:sz w:val="19"/>
                <w:szCs w:val="19"/>
              </w:rPr>
              <w:t xml:space="preserve">(зарегистрирован Министерством юстиции Российской Федерации 20.01.2010, регистрационный N 16030) </w:t>
            </w:r>
            <w:r w:rsidRPr="00D26809">
              <w:rPr>
                <w:sz w:val="19"/>
                <w:szCs w:val="19"/>
              </w:rPr>
              <w:t>.</w:t>
            </w:r>
            <w:r w:rsidRPr="00D26809">
              <w:rPr>
                <w:sz w:val="19"/>
                <w:szCs w:val="19"/>
                <w:lang w:eastAsia="en-US"/>
              </w:rPr>
              <w:t xml:space="preserve"> </w:t>
            </w:r>
          </w:p>
          <w:p w:rsidR="008B3899" w:rsidRPr="00D26809" w:rsidRDefault="008B3899" w:rsidP="00D90B26">
            <w:pPr>
              <w:tabs>
                <w:tab w:val="left" w:pos="756"/>
                <w:tab w:val="num" w:pos="894"/>
                <w:tab w:val="left" w:pos="954"/>
              </w:tabs>
              <w:autoSpaceDE w:val="0"/>
              <w:autoSpaceDN w:val="0"/>
              <w:adjustRightInd w:val="0"/>
              <w:ind w:left="-24" w:firstLine="450"/>
              <w:jc w:val="both"/>
              <w:rPr>
                <w:sz w:val="19"/>
                <w:szCs w:val="19"/>
              </w:rPr>
            </w:pPr>
            <w:r w:rsidRPr="00D26809">
              <w:rPr>
                <w:sz w:val="19"/>
                <w:szCs w:val="19"/>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опционным договорам (контрактам) и фьючерсным договорам (контрактам), базовым активом которых является это имущество. В случае если в состав активов не входит имущество, являющееся базовым активом опционных договоров (контрактов) и фьючерсных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8B3899" w:rsidRPr="00D26809" w:rsidRDefault="008B3899" w:rsidP="00D90B26">
            <w:pPr>
              <w:tabs>
                <w:tab w:val="left" w:pos="756"/>
                <w:tab w:val="num" w:pos="894"/>
                <w:tab w:val="left" w:pos="954"/>
              </w:tabs>
              <w:autoSpaceDE w:val="0"/>
              <w:autoSpaceDN w:val="0"/>
              <w:adjustRightInd w:val="0"/>
              <w:ind w:left="-24" w:firstLine="450"/>
              <w:jc w:val="both"/>
              <w:outlineLvl w:val="1"/>
              <w:rPr>
                <w:sz w:val="19"/>
                <w:szCs w:val="19"/>
              </w:rPr>
            </w:pPr>
            <w:r w:rsidRPr="00D26809">
              <w:rPr>
                <w:sz w:val="19"/>
                <w:szCs w:val="19"/>
              </w:rPr>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20 процентов стоимости активов фонда.</w:t>
            </w:r>
          </w:p>
          <w:p w:rsidR="008B3899" w:rsidRPr="00D26809" w:rsidRDefault="008B3899" w:rsidP="00D90B26">
            <w:pPr>
              <w:tabs>
                <w:tab w:val="left" w:pos="756"/>
                <w:tab w:val="num" w:pos="894"/>
                <w:tab w:val="left" w:pos="954"/>
              </w:tabs>
              <w:autoSpaceDE w:val="0"/>
              <w:autoSpaceDN w:val="0"/>
              <w:adjustRightInd w:val="0"/>
              <w:ind w:left="-24" w:firstLine="450"/>
              <w:jc w:val="both"/>
              <w:outlineLvl w:val="1"/>
              <w:rPr>
                <w:sz w:val="19"/>
                <w:szCs w:val="19"/>
              </w:rPr>
            </w:pPr>
            <w:r w:rsidRPr="00D26809">
              <w:rPr>
                <w:sz w:val="19"/>
                <w:szCs w:val="19"/>
              </w:rPr>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8B3899" w:rsidRPr="00D26809" w:rsidRDefault="008B3899" w:rsidP="00D90B26">
            <w:pPr>
              <w:tabs>
                <w:tab w:val="left" w:pos="756"/>
                <w:tab w:val="num" w:pos="894"/>
                <w:tab w:val="left" w:pos="954"/>
              </w:tabs>
              <w:ind w:left="-24" w:firstLine="450"/>
              <w:jc w:val="both"/>
              <w:rPr>
                <w:sz w:val="19"/>
                <w:szCs w:val="19"/>
              </w:rPr>
            </w:pPr>
            <w:r w:rsidRPr="00D26809">
              <w:rPr>
                <w:sz w:val="19"/>
                <w:szCs w:val="19"/>
              </w:rPr>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20 процентов стоимости активов фонда.</w:t>
            </w:r>
          </w:p>
          <w:p w:rsidR="008B3899" w:rsidRPr="00D26809" w:rsidRDefault="008B3899" w:rsidP="00D90B26">
            <w:pPr>
              <w:tabs>
                <w:tab w:val="left" w:pos="756"/>
                <w:tab w:val="num" w:pos="894"/>
              </w:tabs>
              <w:ind w:left="-24" w:firstLine="450"/>
              <w:jc w:val="both"/>
              <w:rPr>
                <w:sz w:val="19"/>
                <w:szCs w:val="19"/>
              </w:rPr>
            </w:pPr>
            <w:r w:rsidRPr="00D26809">
              <w:rPr>
                <w:sz w:val="19"/>
                <w:szCs w:val="19"/>
              </w:rPr>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c>
          <w:tcPr>
            <w:tcW w:w="5292" w:type="dxa"/>
          </w:tcPr>
          <w:p w:rsidR="008B3899" w:rsidRPr="00D26809" w:rsidRDefault="008B3899" w:rsidP="00D90B26">
            <w:pPr>
              <w:tabs>
                <w:tab w:val="left" w:pos="756"/>
                <w:tab w:val="num" w:pos="894"/>
                <w:tab w:val="left" w:pos="954"/>
              </w:tabs>
              <w:ind w:left="-24" w:firstLine="450"/>
              <w:jc w:val="both"/>
              <w:rPr>
                <w:sz w:val="19"/>
                <w:szCs w:val="19"/>
                <w:lang w:eastAsia="en-US"/>
              </w:rPr>
            </w:pPr>
            <w:r w:rsidRPr="00D26809">
              <w:rPr>
                <w:sz w:val="19"/>
                <w:szCs w:val="19"/>
              </w:rPr>
              <w:t>23.1. В случае включения в состав активов фонда имущественных прав из опционных договоров (контрактов) и фьючерсных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p w:rsidR="008B3899" w:rsidRPr="00D26809" w:rsidRDefault="008B3899" w:rsidP="00D90B26">
            <w:pPr>
              <w:tabs>
                <w:tab w:val="left" w:pos="756"/>
                <w:tab w:val="num" w:pos="894"/>
                <w:tab w:val="left" w:pos="954"/>
              </w:tabs>
              <w:adjustRightInd w:val="0"/>
              <w:ind w:left="-24" w:firstLine="450"/>
              <w:jc w:val="both"/>
              <w:rPr>
                <w:sz w:val="19"/>
                <w:szCs w:val="19"/>
              </w:rPr>
            </w:pPr>
            <w:r w:rsidRPr="00D26809">
              <w:rPr>
                <w:sz w:val="19"/>
                <w:szCs w:val="19"/>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опционным договорам (контрактам) и фьючерсным договорам (контрактам), базовым активом которых является это имущество. В случае если в состав активов не входит имущество, являющееся базовым активом опционных договоров (контрактов) и фьючерсных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8B3899" w:rsidRPr="00D26809" w:rsidRDefault="008B3899" w:rsidP="00D90B26">
            <w:pPr>
              <w:tabs>
                <w:tab w:val="left" w:pos="756"/>
                <w:tab w:val="num" w:pos="894"/>
                <w:tab w:val="left" w:pos="954"/>
              </w:tabs>
              <w:adjustRightInd w:val="0"/>
              <w:ind w:left="-24" w:firstLine="450"/>
              <w:jc w:val="both"/>
              <w:outlineLvl w:val="1"/>
              <w:rPr>
                <w:sz w:val="19"/>
                <w:szCs w:val="19"/>
              </w:rPr>
            </w:pPr>
            <w:r w:rsidRPr="00D26809">
              <w:rPr>
                <w:sz w:val="19"/>
                <w:szCs w:val="19"/>
              </w:rPr>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8B3899" w:rsidRPr="00D26809" w:rsidRDefault="008B3899" w:rsidP="00D90B26">
            <w:pPr>
              <w:tabs>
                <w:tab w:val="left" w:pos="756"/>
                <w:tab w:val="num" w:pos="894"/>
                <w:tab w:val="left" w:pos="954"/>
              </w:tabs>
              <w:adjustRightInd w:val="0"/>
              <w:ind w:left="-24" w:firstLine="450"/>
              <w:jc w:val="both"/>
              <w:outlineLvl w:val="1"/>
              <w:rPr>
                <w:sz w:val="19"/>
                <w:szCs w:val="19"/>
              </w:rPr>
            </w:pPr>
            <w:r w:rsidRPr="00D26809">
              <w:rPr>
                <w:sz w:val="19"/>
                <w:szCs w:val="19"/>
              </w:rPr>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8B3899" w:rsidRPr="00D26809" w:rsidRDefault="008B3899" w:rsidP="00D90B26">
            <w:pPr>
              <w:tabs>
                <w:tab w:val="left" w:pos="756"/>
                <w:tab w:val="num" w:pos="894"/>
                <w:tab w:val="left" w:pos="954"/>
              </w:tabs>
              <w:ind w:left="-24" w:firstLine="450"/>
              <w:jc w:val="both"/>
              <w:rPr>
                <w:sz w:val="19"/>
                <w:szCs w:val="19"/>
              </w:rPr>
            </w:pPr>
            <w:r w:rsidRPr="00D26809">
              <w:rPr>
                <w:sz w:val="19"/>
                <w:szCs w:val="19"/>
              </w:rPr>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8B3899" w:rsidRPr="00D26809" w:rsidRDefault="008B3899" w:rsidP="00D90B26">
            <w:pPr>
              <w:tabs>
                <w:tab w:val="left" w:pos="756"/>
                <w:tab w:val="num" w:pos="894"/>
              </w:tabs>
              <w:ind w:left="-24" w:firstLine="450"/>
              <w:jc w:val="both"/>
              <w:rPr>
                <w:sz w:val="19"/>
                <w:szCs w:val="19"/>
              </w:rPr>
            </w:pPr>
            <w:r w:rsidRPr="00D26809">
              <w:rPr>
                <w:sz w:val="19"/>
                <w:szCs w:val="19"/>
              </w:rPr>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r>
    </w:tbl>
    <w:p w:rsidR="008B3899" w:rsidRPr="00D26809" w:rsidRDefault="008B3899" w:rsidP="00D26809">
      <w:pPr>
        <w:pStyle w:val="ConsTitle"/>
        <w:widowControl/>
        <w:numPr>
          <w:ilvl w:val="0"/>
          <w:numId w:val="8"/>
        </w:numPr>
        <w:spacing w:before="60" w:after="60"/>
        <w:ind w:left="714" w:hanging="357"/>
        <w:jc w:val="both"/>
        <w:rPr>
          <w:rFonts w:ascii="Times New Roman" w:hAnsi="Times New Roman" w:cs="Times New Roman"/>
          <w:b w:val="0"/>
          <w:sz w:val="19"/>
          <w:szCs w:val="19"/>
        </w:rPr>
      </w:pPr>
      <w:r w:rsidRPr="00D26809">
        <w:rPr>
          <w:rFonts w:ascii="Times New Roman" w:hAnsi="Times New Roman" w:cs="Times New Roman"/>
          <w:b w:val="0"/>
          <w:sz w:val="19"/>
          <w:szCs w:val="19"/>
        </w:rPr>
        <w:t xml:space="preserve">По тексту Правил слова «агентам», «агенты», «агентами», «агентов» заменить на соответственно слова «агенту», «агент», «агентом», «агента». </w:t>
      </w:r>
    </w:p>
    <w:p w:rsidR="008B3899" w:rsidRPr="00D26809" w:rsidRDefault="008B3899" w:rsidP="00D26809">
      <w:pPr>
        <w:pStyle w:val="ConsTitle"/>
        <w:widowControl/>
        <w:numPr>
          <w:ilvl w:val="0"/>
          <w:numId w:val="8"/>
        </w:numPr>
        <w:spacing w:before="60" w:after="60"/>
        <w:ind w:left="714" w:hanging="357"/>
        <w:jc w:val="both"/>
        <w:rPr>
          <w:rFonts w:ascii="Times New Roman" w:hAnsi="Times New Roman" w:cs="Times New Roman"/>
          <w:b w:val="0"/>
          <w:sz w:val="19"/>
          <w:szCs w:val="19"/>
        </w:rPr>
      </w:pPr>
      <w:r w:rsidRPr="00D26809">
        <w:rPr>
          <w:rFonts w:ascii="Times New Roman" w:hAnsi="Times New Roman" w:cs="Times New Roman"/>
          <w:b w:val="0"/>
          <w:sz w:val="19"/>
          <w:szCs w:val="19"/>
        </w:rPr>
        <w:t>Пункт 64  Правил Фонда изложить в новой редакции:</w:t>
      </w:r>
    </w:p>
    <w:tbl>
      <w:tblPr>
        <w:tblStyle w:val="afc"/>
        <w:tblW w:w="10510" w:type="dxa"/>
        <w:tblInd w:w="-432" w:type="dxa"/>
        <w:tblLayout w:type="fixed"/>
        <w:tblLook w:val="01E0"/>
      </w:tblPr>
      <w:tblGrid>
        <w:gridCol w:w="5218"/>
        <w:gridCol w:w="5292"/>
      </w:tblGrid>
      <w:tr w:rsidR="008B3899" w:rsidRPr="00D26809" w:rsidTr="00D90B26">
        <w:trPr>
          <w:trHeight w:val="51"/>
        </w:trPr>
        <w:tc>
          <w:tcPr>
            <w:tcW w:w="5218" w:type="dxa"/>
          </w:tcPr>
          <w:p w:rsidR="008B3899" w:rsidRPr="00D26809" w:rsidRDefault="008B3899" w:rsidP="00D90B26">
            <w:pPr>
              <w:ind w:left="-40" w:right="-45" w:firstLine="288"/>
              <w:jc w:val="center"/>
              <w:rPr>
                <w:sz w:val="19"/>
                <w:szCs w:val="19"/>
              </w:rPr>
            </w:pPr>
            <w:r w:rsidRPr="00D26809">
              <w:rPr>
                <w:sz w:val="19"/>
                <w:szCs w:val="19"/>
              </w:rPr>
              <w:t>Старая редакция</w:t>
            </w:r>
          </w:p>
        </w:tc>
        <w:tc>
          <w:tcPr>
            <w:tcW w:w="5292" w:type="dxa"/>
          </w:tcPr>
          <w:p w:rsidR="008B3899" w:rsidRPr="00D26809" w:rsidRDefault="008B3899" w:rsidP="00D90B26">
            <w:pPr>
              <w:ind w:left="-40" w:right="-45" w:firstLine="288"/>
              <w:jc w:val="center"/>
              <w:rPr>
                <w:sz w:val="19"/>
                <w:szCs w:val="19"/>
              </w:rPr>
            </w:pPr>
            <w:r w:rsidRPr="00D26809">
              <w:rPr>
                <w:sz w:val="19"/>
                <w:szCs w:val="19"/>
              </w:rPr>
              <w:t>Новая редакция</w:t>
            </w:r>
          </w:p>
        </w:tc>
      </w:tr>
      <w:tr w:rsidR="008B3899" w:rsidRPr="00D26809" w:rsidTr="00D90B26">
        <w:tc>
          <w:tcPr>
            <w:tcW w:w="5218" w:type="dxa"/>
          </w:tcPr>
          <w:p w:rsidR="008B3899" w:rsidRPr="00D26809" w:rsidRDefault="008B3899" w:rsidP="00EF19FC">
            <w:pPr>
              <w:pStyle w:val="33"/>
              <w:numPr>
                <w:ilvl w:val="0"/>
                <w:numId w:val="9"/>
              </w:numPr>
              <w:tabs>
                <w:tab w:val="left" w:pos="0"/>
              </w:tabs>
              <w:ind w:left="6" w:firstLine="354"/>
              <w:rPr>
                <w:sz w:val="19"/>
                <w:szCs w:val="19"/>
              </w:rPr>
            </w:pPr>
            <w:r w:rsidRPr="00D26809">
              <w:rPr>
                <w:sz w:val="19"/>
                <w:szCs w:val="19"/>
              </w:rPr>
              <w:t>После завершения (окончания) формирования фонда надбавка, на которую увеличивается расчетная стоимость инвестиционного пая (далее – надбавка), рассчитывается в следующем порядке:</w:t>
            </w:r>
          </w:p>
          <w:p w:rsidR="008B3899" w:rsidRPr="00D26809" w:rsidRDefault="008B3899" w:rsidP="00D90B26">
            <w:pPr>
              <w:pStyle w:val="33"/>
              <w:tabs>
                <w:tab w:val="left" w:pos="756"/>
                <w:tab w:val="num" w:pos="894"/>
                <w:tab w:val="left" w:pos="1164"/>
              </w:tabs>
              <w:ind w:left="-24" w:firstLine="450"/>
              <w:rPr>
                <w:sz w:val="19"/>
                <w:szCs w:val="19"/>
              </w:rPr>
            </w:pPr>
            <w:r w:rsidRPr="00D26809">
              <w:rPr>
                <w:sz w:val="19"/>
                <w:szCs w:val="19"/>
              </w:rPr>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8B3899" w:rsidRPr="00D26809" w:rsidRDefault="008B3899" w:rsidP="00D90B26">
            <w:pPr>
              <w:tabs>
                <w:tab w:val="left" w:pos="756"/>
                <w:tab w:val="num" w:pos="894"/>
                <w:tab w:val="left" w:pos="1164"/>
              </w:tabs>
              <w:ind w:left="-24" w:firstLine="450"/>
              <w:jc w:val="both"/>
              <w:rPr>
                <w:sz w:val="19"/>
                <w:szCs w:val="19"/>
              </w:rPr>
            </w:pPr>
            <w:r w:rsidRPr="00D26809">
              <w:rPr>
                <w:sz w:val="19"/>
                <w:szCs w:val="19"/>
              </w:rPr>
              <w:t>При оплате инвестиционных паев по заявке на приобретение инвестиционных паев, поданной</w:t>
            </w:r>
            <w:r w:rsidRPr="00D26809" w:rsidDel="00E07D9A">
              <w:rPr>
                <w:bCs/>
                <w:sz w:val="19"/>
                <w:szCs w:val="19"/>
              </w:rPr>
              <w:t xml:space="preserve"> </w:t>
            </w:r>
            <w:r w:rsidRPr="00D26809">
              <w:rPr>
                <w:bCs/>
                <w:sz w:val="19"/>
                <w:szCs w:val="19"/>
              </w:rPr>
              <w:t>агенту</w:t>
            </w:r>
            <w:r w:rsidRPr="00D26809" w:rsidDel="00E07D9A">
              <w:rPr>
                <w:sz w:val="19"/>
                <w:szCs w:val="19"/>
              </w:rPr>
              <w:t xml:space="preserve"> </w:t>
            </w:r>
            <w:r w:rsidRPr="00D26809">
              <w:rPr>
                <w:sz w:val="19"/>
                <w:szCs w:val="19"/>
              </w:rPr>
              <w:t>Банк ВТБ 24 (закрытое акционерное общество), надбавка составляет:</w:t>
            </w:r>
          </w:p>
          <w:p w:rsidR="008B3899" w:rsidRPr="00D26809" w:rsidRDefault="008B3899" w:rsidP="00EF19FC">
            <w:pPr>
              <w:numPr>
                <w:ilvl w:val="0"/>
                <w:numId w:val="1"/>
              </w:numPr>
              <w:tabs>
                <w:tab w:val="clear" w:pos="720"/>
                <w:tab w:val="left" w:pos="756"/>
                <w:tab w:val="num" w:pos="894"/>
              </w:tabs>
              <w:ind w:left="-24" w:firstLine="450"/>
              <w:jc w:val="both"/>
              <w:rPr>
                <w:sz w:val="19"/>
                <w:szCs w:val="19"/>
              </w:rPr>
            </w:pPr>
            <w:r w:rsidRPr="00D26809">
              <w:rPr>
                <w:sz w:val="19"/>
                <w:szCs w:val="19"/>
              </w:rPr>
              <w:t>1,02 (Одна целая две сотых) процента от расчетной стоимости одного инвестиционного пая, если сумма денежных средств, единовременно внесенных в фонд, менее 600 000 (Шестьсот тысяч) рублей. Вознаграждение не облагается НДС;</w:t>
            </w:r>
          </w:p>
          <w:p w:rsidR="008B3899" w:rsidRPr="00D26809" w:rsidRDefault="008B3899" w:rsidP="00EF19FC">
            <w:pPr>
              <w:numPr>
                <w:ilvl w:val="0"/>
                <w:numId w:val="1"/>
              </w:numPr>
              <w:tabs>
                <w:tab w:val="clear" w:pos="720"/>
                <w:tab w:val="left" w:pos="756"/>
                <w:tab w:val="num" w:pos="894"/>
              </w:tabs>
              <w:ind w:left="-24" w:firstLine="450"/>
              <w:jc w:val="both"/>
              <w:rPr>
                <w:sz w:val="19"/>
                <w:szCs w:val="19"/>
              </w:rPr>
            </w:pPr>
            <w:r w:rsidRPr="00D26809">
              <w:rPr>
                <w:sz w:val="19"/>
                <w:szCs w:val="19"/>
              </w:rPr>
              <w:t>Не взимается, если сумма денежных средств, единовременно внесенных в фонд, равна или превышает 600 000 (Шестьсот тысяч) рублей.</w:t>
            </w:r>
          </w:p>
          <w:p w:rsidR="008B3899" w:rsidRPr="00D26809" w:rsidRDefault="008B3899" w:rsidP="00D90B26">
            <w:pPr>
              <w:pStyle w:val="23"/>
              <w:tabs>
                <w:tab w:val="left" w:pos="756"/>
                <w:tab w:val="num" w:pos="894"/>
                <w:tab w:val="left" w:pos="1164"/>
              </w:tabs>
              <w:ind w:left="-24" w:firstLine="450"/>
              <w:rPr>
                <w:b w:val="0"/>
                <w:color w:val="auto"/>
                <w:sz w:val="19"/>
                <w:szCs w:val="19"/>
              </w:rPr>
            </w:pPr>
            <w:r w:rsidRPr="00D26809">
              <w:rPr>
                <w:b w:val="0"/>
                <w:color w:val="auto"/>
                <w:sz w:val="19"/>
                <w:szCs w:val="19"/>
              </w:rPr>
              <w:t>При оплате инвестиционных паев по заявке на приобретение инвестиционных паев, поданной</w:t>
            </w:r>
            <w:r w:rsidRPr="00D26809" w:rsidDel="00E07D9A">
              <w:rPr>
                <w:b w:val="0"/>
                <w:bCs/>
                <w:color w:val="auto"/>
                <w:sz w:val="19"/>
                <w:szCs w:val="19"/>
              </w:rPr>
              <w:t xml:space="preserve"> </w:t>
            </w:r>
            <w:r w:rsidRPr="00D26809">
              <w:rPr>
                <w:b w:val="0"/>
                <w:bCs/>
                <w:color w:val="auto"/>
                <w:sz w:val="19"/>
                <w:szCs w:val="19"/>
              </w:rPr>
              <w:t xml:space="preserve">агенту </w:t>
            </w:r>
            <w:r w:rsidRPr="00D26809">
              <w:rPr>
                <w:b w:val="0"/>
                <w:color w:val="auto"/>
                <w:sz w:val="19"/>
                <w:szCs w:val="19"/>
              </w:rPr>
              <w:t>Открытое акционерное общество «Банк Балтийское Финансовое Агентство», надбавка составляет:</w:t>
            </w:r>
          </w:p>
          <w:p w:rsidR="008B3899" w:rsidRPr="00D26809" w:rsidRDefault="008B3899" w:rsidP="00EF19FC">
            <w:pPr>
              <w:numPr>
                <w:ilvl w:val="0"/>
                <w:numId w:val="1"/>
              </w:numPr>
              <w:tabs>
                <w:tab w:val="clear" w:pos="720"/>
                <w:tab w:val="left" w:pos="709"/>
                <w:tab w:val="left" w:pos="756"/>
                <w:tab w:val="left" w:pos="851"/>
                <w:tab w:val="num" w:pos="894"/>
              </w:tabs>
              <w:ind w:left="-24" w:firstLine="450"/>
              <w:jc w:val="both"/>
              <w:rPr>
                <w:sz w:val="19"/>
                <w:szCs w:val="19"/>
              </w:rPr>
            </w:pPr>
            <w:r w:rsidRPr="00D26809">
              <w:rPr>
                <w:sz w:val="19"/>
                <w:szCs w:val="19"/>
              </w:rPr>
              <w:t>0,85 (Ноль целых восемьдесят пять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8B3899" w:rsidRPr="00D26809" w:rsidRDefault="008B3899" w:rsidP="00EF19FC">
            <w:pPr>
              <w:numPr>
                <w:ilvl w:val="0"/>
                <w:numId w:val="1"/>
              </w:numPr>
              <w:tabs>
                <w:tab w:val="clear" w:pos="720"/>
                <w:tab w:val="left" w:pos="756"/>
                <w:tab w:val="num" w:pos="894"/>
              </w:tabs>
              <w:ind w:left="-24" w:firstLine="450"/>
              <w:jc w:val="both"/>
              <w:rPr>
                <w:sz w:val="19"/>
                <w:szCs w:val="19"/>
              </w:rPr>
            </w:pPr>
            <w:r w:rsidRPr="00D26809">
              <w:rPr>
                <w:sz w:val="19"/>
                <w:szCs w:val="19"/>
              </w:rPr>
              <w:t>0,42 (Ноль целых сорок две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8B3899" w:rsidRPr="00D26809" w:rsidRDefault="008B3899" w:rsidP="00D90B26">
            <w:pPr>
              <w:pStyle w:val="BodyBul"/>
              <w:tabs>
                <w:tab w:val="left" w:pos="756"/>
                <w:tab w:val="num" w:pos="894"/>
              </w:tabs>
              <w:spacing w:after="0"/>
              <w:ind w:left="-24" w:firstLine="450"/>
              <w:rPr>
                <w:sz w:val="19"/>
                <w:szCs w:val="19"/>
              </w:rPr>
            </w:pPr>
            <w:r w:rsidRPr="00D26809">
              <w:rPr>
                <w:sz w:val="19"/>
                <w:szCs w:val="19"/>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5292" w:type="dxa"/>
          </w:tcPr>
          <w:p w:rsidR="008B3899" w:rsidRPr="00D26809" w:rsidRDefault="008B3899" w:rsidP="00D26809">
            <w:pPr>
              <w:pStyle w:val="33"/>
              <w:numPr>
                <w:ilvl w:val="0"/>
                <w:numId w:val="12"/>
              </w:numPr>
              <w:tabs>
                <w:tab w:val="left" w:pos="0"/>
                <w:tab w:val="left" w:pos="423"/>
              </w:tabs>
              <w:ind w:left="34" w:firstLine="0"/>
              <w:rPr>
                <w:sz w:val="19"/>
                <w:szCs w:val="19"/>
              </w:rPr>
            </w:pPr>
            <w:r w:rsidRPr="00D26809">
              <w:rPr>
                <w:sz w:val="19"/>
                <w:szCs w:val="19"/>
              </w:rPr>
              <w:t>После завершения (окончания) формирования фонда надбавка, на которую увеличивается расчетная стоимость инвестиционного пая (далее – надбавка), рассчитывается в следующем порядке:</w:t>
            </w:r>
          </w:p>
          <w:p w:rsidR="008B3899" w:rsidRPr="00D26809" w:rsidRDefault="008B3899" w:rsidP="00D90B26">
            <w:pPr>
              <w:pStyle w:val="33"/>
              <w:tabs>
                <w:tab w:val="left" w:pos="756"/>
                <w:tab w:val="num" w:pos="894"/>
                <w:tab w:val="left" w:pos="1164"/>
              </w:tabs>
              <w:ind w:left="-24" w:firstLine="450"/>
              <w:rPr>
                <w:sz w:val="19"/>
                <w:szCs w:val="19"/>
              </w:rPr>
            </w:pPr>
            <w:r w:rsidRPr="00D26809">
              <w:rPr>
                <w:sz w:val="19"/>
                <w:szCs w:val="19"/>
              </w:rPr>
              <w:t>При оплате инвестиционных паев по заявке на приобретение инвестиционных паев, поданной непосредственно управляющей компании</w:t>
            </w:r>
            <w:r w:rsidR="00C44960" w:rsidRPr="00D26809">
              <w:rPr>
                <w:sz w:val="19"/>
                <w:szCs w:val="19"/>
              </w:rPr>
              <w:t>,</w:t>
            </w:r>
            <w:r w:rsidRPr="00D26809">
              <w:rPr>
                <w:sz w:val="19"/>
                <w:szCs w:val="19"/>
              </w:rPr>
              <w:t xml:space="preserve"> надбавка не взимается.</w:t>
            </w:r>
          </w:p>
          <w:p w:rsidR="008B3899" w:rsidRPr="00D26809" w:rsidRDefault="008B3899" w:rsidP="00D90B26">
            <w:pPr>
              <w:pStyle w:val="23"/>
              <w:tabs>
                <w:tab w:val="left" w:pos="756"/>
                <w:tab w:val="num" w:pos="894"/>
                <w:tab w:val="left" w:pos="1164"/>
              </w:tabs>
              <w:ind w:left="-24" w:firstLine="450"/>
              <w:rPr>
                <w:b w:val="0"/>
                <w:color w:val="auto"/>
                <w:sz w:val="19"/>
                <w:szCs w:val="19"/>
              </w:rPr>
            </w:pPr>
            <w:r w:rsidRPr="00D26809">
              <w:rPr>
                <w:b w:val="0"/>
                <w:color w:val="auto"/>
                <w:sz w:val="19"/>
                <w:szCs w:val="19"/>
              </w:rPr>
              <w:t xml:space="preserve">При оплате инвестиционных паев по заявке на </w:t>
            </w:r>
            <w:r w:rsidRPr="00D26809">
              <w:rPr>
                <w:b w:val="0"/>
                <w:bCs/>
                <w:color w:val="auto"/>
                <w:sz w:val="19"/>
                <w:szCs w:val="19"/>
              </w:rPr>
              <w:t>приобретение инвестиционных паев, поданной</w:t>
            </w:r>
            <w:r w:rsidRPr="00D26809" w:rsidDel="00E07D9A">
              <w:rPr>
                <w:b w:val="0"/>
                <w:bCs/>
                <w:color w:val="auto"/>
                <w:sz w:val="19"/>
                <w:szCs w:val="19"/>
              </w:rPr>
              <w:t xml:space="preserve"> </w:t>
            </w:r>
            <w:r w:rsidRPr="00D26809">
              <w:rPr>
                <w:b w:val="0"/>
                <w:bCs/>
                <w:color w:val="auto"/>
                <w:sz w:val="19"/>
                <w:szCs w:val="19"/>
              </w:rPr>
              <w:t>агенту Публичное акционерное общество</w:t>
            </w:r>
            <w:r w:rsidRPr="00D26809" w:rsidDel="003F42FC">
              <w:rPr>
                <w:b w:val="0"/>
                <w:bCs/>
                <w:color w:val="auto"/>
                <w:sz w:val="19"/>
                <w:szCs w:val="19"/>
              </w:rPr>
              <w:t xml:space="preserve"> </w:t>
            </w:r>
            <w:r w:rsidRPr="00D26809">
              <w:rPr>
                <w:b w:val="0"/>
                <w:bCs/>
                <w:color w:val="auto"/>
                <w:sz w:val="19"/>
                <w:szCs w:val="19"/>
              </w:rPr>
              <w:t>«Банк Балтийское Финансовое Агентство», надбавка составляет:</w:t>
            </w:r>
          </w:p>
          <w:p w:rsidR="008B3899" w:rsidRPr="00D26809" w:rsidRDefault="008B3899" w:rsidP="00D90B26">
            <w:pPr>
              <w:ind w:left="34" w:firstLine="283"/>
              <w:jc w:val="both"/>
              <w:rPr>
                <w:sz w:val="19"/>
                <w:szCs w:val="19"/>
              </w:rPr>
            </w:pPr>
            <w:r w:rsidRPr="00D26809">
              <w:rPr>
                <w:sz w:val="19"/>
                <w:szCs w:val="19"/>
              </w:rPr>
              <w:t>0,85 (Ноль целых восемьдесят пять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8B3899" w:rsidRPr="00D26809" w:rsidRDefault="008B3899" w:rsidP="00D90B26">
            <w:pPr>
              <w:ind w:left="34" w:firstLine="283"/>
              <w:jc w:val="both"/>
              <w:rPr>
                <w:sz w:val="19"/>
                <w:szCs w:val="19"/>
              </w:rPr>
            </w:pPr>
            <w:r w:rsidRPr="00D26809">
              <w:rPr>
                <w:sz w:val="19"/>
                <w:szCs w:val="19"/>
              </w:rPr>
              <w:t>0,42 (Ноль целых сорок две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8B3899" w:rsidRPr="00D26809" w:rsidRDefault="008B3899" w:rsidP="00D90B26">
            <w:pPr>
              <w:pStyle w:val="BodyBul"/>
              <w:tabs>
                <w:tab w:val="left" w:pos="756"/>
                <w:tab w:val="num" w:pos="894"/>
              </w:tabs>
              <w:spacing w:after="0"/>
              <w:ind w:left="-24" w:firstLine="450"/>
              <w:rPr>
                <w:sz w:val="19"/>
                <w:szCs w:val="19"/>
              </w:rPr>
            </w:pPr>
            <w:r w:rsidRPr="00D26809">
              <w:rPr>
                <w:sz w:val="19"/>
                <w:szCs w:val="19"/>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bl>
    <w:p w:rsidR="008B3899" w:rsidRPr="00D26809" w:rsidRDefault="008B3899" w:rsidP="00D26809">
      <w:pPr>
        <w:pStyle w:val="ConsTitle"/>
        <w:widowControl/>
        <w:numPr>
          <w:ilvl w:val="0"/>
          <w:numId w:val="8"/>
        </w:numPr>
        <w:spacing w:before="60" w:after="60"/>
        <w:ind w:left="714" w:hanging="357"/>
        <w:jc w:val="both"/>
        <w:rPr>
          <w:rFonts w:ascii="Times New Roman" w:hAnsi="Times New Roman" w:cs="Times New Roman"/>
          <w:b w:val="0"/>
          <w:sz w:val="19"/>
          <w:szCs w:val="19"/>
        </w:rPr>
      </w:pPr>
      <w:r w:rsidRPr="00D26809">
        <w:rPr>
          <w:rFonts w:ascii="Times New Roman" w:hAnsi="Times New Roman" w:cs="Times New Roman"/>
          <w:b w:val="0"/>
          <w:sz w:val="19"/>
          <w:szCs w:val="19"/>
        </w:rPr>
        <w:t>Пункт 76  Правил Фонда изложить в новой редакции:</w:t>
      </w:r>
    </w:p>
    <w:tbl>
      <w:tblPr>
        <w:tblStyle w:val="afc"/>
        <w:tblW w:w="10605" w:type="dxa"/>
        <w:tblInd w:w="-432" w:type="dxa"/>
        <w:tblLayout w:type="fixed"/>
        <w:tblLook w:val="01E0"/>
      </w:tblPr>
      <w:tblGrid>
        <w:gridCol w:w="5218"/>
        <w:gridCol w:w="5387"/>
      </w:tblGrid>
      <w:tr w:rsidR="008B3899" w:rsidRPr="00D26809" w:rsidTr="00D26809">
        <w:trPr>
          <w:trHeight w:val="51"/>
        </w:trPr>
        <w:tc>
          <w:tcPr>
            <w:tcW w:w="5218" w:type="dxa"/>
          </w:tcPr>
          <w:p w:rsidR="008B3899" w:rsidRPr="00D26809" w:rsidRDefault="008B3899" w:rsidP="00D90B26">
            <w:pPr>
              <w:ind w:left="-40" w:right="-45" w:firstLine="288"/>
              <w:jc w:val="center"/>
              <w:rPr>
                <w:sz w:val="19"/>
                <w:szCs w:val="19"/>
              </w:rPr>
            </w:pPr>
            <w:r w:rsidRPr="00D26809">
              <w:rPr>
                <w:sz w:val="19"/>
                <w:szCs w:val="19"/>
              </w:rPr>
              <w:t>Старая редакция</w:t>
            </w:r>
          </w:p>
        </w:tc>
        <w:tc>
          <w:tcPr>
            <w:tcW w:w="5387" w:type="dxa"/>
          </w:tcPr>
          <w:p w:rsidR="008B3899" w:rsidRPr="00D26809" w:rsidRDefault="008B3899" w:rsidP="00D90B26">
            <w:pPr>
              <w:ind w:left="-40" w:right="-45" w:firstLine="288"/>
              <w:jc w:val="center"/>
              <w:rPr>
                <w:sz w:val="19"/>
                <w:szCs w:val="19"/>
              </w:rPr>
            </w:pPr>
            <w:r w:rsidRPr="00D26809">
              <w:rPr>
                <w:sz w:val="19"/>
                <w:szCs w:val="19"/>
              </w:rPr>
              <w:t>Новая редакция</w:t>
            </w:r>
          </w:p>
        </w:tc>
      </w:tr>
      <w:tr w:rsidR="008B3899" w:rsidRPr="00D26809" w:rsidTr="00D26809">
        <w:tc>
          <w:tcPr>
            <w:tcW w:w="5218" w:type="dxa"/>
          </w:tcPr>
          <w:p w:rsidR="008B3899" w:rsidRPr="00D26809" w:rsidRDefault="008B3899" w:rsidP="00EF19FC">
            <w:pPr>
              <w:pStyle w:val="afb"/>
              <w:numPr>
                <w:ilvl w:val="0"/>
                <w:numId w:val="10"/>
              </w:numPr>
              <w:ind w:left="0" w:firstLine="646"/>
              <w:jc w:val="both"/>
              <w:rPr>
                <w:sz w:val="19"/>
                <w:szCs w:val="19"/>
              </w:rPr>
            </w:pPr>
            <w:r w:rsidRPr="00D26809">
              <w:rPr>
                <w:sz w:val="19"/>
                <w:szCs w:val="19"/>
              </w:rPr>
              <w:t>Скидка, на которую уменьшается расчетная стоимость инвестиционного пая (далее – скидка), рассчитывается в следующем порядке:</w:t>
            </w:r>
          </w:p>
          <w:p w:rsidR="008B3899" w:rsidRPr="00D26809" w:rsidRDefault="008B3899" w:rsidP="00D90B26">
            <w:pPr>
              <w:tabs>
                <w:tab w:val="num" w:pos="54"/>
                <w:tab w:val="left" w:pos="756"/>
                <w:tab w:val="num" w:pos="894"/>
                <w:tab w:val="left" w:pos="1164"/>
              </w:tabs>
              <w:ind w:left="-24" w:firstLine="450"/>
              <w:jc w:val="both"/>
              <w:rPr>
                <w:sz w:val="19"/>
                <w:szCs w:val="19"/>
              </w:rPr>
            </w:pPr>
            <w:r w:rsidRPr="00D26809">
              <w:rPr>
                <w:sz w:val="19"/>
                <w:szCs w:val="19"/>
              </w:rPr>
              <w:t>При подаче заявки на погашение инвестиционных паев непосредственно управляющей компании скидка составляет:</w:t>
            </w:r>
          </w:p>
          <w:p w:rsidR="008B3899" w:rsidRPr="00D26809" w:rsidRDefault="008B3899" w:rsidP="00D90B26">
            <w:pPr>
              <w:tabs>
                <w:tab w:val="left" w:pos="756"/>
                <w:tab w:val="num" w:pos="894"/>
                <w:tab w:val="left" w:pos="1164"/>
              </w:tabs>
              <w:ind w:left="-24" w:firstLine="450"/>
              <w:jc w:val="both"/>
              <w:rPr>
                <w:spacing w:val="-2"/>
                <w:sz w:val="19"/>
                <w:szCs w:val="19"/>
              </w:rPr>
            </w:pPr>
            <w:r w:rsidRPr="00D26809">
              <w:rPr>
                <w:sz w:val="19"/>
                <w:szCs w:val="19"/>
              </w:rPr>
              <w:t xml:space="preserve">1 (Один) процент </w:t>
            </w:r>
            <w:r w:rsidRPr="00D26809">
              <w:rPr>
                <w:bCs/>
                <w:sz w:val="19"/>
                <w:szCs w:val="19"/>
              </w:rPr>
              <w:t>(налогом на добавленную стоимость не облагается)</w:t>
            </w:r>
            <w:r w:rsidRPr="00D26809">
              <w:rPr>
                <w:sz w:val="19"/>
                <w:szCs w:val="19"/>
              </w:rPr>
              <w:t xml:space="preserve">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w:t>
            </w:r>
            <w:r w:rsidRPr="00D26809">
              <w:rPr>
                <w:spacing w:val="-2"/>
                <w:sz w:val="19"/>
                <w:szCs w:val="19"/>
              </w:rPr>
              <w:t>приходной записи</w:t>
            </w:r>
            <w:r w:rsidRPr="00D26809">
              <w:rPr>
                <w:sz w:val="19"/>
                <w:szCs w:val="19"/>
              </w:rPr>
              <w:t xml:space="preserve"> по зачислению данных инвестиционных паев на лицевой счет, с которого производится погашение данных инвестиционных паев</w:t>
            </w:r>
            <w:r w:rsidRPr="00D26809">
              <w:rPr>
                <w:spacing w:val="-2"/>
                <w:sz w:val="19"/>
                <w:szCs w:val="19"/>
              </w:rPr>
              <w:t xml:space="preserve">; </w:t>
            </w:r>
          </w:p>
          <w:p w:rsidR="008B3899" w:rsidRPr="00D26809" w:rsidRDefault="008B3899" w:rsidP="00D90B26">
            <w:pPr>
              <w:tabs>
                <w:tab w:val="left" w:pos="756"/>
                <w:tab w:val="num" w:pos="894"/>
                <w:tab w:val="left" w:pos="1164"/>
              </w:tabs>
              <w:ind w:left="-24" w:firstLine="450"/>
              <w:jc w:val="both"/>
              <w:rPr>
                <w:spacing w:val="-2"/>
                <w:sz w:val="19"/>
                <w:szCs w:val="19"/>
              </w:rPr>
            </w:pPr>
            <w:r w:rsidRPr="00D26809">
              <w:rPr>
                <w:sz w:val="19"/>
                <w:szCs w:val="19"/>
              </w:rPr>
              <w:t xml:space="preserve">0,5 (Ноль целых пять десятых) процента </w:t>
            </w:r>
            <w:r w:rsidRPr="00D26809">
              <w:rPr>
                <w:bCs/>
                <w:sz w:val="19"/>
                <w:szCs w:val="19"/>
              </w:rPr>
              <w:t>(налогом на добавленную стоимость не облагается)</w:t>
            </w:r>
            <w:r w:rsidRPr="00D26809">
              <w:rPr>
                <w:sz w:val="19"/>
                <w:szCs w:val="19"/>
              </w:rPr>
              <w:t xml:space="preserve">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w:t>
            </w:r>
            <w:r w:rsidRPr="00D26809">
              <w:rPr>
                <w:spacing w:val="-2"/>
                <w:sz w:val="19"/>
                <w:szCs w:val="19"/>
              </w:rPr>
              <w:t xml:space="preserve">приходной записи </w:t>
            </w:r>
            <w:r w:rsidRPr="00D26809">
              <w:rPr>
                <w:sz w:val="19"/>
                <w:szCs w:val="19"/>
              </w:rPr>
              <w:t>по зачислению данных инвестиционных паев на лицевой счет, с которого производится погашение данных инвестиционных паев</w:t>
            </w:r>
            <w:r w:rsidRPr="00D26809">
              <w:rPr>
                <w:spacing w:val="-2"/>
                <w:sz w:val="19"/>
                <w:szCs w:val="19"/>
              </w:rPr>
              <w:t xml:space="preserve">; </w:t>
            </w:r>
          </w:p>
          <w:p w:rsidR="008B3899" w:rsidRPr="00D26809" w:rsidRDefault="008B3899" w:rsidP="00D90B26">
            <w:pPr>
              <w:pStyle w:val="33"/>
              <w:tabs>
                <w:tab w:val="left" w:pos="756"/>
                <w:tab w:val="num" w:pos="894"/>
                <w:tab w:val="left" w:pos="1164"/>
              </w:tabs>
              <w:ind w:left="-24" w:firstLine="450"/>
              <w:rPr>
                <w:sz w:val="19"/>
                <w:szCs w:val="19"/>
              </w:rPr>
            </w:pPr>
            <w:r w:rsidRPr="00D26809">
              <w:rPr>
                <w:sz w:val="19"/>
                <w:szCs w:val="19"/>
              </w:rPr>
              <w:t>не взимается при подаче заявки на погашение инвестиционных паев фонда по истечении 360 (Трехсот шестидесяти)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8B3899" w:rsidRPr="00D26809" w:rsidRDefault="008B3899" w:rsidP="00D90B26">
            <w:pPr>
              <w:pStyle w:val="ConsNonformat"/>
              <w:widowControl/>
              <w:tabs>
                <w:tab w:val="left" w:pos="756"/>
                <w:tab w:val="num" w:pos="894"/>
                <w:tab w:val="left" w:pos="1164"/>
              </w:tabs>
              <w:ind w:left="-24" w:firstLine="450"/>
              <w:jc w:val="both"/>
              <w:rPr>
                <w:rFonts w:ascii="Times New Roman" w:hAnsi="Times New Roman" w:cs="Times New Roman"/>
                <w:sz w:val="19"/>
                <w:szCs w:val="19"/>
              </w:rPr>
            </w:pPr>
            <w:r w:rsidRPr="00D26809">
              <w:rPr>
                <w:rFonts w:ascii="Times New Roman" w:hAnsi="Times New Roman" w:cs="Times New Roman"/>
                <w:sz w:val="19"/>
                <w:szCs w:val="19"/>
              </w:rPr>
              <w:t>При подаче заявки на погашение инвестиционных паев агенту Банк ВТБ 24 (закрытое акционерное общество) скидка составляет:</w:t>
            </w:r>
          </w:p>
          <w:p w:rsidR="008B3899" w:rsidRPr="00D26809" w:rsidRDefault="008B3899" w:rsidP="00D90B26">
            <w:pPr>
              <w:pStyle w:val="33"/>
              <w:tabs>
                <w:tab w:val="left" w:pos="756"/>
                <w:tab w:val="num" w:pos="894"/>
                <w:tab w:val="left" w:pos="1164"/>
              </w:tabs>
              <w:ind w:left="-24" w:firstLine="450"/>
              <w:rPr>
                <w:sz w:val="19"/>
                <w:szCs w:val="19"/>
              </w:rPr>
            </w:pPr>
            <w:r w:rsidRPr="00D26809">
              <w:rPr>
                <w:sz w:val="19"/>
                <w:szCs w:val="19"/>
              </w:rPr>
              <w:t>0,85 (Ноль целых восемьдесят пять сотых) процента от расчетной стоимости одного инвестиционного пая при подаче агенту заявки на погашение инвестиционных паев фонда. Вознаграждение не облагается НДС.</w:t>
            </w:r>
          </w:p>
          <w:p w:rsidR="008B3899" w:rsidRPr="00D26809" w:rsidRDefault="008B3899" w:rsidP="00D90B26">
            <w:pPr>
              <w:pStyle w:val="ConsNonformat"/>
              <w:widowControl/>
              <w:tabs>
                <w:tab w:val="left" w:pos="756"/>
                <w:tab w:val="num" w:pos="894"/>
                <w:tab w:val="left" w:pos="1164"/>
              </w:tabs>
              <w:ind w:left="-24" w:firstLine="450"/>
              <w:jc w:val="both"/>
              <w:rPr>
                <w:rFonts w:ascii="Times New Roman" w:hAnsi="Times New Roman" w:cs="Times New Roman"/>
                <w:sz w:val="19"/>
                <w:szCs w:val="19"/>
              </w:rPr>
            </w:pPr>
            <w:r w:rsidRPr="00D26809">
              <w:rPr>
                <w:rFonts w:ascii="Times New Roman" w:hAnsi="Times New Roman" w:cs="Times New Roman"/>
                <w:sz w:val="19"/>
                <w:szCs w:val="19"/>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8B3899" w:rsidRPr="00D26809" w:rsidRDefault="008B3899" w:rsidP="00D90B26">
            <w:pPr>
              <w:pStyle w:val="33"/>
              <w:tabs>
                <w:tab w:val="left" w:pos="756"/>
                <w:tab w:val="num" w:pos="894"/>
                <w:tab w:val="left" w:pos="1164"/>
              </w:tabs>
              <w:ind w:left="-24" w:firstLine="450"/>
              <w:rPr>
                <w:sz w:val="19"/>
                <w:szCs w:val="19"/>
              </w:rPr>
            </w:pPr>
            <w:r w:rsidRPr="00D26809">
              <w:rPr>
                <w:sz w:val="19"/>
                <w:szCs w:val="19"/>
              </w:rPr>
              <w:t xml:space="preserve">0,85 (Ноль целых восемьдесят пять сотых) процента </w:t>
            </w:r>
            <w:r w:rsidRPr="00D26809">
              <w:rPr>
                <w:bCs/>
                <w:sz w:val="19"/>
                <w:szCs w:val="19"/>
              </w:rPr>
              <w:t>(налогом на добавленную стоимость не облагается)</w:t>
            </w:r>
            <w:r w:rsidRPr="00D26809" w:rsidDel="00E846B6">
              <w:rPr>
                <w:sz w:val="19"/>
                <w:szCs w:val="19"/>
              </w:rPr>
              <w:t xml:space="preserve"> </w:t>
            </w:r>
            <w:r w:rsidRPr="00D26809">
              <w:rPr>
                <w:sz w:val="19"/>
                <w:szCs w:val="19"/>
              </w:rPr>
              <w:t xml:space="preserve">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приходной записи; </w:t>
            </w:r>
          </w:p>
          <w:p w:rsidR="008B3899" w:rsidRPr="00D26809" w:rsidRDefault="008B3899" w:rsidP="00D90B26">
            <w:pPr>
              <w:pStyle w:val="33"/>
              <w:tabs>
                <w:tab w:val="left" w:pos="756"/>
                <w:tab w:val="num" w:pos="894"/>
                <w:tab w:val="left" w:pos="1164"/>
              </w:tabs>
              <w:ind w:left="-24" w:firstLine="450"/>
              <w:rPr>
                <w:sz w:val="19"/>
                <w:szCs w:val="19"/>
              </w:rPr>
            </w:pPr>
            <w:r w:rsidRPr="00D26809">
              <w:rPr>
                <w:sz w:val="19"/>
                <w:szCs w:val="19"/>
              </w:rPr>
              <w:t xml:space="preserve">0,42 (Ноль целых сорок две сотых) процента </w:t>
            </w:r>
            <w:r w:rsidRPr="00D26809">
              <w:rPr>
                <w:bCs/>
                <w:sz w:val="19"/>
                <w:szCs w:val="19"/>
              </w:rPr>
              <w:t>(налогом на добавленную стоимость не облагается)</w:t>
            </w:r>
            <w:r w:rsidRPr="00D26809">
              <w:rPr>
                <w:sz w:val="19"/>
                <w:szCs w:val="19"/>
              </w:rPr>
              <w:t xml:space="preserve">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8B3899" w:rsidRPr="00D26809" w:rsidRDefault="008B3899" w:rsidP="00D90B26">
            <w:pPr>
              <w:pStyle w:val="33"/>
              <w:tabs>
                <w:tab w:val="left" w:pos="756"/>
                <w:tab w:val="num" w:pos="894"/>
              </w:tabs>
              <w:ind w:left="-24" w:firstLine="450"/>
              <w:rPr>
                <w:sz w:val="19"/>
                <w:szCs w:val="19"/>
              </w:rPr>
            </w:pPr>
            <w:r w:rsidRPr="00D26809">
              <w:rPr>
                <w:sz w:val="19"/>
                <w:szCs w:val="19"/>
              </w:rPr>
              <w:t>Скидка не устанавливается 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tc>
        <w:tc>
          <w:tcPr>
            <w:tcW w:w="5387" w:type="dxa"/>
          </w:tcPr>
          <w:p w:rsidR="008B3899" w:rsidRPr="00D26809" w:rsidRDefault="00066250" w:rsidP="00D26809">
            <w:pPr>
              <w:jc w:val="both"/>
              <w:rPr>
                <w:sz w:val="19"/>
                <w:szCs w:val="19"/>
              </w:rPr>
            </w:pPr>
            <w:r>
              <w:rPr>
                <w:sz w:val="19"/>
                <w:szCs w:val="19"/>
              </w:rPr>
              <w:t xml:space="preserve">76. </w:t>
            </w:r>
            <w:r w:rsidR="008B3899" w:rsidRPr="00D26809">
              <w:rPr>
                <w:sz w:val="19"/>
                <w:szCs w:val="19"/>
              </w:rPr>
              <w:t>Скидка, на которую уменьшается расчетная стоимость инвестиционного пая (далее – скидка), рассчитывается в следующем порядке:</w:t>
            </w:r>
          </w:p>
          <w:p w:rsidR="008B3899" w:rsidRPr="00D26809" w:rsidRDefault="008B3899" w:rsidP="00D90B26">
            <w:pPr>
              <w:tabs>
                <w:tab w:val="num" w:pos="54"/>
                <w:tab w:val="left" w:pos="756"/>
                <w:tab w:val="num" w:pos="894"/>
                <w:tab w:val="left" w:pos="1164"/>
              </w:tabs>
              <w:ind w:left="-24" w:firstLine="450"/>
              <w:jc w:val="both"/>
              <w:rPr>
                <w:sz w:val="19"/>
                <w:szCs w:val="19"/>
              </w:rPr>
            </w:pPr>
            <w:r w:rsidRPr="00D26809">
              <w:rPr>
                <w:sz w:val="19"/>
                <w:szCs w:val="19"/>
              </w:rPr>
              <w:t>При подаче заявки на погашение инвестиционных паев непосредственно управляющей компании скидка составляет:</w:t>
            </w:r>
          </w:p>
          <w:p w:rsidR="008B3899" w:rsidRPr="00D26809" w:rsidRDefault="008B3899" w:rsidP="00D90B26">
            <w:pPr>
              <w:tabs>
                <w:tab w:val="left" w:pos="756"/>
                <w:tab w:val="num" w:pos="894"/>
                <w:tab w:val="left" w:pos="1164"/>
              </w:tabs>
              <w:ind w:left="-24" w:firstLine="450"/>
              <w:jc w:val="both"/>
              <w:rPr>
                <w:spacing w:val="-2"/>
                <w:sz w:val="19"/>
                <w:szCs w:val="19"/>
              </w:rPr>
            </w:pPr>
            <w:r w:rsidRPr="00D26809">
              <w:rPr>
                <w:sz w:val="19"/>
                <w:szCs w:val="19"/>
              </w:rPr>
              <w:t xml:space="preserve">1 (Один) процент </w:t>
            </w:r>
            <w:r w:rsidRPr="00D26809">
              <w:rPr>
                <w:bCs/>
                <w:sz w:val="19"/>
                <w:szCs w:val="19"/>
              </w:rPr>
              <w:t>(налогом на добавленную стоимость не облагается)</w:t>
            </w:r>
            <w:r w:rsidRPr="00D26809">
              <w:rPr>
                <w:sz w:val="19"/>
                <w:szCs w:val="19"/>
              </w:rPr>
              <w:t xml:space="preserve">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w:t>
            </w:r>
            <w:r w:rsidRPr="00D26809">
              <w:rPr>
                <w:spacing w:val="-2"/>
                <w:sz w:val="19"/>
                <w:szCs w:val="19"/>
              </w:rPr>
              <w:t>приходной записи</w:t>
            </w:r>
            <w:r w:rsidRPr="00D26809">
              <w:rPr>
                <w:sz w:val="19"/>
                <w:szCs w:val="19"/>
              </w:rPr>
              <w:t xml:space="preserve"> по зачислению данных инвестиционных паев на лицевой счет, с которого производится погашение данных инвестиционных паев</w:t>
            </w:r>
            <w:r w:rsidRPr="00D26809">
              <w:rPr>
                <w:spacing w:val="-2"/>
                <w:sz w:val="19"/>
                <w:szCs w:val="19"/>
              </w:rPr>
              <w:t xml:space="preserve">; </w:t>
            </w:r>
          </w:p>
          <w:p w:rsidR="008B3899" w:rsidRPr="00D26809" w:rsidRDefault="008B3899" w:rsidP="00D90B26">
            <w:pPr>
              <w:tabs>
                <w:tab w:val="left" w:pos="756"/>
                <w:tab w:val="num" w:pos="894"/>
                <w:tab w:val="left" w:pos="1164"/>
              </w:tabs>
              <w:ind w:left="-24" w:firstLine="450"/>
              <w:jc w:val="both"/>
              <w:rPr>
                <w:spacing w:val="-2"/>
                <w:sz w:val="19"/>
                <w:szCs w:val="19"/>
              </w:rPr>
            </w:pPr>
            <w:r w:rsidRPr="00D26809">
              <w:rPr>
                <w:sz w:val="19"/>
                <w:szCs w:val="19"/>
              </w:rPr>
              <w:t xml:space="preserve">0,5 (Ноль целых пять десятых) процента </w:t>
            </w:r>
            <w:r w:rsidRPr="00D26809">
              <w:rPr>
                <w:bCs/>
                <w:sz w:val="19"/>
                <w:szCs w:val="19"/>
              </w:rPr>
              <w:t>(налогом на добавленную стоимость не облагается)</w:t>
            </w:r>
            <w:r w:rsidRPr="00D26809">
              <w:rPr>
                <w:sz w:val="19"/>
                <w:szCs w:val="19"/>
              </w:rPr>
              <w:t xml:space="preserve">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w:t>
            </w:r>
            <w:r w:rsidRPr="00D26809">
              <w:rPr>
                <w:spacing w:val="-2"/>
                <w:sz w:val="19"/>
                <w:szCs w:val="19"/>
              </w:rPr>
              <w:t xml:space="preserve">приходной записи </w:t>
            </w:r>
            <w:r w:rsidRPr="00D26809">
              <w:rPr>
                <w:sz w:val="19"/>
                <w:szCs w:val="19"/>
              </w:rPr>
              <w:t>по зачислению данных инвестиционных паев на лицевой счет, с которого производится погашение данных инвестиционных паев</w:t>
            </w:r>
            <w:r w:rsidRPr="00D26809">
              <w:rPr>
                <w:spacing w:val="-2"/>
                <w:sz w:val="19"/>
                <w:szCs w:val="19"/>
              </w:rPr>
              <w:t xml:space="preserve">; </w:t>
            </w:r>
          </w:p>
          <w:p w:rsidR="008B3899" w:rsidRPr="00D26809" w:rsidRDefault="008B3899" w:rsidP="00D90B26">
            <w:pPr>
              <w:pStyle w:val="33"/>
              <w:tabs>
                <w:tab w:val="left" w:pos="756"/>
                <w:tab w:val="num" w:pos="894"/>
                <w:tab w:val="left" w:pos="1164"/>
              </w:tabs>
              <w:ind w:left="-24" w:firstLine="450"/>
              <w:rPr>
                <w:sz w:val="19"/>
                <w:szCs w:val="19"/>
              </w:rPr>
            </w:pPr>
            <w:r w:rsidRPr="00D26809">
              <w:rPr>
                <w:sz w:val="19"/>
                <w:szCs w:val="19"/>
              </w:rPr>
              <w:t>не взимается при подаче заявки на погашение инвестиционных паев фонда по истечении 360 (Трехсот шестидесяти)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8B3899" w:rsidRPr="00D26809" w:rsidRDefault="008B3899" w:rsidP="00D90B26">
            <w:pPr>
              <w:pStyle w:val="ConsNonformat"/>
              <w:widowControl/>
              <w:tabs>
                <w:tab w:val="left" w:pos="756"/>
                <w:tab w:val="num" w:pos="894"/>
                <w:tab w:val="left" w:pos="1164"/>
              </w:tabs>
              <w:ind w:left="-24" w:firstLine="450"/>
              <w:jc w:val="both"/>
              <w:rPr>
                <w:rFonts w:ascii="Times New Roman" w:hAnsi="Times New Roman" w:cs="Times New Roman"/>
                <w:sz w:val="19"/>
                <w:szCs w:val="19"/>
              </w:rPr>
            </w:pPr>
            <w:r w:rsidRPr="00D26809">
              <w:rPr>
                <w:rFonts w:ascii="Times New Roman" w:hAnsi="Times New Roman" w:cs="Times New Roman"/>
                <w:sz w:val="19"/>
                <w:szCs w:val="19"/>
              </w:rPr>
              <w:t>При подаче заявки на погашение инвестиционных паев агенту Публичное  акционерное общество «Банк Балтийское Финансовое Агентство» скидка составляет:</w:t>
            </w:r>
          </w:p>
          <w:p w:rsidR="008B3899" w:rsidRPr="00D26809" w:rsidRDefault="008B3899" w:rsidP="00D90B26">
            <w:pPr>
              <w:pStyle w:val="33"/>
              <w:tabs>
                <w:tab w:val="left" w:pos="756"/>
                <w:tab w:val="num" w:pos="894"/>
                <w:tab w:val="left" w:pos="1164"/>
              </w:tabs>
              <w:ind w:left="-24" w:firstLine="450"/>
              <w:rPr>
                <w:sz w:val="19"/>
                <w:szCs w:val="19"/>
              </w:rPr>
            </w:pPr>
            <w:r w:rsidRPr="00D26809">
              <w:rPr>
                <w:sz w:val="19"/>
                <w:szCs w:val="19"/>
              </w:rPr>
              <w:t xml:space="preserve">0,85 (Ноль целых восемьдесят пять сотых) процента </w:t>
            </w:r>
            <w:r w:rsidRPr="00D26809">
              <w:rPr>
                <w:bCs/>
                <w:sz w:val="19"/>
                <w:szCs w:val="19"/>
              </w:rPr>
              <w:t>(налогом на добавленную стоимость не облагается)</w:t>
            </w:r>
            <w:r w:rsidRPr="00D26809" w:rsidDel="00E846B6">
              <w:rPr>
                <w:sz w:val="19"/>
                <w:szCs w:val="19"/>
              </w:rPr>
              <w:t xml:space="preserve"> </w:t>
            </w:r>
            <w:r w:rsidRPr="00D26809">
              <w:rPr>
                <w:sz w:val="19"/>
                <w:szCs w:val="19"/>
              </w:rPr>
              <w:t xml:space="preserve">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приходной записи; </w:t>
            </w:r>
          </w:p>
          <w:p w:rsidR="008B3899" w:rsidRPr="00D26809" w:rsidRDefault="008B3899" w:rsidP="00D90B26">
            <w:pPr>
              <w:pStyle w:val="33"/>
              <w:tabs>
                <w:tab w:val="left" w:pos="756"/>
                <w:tab w:val="num" w:pos="894"/>
                <w:tab w:val="left" w:pos="1164"/>
              </w:tabs>
              <w:ind w:left="-24" w:firstLine="450"/>
              <w:rPr>
                <w:sz w:val="19"/>
                <w:szCs w:val="19"/>
              </w:rPr>
            </w:pPr>
            <w:r w:rsidRPr="00D26809">
              <w:rPr>
                <w:sz w:val="19"/>
                <w:szCs w:val="19"/>
              </w:rPr>
              <w:t xml:space="preserve">0,42 (Ноль целых сорок две сотых) процента </w:t>
            </w:r>
            <w:r w:rsidRPr="00D26809">
              <w:rPr>
                <w:bCs/>
                <w:sz w:val="19"/>
                <w:szCs w:val="19"/>
              </w:rPr>
              <w:t>(налогом на добавленную стоимость не облагается)</w:t>
            </w:r>
            <w:r w:rsidRPr="00D26809">
              <w:rPr>
                <w:sz w:val="19"/>
                <w:szCs w:val="19"/>
              </w:rPr>
              <w:t xml:space="preserve">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8B3899" w:rsidRPr="00D26809" w:rsidRDefault="008B3899" w:rsidP="00D90B26">
            <w:pPr>
              <w:pStyle w:val="33"/>
              <w:tabs>
                <w:tab w:val="left" w:pos="756"/>
                <w:tab w:val="num" w:pos="894"/>
              </w:tabs>
              <w:ind w:left="-24" w:firstLine="450"/>
              <w:rPr>
                <w:sz w:val="19"/>
                <w:szCs w:val="19"/>
              </w:rPr>
            </w:pPr>
            <w:r w:rsidRPr="00D26809">
              <w:rPr>
                <w:sz w:val="19"/>
                <w:szCs w:val="19"/>
              </w:rPr>
              <w:t>Скидка не устанавливается 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p w:rsidR="008B3899" w:rsidRPr="00D26809" w:rsidRDefault="008B3899" w:rsidP="00D90B26">
            <w:pPr>
              <w:tabs>
                <w:tab w:val="left" w:pos="756"/>
                <w:tab w:val="num" w:pos="894"/>
              </w:tabs>
              <w:autoSpaceDE w:val="0"/>
              <w:autoSpaceDN w:val="0"/>
              <w:adjustRightInd w:val="0"/>
              <w:jc w:val="both"/>
              <w:rPr>
                <w:sz w:val="19"/>
                <w:szCs w:val="19"/>
              </w:rPr>
            </w:pPr>
          </w:p>
          <w:p w:rsidR="008B3899" w:rsidRPr="00D26809" w:rsidRDefault="008B3899" w:rsidP="00D90B26">
            <w:pPr>
              <w:tabs>
                <w:tab w:val="left" w:pos="756"/>
                <w:tab w:val="num" w:pos="894"/>
              </w:tabs>
              <w:autoSpaceDE w:val="0"/>
              <w:autoSpaceDN w:val="0"/>
              <w:adjustRightInd w:val="0"/>
              <w:jc w:val="both"/>
              <w:rPr>
                <w:sz w:val="19"/>
                <w:szCs w:val="19"/>
              </w:rPr>
            </w:pPr>
          </w:p>
        </w:tc>
      </w:tr>
    </w:tbl>
    <w:p w:rsidR="008B3899" w:rsidRPr="00D26809" w:rsidRDefault="008B3899" w:rsidP="00D26809">
      <w:pPr>
        <w:pStyle w:val="ConsTitle"/>
        <w:widowControl/>
        <w:numPr>
          <w:ilvl w:val="0"/>
          <w:numId w:val="8"/>
        </w:numPr>
        <w:spacing w:before="60" w:after="60"/>
        <w:ind w:left="714" w:hanging="357"/>
        <w:jc w:val="both"/>
        <w:rPr>
          <w:rFonts w:ascii="Times New Roman" w:hAnsi="Times New Roman" w:cs="Times New Roman"/>
          <w:b w:val="0"/>
          <w:sz w:val="19"/>
          <w:szCs w:val="19"/>
        </w:rPr>
      </w:pPr>
      <w:r w:rsidRPr="00D26809">
        <w:rPr>
          <w:rFonts w:ascii="Times New Roman" w:hAnsi="Times New Roman" w:cs="Times New Roman"/>
          <w:b w:val="0"/>
          <w:sz w:val="19"/>
          <w:szCs w:val="19"/>
        </w:rPr>
        <w:t>Пункт 89 Правил Фонда изложить в новой редакции:</w:t>
      </w:r>
    </w:p>
    <w:tbl>
      <w:tblPr>
        <w:tblStyle w:val="afc"/>
        <w:tblW w:w="10605" w:type="dxa"/>
        <w:tblInd w:w="-432" w:type="dxa"/>
        <w:tblLayout w:type="fixed"/>
        <w:tblLook w:val="01E0"/>
      </w:tblPr>
      <w:tblGrid>
        <w:gridCol w:w="5218"/>
        <w:gridCol w:w="5387"/>
      </w:tblGrid>
      <w:tr w:rsidR="008B3899" w:rsidRPr="00D26809" w:rsidTr="00D26809">
        <w:trPr>
          <w:trHeight w:val="51"/>
        </w:trPr>
        <w:tc>
          <w:tcPr>
            <w:tcW w:w="5218" w:type="dxa"/>
          </w:tcPr>
          <w:p w:rsidR="008B3899" w:rsidRPr="00D26809" w:rsidRDefault="008B3899" w:rsidP="00D90B26">
            <w:pPr>
              <w:ind w:left="-40" w:right="-45" w:firstLine="288"/>
              <w:jc w:val="center"/>
              <w:rPr>
                <w:sz w:val="19"/>
                <w:szCs w:val="19"/>
              </w:rPr>
            </w:pPr>
            <w:r w:rsidRPr="00D26809">
              <w:rPr>
                <w:sz w:val="19"/>
                <w:szCs w:val="19"/>
              </w:rPr>
              <w:t>Старая редакция</w:t>
            </w:r>
          </w:p>
        </w:tc>
        <w:tc>
          <w:tcPr>
            <w:tcW w:w="5387" w:type="dxa"/>
          </w:tcPr>
          <w:p w:rsidR="008B3899" w:rsidRPr="00D26809" w:rsidRDefault="008B3899" w:rsidP="00D90B26">
            <w:pPr>
              <w:ind w:left="-40" w:right="-45" w:firstLine="288"/>
              <w:jc w:val="center"/>
              <w:rPr>
                <w:sz w:val="19"/>
                <w:szCs w:val="19"/>
              </w:rPr>
            </w:pPr>
            <w:r w:rsidRPr="00D26809">
              <w:rPr>
                <w:sz w:val="19"/>
                <w:szCs w:val="19"/>
              </w:rPr>
              <w:t>Новая редакция</w:t>
            </w:r>
          </w:p>
        </w:tc>
      </w:tr>
      <w:tr w:rsidR="008B3899" w:rsidRPr="00D26809" w:rsidTr="00D26809">
        <w:tc>
          <w:tcPr>
            <w:tcW w:w="5218" w:type="dxa"/>
          </w:tcPr>
          <w:p w:rsidR="00255B26" w:rsidRPr="00D26809" w:rsidRDefault="00255B26" w:rsidP="00255B26">
            <w:pPr>
              <w:tabs>
                <w:tab w:val="left" w:pos="756"/>
              </w:tabs>
              <w:jc w:val="both"/>
              <w:rPr>
                <w:sz w:val="19"/>
                <w:szCs w:val="19"/>
              </w:rPr>
            </w:pPr>
            <w:r w:rsidRPr="00D26809">
              <w:rPr>
                <w:sz w:val="19"/>
                <w:szCs w:val="19"/>
              </w:rPr>
              <w:t>89.</w:t>
            </w:r>
            <w:r w:rsidRPr="00D26809">
              <w:rPr>
                <w:sz w:val="19"/>
                <w:szCs w:val="19"/>
              </w:rPr>
              <w:tab/>
              <w:t>Инвестиционные паи могут обмениваться на инвестиционные паи следующих паевых инвестиционных фондов:</w:t>
            </w:r>
          </w:p>
          <w:p w:rsidR="00255B26" w:rsidRPr="00D26809" w:rsidRDefault="00255B26" w:rsidP="00255B26">
            <w:pPr>
              <w:tabs>
                <w:tab w:val="left" w:pos="756"/>
              </w:tabs>
              <w:jc w:val="both"/>
              <w:rPr>
                <w:sz w:val="19"/>
                <w:szCs w:val="19"/>
              </w:rPr>
            </w:pPr>
            <w:r w:rsidRPr="00D26809">
              <w:rPr>
                <w:sz w:val="19"/>
                <w:szCs w:val="19"/>
              </w:rPr>
              <w:t>•</w:t>
            </w:r>
            <w:r w:rsidRPr="00D26809">
              <w:rPr>
                <w:sz w:val="19"/>
                <w:szCs w:val="19"/>
              </w:rPr>
              <w:tab/>
              <w:t>ОПИФ облигаций «Финансист»;</w:t>
            </w:r>
          </w:p>
          <w:p w:rsidR="00255B26" w:rsidRPr="00D26809" w:rsidRDefault="00255B26" w:rsidP="00255B26">
            <w:pPr>
              <w:tabs>
                <w:tab w:val="left" w:pos="756"/>
              </w:tabs>
              <w:jc w:val="both"/>
              <w:rPr>
                <w:sz w:val="19"/>
                <w:szCs w:val="19"/>
              </w:rPr>
            </w:pPr>
            <w:r w:rsidRPr="00D26809">
              <w:rPr>
                <w:sz w:val="19"/>
                <w:szCs w:val="19"/>
              </w:rPr>
              <w:t>•</w:t>
            </w:r>
            <w:r w:rsidRPr="00D26809">
              <w:rPr>
                <w:sz w:val="19"/>
                <w:szCs w:val="19"/>
              </w:rPr>
              <w:tab/>
              <w:t>ОПИФ смешанных инвестиций «ТИТАН»;</w:t>
            </w:r>
          </w:p>
          <w:p w:rsidR="00255B26" w:rsidRPr="00D26809" w:rsidRDefault="00255B26" w:rsidP="00255B26">
            <w:pPr>
              <w:tabs>
                <w:tab w:val="left" w:pos="756"/>
              </w:tabs>
              <w:jc w:val="both"/>
              <w:rPr>
                <w:sz w:val="19"/>
                <w:szCs w:val="19"/>
              </w:rPr>
            </w:pPr>
            <w:r w:rsidRPr="00D26809">
              <w:rPr>
                <w:sz w:val="19"/>
                <w:szCs w:val="19"/>
              </w:rPr>
              <w:t>•</w:t>
            </w:r>
            <w:r w:rsidRPr="00D26809">
              <w:rPr>
                <w:sz w:val="19"/>
                <w:szCs w:val="19"/>
              </w:rPr>
              <w:tab/>
              <w:t>ОПИФ индексный «СТОИК-Индекс ММВБ»;</w:t>
            </w:r>
          </w:p>
          <w:p w:rsidR="00255B26" w:rsidRPr="00D26809" w:rsidRDefault="00255B26" w:rsidP="00255B26">
            <w:pPr>
              <w:tabs>
                <w:tab w:val="left" w:pos="756"/>
              </w:tabs>
              <w:jc w:val="both"/>
              <w:rPr>
                <w:sz w:val="19"/>
                <w:szCs w:val="19"/>
              </w:rPr>
            </w:pPr>
            <w:r w:rsidRPr="00D26809">
              <w:rPr>
                <w:sz w:val="19"/>
                <w:szCs w:val="19"/>
              </w:rPr>
              <w:t>•</w:t>
            </w:r>
            <w:r w:rsidRPr="00D26809">
              <w:rPr>
                <w:sz w:val="19"/>
                <w:szCs w:val="19"/>
              </w:rPr>
              <w:tab/>
              <w:t>ОПИФ акций «СТОИК-Нефть и Газ»;</w:t>
            </w:r>
          </w:p>
          <w:p w:rsidR="00255B26" w:rsidRPr="00D26809" w:rsidRDefault="00255B26" w:rsidP="00255B26">
            <w:pPr>
              <w:tabs>
                <w:tab w:val="left" w:pos="756"/>
              </w:tabs>
              <w:jc w:val="both"/>
              <w:rPr>
                <w:sz w:val="19"/>
                <w:szCs w:val="19"/>
              </w:rPr>
            </w:pPr>
            <w:r w:rsidRPr="00D26809">
              <w:rPr>
                <w:sz w:val="19"/>
                <w:szCs w:val="19"/>
              </w:rPr>
              <w:t>•</w:t>
            </w:r>
            <w:r w:rsidRPr="00D26809">
              <w:rPr>
                <w:sz w:val="19"/>
                <w:szCs w:val="19"/>
              </w:rPr>
              <w:tab/>
              <w:t>ОПИФ акций «СТОИК-Телекоммуникации и высокие технологии»;</w:t>
            </w:r>
          </w:p>
          <w:p w:rsidR="00255B26" w:rsidRPr="00D26809" w:rsidRDefault="00255B26" w:rsidP="00255B26">
            <w:pPr>
              <w:tabs>
                <w:tab w:val="left" w:pos="756"/>
              </w:tabs>
              <w:jc w:val="both"/>
              <w:rPr>
                <w:sz w:val="19"/>
                <w:szCs w:val="19"/>
              </w:rPr>
            </w:pPr>
            <w:r w:rsidRPr="00D26809">
              <w:rPr>
                <w:sz w:val="19"/>
                <w:szCs w:val="19"/>
              </w:rPr>
              <w:t>•</w:t>
            </w:r>
            <w:r w:rsidRPr="00D26809">
              <w:rPr>
                <w:sz w:val="19"/>
                <w:szCs w:val="19"/>
              </w:rPr>
              <w:tab/>
              <w:t>ОПИФ акций «СТОИК-Металлургия и Машиностроение»;</w:t>
            </w:r>
          </w:p>
          <w:p w:rsidR="00255B26" w:rsidRPr="00D26809" w:rsidRDefault="00255B26" w:rsidP="00255B26">
            <w:pPr>
              <w:tabs>
                <w:tab w:val="left" w:pos="756"/>
              </w:tabs>
              <w:jc w:val="both"/>
              <w:rPr>
                <w:sz w:val="19"/>
                <w:szCs w:val="19"/>
              </w:rPr>
            </w:pPr>
            <w:r w:rsidRPr="00D26809">
              <w:rPr>
                <w:sz w:val="19"/>
                <w:szCs w:val="19"/>
              </w:rPr>
              <w:t>•</w:t>
            </w:r>
            <w:r w:rsidRPr="00D26809">
              <w:rPr>
                <w:sz w:val="19"/>
                <w:szCs w:val="19"/>
              </w:rPr>
              <w:tab/>
              <w:t>ОПИФ акций «СТОИК-Потребительский сектор»;</w:t>
            </w:r>
          </w:p>
          <w:p w:rsidR="008B3899" w:rsidRPr="00D26809" w:rsidRDefault="00255B26" w:rsidP="00255B26">
            <w:pPr>
              <w:jc w:val="both"/>
              <w:rPr>
                <w:sz w:val="19"/>
                <w:szCs w:val="19"/>
              </w:rPr>
            </w:pPr>
            <w:r w:rsidRPr="00D26809">
              <w:rPr>
                <w:sz w:val="19"/>
                <w:szCs w:val="19"/>
              </w:rPr>
              <w:t>•</w:t>
            </w:r>
            <w:r w:rsidRPr="00D26809">
              <w:rPr>
                <w:sz w:val="19"/>
                <w:szCs w:val="19"/>
              </w:rPr>
              <w:tab/>
              <w:t>ОПИФ акций «СТОИК-Электроэнергетика».</w:t>
            </w:r>
          </w:p>
        </w:tc>
        <w:tc>
          <w:tcPr>
            <w:tcW w:w="5387" w:type="dxa"/>
          </w:tcPr>
          <w:p w:rsidR="00255B26" w:rsidRPr="00D26809" w:rsidRDefault="00255B26" w:rsidP="00066250">
            <w:pPr>
              <w:tabs>
                <w:tab w:val="left" w:pos="348"/>
                <w:tab w:val="left" w:pos="756"/>
              </w:tabs>
              <w:jc w:val="both"/>
              <w:rPr>
                <w:sz w:val="19"/>
                <w:szCs w:val="19"/>
              </w:rPr>
            </w:pPr>
            <w:r w:rsidRPr="00D26809">
              <w:rPr>
                <w:sz w:val="19"/>
                <w:szCs w:val="19"/>
              </w:rPr>
              <w:t>89.</w:t>
            </w:r>
            <w:r w:rsidRPr="00D26809">
              <w:rPr>
                <w:sz w:val="19"/>
                <w:szCs w:val="19"/>
              </w:rPr>
              <w:tab/>
              <w:t>Инвестиционные паи могут обмениваться на инвестиционные паи следующих паевых инвестиционных фондов:</w:t>
            </w:r>
          </w:p>
          <w:p w:rsidR="00255B26" w:rsidRPr="00D26809" w:rsidRDefault="00255B26" w:rsidP="00255B26">
            <w:pPr>
              <w:tabs>
                <w:tab w:val="left" w:pos="756"/>
              </w:tabs>
              <w:ind w:left="426"/>
              <w:jc w:val="both"/>
              <w:rPr>
                <w:sz w:val="19"/>
                <w:szCs w:val="19"/>
              </w:rPr>
            </w:pPr>
            <w:r w:rsidRPr="00D26809">
              <w:rPr>
                <w:sz w:val="19"/>
                <w:szCs w:val="19"/>
              </w:rPr>
              <w:t>•</w:t>
            </w:r>
            <w:r w:rsidRPr="00D26809">
              <w:rPr>
                <w:sz w:val="19"/>
                <w:szCs w:val="19"/>
              </w:rPr>
              <w:tab/>
              <w:t>ОПИФ облигаций «Финансист»;</w:t>
            </w:r>
          </w:p>
          <w:p w:rsidR="00255B26" w:rsidRPr="00D26809" w:rsidRDefault="00255B26" w:rsidP="00255B26">
            <w:pPr>
              <w:tabs>
                <w:tab w:val="left" w:pos="756"/>
              </w:tabs>
              <w:ind w:left="426"/>
              <w:jc w:val="both"/>
              <w:rPr>
                <w:sz w:val="19"/>
                <w:szCs w:val="19"/>
              </w:rPr>
            </w:pPr>
            <w:r w:rsidRPr="00D26809">
              <w:rPr>
                <w:sz w:val="19"/>
                <w:szCs w:val="19"/>
              </w:rPr>
              <w:t>•</w:t>
            </w:r>
            <w:r w:rsidRPr="00D26809">
              <w:rPr>
                <w:sz w:val="19"/>
                <w:szCs w:val="19"/>
              </w:rPr>
              <w:tab/>
              <w:t>ОПИФ смешанных инвестиций «ТИТАН»;</w:t>
            </w:r>
          </w:p>
          <w:p w:rsidR="00255B26" w:rsidRPr="00D26809" w:rsidRDefault="00255B26" w:rsidP="00255B26">
            <w:pPr>
              <w:tabs>
                <w:tab w:val="left" w:pos="756"/>
              </w:tabs>
              <w:ind w:left="426"/>
              <w:jc w:val="both"/>
              <w:rPr>
                <w:sz w:val="19"/>
                <w:szCs w:val="19"/>
              </w:rPr>
            </w:pPr>
            <w:r w:rsidRPr="00D26809">
              <w:rPr>
                <w:sz w:val="19"/>
                <w:szCs w:val="19"/>
              </w:rPr>
              <w:t>•</w:t>
            </w:r>
            <w:r w:rsidRPr="00D26809">
              <w:rPr>
                <w:sz w:val="19"/>
                <w:szCs w:val="19"/>
              </w:rPr>
              <w:tab/>
              <w:t>ОПИФ индексный «СТОИК-Индекс ММВБ»;</w:t>
            </w:r>
          </w:p>
          <w:p w:rsidR="00255B26" w:rsidRPr="00D26809" w:rsidRDefault="00255B26" w:rsidP="00255B26">
            <w:pPr>
              <w:tabs>
                <w:tab w:val="left" w:pos="756"/>
              </w:tabs>
              <w:ind w:left="426"/>
              <w:jc w:val="both"/>
              <w:rPr>
                <w:sz w:val="19"/>
                <w:szCs w:val="19"/>
              </w:rPr>
            </w:pPr>
            <w:r w:rsidRPr="00D26809">
              <w:rPr>
                <w:sz w:val="19"/>
                <w:szCs w:val="19"/>
              </w:rPr>
              <w:t>•</w:t>
            </w:r>
            <w:r w:rsidRPr="00D26809">
              <w:rPr>
                <w:sz w:val="19"/>
                <w:szCs w:val="19"/>
              </w:rPr>
              <w:tab/>
              <w:t>ОПИФ акций «СТОИК-Нефть и Газ».</w:t>
            </w:r>
          </w:p>
          <w:p w:rsidR="008B3899" w:rsidRPr="00D26809" w:rsidRDefault="008B3899" w:rsidP="00255B26">
            <w:pPr>
              <w:tabs>
                <w:tab w:val="left" w:pos="756"/>
              </w:tabs>
              <w:ind w:left="426"/>
              <w:jc w:val="both"/>
              <w:rPr>
                <w:sz w:val="19"/>
                <w:szCs w:val="19"/>
              </w:rPr>
            </w:pPr>
          </w:p>
        </w:tc>
      </w:tr>
    </w:tbl>
    <w:p w:rsidR="008B3899" w:rsidRPr="00D26809" w:rsidRDefault="008B3899" w:rsidP="00D26809">
      <w:pPr>
        <w:pStyle w:val="ConsTitle"/>
        <w:widowControl/>
        <w:numPr>
          <w:ilvl w:val="0"/>
          <w:numId w:val="8"/>
        </w:numPr>
        <w:spacing w:before="60" w:after="60"/>
        <w:ind w:left="714" w:hanging="357"/>
        <w:jc w:val="both"/>
        <w:rPr>
          <w:rFonts w:ascii="Times New Roman" w:hAnsi="Times New Roman" w:cs="Times New Roman"/>
          <w:b w:val="0"/>
          <w:sz w:val="19"/>
          <w:szCs w:val="19"/>
        </w:rPr>
      </w:pPr>
      <w:r w:rsidRPr="00D26809">
        <w:rPr>
          <w:rFonts w:ascii="Times New Roman" w:hAnsi="Times New Roman" w:cs="Times New Roman"/>
          <w:b w:val="0"/>
          <w:sz w:val="19"/>
          <w:szCs w:val="19"/>
        </w:rPr>
        <w:t>Пункт 103 Правил Фонда изложить в новой редакции:</w:t>
      </w:r>
    </w:p>
    <w:tbl>
      <w:tblPr>
        <w:tblStyle w:val="afc"/>
        <w:tblW w:w="10605" w:type="dxa"/>
        <w:tblInd w:w="-432" w:type="dxa"/>
        <w:tblLayout w:type="fixed"/>
        <w:tblLook w:val="01E0"/>
      </w:tblPr>
      <w:tblGrid>
        <w:gridCol w:w="5218"/>
        <w:gridCol w:w="5387"/>
      </w:tblGrid>
      <w:tr w:rsidR="008B3899" w:rsidRPr="00D26809" w:rsidTr="00D26809">
        <w:trPr>
          <w:trHeight w:val="51"/>
        </w:trPr>
        <w:tc>
          <w:tcPr>
            <w:tcW w:w="5218" w:type="dxa"/>
          </w:tcPr>
          <w:p w:rsidR="008B3899" w:rsidRPr="00D26809" w:rsidRDefault="008B3899" w:rsidP="00D90B26">
            <w:pPr>
              <w:ind w:left="-40" w:right="-45" w:firstLine="288"/>
              <w:jc w:val="center"/>
              <w:rPr>
                <w:sz w:val="19"/>
                <w:szCs w:val="19"/>
              </w:rPr>
            </w:pPr>
            <w:r w:rsidRPr="00D26809">
              <w:rPr>
                <w:sz w:val="19"/>
                <w:szCs w:val="19"/>
              </w:rPr>
              <w:t>Старая редакция</w:t>
            </w:r>
          </w:p>
        </w:tc>
        <w:tc>
          <w:tcPr>
            <w:tcW w:w="5387" w:type="dxa"/>
          </w:tcPr>
          <w:p w:rsidR="008B3899" w:rsidRPr="00D26809" w:rsidRDefault="008B3899" w:rsidP="00D90B26">
            <w:pPr>
              <w:ind w:left="-40" w:right="-45" w:firstLine="288"/>
              <w:jc w:val="center"/>
              <w:rPr>
                <w:sz w:val="19"/>
                <w:szCs w:val="19"/>
              </w:rPr>
            </w:pPr>
            <w:r w:rsidRPr="00D26809">
              <w:rPr>
                <w:sz w:val="19"/>
                <w:szCs w:val="19"/>
              </w:rPr>
              <w:t>Новая редакция</w:t>
            </w:r>
          </w:p>
        </w:tc>
      </w:tr>
      <w:tr w:rsidR="008B3899" w:rsidRPr="00D26809" w:rsidTr="00D26809">
        <w:tc>
          <w:tcPr>
            <w:tcW w:w="5218" w:type="dxa"/>
          </w:tcPr>
          <w:p w:rsidR="008B3899" w:rsidRPr="00D26809" w:rsidRDefault="00DC4E8E" w:rsidP="00DC4E8E">
            <w:pPr>
              <w:tabs>
                <w:tab w:val="left" w:pos="0"/>
                <w:tab w:val="left" w:pos="833"/>
              </w:tabs>
              <w:jc w:val="both"/>
              <w:rPr>
                <w:sz w:val="19"/>
                <w:szCs w:val="19"/>
              </w:rPr>
            </w:pPr>
            <w:r w:rsidRPr="00D26809">
              <w:rPr>
                <w:sz w:val="19"/>
                <w:szCs w:val="19"/>
              </w:rPr>
              <w:t>103.</w:t>
            </w:r>
            <w:r w:rsidRPr="00D26809">
              <w:rPr>
                <w:sz w:val="19"/>
                <w:szCs w:val="19"/>
              </w:rPr>
              <w:tab/>
              <w:t>За счет имущества, составляющего фонд, выплачивается вознаграждение управляющей компании в размере 5 (Пяти) процентов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2,75 (Двух целых семьдесят пять сотых) процентов (с учетом налога на добавленную стоимость по ставке в соответствие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c>
          <w:tcPr>
            <w:tcW w:w="5387" w:type="dxa"/>
          </w:tcPr>
          <w:p w:rsidR="008B3899" w:rsidRPr="00D26809" w:rsidRDefault="00DC4E8E" w:rsidP="00066250">
            <w:pPr>
              <w:tabs>
                <w:tab w:val="left" w:pos="0"/>
                <w:tab w:val="left" w:pos="398"/>
              </w:tabs>
              <w:jc w:val="both"/>
              <w:rPr>
                <w:sz w:val="19"/>
                <w:szCs w:val="19"/>
              </w:rPr>
            </w:pPr>
            <w:r w:rsidRPr="00D26809">
              <w:rPr>
                <w:sz w:val="19"/>
                <w:szCs w:val="19"/>
              </w:rPr>
              <w:t>103.</w:t>
            </w:r>
            <w:r w:rsidRPr="00D26809">
              <w:rPr>
                <w:sz w:val="19"/>
                <w:szCs w:val="19"/>
              </w:rPr>
              <w:tab/>
              <w:t>За счет имущества, составляющего фонд, выплачивается вознаграждение управляющей компании в размере 5 (Пяти) процентов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2,75 (Двух целых семьдесят пять сотых) процентов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r>
    </w:tbl>
    <w:p w:rsidR="008B3899" w:rsidRPr="00D26809" w:rsidRDefault="008B3899" w:rsidP="00D26809">
      <w:pPr>
        <w:pStyle w:val="ConsTitle"/>
        <w:widowControl/>
        <w:numPr>
          <w:ilvl w:val="0"/>
          <w:numId w:val="8"/>
        </w:numPr>
        <w:spacing w:before="60" w:after="60"/>
        <w:ind w:left="714" w:hanging="357"/>
        <w:jc w:val="both"/>
        <w:rPr>
          <w:rFonts w:ascii="Times New Roman" w:hAnsi="Times New Roman" w:cs="Times New Roman"/>
          <w:b w:val="0"/>
          <w:sz w:val="19"/>
          <w:szCs w:val="19"/>
        </w:rPr>
      </w:pPr>
      <w:r w:rsidRPr="00D26809">
        <w:rPr>
          <w:rFonts w:ascii="Times New Roman" w:hAnsi="Times New Roman" w:cs="Times New Roman"/>
          <w:b w:val="0"/>
          <w:sz w:val="19"/>
          <w:szCs w:val="19"/>
        </w:rPr>
        <w:t>Пункт 106 Правил Фонда изложить в новой редакции:</w:t>
      </w:r>
    </w:p>
    <w:tbl>
      <w:tblPr>
        <w:tblStyle w:val="afc"/>
        <w:tblW w:w="10605" w:type="dxa"/>
        <w:tblInd w:w="-432" w:type="dxa"/>
        <w:tblLayout w:type="fixed"/>
        <w:tblLook w:val="01E0"/>
      </w:tblPr>
      <w:tblGrid>
        <w:gridCol w:w="5218"/>
        <w:gridCol w:w="5387"/>
      </w:tblGrid>
      <w:tr w:rsidR="008B3899" w:rsidRPr="00D26809" w:rsidTr="00D26809">
        <w:trPr>
          <w:trHeight w:val="51"/>
        </w:trPr>
        <w:tc>
          <w:tcPr>
            <w:tcW w:w="5218" w:type="dxa"/>
          </w:tcPr>
          <w:p w:rsidR="008B3899" w:rsidRPr="00D26809" w:rsidRDefault="008B3899" w:rsidP="00D90B26">
            <w:pPr>
              <w:ind w:left="-40" w:right="-45" w:firstLine="288"/>
              <w:jc w:val="center"/>
              <w:rPr>
                <w:sz w:val="19"/>
                <w:szCs w:val="19"/>
              </w:rPr>
            </w:pPr>
            <w:r w:rsidRPr="00D26809">
              <w:rPr>
                <w:sz w:val="19"/>
                <w:szCs w:val="19"/>
              </w:rPr>
              <w:t>Старая редакция</w:t>
            </w:r>
          </w:p>
        </w:tc>
        <w:tc>
          <w:tcPr>
            <w:tcW w:w="5387" w:type="dxa"/>
          </w:tcPr>
          <w:p w:rsidR="008B3899" w:rsidRPr="00D26809" w:rsidRDefault="008B3899" w:rsidP="00D90B26">
            <w:pPr>
              <w:ind w:left="-40" w:right="-45" w:firstLine="288"/>
              <w:jc w:val="center"/>
              <w:rPr>
                <w:sz w:val="19"/>
                <w:szCs w:val="19"/>
              </w:rPr>
            </w:pPr>
            <w:r w:rsidRPr="00D26809">
              <w:rPr>
                <w:sz w:val="19"/>
                <w:szCs w:val="19"/>
              </w:rPr>
              <w:t>Новая редакция</w:t>
            </w:r>
          </w:p>
        </w:tc>
      </w:tr>
      <w:tr w:rsidR="008B3899" w:rsidRPr="00D26809" w:rsidTr="00D26809">
        <w:tc>
          <w:tcPr>
            <w:tcW w:w="5218" w:type="dxa"/>
          </w:tcPr>
          <w:p w:rsidR="00DC4E8E" w:rsidRPr="00D26809" w:rsidRDefault="00DC4E8E" w:rsidP="00DC4E8E">
            <w:pPr>
              <w:tabs>
                <w:tab w:val="left" w:pos="756"/>
                <w:tab w:val="num" w:pos="894"/>
              </w:tabs>
              <w:autoSpaceDE w:val="0"/>
              <w:autoSpaceDN w:val="0"/>
              <w:adjustRightInd w:val="0"/>
              <w:jc w:val="both"/>
              <w:rPr>
                <w:sz w:val="19"/>
                <w:szCs w:val="19"/>
              </w:rPr>
            </w:pPr>
            <w:r w:rsidRPr="00D26809">
              <w:rPr>
                <w:sz w:val="19"/>
                <w:szCs w:val="19"/>
              </w:rPr>
              <w:t>106.</w:t>
            </w:r>
            <w:r w:rsidRPr="00D26809">
              <w:rPr>
                <w:sz w:val="19"/>
                <w:szCs w:val="19"/>
              </w:rPr>
              <w:tab/>
              <w:t>За счет имущества, составляющего фонд, оплачиваются следующие расходы, связанные с доверительным управлением указанным имуществом:</w:t>
            </w:r>
          </w:p>
          <w:p w:rsidR="00DC4E8E" w:rsidRPr="00D26809" w:rsidRDefault="00DC4E8E" w:rsidP="00DC4E8E">
            <w:pPr>
              <w:tabs>
                <w:tab w:val="left" w:pos="756"/>
                <w:tab w:val="num" w:pos="894"/>
              </w:tabs>
              <w:autoSpaceDE w:val="0"/>
              <w:autoSpaceDN w:val="0"/>
              <w:adjustRightInd w:val="0"/>
              <w:jc w:val="both"/>
              <w:rPr>
                <w:sz w:val="19"/>
                <w:szCs w:val="19"/>
              </w:rPr>
            </w:pPr>
            <w:r w:rsidRPr="00D26809">
              <w:rPr>
                <w:sz w:val="19"/>
                <w:szCs w:val="19"/>
              </w:rPr>
              <w:t>1) оплата услуг организаций по совершению сделок за счет имущества фонда от имени этих организаций или от имени управляющей компании;</w:t>
            </w:r>
          </w:p>
          <w:p w:rsidR="00DC4E8E" w:rsidRPr="00D26809" w:rsidRDefault="00DC4E8E" w:rsidP="00DC4E8E">
            <w:pPr>
              <w:tabs>
                <w:tab w:val="left" w:pos="756"/>
                <w:tab w:val="num" w:pos="894"/>
              </w:tabs>
              <w:autoSpaceDE w:val="0"/>
              <w:autoSpaceDN w:val="0"/>
              <w:adjustRightInd w:val="0"/>
              <w:jc w:val="both"/>
              <w:rPr>
                <w:sz w:val="19"/>
                <w:szCs w:val="19"/>
              </w:rPr>
            </w:pPr>
            <w:r w:rsidRPr="00D26809">
              <w:rPr>
                <w:sz w:val="19"/>
                <w:szCs w:val="19"/>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DC4E8E" w:rsidRPr="00D26809" w:rsidRDefault="00DC4E8E" w:rsidP="00DC4E8E">
            <w:pPr>
              <w:tabs>
                <w:tab w:val="left" w:pos="756"/>
                <w:tab w:val="num" w:pos="894"/>
              </w:tabs>
              <w:autoSpaceDE w:val="0"/>
              <w:autoSpaceDN w:val="0"/>
              <w:adjustRightInd w:val="0"/>
              <w:jc w:val="both"/>
              <w:rPr>
                <w:sz w:val="19"/>
                <w:szCs w:val="19"/>
              </w:rPr>
            </w:pPr>
            <w:r w:rsidRPr="00D26809">
              <w:rPr>
                <w:sz w:val="19"/>
                <w:szCs w:val="19"/>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DC4E8E" w:rsidRPr="00D26809" w:rsidRDefault="00DC4E8E" w:rsidP="00DC4E8E">
            <w:pPr>
              <w:tabs>
                <w:tab w:val="left" w:pos="756"/>
                <w:tab w:val="num" w:pos="894"/>
              </w:tabs>
              <w:autoSpaceDE w:val="0"/>
              <w:autoSpaceDN w:val="0"/>
              <w:adjustRightInd w:val="0"/>
              <w:jc w:val="both"/>
              <w:rPr>
                <w:sz w:val="19"/>
                <w:szCs w:val="19"/>
              </w:rPr>
            </w:pPr>
            <w:r w:rsidRPr="00D26809">
              <w:rPr>
                <w:sz w:val="19"/>
                <w:szCs w:val="19"/>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DC4E8E" w:rsidRPr="00D26809" w:rsidRDefault="00DC4E8E" w:rsidP="00DC4E8E">
            <w:pPr>
              <w:tabs>
                <w:tab w:val="left" w:pos="756"/>
                <w:tab w:val="num" w:pos="894"/>
              </w:tabs>
              <w:autoSpaceDE w:val="0"/>
              <w:autoSpaceDN w:val="0"/>
              <w:adjustRightInd w:val="0"/>
              <w:jc w:val="both"/>
              <w:rPr>
                <w:sz w:val="19"/>
                <w:szCs w:val="19"/>
              </w:rPr>
            </w:pPr>
            <w:r w:rsidRPr="00D26809">
              <w:rPr>
                <w:sz w:val="19"/>
                <w:szCs w:val="19"/>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DC4E8E" w:rsidRPr="00D26809" w:rsidRDefault="00DC4E8E" w:rsidP="00DC4E8E">
            <w:pPr>
              <w:tabs>
                <w:tab w:val="left" w:pos="756"/>
                <w:tab w:val="num" w:pos="894"/>
              </w:tabs>
              <w:autoSpaceDE w:val="0"/>
              <w:autoSpaceDN w:val="0"/>
              <w:adjustRightInd w:val="0"/>
              <w:jc w:val="both"/>
              <w:rPr>
                <w:sz w:val="19"/>
                <w:szCs w:val="19"/>
              </w:rPr>
            </w:pPr>
            <w:r w:rsidRPr="00D26809">
              <w:rPr>
                <w:sz w:val="19"/>
                <w:szCs w:val="19"/>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DC4E8E" w:rsidRPr="00D26809" w:rsidRDefault="00DC4E8E" w:rsidP="00DC4E8E">
            <w:pPr>
              <w:tabs>
                <w:tab w:val="left" w:pos="756"/>
                <w:tab w:val="num" w:pos="894"/>
              </w:tabs>
              <w:autoSpaceDE w:val="0"/>
              <w:autoSpaceDN w:val="0"/>
              <w:adjustRightInd w:val="0"/>
              <w:jc w:val="both"/>
              <w:rPr>
                <w:sz w:val="19"/>
                <w:szCs w:val="19"/>
              </w:rPr>
            </w:pPr>
            <w:r w:rsidRPr="00D26809">
              <w:rPr>
                <w:sz w:val="19"/>
                <w:szCs w:val="19"/>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DC4E8E" w:rsidRPr="00D26809" w:rsidRDefault="00DC4E8E" w:rsidP="00DC4E8E">
            <w:pPr>
              <w:tabs>
                <w:tab w:val="left" w:pos="756"/>
                <w:tab w:val="num" w:pos="894"/>
              </w:tabs>
              <w:autoSpaceDE w:val="0"/>
              <w:autoSpaceDN w:val="0"/>
              <w:adjustRightInd w:val="0"/>
              <w:jc w:val="both"/>
              <w:rPr>
                <w:sz w:val="19"/>
                <w:szCs w:val="19"/>
              </w:rPr>
            </w:pPr>
            <w:r w:rsidRPr="00D26809">
              <w:rPr>
                <w:sz w:val="19"/>
                <w:szCs w:val="19"/>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DC4E8E" w:rsidRPr="00D26809" w:rsidRDefault="00DC4E8E" w:rsidP="00DC4E8E">
            <w:pPr>
              <w:tabs>
                <w:tab w:val="left" w:pos="756"/>
                <w:tab w:val="num" w:pos="894"/>
              </w:tabs>
              <w:autoSpaceDE w:val="0"/>
              <w:autoSpaceDN w:val="0"/>
              <w:adjustRightInd w:val="0"/>
              <w:jc w:val="both"/>
              <w:rPr>
                <w:sz w:val="19"/>
                <w:szCs w:val="19"/>
              </w:rPr>
            </w:pPr>
            <w:r w:rsidRPr="00D26809">
              <w:rPr>
                <w:sz w:val="19"/>
                <w:szCs w:val="19"/>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DC4E8E" w:rsidRPr="00D26809" w:rsidRDefault="00DC4E8E" w:rsidP="00DC4E8E">
            <w:pPr>
              <w:tabs>
                <w:tab w:val="left" w:pos="756"/>
                <w:tab w:val="num" w:pos="894"/>
              </w:tabs>
              <w:autoSpaceDE w:val="0"/>
              <w:autoSpaceDN w:val="0"/>
              <w:adjustRightInd w:val="0"/>
              <w:jc w:val="both"/>
              <w:rPr>
                <w:sz w:val="19"/>
                <w:szCs w:val="19"/>
              </w:rPr>
            </w:pPr>
            <w:r w:rsidRPr="00D26809">
              <w:rPr>
                <w:sz w:val="19"/>
                <w:szCs w:val="19"/>
              </w:rPr>
              <w:t xml:space="preserve">     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8B3899" w:rsidRPr="00D26809" w:rsidRDefault="00DC4E8E" w:rsidP="00DC4E8E">
            <w:pPr>
              <w:tabs>
                <w:tab w:val="left" w:pos="756"/>
                <w:tab w:val="num" w:pos="894"/>
              </w:tabs>
              <w:autoSpaceDE w:val="0"/>
              <w:autoSpaceDN w:val="0"/>
              <w:adjustRightInd w:val="0"/>
              <w:jc w:val="both"/>
              <w:rPr>
                <w:sz w:val="19"/>
                <w:szCs w:val="19"/>
              </w:rPr>
            </w:pPr>
            <w:r w:rsidRPr="00D26809">
              <w:rPr>
                <w:sz w:val="19"/>
                <w:szCs w:val="19"/>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по ставке в соответствие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c>
          <w:tcPr>
            <w:tcW w:w="5387" w:type="dxa"/>
          </w:tcPr>
          <w:p w:rsidR="008B3899" w:rsidRPr="00D26809" w:rsidRDefault="00066250" w:rsidP="00D26809">
            <w:pPr>
              <w:tabs>
                <w:tab w:val="left" w:pos="0"/>
                <w:tab w:val="left" w:pos="851"/>
              </w:tabs>
              <w:jc w:val="both"/>
              <w:rPr>
                <w:sz w:val="19"/>
                <w:szCs w:val="19"/>
              </w:rPr>
            </w:pPr>
            <w:r>
              <w:rPr>
                <w:sz w:val="19"/>
                <w:szCs w:val="19"/>
              </w:rPr>
              <w:t xml:space="preserve">106. </w:t>
            </w:r>
            <w:r w:rsidR="008B3899" w:rsidRPr="00D26809">
              <w:rPr>
                <w:sz w:val="19"/>
                <w:szCs w:val="19"/>
              </w:rPr>
              <w:t>За счет имущества, составляющего фонд, оплачиваются следующие расходы, связанные с доверительным управлением указанным имуществом:</w:t>
            </w:r>
          </w:p>
          <w:p w:rsidR="008B3899" w:rsidRPr="00D26809" w:rsidRDefault="008B3899" w:rsidP="00EF19FC">
            <w:pPr>
              <w:numPr>
                <w:ilvl w:val="0"/>
                <w:numId w:val="6"/>
              </w:numPr>
              <w:tabs>
                <w:tab w:val="clear" w:pos="1125"/>
                <w:tab w:val="num" w:pos="0"/>
                <w:tab w:val="left" w:pos="756"/>
              </w:tabs>
              <w:ind w:left="0" w:firstLine="360"/>
              <w:jc w:val="both"/>
              <w:rPr>
                <w:sz w:val="19"/>
                <w:szCs w:val="19"/>
              </w:rPr>
            </w:pPr>
            <w:r w:rsidRPr="00D26809">
              <w:rPr>
                <w:sz w:val="19"/>
                <w:szCs w:val="19"/>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8B3899" w:rsidRPr="00D26809" w:rsidRDefault="008B3899" w:rsidP="00EF19FC">
            <w:pPr>
              <w:numPr>
                <w:ilvl w:val="0"/>
                <w:numId w:val="6"/>
              </w:numPr>
              <w:tabs>
                <w:tab w:val="clear" w:pos="1125"/>
                <w:tab w:val="num" w:pos="0"/>
                <w:tab w:val="left" w:pos="756"/>
              </w:tabs>
              <w:ind w:left="0" w:firstLine="360"/>
              <w:jc w:val="both"/>
              <w:rPr>
                <w:sz w:val="19"/>
                <w:szCs w:val="19"/>
              </w:rPr>
            </w:pPr>
            <w:r w:rsidRPr="00D26809">
              <w:rPr>
                <w:sz w:val="19"/>
                <w:szCs w:val="19"/>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8B3899" w:rsidRPr="00D26809" w:rsidRDefault="008B3899" w:rsidP="00EF19FC">
            <w:pPr>
              <w:numPr>
                <w:ilvl w:val="0"/>
                <w:numId w:val="6"/>
              </w:numPr>
              <w:tabs>
                <w:tab w:val="clear" w:pos="1125"/>
                <w:tab w:val="num" w:pos="0"/>
                <w:tab w:val="left" w:pos="756"/>
              </w:tabs>
              <w:ind w:left="0" w:firstLine="360"/>
              <w:jc w:val="both"/>
              <w:rPr>
                <w:sz w:val="19"/>
                <w:szCs w:val="19"/>
              </w:rPr>
            </w:pPr>
            <w:r w:rsidRPr="00D26809">
              <w:rPr>
                <w:sz w:val="19"/>
                <w:szCs w:val="19"/>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8B3899" w:rsidRPr="00D26809" w:rsidRDefault="008B3899" w:rsidP="00EF19FC">
            <w:pPr>
              <w:numPr>
                <w:ilvl w:val="0"/>
                <w:numId w:val="6"/>
              </w:numPr>
              <w:tabs>
                <w:tab w:val="clear" w:pos="1125"/>
                <w:tab w:val="num" w:pos="0"/>
                <w:tab w:val="left" w:pos="756"/>
              </w:tabs>
              <w:ind w:left="0" w:firstLine="360"/>
              <w:jc w:val="both"/>
              <w:rPr>
                <w:sz w:val="19"/>
                <w:szCs w:val="19"/>
              </w:rPr>
            </w:pPr>
            <w:r w:rsidRPr="00D26809">
              <w:rPr>
                <w:sz w:val="19"/>
                <w:szCs w:val="19"/>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8B3899" w:rsidRPr="00D26809" w:rsidRDefault="008B3899" w:rsidP="00EF19FC">
            <w:pPr>
              <w:numPr>
                <w:ilvl w:val="0"/>
                <w:numId w:val="6"/>
              </w:numPr>
              <w:tabs>
                <w:tab w:val="clear" w:pos="1125"/>
                <w:tab w:val="num" w:pos="0"/>
                <w:tab w:val="left" w:pos="756"/>
              </w:tabs>
              <w:ind w:left="0" w:firstLine="360"/>
              <w:jc w:val="both"/>
              <w:rPr>
                <w:sz w:val="19"/>
                <w:szCs w:val="19"/>
              </w:rPr>
            </w:pPr>
            <w:r w:rsidRPr="00D26809">
              <w:rPr>
                <w:sz w:val="19"/>
                <w:szCs w:val="19"/>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8B3899" w:rsidRPr="00D26809" w:rsidRDefault="008B3899" w:rsidP="00EF19FC">
            <w:pPr>
              <w:numPr>
                <w:ilvl w:val="0"/>
                <w:numId w:val="6"/>
              </w:numPr>
              <w:tabs>
                <w:tab w:val="clear" w:pos="1125"/>
                <w:tab w:val="num" w:pos="0"/>
                <w:tab w:val="left" w:pos="756"/>
              </w:tabs>
              <w:ind w:left="0" w:firstLine="360"/>
              <w:jc w:val="both"/>
              <w:rPr>
                <w:sz w:val="19"/>
                <w:szCs w:val="19"/>
              </w:rPr>
            </w:pPr>
            <w:r w:rsidRPr="00D26809">
              <w:rPr>
                <w:sz w:val="19"/>
                <w:szCs w:val="19"/>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8B3899" w:rsidRPr="00D26809" w:rsidRDefault="008B3899" w:rsidP="00EF19FC">
            <w:pPr>
              <w:numPr>
                <w:ilvl w:val="0"/>
                <w:numId w:val="6"/>
              </w:numPr>
              <w:tabs>
                <w:tab w:val="clear" w:pos="1125"/>
                <w:tab w:val="num" w:pos="0"/>
                <w:tab w:val="left" w:pos="756"/>
              </w:tabs>
              <w:ind w:left="0" w:firstLine="360"/>
              <w:jc w:val="both"/>
              <w:rPr>
                <w:sz w:val="19"/>
                <w:szCs w:val="19"/>
              </w:rPr>
            </w:pPr>
            <w:r w:rsidRPr="00D26809">
              <w:rPr>
                <w:sz w:val="19"/>
                <w:szCs w:val="19"/>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8B3899" w:rsidRPr="00D26809" w:rsidRDefault="008B3899" w:rsidP="00EF19FC">
            <w:pPr>
              <w:numPr>
                <w:ilvl w:val="0"/>
                <w:numId w:val="6"/>
              </w:numPr>
              <w:tabs>
                <w:tab w:val="clear" w:pos="1125"/>
                <w:tab w:val="num" w:pos="0"/>
                <w:tab w:val="left" w:pos="756"/>
              </w:tabs>
              <w:ind w:left="0" w:firstLine="360"/>
              <w:jc w:val="both"/>
              <w:rPr>
                <w:sz w:val="19"/>
                <w:szCs w:val="19"/>
              </w:rPr>
            </w:pPr>
            <w:r w:rsidRPr="00D26809">
              <w:rPr>
                <w:sz w:val="19"/>
                <w:szCs w:val="19"/>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акционерных инвестиционных фондов или владельцев инвестиционных паев по договорам доверительного управления имуществом фонда;</w:t>
            </w:r>
          </w:p>
          <w:p w:rsidR="008B3899" w:rsidRPr="00D26809" w:rsidRDefault="008B3899" w:rsidP="00EF19FC">
            <w:pPr>
              <w:numPr>
                <w:ilvl w:val="0"/>
                <w:numId w:val="6"/>
              </w:numPr>
              <w:tabs>
                <w:tab w:val="clear" w:pos="1125"/>
                <w:tab w:val="num" w:pos="0"/>
                <w:tab w:val="left" w:pos="756"/>
              </w:tabs>
              <w:ind w:left="0" w:firstLine="360"/>
              <w:jc w:val="both"/>
              <w:rPr>
                <w:sz w:val="19"/>
                <w:szCs w:val="19"/>
              </w:rPr>
            </w:pPr>
            <w:r w:rsidRPr="00D26809">
              <w:rPr>
                <w:sz w:val="19"/>
                <w:szCs w:val="19"/>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8B3899" w:rsidRPr="00D26809" w:rsidRDefault="008B3899" w:rsidP="00EF19FC">
            <w:pPr>
              <w:numPr>
                <w:ilvl w:val="0"/>
                <w:numId w:val="6"/>
              </w:numPr>
              <w:tabs>
                <w:tab w:val="clear" w:pos="1125"/>
                <w:tab w:val="num" w:pos="0"/>
                <w:tab w:val="left" w:pos="756"/>
              </w:tabs>
              <w:ind w:left="0" w:firstLine="360"/>
              <w:jc w:val="both"/>
              <w:rPr>
                <w:sz w:val="19"/>
                <w:szCs w:val="19"/>
              </w:rPr>
            </w:pPr>
            <w:r w:rsidRPr="00D26809">
              <w:rPr>
                <w:sz w:val="19"/>
                <w:szCs w:val="19"/>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8B3899" w:rsidRPr="00D26809" w:rsidRDefault="008B3899" w:rsidP="00EF19FC">
            <w:pPr>
              <w:numPr>
                <w:ilvl w:val="0"/>
                <w:numId w:val="6"/>
              </w:numPr>
              <w:tabs>
                <w:tab w:val="clear" w:pos="1125"/>
                <w:tab w:val="num" w:pos="0"/>
                <w:tab w:val="left" w:pos="756"/>
              </w:tabs>
              <w:ind w:left="0" w:firstLine="360"/>
              <w:jc w:val="both"/>
              <w:rPr>
                <w:sz w:val="19"/>
                <w:szCs w:val="19"/>
              </w:rPr>
            </w:pPr>
            <w:r w:rsidRPr="00D26809">
              <w:rPr>
                <w:sz w:val="19"/>
                <w:szCs w:val="19"/>
              </w:rPr>
              <w:t>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(Нуля целых одной десятой) процента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w:t>
            </w:r>
          </w:p>
          <w:p w:rsidR="008B3899" w:rsidRPr="00D26809" w:rsidRDefault="008B3899" w:rsidP="00D90B26">
            <w:pPr>
              <w:tabs>
                <w:tab w:val="left" w:pos="756"/>
                <w:tab w:val="num" w:pos="894"/>
              </w:tabs>
              <w:adjustRightInd w:val="0"/>
              <w:ind w:left="-24" w:firstLine="450"/>
              <w:jc w:val="both"/>
              <w:rPr>
                <w:sz w:val="19"/>
                <w:szCs w:val="19"/>
              </w:rPr>
            </w:pPr>
            <w:r w:rsidRPr="00D26809">
              <w:rPr>
                <w:sz w:val="19"/>
                <w:szCs w:val="19"/>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8B3899" w:rsidRPr="00D26809" w:rsidRDefault="008B3899" w:rsidP="00D90B26">
            <w:pPr>
              <w:tabs>
                <w:tab w:val="left" w:pos="756"/>
                <w:tab w:val="num" w:pos="894"/>
              </w:tabs>
              <w:adjustRightInd w:val="0"/>
              <w:ind w:left="-24" w:firstLine="450"/>
              <w:jc w:val="both"/>
              <w:rPr>
                <w:sz w:val="19"/>
                <w:szCs w:val="19"/>
              </w:rPr>
            </w:pPr>
            <w:r w:rsidRPr="00D26809">
              <w:rPr>
                <w:sz w:val="19"/>
                <w:szCs w:val="19"/>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r>
    </w:tbl>
    <w:p w:rsidR="008B3899" w:rsidRPr="00D26809" w:rsidRDefault="008B3899" w:rsidP="00D26809">
      <w:pPr>
        <w:pStyle w:val="ConsTitle"/>
        <w:widowControl/>
        <w:numPr>
          <w:ilvl w:val="0"/>
          <w:numId w:val="8"/>
        </w:numPr>
        <w:spacing w:before="60" w:after="60"/>
        <w:ind w:left="714" w:hanging="357"/>
        <w:jc w:val="both"/>
        <w:rPr>
          <w:rFonts w:ascii="Times New Roman" w:hAnsi="Times New Roman" w:cs="Times New Roman"/>
          <w:b w:val="0"/>
          <w:sz w:val="19"/>
          <w:szCs w:val="19"/>
        </w:rPr>
      </w:pPr>
      <w:r w:rsidRPr="00D26809">
        <w:rPr>
          <w:rFonts w:ascii="Times New Roman" w:hAnsi="Times New Roman" w:cs="Times New Roman"/>
          <w:b w:val="0"/>
          <w:sz w:val="19"/>
          <w:szCs w:val="19"/>
        </w:rPr>
        <w:t>Пункт 107 Правил Фонда изложить в новой редакции:</w:t>
      </w:r>
    </w:p>
    <w:tbl>
      <w:tblPr>
        <w:tblStyle w:val="afc"/>
        <w:tblW w:w="10605" w:type="dxa"/>
        <w:tblInd w:w="-432" w:type="dxa"/>
        <w:tblLayout w:type="fixed"/>
        <w:tblLook w:val="01E0"/>
      </w:tblPr>
      <w:tblGrid>
        <w:gridCol w:w="5220"/>
        <w:gridCol w:w="5385"/>
      </w:tblGrid>
      <w:tr w:rsidR="008B3899" w:rsidRPr="00D26809" w:rsidTr="00D26809">
        <w:trPr>
          <w:trHeight w:val="51"/>
        </w:trPr>
        <w:tc>
          <w:tcPr>
            <w:tcW w:w="5220" w:type="dxa"/>
            <w:hideMark/>
          </w:tcPr>
          <w:p w:rsidR="008B3899" w:rsidRPr="00D26809" w:rsidRDefault="008B3899" w:rsidP="00D90B26">
            <w:pPr>
              <w:ind w:left="-40" w:right="-45" w:firstLine="288"/>
              <w:jc w:val="center"/>
              <w:rPr>
                <w:sz w:val="19"/>
                <w:szCs w:val="19"/>
              </w:rPr>
            </w:pPr>
            <w:r w:rsidRPr="00D26809">
              <w:rPr>
                <w:sz w:val="19"/>
                <w:szCs w:val="19"/>
              </w:rPr>
              <w:t>Старая редакция</w:t>
            </w:r>
          </w:p>
        </w:tc>
        <w:tc>
          <w:tcPr>
            <w:tcW w:w="5385" w:type="dxa"/>
            <w:hideMark/>
          </w:tcPr>
          <w:p w:rsidR="008B3899" w:rsidRPr="00D26809" w:rsidRDefault="008B3899" w:rsidP="00D90B26">
            <w:pPr>
              <w:ind w:left="-40" w:right="-45" w:firstLine="288"/>
              <w:jc w:val="center"/>
              <w:rPr>
                <w:sz w:val="19"/>
                <w:szCs w:val="19"/>
              </w:rPr>
            </w:pPr>
            <w:r w:rsidRPr="00D26809">
              <w:rPr>
                <w:sz w:val="19"/>
                <w:szCs w:val="19"/>
              </w:rPr>
              <w:t>Новая редакция</w:t>
            </w:r>
          </w:p>
        </w:tc>
      </w:tr>
      <w:tr w:rsidR="008B3899" w:rsidRPr="00D26809" w:rsidTr="00D26809">
        <w:tc>
          <w:tcPr>
            <w:tcW w:w="5220" w:type="dxa"/>
          </w:tcPr>
          <w:p w:rsidR="008B3899" w:rsidRPr="00D26809" w:rsidRDefault="00ED5259" w:rsidP="00D90B26">
            <w:pPr>
              <w:tabs>
                <w:tab w:val="left" w:pos="0"/>
                <w:tab w:val="left" w:pos="709"/>
                <w:tab w:val="left" w:pos="851"/>
              </w:tabs>
              <w:ind w:left="6"/>
              <w:jc w:val="both"/>
              <w:rPr>
                <w:sz w:val="19"/>
                <w:szCs w:val="19"/>
              </w:rPr>
            </w:pPr>
            <w:r w:rsidRPr="00D26809">
              <w:rPr>
                <w:sz w:val="19"/>
                <w:szCs w:val="19"/>
              </w:rPr>
              <w:t>107.</w:t>
            </w:r>
            <w:r w:rsidRPr="00D26809">
              <w:rPr>
                <w:sz w:val="19"/>
                <w:szCs w:val="19"/>
              </w:rPr>
              <w:tab/>
              <w:t>Расходы, не предусмотренные пунктом 106 настоящих Правил, а также вознаграждения в части превышения размеров, указанных в пункте 103 настоящих Правил, или 7,75 (Семь целых семьдесят пять сотых) процента (с учетом налога на добавленную стоимость по ставке в соответствие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 выплачиваются управляющей компанией за счет своих собственных средств.</w:t>
            </w:r>
          </w:p>
        </w:tc>
        <w:tc>
          <w:tcPr>
            <w:tcW w:w="5385" w:type="dxa"/>
          </w:tcPr>
          <w:p w:rsidR="008B3899" w:rsidRPr="00D26809" w:rsidRDefault="00ED5259" w:rsidP="00ED5259">
            <w:pPr>
              <w:tabs>
                <w:tab w:val="left" w:pos="0"/>
                <w:tab w:val="left" w:pos="709"/>
                <w:tab w:val="left" w:pos="851"/>
              </w:tabs>
              <w:ind w:left="6"/>
              <w:jc w:val="both"/>
              <w:rPr>
                <w:sz w:val="19"/>
                <w:szCs w:val="19"/>
              </w:rPr>
            </w:pPr>
            <w:r w:rsidRPr="00D26809">
              <w:rPr>
                <w:sz w:val="19"/>
                <w:szCs w:val="19"/>
              </w:rPr>
              <w:t>107.</w:t>
            </w:r>
            <w:r w:rsidRPr="00D26809">
              <w:rPr>
                <w:sz w:val="19"/>
                <w:szCs w:val="19"/>
              </w:rPr>
              <w:tab/>
              <w:t>Расходы, не предусмотренные пунктом 106 настоящих Правил, а также вознаграждения в части превышения размеров, указанных в пункте 103 настоящих Правил, или 7,75 (Семь целых семьдесят пять сотых) процента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 выплачиваются управляющей компанией за счет своих собственных средств.</w:t>
            </w:r>
          </w:p>
        </w:tc>
      </w:tr>
    </w:tbl>
    <w:p w:rsidR="008B3899" w:rsidRPr="00D26809" w:rsidRDefault="008B3899" w:rsidP="008B3899">
      <w:pPr>
        <w:rPr>
          <w:sz w:val="19"/>
          <w:szCs w:val="19"/>
        </w:rPr>
      </w:pPr>
    </w:p>
    <w:p w:rsidR="004011FE" w:rsidRDefault="004011FE" w:rsidP="008B3899">
      <w:pPr>
        <w:rPr>
          <w:sz w:val="19"/>
          <w:szCs w:val="19"/>
        </w:rPr>
      </w:pPr>
    </w:p>
    <w:p w:rsidR="004011FE" w:rsidRDefault="004011FE" w:rsidP="008B3899">
      <w:pPr>
        <w:rPr>
          <w:sz w:val="19"/>
          <w:szCs w:val="19"/>
        </w:rPr>
      </w:pPr>
    </w:p>
    <w:p w:rsidR="004011FE" w:rsidRDefault="004011FE" w:rsidP="008B3899">
      <w:pPr>
        <w:rPr>
          <w:sz w:val="19"/>
          <w:szCs w:val="19"/>
        </w:rPr>
      </w:pPr>
    </w:p>
    <w:p w:rsidR="008C7EE1" w:rsidRDefault="008C7EE1" w:rsidP="008B3899">
      <w:pPr>
        <w:rPr>
          <w:sz w:val="19"/>
          <w:szCs w:val="19"/>
        </w:rPr>
      </w:pPr>
    </w:p>
    <w:p w:rsidR="008C7EE1" w:rsidRDefault="008C7EE1" w:rsidP="008B3899">
      <w:pPr>
        <w:rPr>
          <w:sz w:val="19"/>
          <w:szCs w:val="19"/>
        </w:rPr>
      </w:pPr>
    </w:p>
    <w:p w:rsidR="004011FE" w:rsidRPr="00D26809" w:rsidRDefault="004011FE" w:rsidP="008B3899">
      <w:pPr>
        <w:rPr>
          <w:sz w:val="19"/>
          <w:szCs w:val="19"/>
        </w:rPr>
      </w:pPr>
    </w:p>
    <w:p w:rsidR="008B3899" w:rsidRPr="00D26809" w:rsidRDefault="004011FE" w:rsidP="008B3899">
      <w:r>
        <w:t>Г</w:t>
      </w:r>
      <w:r w:rsidR="008B3899" w:rsidRPr="00D26809">
        <w:t>енеральный директор</w:t>
      </w:r>
    </w:p>
    <w:p w:rsidR="008B3899" w:rsidRPr="00D26809" w:rsidRDefault="008B3899" w:rsidP="008B3899">
      <w:r w:rsidRPr="00D26809">
        <w:t>ООО «УК «БФА»</w:t>
      </w:r>
      <w:r w:rsidRPr="00D26809">
        <w:tab/>
      </w:r>
      <w:r w:rsidRPr="00D26809">
        <w:tab/>
      </w:r>
      <w:r w:rsidRPr="00D26809">
        <w:tab/>
      </w:r>
      <w:r w:rsidRPr="00D26809">
        <w:tab/>
      </w:r>
      <w:r w:rsidRPr="00D26809">
        <w:tab/>
      </w:r>
      <w:r w:rsidRPr="00D26809">
        <w:tab/>
      </w:r>
      <w:r w:rsidRPr="00D26809">
        <w:tab/>
        <w:t xml:space="preserve">     А.В. Никитченко</w:t>
      </w:r>
    </w:p>
    <w:p w:rsidR="008B3899" w:rsidRPr="00D26809" w:rsidRDefault="008B3899" w:rsidP="008B3899">
      <w:pPr>
        <w:rPr>
          <w:color w:val="FF0000"/>
          <w:sz w:val="18"/>
          <w:szCs w:val="18"/>
        </w:rPr>
      </w:pPr>
    </w:p>
    <w:p w:rsidR="008B3899" w:rsidRPr="00D26809" w:rsidRDefault="008B3899" w:rsidP="008B3899">
      <w:pPr>
        <w:rPr>
          <w:color w:val="FF0000"/>
          <w:sz w:val="18"/>
          <w:szCs w:val="18"/>
        </w:rPr>
      </w:pPr>
    </w:p>
    <w:p w:rsidR="008B3899" w:rsidRPr="00D26809" w:rsidRDefault="008B3899" w:rsidP="008B3899">
      <w:pPr>
        <w:jc w:val="center"/>
        <w:rPr>
          <w:sz w:val="18"/>
          <w:szCs w:val="18"/>
        </w:rPr>
      </w:pPr>
    </w:p>
    <w:p w:rsidR="008B3899" w:rsidRPr="00D26809" w:rsidRDefault="008B3899" w:rsidP="00851B31">
      <w:pPr>
        <w:jc w:val="center"/>
        <w:rPr>
          <w:sz w:val="18"/>
          <w:szCs w:val="18"/>
        </w:rPr>
      </w:pPr>
    </w:p>
    <w:sectPr w:rsidR="008B3899" w:rsidRPr="00D26809" w:rsidSect="008C7EE1">
      <w:footerReference w:type="even" r:id="rId12"/>
      <w:footerReference w:type="default" r:id="rId13"/>
      <w:pgSz w:w="11906" w:h="16838"/>
      <w:pgMar w:top="567" w:right="424"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ABA" w:rsidRDefault="00042ABA">
      <w:r>
        <w:separator/>
      </w:r>
    </w:p>
  </w:endnote>
  <w:endnote w:type="continuationSeparator" w:id="0">
    <w:p w:rsidR="00042ABA" w:rsidRDefault="00042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altName w:val="Tahom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6E" w:rsidRDefault="00475EC3">
    <w:pPr>
      <w:pStyle w:val="ac"/>
      <w:framePr w:wrap="around" w:vAnchor="text" w:hAnchor="margin" w:xAlign="right" w:y="1"/>
      <w:rPr>
        <w:rStyle w:val="ab"/>
      </w:rPr>
    </w:pPr>
    <w:r>
      <w:rPr>
        <w:rStyle w:val="ab"/>
      </w:rPr>
      <w:fldChar w:fldCharType="begin"/>
    </w:r>
    <w:r w:rsidR="000B136E">
      <w:rPr>
        <w:rStyle w:val="ab"/>
      </w:rPr>
      <w:instrText xml:space="preserve">PAGE  </w:instrText>
    </w:r>
    <w:r>
      <w:rPr>
        <w:rStyle w:val="ab"/>
      </w:rPr>
      <w:fldChar w:fldCharType="end"/>
    </w:r>
  </w:p>
  <w:p w:rsidR="000B136E" w:rsidRDefault="000B136E">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6E" w:rsidRPr="008C7EE1" w:rsidRDefault="00475EC3">
    <w:pPr>
      <w:pStyle w:val="ac"/>
      <w:framePr w:wrap="around" w:vAnchor="text" w:hAnchor="margin" w:xAlign="right" w:y="1"/>
      <w:rPr>
        <w:rStyle w:val="ab"/>
        <w:sz w:val="16"/>
        <w:szCs w:val="16"/>
      </w:rPr>
    </w:pPr>
    <w:r w:rsidRPr="008C7EE1">
      <w:rPr>
        <w:rStyle w:val="ab"/>
        <w:sz w:val="16"/>
        <w:szCs w:val="16"/>
      </w:rPr>
      <w:fldChar w:fldCharType="begin"/>
    </w:r>
    <w:r w:rsidR="000B136E" w:rsidRPr="008C7EE1">
      <w:rPr>
        <w:rStyle w:val="ab"/>
        <w:sz w:val="16"/>
        <w:szCs w:val="16"/>
      </w:rPr>
      <w:instrText xml:space="preserve">PAGE  </w:instrText>
    </w:r>
    <w:r w:rsidRPr="008C7EE1">
      <w:rPr>
        <w:rStyle w:val="ab"/>
        <w:sz w:val="16"/>
        <w:szCs w:val="16"/>
      </w:rPr>
      <w:fldChar w:fldCharType="separate"/>
    </w:r>
    <w:r w:rsidR="00503704">
      <w:rPr>
        <w:rStyle w:val="ab"/>
        <w:noProof/>
        <w:sz w:val="16"/>
        <w:szCs w:val="16"/>
      </w:rPr>
      <w:t>1</w:t>
    </w:r>
    <w:r w:rsidRPr="008C7EE1">
      <w:rPr>
        <w:rStyle w:val="ab"/>
        <w:sz w:val="16"/>
        <w:szCs w:val="16"/>
      </w:rPr>
      <w:fldChar w:fldCharType="end"/>
    </w:r>
  </w:p>
  <w:p w:rsidR="000B136E" w:rsidRDefault="000B136E">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ABA" w:rsidRDefault="00042ABA">
      <w:r>
        <w:separator/>
      </w:r>
    </w:p>
  </w:footnote>
  <w:footnote w:type="continuationSeparator" w:id="0">
    <w:p w:rsidR="00042ABA" w:rsidRDefault="00042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5A8"/>
    <w:multiLevelType w:val="hybridMultilevel"/>
    <w:tmpl w:val="43044100"/>
    <w:lvl w:ilvl="0" w:tplc="EE4EA7DC">
      <w:start w:val="76"/>
      <w:numFmt w:val="decimal"/>
      <w:lvlText w:val="%1."/>
      <w:lvlJc w:val="left"/>
      <w:pPr>
        <w:ind w:left="1021" w:hanging="375"/>
      </w:pPr>
      <w:rPr>
        <w:rFonts w:cs="Times New Roman" w:hint="default"/>
      </w:rPr>
    </w:lvl>
    <w:lvl w:ilvl="1" w:tplc="04190019" w:tentative="1">
      <w:start w:val="1"/>
      <w:numFmt w:val="lowerLetter"/>
      <w:lvlText w:val="%2."/>
      <w:lvlJc w:val="left"/>
      <w:pPr>
        <w:ind w:left="1726" w:hanging="360"/>
      </w:pPr>
      <w:rPr>
        <w:rFonts w:cs="Times New Roman"/>
      </w:rPr>
    </w:lvl>
    <w:lvl w:ilvl="2" w:tplc="0419001B" w:tentative="1">
      <w:start w:val="1"/>
      <w:numFmt w:val="lowerRoman"/>
      <w:lvlText w:val="%3."/>
      <w:lvlJc w:val="right"/>
      <w:pPr>
        <w:ind w:left="2446" w:hanging="180"/>
      </w:pPr>
      <w:rPr>
        <w:rFonts w:cs="Times New Roman"/>
      </w:rPr>
    </w:lvl>
    <w:lvl w:ilvl="3" w:tplc="0419000F" w:tentative="1">
      <w:start w:val="1"/>
      <w:numFmt w:val="decimal"/>
      <w:lvlText w:val="%4."/>
      <w:lvlJc w:val="left"/>
      <w:pPr>
        <w:ind w:left="3166" w:hanging="360"/>
      </w:pPr>
      <w:rPr>
        <w:rFonts w:cs="Times New Roman"/>
      </w:rPr>
    </w:lvl>
    <w:lvl w:ilvl="4" w:tplc="04190019" w:tentative="1">
      <w:start w:val="1"/>
      <w:numFmt w:val="lowerLetter"/>
      <w:lvlText w:val="%5."/>
      <w:lvlJc w:val="left"/>
      <w:pPr>
        <w:ind w:left="3886" w:hanging="360"/>
      </w:pPr>
      <w:rPr>
        <w:rFonts w:cs="Times New Roman"/>
      </w:rPr>
    </w:lvl>
    <w:lvl w:ilvl="5" w:tplc="0419001B" w:tentative="1">
      <w:start w:val="1"/>
      <w:numFmt w:val="lowerRoman"/>
      <w:lvlText w:val="%6."/>
      <w:lvlJc w:val="right"/>
      <w:pPr>
        <w:ind w:left="4606" w:hanging="180"/>
      </w:pPr>
      <w:rPr>
        <w:rFonts w:cs="Times New Roman"/>
      </w:rPr>
    </w:lvl>
    <w:lvl w:ilvl="6" w:tplc="0419000F" w:tentative="1">
      <w:start w:val="1"/>
      <w:numFmt w:val="decimal"/>
      <w:lvlText w:val="%7."/>
      <w:lvlJc w:val="left"/>
      <w:pPr>
        <w:ind w:left="5326" w:hanging="360"/>
      </w:pPr>
      <w:rPr>
        <w:rFonts w:cs="Times New Roman"/>
      </w:rPr>
    </w:lvl>
    <w:lvl w:ilvl="7" w:tplc="04190019" w:tentative="1">
      <w:start w:val="1"/>
      <w:numFmt w:val="lowerLetter"/>
      <w:lvlText w:val="%8."/>
      <w:lvlJc w:val="left"/>
      <w:pPr>
        <w:ind w:left="6046" w:hanging="360"/>
      </w:pPr>
      <w:rPr>
        <w:rFonts w:cs="Times New Roman"/>
      </w:rPr>
    </w:lvl>
    <w:lvl w:ilvl="8" w:tplc="0419001B" w:tentative="1">
      <w:start w:val="1"/>
      <w:numFmt w:val="lowerRoman"/>
      <w:lvlText w:val="%9."/>
      <w:lvlJc w:val="right"/>
      <w:pPr>
        <w:ind w:left="6766" w:hanging="180"/>
      </w:pPr>
      <w:rPr>
        <w:rFonts w:cs="Times New Roman"/>
      </w:rPr>
    </w:lvl>
  </w:abstractNum>
  <w:abstractNum w:abstractNumId="1">
    <w:nsid w:val="0FD03EF2"/>
    <w:multiLevelType w:val="hybridMultilevel"/>
    <w:tmpl w:val="8E3E46C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2A55CE"/>
    <w:multiLevelType w:val="hybridMultilevel"/>
    <w:tmpl w:val="C7DE3496"/>
    <w:lvl w:ilvl="0" w:tplc="0419000F">
      <w:start w:val="6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AF2896"/>
    <w:multiLevelType w:val="hybridMultilevel"/>
    <w:tmpl w:val="D478B202"/>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F215BA2"/>
    <w:multiLevelType w:val="hybridMultilevel"/>
    <w:tmpl w:val="A6BAA3E4"/>
    <w:lvl w:ilvl="0" w:tplc="2BB4EFB6">
      <w:start w:val="7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396E6ABF"/>
    <w:multiLevelType w:val="hybridMultilevel"/>
    <w:tmpl w:val="9A42706C"/>
    <w:lvl w:ilvl="0" w:tplc="0419000F">
      <w:start w:val="10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6904BA"/>
    <w:multiLevelType w:val="hybridMultilevel"/>
    <w:tmpl w:val="EC24BA7C"/>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D806A51"/>
    <w:multiLevelType w:val="hybridMultilevel"/>
    <w:tmpl w:val="931E554A"/>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4922E6A"/>
    <w:multiLevelType w:val="hybridMultilevel"/>
    <w:tmpl w:val="E8B63C2A"/>
    <w:lvl w:ilvl="0" w:tplc="0419000F">
      <w:start w:val="6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49C2E2A"/>
    <w:multiLevelType w:val="hybridMultilevel"/>
    <w:tmpl w:val="F28EB36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5E85D94"/>
    <w:multiLevelType w:val="hybridMultilevel"/>
    <w:tmpl w:val="7DE6679C"/>
    <w:lvl w:ilvl="0" w:tplc="04190011">
      <w:start w:val="1"/>
      <w:numFmt w:val="decimal"/>
      <w:lvlText w:val="%1)"/>
      <w:lvlJc w:val="left"/>
      <w:pPr>
        <w:tabs>
          <w:tab w:val="num" w:pos="1125"/>
        </w:tabs>
        <w:ind w:left="1125" w:hanging="76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570E1452">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0B844B1"/>
    <w:multiLevelType w:val="hybridMultilevel"/>
    <w:tmpl w:val="B78CEA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15B28CB"/>
    <w:multiLevelType w:val="hybridMultilevel"/>
    <w:tmpl w:val="1AEE6A64"/>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8"/>
  </w:num>
  <w:num w:numId="4">
    <w:abstractNumId w:val="3"/>
  </w:num>
  <w:num w:numId="5">
    <w:abstractNumId w:val="15"/>
  </w:num>
  <w:num w:numId="6">
    <w:abstractNumId w:val="13"/>
  </w:num>
  <w:num w:numId="7">
    <w:abstractNumId w:val="6"/>
  </w:num>
  <w:num w:numId="8">
    <w:abstractNumId w:val="14"/>
  </w:num>
  <w:num w:numId="9">
    <w:abstractNumId w:val="11"/>
  </w:num>
  <w:num w:numId="10">
    <w:abstractNumId w:val="4"/>
  </w:num>
  <w:num w:numId="11">
    <w:abstractNumId w:val="0"/>
  </w:num>
  <w:num w:numId="12">
    <w:abstractNumId w:val="2"/>
  </w:num>
  <w:num w:numId="13">
    <w:abstractNumId w:val="1"/>
  </w:num>
  <w:num w:numId="14">
    <w:abstractNumId w:val="12"/>
  </w:num>
  <w:num w:numId="15">
    <w:abstractNumId w:val="9"/>
  </w:num>
  <w:num w:numId="16">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0F72AA"/>
    <w:rsid w:val="000008E9"/>
    <w:rsid w:val="00002046"/>
    <w:rsid w:val="00002F52"/>
    <w:rsid w:val="000033C3"/>
    <w:rsid w:val="000036D9"/>
    <w:rsid w:val="000041BB"/>
    <w:rsid w:val="0000593A"/>
    <w:rsid w:val="00005E0E"/>
    <w:rsid w:val="000108C1"/>
    <w:rsid w:val="00011975"/>
    <w:rsid w:val="00012D32"/>
    <w:rsid w:val="00012F4F"/>
    <w:rsid w:val="00013AEC"/>
    <w:rsid w:val="000140C9"/>
    <w:rsid w:val="0001445F"/>
    <w:rsid w:val="00014AA5"/>
    <w:rsid w:val="00016F27"/>
    <w:rsid w:val="00025BF6"/>
    <w:rsid w:val="0003078E"/>
    <w:rsid w:val="00033F5D"/>
    <w:rsid w:val="00040AEB"/>
    <w:rsid w:val="00040EC4"/>
    <w:rsid w:val="000419A6"/>
    <w:rsid w:val="000423CF"/>
    <w:rsid w:val="00042ABA"/>
    <w:rsid w:val="0004374D"/>
    <w:rsid w:val="0004581C"/>
    <w:rsid w:val="00046E95"/>
    <w:rsid w:val="000470C3"/>
    <w:rsid w:val="00052B59"/>
    <w:rsid w:val="00054643"/>
    <w:rsid w:val="0005498F"/>
    <w:rsid w:val="000552EE"/>
    <w:rsid w:val="00056593"/>
    <w:rsid w:val="00056AA0"/>
    <w:rsid w:val="00057B43"/>
    <w:rsid w:val="00061319"/>
    <w:rsid w:val="00066250"/>
    <w:rsid w:val="00066ED0"/>
    <w:rsid w:val="00071539"/>
    <w:rsid w:val="00071B15"/>
    <w:rsid w:val="000721DF"/>
    <w:rsid w:val="00072E58"/>
    <w:rsid w:val="00073BFA"/>
    <w:rsid w:val="00075ED5"/>
    <w:rsid w:val="00076AF1"/>
    <w:rsid w:val="0007758D"/>
    <w:rsid w:val="00077F10"/>
    <w:rsid w:val="000801B8"/>
    <w:rsid w:val="000838FA"/>
    <w:rsid w:val="00084415"/>
    <w:rsid w:val="0008450C"/>
    <w:rsid w:val="000848B2"/>
    <w:rsid w:val="000871C0"/>
    <w:rsid w:val="00087BFD"/>
    <w:rsid w:val="00087E22"/>
    <w:rsid w:val="00090CD6"/>
    <w:rsid w:val="000939DC"/>
    <w:rsid w:val="000A1A4A"/>
    <w:rsid w:val="000A3A14"/>
    <w:rsid w:val="000A481C"/>
    <w:rsid w:val="000A4DDF"/>
    <w:rsid w:val="000A503F"/>
    <w:rsid w:val="000A5235"/>
    <w:rsid w:val="000A687D"/>
    <w:rsid w:val="000B055E"/>
    <w:rsid w:val="000B0833"/>
    <w:rsid w:val="000B136E"/>
    <w:rsid w:val="000B1D2D"/>
    <w:rsid w:val="000B3026"/>
    <w:rsid w:val="000B4F1D"/>
    <w:rsid w:val="000B6147"/>
    <w:rsid w:val="000B7118"/>
    <w:rsid w:val="000C1926"/>
    <w:rsid w:val="000C26FB"/>
    <w:rsid w:val="000C2DB2"/>
    <w:rsid w:val="000C496F"/>
    <w:rsid w:val="000D06C8"/>
    <w:rsid w:val="000D44CB"/>
    <w:rsid w:val="000D55EE"/>
    <w:rsid w:val="000D5E75"/>
    <w:rsid w:val="000E044F"/>
    <w:rsid w:val="000E08D5"/>
    <w:rsid w:val="000E42BD"/>
    <w:rsid w:val="000E42DE"/>
    <w:rsid w:val="000E6775"/>
    <w:rsid w:val="000E721F"/>
    <w:rsid w:val="000F24F0"/>
    <w:rsid w:val="000F2A05"/>
    <w:rsid w:val="000F4FA8"/>
    <w:rsid w:val="000F6074"/>
    <w:rsid w:val="000F6498"/>
    <w:rsid w:val="000F72AA"/>
    <w:rsid w:val="00104812"/>
    <w:rsid w:val="00106632"/>
    <w:rsid w:val="001071B2"/>
    <w:rsid w:val="001077D6"/>
    <w:rsid w:val="00112F14"/>
    <w:rsid w:val="0011334B"/>
    <w:rsid w:val="00116F89"/>
    <w:rsid w:val="0012038F"/>
    <w:rsid w:val="0012273B"/>
    <w:rsid w:val="00123EEC"/>
    <w:rsid w:val="001259E4"/>
    <w:rsid w:val="0012709E"/>
    <w:rsid w:val="001300EF"/>
    <w:rsid w:val="00131A43"/>
    <w:rsid w:val="001326BE"/>
    <w:rsid w:val="00132937"/>
    <w:rsid w:val="00132C2D"/>
    <w:rsid w:val="0013321D"/>
    <w:rsid w:val="00134220"/>
    <w:rsid w:val="00136D3F"/>
    <w:rsid w:val="001420D7"/>
    <w:rsid w:val="00142275"/>
    <w:rsid w:val="00142596"/>
    <w:rsid w:val="001456BF"/>
    <w:rsid w:val="00145FF1"/>
    <w:rsid w:val="00145FFC"/>
    <w:rsid w:val="00150162"/>
    <w:rsid w:val="00151DF0"/>
    <w:rsid w:val="00154A5F"/>
    <w:rsid w:val="00155E7A"/>
    <w:rsid w:val="001616D0"/>
    <w:rsid w:val="001645CA"/>
    <w:rsid w:val="00165984"/>
    <w:rsid w:val="00170AE8"/>
    <w:rsid w:val="00172E3C"/>
    <w:rsid w:val="00172F82"/>
    <w:rsid w:val="00173FE9"/>
    <w:rsid w:val="001744C6"/>
    <w:rsid w:val="001755B8"/>
    <w:rsid w:val="001757CC"/>
    <w:rsid w:val="00177A9B"/>
    <w:rsid w:val="001821D4"/>
    <w:rsid w:val="00184DA3"/>
    <w:rsid w:val="00186F43"/>
    <w:rsid w:val="00187065"/>
    <w:rsid w:val="001876CC"/>
    <w:rsid w:val="00187B66"/>
    <w:rsid w:val="0019683A"/>
    <w:rsid w:val="0019760D"/>
    <w:rsid w:val="00197D48"/>
    <w:rsid w:val="001A30AF"/>
    <w:rsid w:val="001A3873"/>
    <w:rsid w:val="001A4100"/>
    <w:rsid w:val="001A52C2"/>
    <w:rsid w:val="001A52DF"/>
    <w:rsid w:val="001B440E"/>
    <w:rsid w:val="001B55FD"/>
    <w:rsid w:val="001C00CB"/>
    <w:rsid w:val="001C154E"/>
    <w:rsid w:val="001C1CCE"/>
    <w:rsid w:val="001C2236"/>
    <w:rsid w:val="001C38F2"/>
    <w:rsid w:val="001C3EEF"/>
    <w:rsid w:val="001C43AD"/>
    <w:rsid w:val="001C49F9"/>
    <w:rsid w:val="001C4DE0"/>
    <w:rsid w:val="001C4F31"/>
    <w:rsid w:val="001C702E"/>
    <w:rsid w:val="001D42C8"/>
    <w:rsid w:val="001E1734"/>
    <w:rsid w:val="001E17D0"/>
    <w:rsid w:val="001E3E7A"/>
    <w:rsid w:val="001E5ADA"/>
    <w:rsid w:val="001F0949"/>
    <w:rsid w:val="001F2FA7"/>
    <w:rsid w:val="001F60AC"/>
    <w:rsid w:val="001F66B7"/>
    <w:rsid w:val="001F79E8"/>
    <w:rsid w:val="00204172"/>
    <w:rsid w:val="0020476C"/>
    <w:rsid w:val="002048EE"/>
    <w:rsid w:val="00205589"/>
    <w:rsid w:val="00206C1F"/>
    <w:rsid w:val="00212BB0"/>
    <w:rsid w:val="00212E78"/>
    <w:rsid w:val="00212FBD"/>
    <w:rsid w:val="00213EAC"/>
    <w:rsid w:val="002141B5"/>
    <w:rsid w:val="002148F4"/>
    <w:rsid w:val="00215ABA"/>
    <w:rsid w:val="002162CA"/>
    <w:rsid w:val="00216407"/>
    <w:rsid w:val="002165C7"/>
    <w:rsid w:val="00216778"/>
    <w:rsid w:val="0021709E"/>
    <w:rsid w:val="00217AA4"/>
    <w:rsid w:val="002200B0"/>
    <w:rsid w:val="00220D1D"/>
    <w:rsid w:val="002230C1"/>
    <w:rsid w:val="002233BA"/>
    <w:rsid w:val="00224542"/>
    <w:rsid w:val="002251DA"/>
    <w:rsid w:val="00225F1A"/>
    <w:rsid w:val="002264CB"/>
    <w:rsid w:val="00227AB8"/>
    <w:rsid w:val="00227CEC"/>
    <w:rsid w:val="00230699"/>
    <w:rsid w:val="0023282D"/>
    <w:rsid w:val="002330C3"/>
    <w:rsid w:val="00234037"/>
    <w:rsid w:val="0023463B"/>
    <w:rsid w:val="00234D9A"/>
    <w:rsid w:val="002423B1"/>
    <w:rsid w:val="002431CB"/>
    <w:rsid w:val="002433F3"/>
    <w:rsid w:val="00243601"/>
    <w:rsid w:val="002437C7"/>
    <w:rsid w:val="00250AFA"/>
    <w:rsid w:val="00251218"/>
    <w:rsid w:val="00253BD0"/>
    <w:rsid w:val="002547AA"/>
    <w:rsid w:val="00254BED"/>
    <w:rsid w:val="0025591F"/>
    <w:rsid w:val="00255B26"/>
    <w:rsid w:val="002563BB"/>
    <w:rsid w:val="00256A86"/>
    <w:rsid w:val="00260625"/>
    <w:rsid w:val="002618E1"/>
    <w:rsid w:val="00262249"/>
    <w:rsid w:val="00262EB8"/>
    <w:rsid w:val="00262F7E"/>
    <w:rsid w:val="002652DD"/>
    <w:rsid w:val="002655CF"/>
    <w:rsid w:val="00266F51"/>
    <w:rsid w:val="00270B55"/>
    <w:rsid w:val="00271804"/>
    <w:rsid w:val="00271B79"/>
    <w:rsid w:val="00272734"/>
    <w:rsid w:val="00273B84"/>
    <w:rsid w:val="00274B6A"/>
    <w:rsid w:val="00274BC0"/>
    <w:rsid w:val="0027548A"/>
    <w:rsid w:val="0027604E"/>
    <w:rsid w:val="0027657E"/>
    <w:rsid w:val="002771B4"/>
    <w:rsid w:val="002777EF"/>
    <w:rsid w:val="00280451"/>
    <w:rsid w:val="0028085F"/>
    <w:rsid w:val="002823D8"/>
    <w:rsid w:val="002825A3"/>
    <w:rsid w:val="00291172"/>
    <w:rsid w:val="002969A9"/>
    <w:rsid w:val="00297201"/>
    <w:rsid w:val="002976A8"/>
    <w:rsid w:val="002A02BE"/>
    <w:rsid w:val="002A0C4B"/>
    <w:rsid w:val="002A2584"/>
    <w:rsid w:val="002A2DC8"/>
    <w:rsid w:val="002A3E4B"/>
    <w:rsid w:val="002A4C94"/>
    <w:rsid w:val="002A6DF2"/>
    <w:rsid w:val="002B044C"/>
    <w:rsid w:val="002B2628"/>
    <w:rsid w:val="002B5F60"/>
    <w:rsid w:val="002B5F6B"/>
    <w:rsid w:val="002B79F5"/>
    <w:rsid w:val="002C01F1"/>
    <w:rsid w:val="002C1740"/>
    <w:rsid w:val="002C41D7"/>
    <w:rsid w:val="002C4433"/>
    <w:rsid w:val="002C449E"/>
    <w:rsid w:val="002C4FAD"/>
    <w:rsid w:val="002C5549"/>
    <w:rsid w:val="002C5687"/>
    <w:rsid w:val="002D1D74"/>
    <w:rsid w:val="002D2629"/>
    <w:rsid w:val="002D2F4F"/>
    <w:rsid w:val="002D4E21"/>
    <w:rsid w:val="002E0559"/>
    <w:rsid w:val="002E0962"/>
    <w:rsid w:val="002E1C9F"/>
    <w:rsid w:val="002E1DEF"/>
    <w:rsid w:val="002E4E97"/>
    <w:rsid w:val="002E555D"/>
    <w:rsid w:val="002E6034"/>
    <w:rsid w:val="002F38B9"/>
    <w:rsid w:val="002F485F"/>
    <w:rsid w:val="002F55F1"/>
    <w:rsid w:val="002F5692"/>
    <w:rsid w:val="002F69B8"/>
    <w:rsid w:val="002F70F0"/>
    <w:rsid w:val="00301641"/>
    <w:rsid w:val="003032AD"/>
    <w:rsid w:val="00304192"/>
    <w:rsid w:val="00304D42"/>
    <w:rsid w:val="003055A7"/>
    <w:rsid w:val="0030689F"/>
    <w:rsid w:val="003071FC"/>
    <w:rsid w:val="0030728D"/>
    <w:rsid w:val="00307538"/>
    <w:rsid w:val="00310238"/>
    <w:rsid w:val="00310EA4"/>
    <w:rsid w:val="00311929"/>
    <w:rsid w:val="003121C7"/>
    <w:rsid w:val="003133E1"/>
    <w:rsid w:val="003146F3"/>
    <w:rsid w:val="00314CB2"/>
    <w:rsid w:val="003227CD"/>
    <w:rsid w:val="003231DB"/>
    <w:rsid w:val="00325C51"/>
    <w:rsid w:val="0032736A"/>
    <w:rsid w:val="00327443"/>
    <w:rsid w:val="003279A1"/>
    <w:rsid w:val="003309A4"/>
    <w:rsid w:val="00330BA7"/>
    <w:rsid w:val="00330DD4"/>
    <w:rsid w:val="00333274"/>
    <w:rsid w:val="00333502"/>
    <w:rsid w:val="00333F0E"/>
    <w:rsid w:val="00337A34"/>
    <w:rsid w:val="00340BF7"/>
    <w:rsid w:val="0034260A"/>
    <w:rsid w:val="003431A5"/>
    <w:rsid w:val="00344201"/>
    <w:rsid w:val="003470F0"/>
    <w:rsid w:val="0034710A"/>
    <w:rsid w:val="003509D5"/>
    <w:rsid w:val="00350D83"/>
    <w:rsid w:val="0035397E"/>
    <w:rsid w:val="003566B8"/>
    <w:rsid w:val="003576D4"/>
    <w:rsid w:val="00362C47"/>
    <w:rsid w:val="003649E8"/>
    <w:rsid w:val="00366AE7"/>
    <w:rsid w:val="00366C54"/>
    <w:rsid w:val="003671F7"/>
    <w:rsid w:val="003671F9"/>
    <w:rsid w:val="00370B4E"/>
    <w:rsid w:val="003722C4"/>
    <w:rsid w:val="00373791"/>
    <w:rsid w:val="00380318"/>
    <w:rsid w:val="00382171"/>
    <w:rsid w:val="003832DF"/>
    <w:rsid w:val="0038350A"/>
    <w:rsid w:val="003853A9"/>
    <w:rsid w:val="00386B80"/>
    <w:rsid w:val="00391726"/>
    <w:rsid w:val="00395127"/>
    <w:rsid w:val="00397332"/>
    <w:rsid w:val="00397CCA"/>
    <w:rsid w:val="003A2DB1"/>
    <w:rsid w:val="003A49B2"/>
    <w:rsid w:val="003A588A"/>
    <w:rsid w:val="003B1CBD"/>
    <w:rsid w:val="003B257B"/>
    <w:rsid w:val="003B375D"/>
    <w:rsid w:val="003B4552"/>
    <w:rsid w:val="003B49A0"/>
    <w:rsid w:val="003B4BE6"/>
    <w:rsid w:val="003B5BEC"/>
    <w:rsid w:val="003B7503"/>
    <w:rsid w:val="003C108C"/>
    <w:rsid w:val="003C13FF"/>
    <w:rsid w:val="003C275D"/>
    <w:rsid w:val="003C3510"/>
    <w:rsid w:val="003D0287"/>
    <w:rsid w:val="003D28DC"/>
    <w:rsid w:val="003D3E17"/>
    <w:rsid w:val="003D43D3"/>
    <w:rsid w:val="003D5A78"/>
    <w:rsid w:val="003E6DF0"/>
    <w:rsid w:val="003F1581"/>
    <w:rsid w:val="003F2208"/>
    <w:rsid w:val="003F224F"/>
    <w:rsid w:val="003F3ACD"/>
    <w:rsid w:val="003F42FC"/>
    <w:rsid w:val="003F5B1F"/>
    <w:rsid w:val="003F7068"/>
    <w:rsid w:val="003F7110"/>
    <w:rsid w:val="004011FE"/>
    <w:rsid w:val="00401A61"/>
    <w:rsid w:val="004039D1"/>
    <w:rsid w:val="00404B1A"/>
    <w:rsid w:val="00406DC8"/>
    <w:rsid w:val="00410F42"/>
    <w:rsid w:val="0041608B"/>
    <w:rsid w:val="004162F8"/>
    <w:rsid w:val="00416B6B"/>
    <w:rsid w:val="00422EEA"/>
    <w:rsid w:val="00424616"/>
    <w:rsid w:val="004247B8"/>
    <w:rsid w:val="00425AAA"/>
    <w:rsid w:val="00426AFD"/>
    <w:rsid w:val="00427AC0"/>
    <w:rsid w:val="00430758"/>
    <w:rsid w:val="00432A11"/>
    <w:rsid w:val="00432CC4"/>
    <w:rsid w:val="00432DA2"/>
    <w:rsid w:val="004367B0"/>
    <w:rsid w:val="00436CB8"/>
    <w:rsid w:val="00440A3F"/>
    <w:rsid w:val="0044351A"/>
    <w:rsid w:val="00447998"/>
    <w:rsid w:val="00451880"/>
    <w:rsid w:val="00452787"/>
    <w:rsid w:val="00453C4A"/>
    <w:rsid w:val="00455534"/>
    <w:rsid w:val="00455A9E"/>
    <w:rsid w:val="00456834"/>
    <w:rsid w:val="0045704A"/>
    <w:rsid w:val="00461A2B"/>
    <w:rsid w:val="00461B01"/>
    <w:rsid w:val="00462813"/>
    <w:rsid w:val="0046288C"/>
    <w:rsid w:val="00472CD3"/>
    <w:rsid w:val="00473106"/>
    <w:rsid w:val="00475222"/>
    <w:rsid w:val="004755CC"/>
    <w:rsid w:val="00475EC3"/>
    <w:rsid w:val="004814C0"/>
    <w:rsid w:val="00482C25"/>
    <w:rsid w:val="00486258"/>
    <w:rsid w:val="00490196"/>
    <w:rsid w:val="00493341"/>
    <w:rsid w:val="00495143"/>
    <w:rsid w:val="00496F53"/>
    <w:rsid w:val="00496FDA"/>
    <w:rsid w:val="00497BE1"/>
    <w:rsid w:val="004A08D3"/>
    <w:rsid w:val="004A2513"/>
    <w:rsid w:val="004A43BA"/>
    <w:rsid w:val="004A5F28"/>
    <w:rsid w:val="004B0BBD"/>
    <w:rsid w:val="004B2249"/>
    <w:rsid w:val="004B38D2"/>
    <w:rsid w:val="004B540E"/>
    <w:rsid w:val="004B5F67"/>
    <w:rsid w:val="004B7FE5"/>
    <w:rsid w:val="004C1434"/>
    <w:rsid w:val="004C2042"/>
    <w:rsid w:val="004C4701"/>
    <w:rsid w:val="004C73C6"/>
    <w:rsid w:val="004C7640"/>
    <w:rsid w:val="004C7F2F"/>
    <w:rsid w:val="004D225A"/>
    <w:rsid w:val="004D2799"/>
    <w:rsid w:val="004D4C4B"/>
    <w:rsid w:val="004D5EF3"/>
    <w:rsid w:val="004D716C"/>
    <w:rsid w:val="004E1B17"/>
    <w:rsid w:val="004E3614"/>
    <w:rsid w:val="004E59E8"/>
    <w:rsid w:val="004E7A5A"/>
    <w:rsid w:val="004E7CDC"/>
    <w:rsid w:val="004F0F91"/>
    <w:rsid w:val="004F3246"/>
    <w:rsid w:val="004F743A"/>
    <w:rsid w:val="0050015D"/>
    <w:rsid w:val="0050066B"/>
    <w:rsid w:val="005026AD"/>
    <w:rsid w:val="00503704"/>
    <w:rsid w:val="00504EB0"/>
    <w:rsid w:val="0050683F"/>
    <w:rsid w:val="00512C64"/>
    <w:rsid w:val="00515BAF"/>
    <w:rsid w:val="005168F7"/>
    <w:rsid w:val="0051737A"/>
    <w:rsid w:val="00520D5F"/>
    <w:rsid w:val="005229A7"/>
    <w:rsid w:val="00522AF5"/>
    <w:rsid w:val="005234F2"/>
    <w:rsid w:val="00523FF3"/>
    <w:rsid w:val="005241D7"/>
    <w:rsid w:val="00524791"/>
    <w:rsid w:val="005305CC"/>
    <w:rsid w:val="00532DD0"/>
    <w:rsid w:val="0053386E"/>
    <w:rsid w:val="00533FB9"/>
    <w:rsid w:val="00534ABE"/>
    <w:rsid w:val="00535D36"/>
    <w:rsid w:val="0053799B"/>
    <w:rsid w:val="00545014"/>
    <w:rsid w:val="00545EF6"/>
    <w:rsid w:val="00546C28"/>
    <w:rsid w:val="00551126"/>
    <w:rsid w:val="00551857"/>
    <w:rsid w:val="005524DF"/>
    <w:rsid w:val="005527E0"/>
    <w:rsid w:val="00553DCD"/>
    <w:rsid w:val="0055421F"/>
    <w:rsid w:val="005545C8"/>
    <w:rsid w:val="00555784"/>
    <w:rsid w:val="0055795C"/>
    <w:rsid w:val="005606FF"/>
    <w:rsid w:val="00560921"/>
    <w:rsid w:val="00564A92"/>
    <w:rsid w:val="00564AD8"/>
    <w:rsid w:val="005658DF"/>
    <w:rsid w:val="00570911"/>
    <w:rsid w:val="005716CE"/>
    <w:rsid w:val="00571EAF"/>
    <w:rsid w:val="0057298A"/>
    <w:rsid w:val="00573053"/>
    <w:rsid w:val="00573777"/>
    <w:rsid w:val="00573C05"/>
    <w:rsid w:val="0057546B"/>
    <w:rsid w:val="00575891"/>
    <w:rsid w:val="0057593C"/>
    <w:rsid w:val="0057638E"/>
    <w:rsid w:val="005763AE"/>
    <w:rsid w:val="00576CCC"/>
    <w:rsid w:val="00577C62"/>
    <w:rsid w:val="00582142"/>
    <w:rsid w:val="00582D96"/>
    <w:rsid w:val="00585E7D"/>
    <w:rsid w:val="00586FC4"/>
    <w:rsid w:val="00587212"/>
    <w:rsid w:val="005919AE"/>
    <w:rsid w:val="00593092"/>
    <w:rsid w:val="00593919"/>
    <w:rsid w:val="0059563F"/>
    <w:rsid w:val="00595CEE"/>
    <w:rsid w:val="0059633F"/>
    <w:rsid w:val="005A14FB"/>
    <w:rsid w:val="005A2A59"/>
    <w:rsid w:val="005A6036"/>
    <w:rsid w:val="005A7348"/>
    <w:rsid w:val="005A7E27"/>
    <w:rsid w:val="005B1989"/>
    <w:rsid w:val="005B34A4"/>
    <w:rsid w:val="005B77FB"/>
    <w:rsid w:val="005B7E91"/>
    <w:rsid w:val="005C280F"/>
    <w:rsid w:val="005C2B0C"/>
    <w:rsid w:val="005C2D18"/>
    <w:rsid w:val="005C3307"/>
    <w:rsid w:val="005C435A"/>
    <w:rsid w:val="005C4C28"/>
    <w:rsid w:val="005C5C2C"/>
    <w:rsid w:val="005C5D76"/>
    <w:rsid w:val="005C5D77"/>
    <w:rsid w:val="005C6883"/>
    <w:rsid w:val="005C795B"/>
    <w:rsid w:val="005D2F0A"/>
    <w:rsid w:val="005D530B"/>
    <w:rsid w:val="005D6E4A"/>
    <w:rsid w:val="005D7917"/>
    <w:rsid w:val="005D7F5F"/>
    <w:rsid w:val="005E00F6"/>
    <w:rsid w:val="005E0F2C"/>
    <w:rsid w:val="005E1DD1"/>
    <w:rsid w:val="005E5FFF"/>
    <w:rsid w:val="005E67FD"/>
    <w:rsid w:val="005F1768"/>
    <w:rsid w:val="005F2F11"/>
    <w:rsid w:val="005F3008"/>
    <w:rsid w:val="005F36F4"/>
    <w:rsid w:val="005F5028"/>
    <w:rsid w:val="005F5AA4"/>
    <w:rsid w:val="005F5E16"/>
    <w:rsid w:val="005F6C88"/>
    <w:rsid w:val="0060073E"/>
    <w:rsid w:val="006009D8"/>
    <w:rsid w:val="006051FF"/>
    <w:rsid w:val="006070AD"/>
    <w:rsid w:val="006071B5"/>
    <w:rsid w:val="0061080F"/>
    <w:rsid w:val="00612988"/>
    <w:rsid w:val="00614BD4"/>
    <w:rsid w:val="00615073"/>
    <w:rsid w:val="006206ED"/>
    <w:rsid w:val="00623025"/>
    <w:rsid w:val="00624B1B"/>
    <w:rsid w:val="00625B18"/>
    <w:rsid w:val="00626A47"/>
    <w:rsid w:val="0062794E"/>
    <w:rsid w:val="00630D21"/>
    <w:rsid w:val="006314E4"/>
    <w:rsid w:val="00635536"/>
    <w:rsid w:val="00650467"/>
    <w:rsid w:val="0065338F"/>
    <w:rsid w:val="006547CD"/>
    <w:rsid w:val="0065513E"/>
    <w:rsid w:val="006553AB"/>
    <w:rsid w:val="006555A9"/>
    <w:rsid w:val="00657A3C"/>
    <w:rsid w:val="00660ABA"/>
    <w:rsid w:val="00663FE1"/>
    <w:rsid w:val="00664843"/>
    <w:rsid w:val="00671957"/>
    <w:rsid w:val="006736BE"/>
    <w:rsid w:val="0067520D"/>
    <w:rsid w:val="006762BC"/>
    <w:rsid w:val="006814EB"/>
    <w:rsid w:val="006826A0"/>
    <w:rsid w:val="00682EBA"/>
    <w:rsid w:val="0068359C"/>
    <w:rsid w:val="00684216"/>
    <w:rsid w:val="006842CD"/>
    <w:rsid w:val="006909CF"/>
    <w:rsid w:val="006910B9"/>
    <w:rsid w:val="006913CB"/>
    <w:rsid w:val="00693791"/>
    <w:rsid w:val="00694C86"/>
    <w:rsid w:val="00694C8E"/>
    <w:rsid w:val="006972A4"/>
    <w:rsid w:val="006A09D4"/>
    <w:rsid w:val="006A0A79"/>
    <w:rsid w:val="006A3ACE"/>
    <w:rsid w:val="006A56F8"/>
    <w:rsid w:val="006A73A0"/>
    <w:rsid w:val="006B6ACA"/>
    <w:rsid w:val="006C5662"/>
    <w:rsid w:val="006C56DB"/>
    <w:rsid w:val="006C64DB"/>
    <w:rsid w:val="006C75BA"/>
    <w:rsid w:val="006C7689"/>
    <w:rsid w:val="006D1BCF"/>
    <w:rsid w:val="006D2A28"/>
    <w:rsid w:val="006D2E5C"/>
    <w:rsid w:val="006D67DF"/>
    <w:rsid w:val="006E02F5"/>
    <w:rsid w:val="006E118B"/>
    <w:rsid w:val="006E196C"/>
    <w:rsid w:val="006E196E"/>
    <w:rsid w:val="006E1BEB"/>
    <w:rsid w:val="006E1E5A"/>
    <w:rsid w:val="006E20CB"/>
    <w:rsid w:val="006E2153"/>
    <w:rsid w:val="006E3843"/>
    <w:rsid w:val="006E4BA7"/>
    <w:rsid w:val="006E71DA"/>
    <w:rsid w:val="006E747B"/>
    <w:rsid w:val="006E7B9D"/>
    <w:rsid w:val="006F038C"/>
    <w:rsid w:val="006F24D6"/>
    <w:rsid w:val="006F326A"/>
    <w:rsid w:val="006F4DE0"/>
    <w:rsid w:val="006F54BB"/>
    <w:rsid w:val="006F54F2"/>
    <w:rsid w:val="006F7BBE"/>
    <w:rsid w:val="00700668"/>
    <w:rsid w:val="00703352"/>
    <w:rsid w:val="00704F1E"/>
    <w:rsid w:val="0070537C"/>
    <w:rsid w:val="0070549A"/>
    <w:rsid w:val="0070598B"/>
    <w:rsid w:val="00705F91"/>
    <w:rsid w:val="00706068"/>
    <w:rsid w:val="00711A44"/>
    <w:rsid w:val="00713628"/>
    <w:rsid w:val="007176CC"/>
    <w:rsid w:val="00720041"/>
    <w:rsid w:val="007204DD"/>
    <w:rsid w:val="00720E49"/>
    <w:rsid w:val="00722356"/>
    <w:rsid w:val="00723B6E"/>
    <w:rsid w:val="007256AE"/>
    <w:rsid w:val="00725D51"/>
    <w:rsid w:val="007263BD"/>
    <w:rsid w:val="00730A6F"/>
    <w:rsid w:val="00731772"/>
    <w:rsid w:val="00733CA4"/>
    <w:rsid w:val="00735B59"/>
    <w:rsid w:val="007367F4"/>
    <w:rsid w:val="00737E8C"/>
    <w:rsid w:val="00743DAF"/>
    <w:rsid w:val="0074667C"/>
    <w:rsid w:val="00751FD6"/>
    <w:rsid w:val="007526E5"/>
    <w:rsid w:val="0075497F"/>
    <w:rsid w:val="00755FB4"/>
    <w:rsid w:val="007578DB"/>
    <w:rsid w:val="007615A0"/>
    <w:rsid w:val="00762DA2"/>
    <w:rsid w:val="00767A36"/>
    <w:rsid w:val="00767A9B"/>
    <w:rsid w:val="007707F7"/>
    <w:rsid w:val="00770ED6"/>
    <w:rsid w:val="00770FB2"/>
    <w:rsid w:val="00770FD6"/>
    <w:rsid w:val="007716BA"/>
    <w:rsid w:val="00776267"/>
    <w:rsid w:val="007768B0"/>
    <w:rsid w:val="0078151B"/>
    <w:rsid w:val="007906F4"/>
    <w:rsid w:val="00790AAD"/>
    <w:rsid w:val="00791D16"/>
    <w:rsid w:val="00793A52"/>
    <w:rsid w:val="00794C12"/>
    <w:rsid w:val="0079521A"/>
    <w:rsid w:val="007957D9"/>
    <w:rsid w:val="00796E9B"/>
    <w:rsid w:val="007A47E1"/>
    <w:rsid w:val="007A56D5"/>
    <w:rsid w:val="007A75B6"/>
    <w:rsid w:val="007A7E86"/>
    <w:rsid w:val="007B3CBC"/>
    <w:rsid w:val="007B4D8B"/>
    <w:rsid w:val="007B5732"/>
    <w:rsid w:val="007B65BC"/>
    <w:rsid w:val="007C0BFA"/>
    <w:rsid w:val="007C340A"/>
    <w:rsid w:val="007C44A0"/>
    <w:rsid w:val="007C543C"/>
    <w:rsid w:val="007C739F"/>
    <w:rsid w:val="007D47FC"/>
    <w:rsid w:val="007D7308"/>
    <w:rsid w:val="007E0943"/>
    <w:rsid w:val="007E1787"/>
    <w:rsid w:val="007E350D"/>
    <w:rsid w:val="007E408D"/>
    <w:rsid w:val="007F0606"/>
    <w:rsid w:val="007F07EE"/>
    <w:rsid w:val="007F32AF"/>
    <w:rsid w:val="007F348E"/>
    <w:rsid w:val="007F6179"/>
    <w:rsid w:val="007F7A97"/>
    <w:rsid w:val="007F7CF0"/>
    <w:rsid w:val="00800204"/>
    <w:rsid w:val="00801D2E"/>
    <w:rsid w:val="008039CA"/>
    <w:rsid w:val="0080552A"/>
    <w:rsid w:val="00806FCA"/>
    <w:rsid w:val="008072A6"/>
    <w:rsid w:val="00807F22"/>
    <w:rsid w:val="00810A34"/>
    <w:rsid w:val="0081149A"/>
    <w:rsid w:val="00814ED2"/>
    <w:rsid w:val="00815564"/>
    <w:rsid w:val="00816823"/>
    <w:rsid w:val="00821BAE"/>
    <w:rsid w:val="00821DDF"/>
    <w:rsid w:val="008266F4"/>
    <w:rsid w:val="008277E6"/>
    <w:rsid w:val="00831136"/>
    <w:rsid w:val="008313D2"/>
    <w:rsid w:val="0083204B"/>
    <w:rsid w:val="008320F8"/>
    <w:rsid w:val="0083293F"/>
    <w:rsid w:val="008330BB"/>
    <w:rsid w:val="00835C88"/>
    <w:rsid w:val="00836835"/>
    <w:rsid w:val="0085051E"/>
    <w:rsid w:val="00850ED0"/>
    <w:rsid w:val="00851B31"/>
    <w:rsid w:val="00852D27"/>
    <w:rsid w:val="00855901"/>
    <w:rsid w:val="00856B8B"/>
    <w:rsid w:val="00860074"/>
    <w:rsid w:val="008608B1"/>
    <w:rsid w:val="00861860"/>
    <w:rsid w:val="00861B28"/>
    <w:rsid w:val="008622D9"/>
    <w:rsid w:val="008624AF"/>
    <w:rsid w:val="0086253C"/>
    <w:rsid w:val="008637FA"/>
    <w:rsid w:val="00866D01"/>
    <w:rsid w:val="00870654"/>
    <w:rsid w:val="008716FB"/>
    <w:rsid w:val="00872178"/>
    <w:rsid w:val="00874B2F"/>
    <w:rsid w:val="00874DB6"/>
    <w:rsid w:val="00875985"/>
    <w:rsid w:val="00875B32"/>
    <w:rsid w:val="00876ABA"/>
    <w:rsid w:val="00884878"/>
    <w:rsid w:val="00886C18"/>
    <w:rsid w:val="008954E3"/>
    <w:rsid w:val="00896056"/>
    <w:rsid w:val="008965BF"/>
    <w:rsid w:val="00896C01"/>
    <w:rsid w:val="00897639"/>
    <w:rsid w:val="00897A46"/>
    <w:rsid w:val="008A0AA5"/>
    <w:rsid w:val="008A2A26"/>
    <w:rsid w:val="008A2AC9"/>
    <w:rsid w:val="008A344B"/>
    <w:rsid w:val="008A3B9E"/>
    <w:rsid w:val="008A5606"/>
    <w:rsid w:val="008A795F"/>
    <w:rsid w:val="008B2EBF"/>
    <w:rsid w:val="008B3899"/>
    <w:rsid w:val="008B3C23"/>
    <w:rsid w:val="008B41AF"/>
    <w:rsid w:val="008B42F8"/>
    <w:rsid w:val="008B52FB"/>
    <w:rsid w:val="008B5B4E"/>
    <w:rsid w:val="008B756C"/>
    <w:rsid w:val="008B7668"/>
    <w:rsid w:val="008C3BB7"/>
    <w:rsid w:val="008C46EF"/>
    <w:rsid w:val="008C4A9F"/>
    <w:rsid w:val="008C5239"/>
    <w:rsid w:val="008C5B1A"/>
    <w:rsid w:val="008C7208"/>
    <w:rsid w:val="008C7EE1"/>
    <w:rsid w:val="008D2ED3"/>
    <w:rsid w:val="008D3BDE"/>
    <w:rsid w:val="008D42DF"/>
    <w:rsid w:val="008D5800"/>
    <w:rsid w:val="008D66F6"/>
    <w:rsid w:val="008E0405"/>
    <w:rsid w:val="008E078E"/>
    <w:rsid w:val="008E1E61"/>
    <w:rsid w:val="008E3047"/>
    <w:rsid w:val="008E3F6A"/>
    <w:rsid w:val="008E608E"/>
    <w:rsid w:val="008E6A5F"/>
    <w:rsid w:val="008E75F3"/>
    <w:rsid w:val="008F10E0"/>
    <w:rsid w:val="008F1312"/>
    <w:rsid w:val="008F34B4"/>
    <w:rsid w:val="008F44E1"/>
    <w:rsid w:val="008F6D02"/>
    <w:rsid w:val="008F7D71"/>
    <w:rsid w:val="009025D6"/>
    <w:rsid w:val="009052C3"/>
    <w:rsid w:val="009067EE"/>
    <w:rsid w:val="00910513"/>
    <w:rsid w:val="00911F29"/>
    <w:rsid w:val="00912441"/>
    <w:rsid w:val="00912BED"/>
    <w:rsid w:val="0091530E"/>
    <w:rsid w:val="00921DD4"/>
    <w:rsid w:val="00922AD8"/>
    <w:rsid w:val="00926051"/>
    <w:rsid w:val="00926486"/>
    <w:rsid w:val="009273DF"/>
    <w:rsid w:val="009315EA"/>
    <w:rsid w:val="00932513"/>
    <w:rsid w:val="00932525"/>
    <w:rsid w:val="00932A4A"/>
    <w:rsid w:val="0093447A"/>
    <w:rsid w:val="00934978"/>
    <w:rsid w:val="00935D33"/>
    <w:rsid w:val="00937E2E"/>
    <w:rsid w:val="0094112A"/>
    <w:rsid w:val="009416AC"/>
    <w:rsid w:val="009426F4"/>
    <w:rsid w:val="009427EB"/>
    <w:rsid w:val="00943463"/>
    <w:rsid w:val="0094374D"/>
    <w:rsid w:val="009448D0"/>
    <w:rsid w:val="00945FB0"/>
    <w:rsid w:val="00946848"/>
    <w:rsid w:val="0094789C"/>
    <w:rsid w:val="00950171"/>
    <w:rsid w:val="00950AD4"/>
    <w:rsid w:val="00952D41"/>
    <w:rsid w:val="00953B37"/>
    <w:rsid w:val="00956900"/>
    <w:rsid w:val="00960291"/>
    <w:rsid w:val="0096265C"/>
    <w:rsid w:val="0096347A"/>
    <w:rsid w:val="00965DD1"/>
    <w:rsid w:val="00966381"/>
    <w:rsid w:val="00966D4D"/>
    <w:rsid w:val="009670F9"/>
    <w:rsid w:val="0097134E"/>
    <w:rsid w:val="009713E8"/>
    <w:rsid w:val="00972E87"/>
    <w:rsid w:val="00982BE7"/>
    <w:rsid w:val="009858FD"/>
    <w:rsid w:val="00990051"/>
    <w:rsid w:val="009903EB"/>
    <w:rsid w:val="00990E18"/>
    <w:rsid w:val="00992076"/>
    <w:rsid w:val="00992F8B"/>
    <w:rsid w:val="00993D84"/>
    <w:rsid w:val="009A04A1"/>
    <w:rsid w:val="009A0535"/>
    <w:rsid w:val="009A1647"/>
    <w:rsid w:val="009A3C7D"/>
    <w:rsid w:val="009A5341"/>
    <w:rsid w:val="009A5A88"/>
    <w:rsid w:val="009A5F0E"/>
    <w:rsid w:val="009A68CB"/>
    <w:rsid w:val="009B18FC"/>
    <w:rsid w:val="009B217B"/>
    <w:rsid w:val="009B264E"/>
    <w:rsid w:val="009B30FD"/>
    <w:rsid w:val="009B471E"/>
    <w:rsid w:val="009B49D1"/>
    <w:rsid w:val="009B5808"/>
    <w:rsid w:val="009B6B91"/>
    <w:rsid w:val="009C00B8"/>
    <w:rsid w:val="009C0ED8"/>
    <w:rsid w:val="009C531F"/>
    <w:rsid w:val="009C6428"/>
    <w:rsid w:val="009C7FF2"/>
    <w:rsid w:val="009D04F4"/>
    <w:rsid w:val="009D0E86"/>
    <w:rsid w:val="009D17EA"/>
    <w:rsid w:val="009D1950"/>
    <w:rsid w:val="009D31C5"/>
    <w:rsid w:val="009D4242"/>
    <w:rsid w:val="009D5404"/>
    <w:rsid w:val="009D5E05"/>
    <w:rsid w:val="009E1668"/>
    <w:rsid w:val="009F4B12"/>
    <w:rsid w:val="009F5D01"/>
    <w:rsid w:val="009F6E33"/>
    <w:rsid w:val="00A003E5"/>
    <w:rsid w:val="00A01882"/>
    <w:rsid w:val="00A02A6A"/>
    <w:rsid w:val="00A02E0D"/>
    <w:rsid w:val="00A03210"/>
    <w:rsid w:val="00A03FE4"/>
    <w:rsid w:val="00A0668F"/>
    <w:rsid w:val="00A10273"/>
    <w:rsid w:val="00A10A20"/>
    <w:rsid w:val="00A131A8"/>
    <w:rsid w:val="00A1504C"/>
    <w:rsid w:val="00A1689C"/>
    <w:rsid w:val="00A17AB0"/>
    <w:rsid w:val="00A23264"/>
    <w:rsid w:val="00A2430E"/>
    <w:rsid w:val="00A26C97"/>
    <w:rsid w:val="00A26D7C"/>
    <w:rsid w:val="00A317AC"/>
    <w:rsid w:val="00A3254B"/>
    <w:rsid w:val="00A367EF"/>
    <w:rsid w:val="00A40183"/>
    <w:rsid w:val="00A404E0"/>
    <w:rsid w:val="00A41560"/>
    <w:rsid w:val="00A41B2D"/>
    <w:rsid w:val="00A41D61"/>
    <w:rsid w:val="00A427DF"/>
    <w:rsid w:val="00A506B7"/>
    <w:rsid w:val="00A52EDE"/>
    <w:rsid w:val="00A54C5D"/>
    <w:rsid w:val="00A57461"/>
    <w:rsid w:val="00A61954"/>
    <w:rsid w:val="00A63C50"/>
    <w:rsid w:val="00A643C8"/>
    <w:rsid w:val="00A71BA3"/>
    <w:rsid w:val="00A736BD"/>
    <w:rsid w:val="00A74904"/>
    <w:rsid w:val="00A74CA7"/>
    <w:rsid w:val="00A7595C"/>
    <w:rsid w:val="00A771C8"/>
    <w:rsid w:val="00A77B3C"/>
    <w:rsid w:val="00A810F6"/>
    <w:rsid w:val="00A82E2F"/>
    <w:rsid w:val="00A849B8"/>
    <w:rsid w:val="00A84D3E"/>
    <w:rsid w:val="00A862D4"/>
    <w:rsid w:val="00A90D5A"/>
    <w:rsid w:val="00A910E0"/>
    <w:rsid w:val="00A93588"/>
    <w:rsid w:val="00A93C5C"/>
    <w:rsid w:val="00A966A2"/>
    <w:rsid w:val="00A97289"/>
    <w:rsid w:val="00A97E2A"/>
    <w:rsid w:val="00AA14E7"/>
    <w:rsid w:val="00AA4640"/>
    <w:rsid w:val="00AA4D51"/>
    <w:rsid w:val="00AA61B7"/>
    <w:rsid w:val="00AA7CD8"/>
    <w:rsid w:val="00AB1134"/>
    <w:rsid w:val="00AC0C69"/>
    <w:rsid w:val="00AC20A7"/>
    <w:rsid w:val="00AC3635"/>
    <w:rsid w:val="00AC4369"/>
    <w:rsid w:val="00AC5AA9"/>
    <w:rsid w:val="00AC5E73"/>
    <w:rsid w:val="00AC6C82"/>
    <w:rsid w:val="00AC7806"/>
    <w:rsid w:val="00AC7BC1"/>
    <w:rsid w:val="00AD0329"/>
    <w:rsid w:val="00AD262C"/>
    <w:rsid w:val="00AD3574"/>
    <w:rsid w:val="00AD4F7F"/>
    <w:rsid w:val="00AD72B5"/>
    <w:rsid w:val="00AE169C"/>
    <w:rsid w:val="00AE303F"/>
    <w:rsid w:val="00AE452F"/>
    <w:rsid w:val="00AE4A4F"/>
    <w:rsid w:val="00AE6A6F"/>
    <w:rsid w:val="00AE6B75"/>
    <w:rsid w:val="00AE7E51"/>
    <w:rsid w:val="00AE7F5A"/>
    <w:rsid w:val="00AF2357"/>
    <w:rsid w:val="00AF4B45"/>
    <w:rsid w:val="00AF6380"/>
    <w:rsid w:val="00AF6A57"/>
    <w:rsid w:val="00AF6F5B"/>
    <w:rsid w:val="00AF75D1"/>
    <w:rsid w:val="00B00621"/>
    <w:rsid w:val="00B01578"/>
    <w:rsid w:val="00B032F2"/>
    <w:rsid w:val="00B0334E"/>
    <w:rsid w:val="00B06C28"/>
    <w:rsid w:val="00B1101F"/>
    <w:rsid w:val="00B14A1C"/>
    <w:rsid w:val="00B17910"/>
    <w:rsid w:val="00B23B6B"/>
    <w:rsid w:val="00B23E86"/>
    <w:rsid w:val="00B27EDF"/>
    <w:rsid w:val="00B30C1A"/>
    <w:rsid w:val="00B3155C"/>
    <w:rsid w:val="00B32F14"/>
    <w:rsid w:val="00B3521F"/>
    <w:rsid w:val="00B3657D"/>
    <w:rsid w:val="00B422A0"/>
    <w:rsid w:val="00B44926"/>
    <w:rsid w:val="00B45787"/>
    <w:rsid w:val="00B46E50"/>
    <w:rsid w:val="00B52696"/>
    <w:rsid w:val="00B52B18"/>
    <w:rsid w:val="00B5498D"/>
    <w:rsid w:val="00B54FE8"/>
    <w:rsid w:val="00B55B07"/>
    <w:rsid w:val="00B57790"/>
    <w:rsid w:val="00B57F32"/>
    <w:rsid w:val="00B641DC"/>
    <w:rsid w:val="00B64D36"/>
    <w:rsid w:val="00B6531D"/>
    <w:rsid w:val="00B65580"/>
    <w:rsid w:val="00B65ECB"/>
    <w:rsid w:val="00B66B9D"/>
    <w:rsid w:val="00B70E9B"/>
    <w:rsid w:val="00B73B6A"/>
    <w:rsid w:val="00B73F1B"/>
    <w:rsid w:val="00B750AA"/>
    <w:rsid w:val="00B77FDB"/>
    <w:rsid w:val="00B812AD"/>
    <w:rsid w:val="00B813F8"/>
    <w:rsid w:val="00B816FB"/>
    <w:rsid w:val="00B834DD"/>
    <w:rsid w:val="00B85656"/>
    <w:rsid w:val="00B903DD"/>
    <w:rsid w:val="00B9087F"/>
    <w:rsid w:val="00B93125"/>
    <w:rsid w:val="00B94C68"/>
    <w:rsid w:val="00B954C2"/>
    <w:rsid w:val="00B9554D"/>
    <w:rsid w:val="00B960E8"/>
    <w:rsid w:val="00BA23C4"/>
    <w:rsid w:val="00BA513A"/>
    <w:rsid w:val="00BA6C6B"/>
    <w:rsid w:val="00BA7C3D"/>
    <w:rsid w:val="00BA7D12"/>
    <w:rsid w:val="00BB04DB"/>
    <w:rsid w:val="00BB2BC1"/>
    <w:rsid w:val="00BB2C55"/>
    <w:rsid w:val="00BB3424"/>
    <w:rsid w:val="00BB50BB"/>
    <w:rsid w:val="00BB5394"/>
    <w:rsid w:val="00BC30E9"/>
    <w:rsid w:val="00BD1F7F"/>
    <w:rsid w:val="00BD2138"/>
    <w:rsid w:val="00BD3C48"/>
    <w:rsid w:val="00BD4FF4"/>
    <w:rsid w:val="00BD74A2"/>
    <w:rsid w:val="00BD79FC"/>
    <w:rsid w:val="00BD7B63"/>
    <w:rsid w:val="00BE2236"/>
    <w:rsid w:val="00BE372E"/>
    <w:rsid w:val="00BE4653"/>
    <w:rsid w:val="00BE4AA5"/>
    <w:rsid w:val="00BE578B"/>
    <w:rsid w:val="00BE73B6"/>
    <w:rsid w:val="00BF0770"/>
    <w:rsid w:val="00BF162B"/>
    <w:rsid w:val="00BF29FF"/>
    <w:rsid w:val="00BF7D9B"/>
    <w:rsid w:val="00C027EF"/>
    <w:rsid w:val="00C0581D"/>
    <w:rsid w:val="00C07FBE"/>
    <w:rsid w:val="00C122EB"/>
    <w:rsid w:val="00C12772"/>
    <w:rsid w:val="00C1574D"/>
    <w:rsid w:val="00C16C23"/>
    <w:rsid w:val="00C175F2"/>
    <w:rsid w:val="00C17A96"/>
    <w:rsid w:val="00C20F3B"/>
    <w:rsid w:val="00C22139"/>
    <w:rsid w:val="00C22959"/>
    <w:rsid w:val="00C22CFD"/>
    <w:rsid w:val="00C243DE"/>
    <w:rsid w:val="00C266E1"/>
    <w:rsid w:val="00C31491"/>
    <w:rsid w:val="00C315A2"/>
    <w:rsid w:val="00C32305"/>
    <w:rsid w:val="00C32BDE"/>
    <w:rsid w:val="00C33D77"/>
    <w:rsid w:val="00C35CBF"/>
    <w:rsid w:val="00C37471"/>
    <w:rsid w:val="00C41230"/>
    <w:rsid w:val="00C41F4D"/>
    <w:rsid w:val="00C422EB"/>
    <w:rsid w:val="00C44960"/>
    <w:rsid w:val="00C51412"/>
    <w:rsid w:val="00C51984"/>
    <w:rsid w:val="00C539D1"/>
    <w:rsid w:val="00C57C36"/>
    <w:rsid w:val="00C602D3"/>
    <w:rsid w:val="00C60B07"/>
    <w:rsid w:val="00C642E5"/>
    <w:rsid w:val="00C65B72"/>
    <w:rsid w:val="00C66C3B"/>
    <w:rsid w:val="00C70D5B"/>
    <w:rsid w:val="00C71278"/>
    <w:rsid w:val="00C739B7"/>
    <w:rsid w:val="00C748DA"/>
    <w:rsid w:val="00C74DCE"/>
    <w:rsid w:val="00C7517D"/>
    <w:rsid w:val="00C76D54"/>
    <w:rsid w:val="00C772AF"/>
    <w:rsid w:val="00C77F3A"/>
    <w:rsid w:val="00C8032C"/>
    <w:rsid w:val="00C8042D"/>
    <w:rsid w:val="00C81894"/>
    <w:rsid w:val="00C83272"/>
    <w:rsid w:val="00C84CA5"/>
    <w:rsid w:val="00C906C7"/>
    <w:rsid w:val="00C92113"/>
    <w:rsid w:val="00C93769"/>
    <w:rsid w:val="00C9378B"/>
    <w:rsid w:val="00C94AD5"/>
    <w:rsid w:val="00C95D55"/>
    <w:rsid w:val="00CA2129"/>
    <w:rsid w:val="00CA2ED3"/>
    <w:rsid w:val="00CA3836"/>
    <w:rsid w:val="00CA384F"/>
    <w:rsid w:val="00CA3A2E"/>
    <w:rsid w:val="00CA3AD5"/>
    <w:rsid w:val="00CA585D"/>
    <w:rsid w:val="00CA5F90"/>
    <w:rsid w:val="00CB08DE"/>
    <w:rsid w:val="00CB0DC3"/>
    <w:rsid w:val="00CB14CF"/>
    <w:rsid w:val="00CB1DB4"/>
    <w:rsid w:val="00CB49CA"/>
    <w:rsid w:val="00CB71D3"/>
    <w:rsid w:val="00CC09C1"/>
    <w:rsid w:val="00CC161A"/>
    <w:rsid w:val="00CC5760"/>
    <w:rsid w:val="00CC5981"/>
    <w:rsid w:val="00CC6236"/>
    <w:rsid w:val="00CC7D42"/>
    <w:rsid w:val="00CD040B"/>
    <w:rsid w:val="00CD2325"/>
    <w:rsid w:val="00CD36FB"/>
    <w:rsid w:val="00CD49C9"/>
    <w:rsid w:val="00CD7E30"/>
    <w:rsid w:val="00CE0A54"/>
    <w:rsid w:val="00CE20C6"/>
    <w:rsid w:val="00CE2321"/>
    <w:rsid w:val="00CE3D50"/>
    <w:rsid w:val="00CE56AB"/>
    <w:rsid w:val="00CE74CF"/>
    <w:rsid w:val="00CF016C"/>
    <w:rsid w:val="00CF23EA"/>
    <w:rsid w:val="00CF3A08"/>
    <w:rsid w:val="00CF50D8"/>
    <w:rsid w:val="00CF5FC1"/>
    <w:rsid w:val="00D0311B"/>
    <w:rsid w:val="00D03F6B"/>
    <w:rsid w:val="00D040C2"/>
    <w:rsid w:val="00D04874"/>
    <w:rsid w:val="00D049F6"/>
    <w:rsid w:val="00D055D1"/>
    <w:rsid w:val="00D06E3F"/>
    <w:rsid w:val="00D07261"/>
    <w:rsid w:val="00D075AE"/>
    <w:rsid w:val="00D109B2"/>
    <w:rsid w:val="00D11FF6"/>
    <w:rsid w:val="00D123A1"/>
    <w:rsid w:val="00D1598D"/>
    <w:rsid w:val="00D21EEF"/>
    <w:rsid w:val="00D26809"/>
    <w:rsid w:val="00D271BA"/>
    <w:rsid w:val="00D27DC2"/>
    <w:rsid w:val="00D315E5"/>
    <w:rsid w:val="00D31817"/>
    <w:rsid w:val="00D34C74"/>
    <w:rsid w:val="00D364EB"/>
    <w:rsid w:val="00D4129A"/>
    <w:rsid w:val="00D418A4"/>
    <w:rsid w:val="00D4333F"/>
    <w:rsid w:val="00D43CF4"/>
    <w:rsid w:val="00D455E1"/>
    <w:rsid w:val="00D45ADB"/>
    <w:rsid w:val="00D4748C"/>
    <w:rsid w:val="00D476EF"/>
    <w:rsid w:val="00D47B8C"/>
    <w:rsid w:val="00D50255"/>
    <w:rsid w:val="00D52542"/>
    <w:rsid w:val="00D54011"/>
    <w:rsid w:val="00D55C26"/>
    <w:rsid w:val="00D615AA"/>
    <w:rsid w:val="00D627CA"/>
    <w:rsid w:val="00D636F3"/>
    <w:rsid w:val="00D64883"/>
    <w:rsid w:val="00D7126A"/>
    <w:rsid w:val="00D754C3"/>
    <w:rsid w:val="00D75CCD"/>
    <w:rsid w:val="00D77466"/>
    <w:rsid w:val="00D8029C"/>
    <w:rsid w:val="00D80D3E"/>
    <w:rsid w:val="00D80F02"/>
    <w:rsid w:val="00D83397"/>
    <w:rsid w:val="00D83564"/>
    <w:rsid w:val="00D84D09"/>
    <w:rsid w:val="00D87F46"/>
    <w:rsid w:val="00D90B26"/>
    <w:rsid w:val="00D91757"/>
    <w:rsid w:val="00D952BD"/>
    <w:rsid w:val="00D96556"/>
    <w:rsid w:val="00DA3265"/>
    <w:rsid w:val="00DA77AD"/>
    <w:rsid w:val="00DA7AC8"/>
    <w:rsid w:val="00DB0426"/>
    <w:rsid w:val="00DB1BF4"/>
    <w:rsid w:val="00DB4056"/>
    <w:rsid w:val="00DB4F51"/>
    <w:rsid w:val="00DB52E5"/>
    <w:rsid w:val="00DB6EC7"/>
    <w:rsid w:val="00DC0B30"/>
    <w:rsid w:val="00DC0E09"/>
    <w:rsid w:val="00DC2134"/>
    <w:rsid w:val="00DC234F"/>
    <w:rsid w:val="00DC4E8E"/>
    <w:rsid w:val="00DC6931"/>
    <w:rsid w:val="00DC7FDA"/>
    <w:rsid w:val="00DD057F"/>
    <w:rsid w:val="00DD4831"/>
    <w:rsid w:val="00DD571B"/>
    <w:rsid w:val="00DD7C05"/>
    <w:rsid w:val="00DE1C46"/>
    <w:rsid w:val="00DE1D9C"/>
    <w:rsid w:val="00DE48FE"/>
    <w:rsid w:val="00DE5821"/>
    <w:rsid w:val="00DE67B3"/>
    <w:rsid w:val="00DF084A"/>
    <w:rsid w:val="00DF0C94"/>
    <w:rsid w:val="00DF1EB1"/>
    <w:rsid w:val="00DF4BF0"/>
    <w:rsid w:val="00DF524C"/>
    <w:rsid w:val="00E0227E"/>
    <w:rsid w:val="00E04622"/>
    <w:rsid w:val="00E04740"/>
    <w:rsid w:val="00E04BFD"/>
    <w:rsid w:val="00E06412"/>
    <w:rsid w:val="00E06E01"/>
    <w:rsid w:val="00E07D9A"/>
    <w:rsid w:val="00E10D4D"/>
    <w:rsid w:val="00E114B0"/>
    <w:rsid w:val="00E11854"/>
    <w:rsid w:val="00E13A1E"/>
    <w:rsid w:val="00E16186"/>
    <w:rsid w:val="00E21D1C"/>
    <w:rsid w:val="00E21D25"/>
    <w:rsid w:val="00E2274F"/>
    <w:rsid w:val="00E23429"/>
    <w:rsid w:val="00E25E5C"/>
    <w:rsid w:val="00E25F9F"/>
    <w:rsid w:val="00E323B7"/>
    <w:rsid w:val="00E32597"/>
    <w:rsid w:val="00E3301D"/>
    <w:rsid w:val="00E33076"/>
    <w:rsid w:val="00E3420F"/>
    <w:rsid w:val="00E40162"/>
    <w:rsid w:val="00E403AD"/>
    <w:rsid w:val="00E40C1B"/>
    <w:rsid w:val="00E41F6E"/>
    <w:rsid w:val="00E4495A"/>
    <w:rsid w:val="00E45336"/>
    <w:rsid w:val="00E472D8"/>
    <w:rsid w:val="00E548E9"/>
    <w:rsid w:val="00E5542A"/>
    <w:rsid w:val="00E560A5"/>
    <w:rsid w:val="00E5773C"/>
    <w:rsid w:val="00E61B05"/>
    <w:rsid w:val="00E61B9F"/>
    <w:rsid w:val="00E64B32"/>
    <w:rsid w:val="00E67B5E"/>
    <w:rsid w:val="00E70206"/>
    <w:rsid w:val="00E71AB2"/>
    <w:rsid w:val="00E72B52"/>
    <w:rsid w:val="00E755E4"/>
    <w:rsid w:val="00E75E72"/>
    <w:rsid w:val="00E80272"/>
    <w:rsid w:val="00E8211F"/>
    <w:rsid w:val="00E83063"/>
    <w:rsid w:val="00E834D8"/>
    <w:rsid w:val="00E846B6"/>
    <w:rsid w:val="00E86172"/>
    <w:rsid w:val="00E90B85"/>
    <w:rsid w:val="00E92736"/>
    <w:rsid w:val="00E92D08"/>
    <w:rsid w:val="00E95308"/>
    <w:rsid w:val="00EA17FC"/>
    <w:rsid w:val="00EA2975"/>
    <w:rsid w:val="00EA29E0"/>
    <w:rsid w:val="00EA3E41"/>
    <w:rsid w:val="00EA42CC"/>
    <w:rsid w:val="00EA78ED"/>
    <w:rsid w:val="00EB03BB"/>
    <w:rsid w:val="00EB0A64"/>
    <w:rsid w:val="00EB292E"/>
    <w:rsid w:val="00EB3AA9"/>
    <w:rsid w:val="00EB47D4"/>
    <w:rsid w:val="00EB79C1"/>
    <w:rsid w:val="00EC08F9"/>
    <w:rsid w:val="00EC1ED7"/>
    <w:rsid w:val="00EC20F9"/>
    <w:rsid w:val="00EC337C"/>
    <w:rsid w:val="00EC52D8"/>
    <w:rsid w:val="00ED07B7"/>
    <w:rsid w:val="00ED0BED"/>
    <w:rsid w:val="00ED1561"/>
    <w:rsid w:val="00ED2B1C"/>
    <w:rsid w:val="00ED2F58"/>
    <w:rsid w:val="00ED5259"/>
    <w:rsid w:val="00EE0637"/>
    <w:rsid w:val="00EE1982"/>
    <w:rsid w:val="00EE294A"/>
    <w:rsid w:val="00EE5B74"/>
    <w:rsid w:val="00EF0126"/>
    <w:rsid w:val="00EF0683"/>
    <w:rsid w:val="00EF0BDD"/>
    <w:rsid w:val="00EF14CE"/>
    <w:rsid w:val="00EF19FC"/>
    <w:rsid w:val="00EF2B7A"/>
    <w:rsid w:val="00EF54C0"/>
    <w:rsid w:val="00EF6222"/>
    <w:rsid w:val="00EF710D"/>
    <w:rsid w:val="00F01D82"/>
    <w:rsid w:val="00F02BAD"/>
    <w:rsid w:val="00F0319E"/>
    <w:rsid w:val="00F05EE6"/>
    <w:rsid w:val="00F07ADD"/>
    <w:rsid w:val="00F103F7"/>
    <w:rsid w:val="00F10BFF"/>
    <w:rsid w:val="00F112D2"/>
    <w:rsid w:val="00F13305"/>
    <w:rsid w:val="00F16E3B"/>
    <w:rsid w:val="00F17043"/>
    <w:rsid w:val="00F1741D"/>
    <w:rsid w:val="00F20229"/>
    <w:rsid w:val="00F20A7A"/>
    <w:rsid w:val="00F21BCF"/>
    <w:rsid w:val="00F22222"/>
    <w:rsid w:val="00F2374F"/>
    <w:rsid w:val="00F238B2"/>
    <w:rsid w:val="00F23EAC"/>
    <w:rsid w:val="00F260C2"/>
    <w:rsid w:val="00F26B45"/>
    <w:rsid w:val="00F27399"/>
    <w:rsid w:val="00F2757A"/>
    <w:rsid w:val="00F32551"/>
    <w:rsid w:val="00F3334D"/>
    <w:rsid w:val="00F34E21"/>
    <w:rsid w:val="00F36426"/>
    <w:rsid w:val="00F365A6"/>
    <w:rsid w:val="00F41BE1"/>
    <w:rsid w:val="00F425D3"/>
    <w:rsid w:val="00F44016"/>
    <w:rsid w:val="00F5211B"/>
    <w:rsid w:val="00F54261"/>
    <w:rsid w:val="00F54DD5"/>
    <w:rsid w:val="00F663E5"/>
    <w:rsid w:val="00F744ED"/>
    <w:rsid w:val="00F77A24"/>
    <w:rsid w:val="00F804AB"/>
    <w:rsid w:val="00F82DD3"/>
    <w:rsid w:val="00F8355A"/>
    <w:rsid w:val="00F83878"/>
    <w:rsid w:val="00F847C9"/>
    <w:rsid w:val="00F90F7B"/>
    <w:rsid w:val="00F91B8B"/>
    <w:rsid w:val="00F91BDE"/>
    <w:rsid w:val="00FA06D7"/>
    <w:rsid w:val="00FA2B73"/>
    <w:rsid w:val="00FA6492"/>
    <w:rsid w:val="00FA6A50"/>
    <w:rsid w:val="00FA6DDE"/>
    <w:rsid w:val="00FA7B67"/>
    <w:rsid w:val="00FB3B83"/>
    <w:rsid w:val="00FB40A2"/>
    <w:rsid w:val="00FB539E"/>
    <w:rsid w:val="00FC0B7B"/>
    <w:rsid w:val="00FC0E69"/>
    <w:rsid w:val="00FC2D41"/>
    <w:rsid w:val="00FC5878"/>
    <w:rsid w:val="00FD0484"/>
    <w:rsid w:val="00FD059E"/>
    <w:rsid w:val="00FD0D00"/>
    <w:rsid w:val="00FD0D97"/>
    <w:rsid w:val="00FD2E25"/>
    <w:rsid w:val="00FD3093"/>
    <w:rsid w:val="00FD3776"/>
    <w:rsid w:val="00FD4B4E"/>
    <w:rsid w:val="00FD5051"/>
    <w:rsid w:val="00FD6E77"/>
    <w:rsid w:val="00FD7D55"/>
    <w:rsid w:val="00FE781D"/>
    <w:rsid w:val="00FE7A56"/>
    <w:rsid w:val="00FF21D2"/>
    <w:rsid w:val="00FF28AD"/>
    <w:rsid w:val="00FF5158"/>
    <w:rsid w:val="00FF519A"/>
    <w:rsid w:val="00FF63D4"/>
    <w:rsid w:val="00FF6FB6"/>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2AA"/>
    <w:pPr>
      <w:spacing w:after="0" w:line="240" w:lineRule="auto"/>
    </w:pPr>
    <w:rPr>
      <w:sz w:val="20"/>
      <w:szCs w:val="20"/>
    </w:rPr>
  </w:style>
  <w:style w:type="paragraph" w:styleId="1">
    <w:name w:val="heading 1"/>
    <w:basedOn w:val="a0"/>
    <w:next w:val="a0"/>
    <w:link w:val="10"/>
    <w:uiPriority w:val="99"/>
    <w:qFormat/>
    <w:rsid w:val="000F72AA"/>
    <w:pPr>
      <w:keepNext/>
      <w:spacing w:before="120"/>
      <w:ind w:left="284"/>
      <w:jc w:val="both"/>
      <w:outlineLvl w:val="0"/>
    </w:pPr>
  </w:style>
  <w:style w:type="paragraph" w:styleId="2">
    <w:name w:val="heading 2"/>
    <w:basedOn w:val="a0"/>
    <w:next w:val="a0"/>
    <w:link w:val="20"/>
    <w:uiPriority w:val="99"/>
    <w:qFormat/>
    <w:rsid w:val="000F72AA"/>
    <w:pPr>
      <w:keepNext/>
      <w:widowControl w:val="0"/>
      <w:shd w:val="clear" w:color="auto" w:fill="FFFFFF"/>
      <w:spacing w:line="277" w:lineRule="exact"/>
      <w:ind w:left="7"/>
      <w:jc w:val="center"/>
      <w:outlineLvl w:val="1"/>
    </w:pPr>
    <w:rPr>
      <w:b/>
      <w:spacing w:val="-7"/>
      <w:sz w:val="28"/>
    </w:rPr>
  </w:style>
  <w:style w:type="paragraph" w:styleId="3">
    <w:name w:val="heading 3"/>
    <w:basedOn w:val="a0"/>
    <w:next w:val="a0"/>
    <w:link w:val="30"/>
    <w:uiPriority w:val="99"/>
    <w:qFormat/>
    <w:rsid w:val="000F72AA"/>
    <w:pPr>
      <w:keepNext/>
      <w:jc w:val="center"/>
      <w:outlineLvl w:val="2"/>
    </w:pPr>
    <w:rPr>
      <w:b/>
      <w:sz w:val="24"/>
    </w:rPr>
  </w:style>
  <w:style w:type="paragraph" w:styleId="4">
    <w:name w:val="heading 4"/>
    <w:basedOn w:val="a0"/>
    <w:next w:val="a0"/>
    <w:link w:val="40"/>
    <w:uiPriority w:val="99"/>
    <w:qFormat/>
    <w:rsid w:val="000F72AA"/>
    <w:pPr>
      <w:keepNext/>
      <w:tabs>
        <w:tab w:val="left" w:pos="284"/>
      </w:tabs>
      <w:outlineLvl w:val="3"/>
    </w:pPr>
  </w:style>
  <w:style w:type="paragraph" w:styleId="5">
    <w:name w:val="heading 5"/>
    <w:basedOn w:val="a0"/>
    <w:next w:val="a0"/>
    <w:link w:val="50"/>
    <w:uiPriority w:val="99"/>
    <w:qFormat/>
    <w:rsid w:val="000F72AA"/>
    <w:pPr>
      <w:keepNext/>
      <w:outlineLvl w:val="4"/>
    </w:pPr>
    <w:rPr>
      <w:b/>
    </w:rPr>
  </w:style>
  <w:style w:type="paragraph" w:styleId="6">
    <w:name w:val="heading 6"/>
    <w:basedOn w:val="a0"/>
    <w:next w:val="a0"/>
    <w:link w:val="60"/>
    <w:uiPriority w:val="99"/>
    <w:qFormat/>
    <w:rsid w:val="000F72AA"/>
    <w:pPr>
      <w:keepNext/>
      <w:jc w:val="center"/>
      <w:outlineLvl w:val="5"/>
    </w:pPr>
    <w:rPr>
      <w:b/>
    </w:rPr>
  </w:style>
  <w:style w:type="paragraph" w:styleId="7">
    <w:name w:val="heading 7"/>
    <w:basedOn w:val="a0"/>
    <w:next w:val="a0"/>
    <w:link w:val="70"/>
    <w:uiPriority w:val="99"/>
    <w:qFormat/>
    <w:rsid w:val="000F72AA"/>
    <w:pPr>
      <w:keepNext/>
      <w:outlineLvl w:val="6"/>
    </w:pPr>
    <w:rPr>
      <w:rFonts w:ascii="Times New Roman CYR" w:hAnsi="Times New Roman CYR"/>
      <w:b/>
    </w:rPr>
  </w:style>
  <w:style w:type="paragraph" w:styleId="8">
    <w:name w:val="heading 8"/>
    <w:basedOn w:val="a0"/>
    <w:next w:val="a0"/>
    <w:link w:val="80"/>
    <w:uiPriority w:val="99"/>
    <w:qFormat/>
    <w:rsid w:val="000F72AA"/>
    <w:pPr>
      <w:keepNext/>
      <w:outlineLvl w:val="7"/>
    </w:pPr>
    <w:rPr>
      <w:rFonts w:ascii="Times New Roman CYR" w:hAnsi="Times New Roman CYR"/>
      <w:b/>
      <w:sz w:val="22"/>
    </w:rPr>
  </w:style>
  <w:style w:type="paragraph" w:styleId="9">
    <w:name w:val="heading 9"/>
    <w:basedOn w:val="a0"/>
    <w:next w:val="a0"/>
    <w:link w:val="90"/>
    <w:uiPriority w:val="99"/>
    <w:qFormat/>
    <w:rsid w:val="000F72AA"/>
    <w:pPr>
      <w:keepNext/>
      <w:jc w:val="center"/>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D6E7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FD6E77"/>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FD6E7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FD6E77"/>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FD6E77"/>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FD6E77"/>
    <w:rPr>
      <w:rFonts w:asciiTheme="minorHAnsi" w:eastAsiaTheme="minorEastAsia" w:hAnsiTheme="minorHAnsi" w:cs="Times New Roman"/>
      <w:b/>
      <w:bCs/>
    </w:rPr>
  </w:style>
  <w:style w:type="character" w:customStyle="1" w:styleId="70">
    <w:name w:val="Заголовок 7 Знак"/>
    <w:basedOn w:val="a1"/>
    <w:link w:val="7"/>
    <w:uiPriority w:val="9"/>
    <w:semiHidden/>
    <w:locked/>
    <w:rsid w:val="00FD6E77"/>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FD6E77"/>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FD6E77"/>
    <w:rPr>
      <w:rFonts w:asciiTheme="majorHAnsi" w:eastAsiaTheme="majorEastAsia" w:hAnsiTheme="majorHAnsi" w:cs="Times New Roman"/>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styleId="a5">
    <w:name w:val="Body Text"/>
    <w:basedOn w:val="a0"/>
    <w:link w:val="a6"/>
    <w:uiPriority w:val="99"/>
    <w:rsid w:val="000F72AA"/>
    <w:rPr>
      <w:color w:val="FF0000"/>
    </w:rPr>
  </w:style>
  <w:style w:type="character" w:customStyle="1" w:styleId="a6">
    <w:name w:val="Основной текст Знак"/>
    <w:basedOn w:val="a1"/>
    <w:link w:val="a5"/>
    <w:uiPriority w:val="99"/>
    <w:semiHidden/>
    <w:locked/>
    <w:rsid w:val="00FD6E77"/>
    <w:rPr>
      <w:rFonts w:cs="Times New Roman"/>
      <w:sz w:val="20"/>
      <w:szCs w:val="20"/>
    </w:rPr>
  </w:style>
  <w:style w:type="paragraph" w:customStyle="1" w:styleId="H4">
    <w:name w:val="H4"/>
    <w:basedOn w:val="a0"/>
    <w:next w:val="a0"/>
    <w:uiPriority w:val="99"/>
    <w:rsid w:val="000F72AA"/>
    <w:pPr>
      <w:keepNext/>
      <w:spacing w:before="100" w:after="100"/>
      <w:outlineLvl w:val="4"/>
    </w:pPr>
    <w:rPr>
      <w:b/>
      <w:sz w:val="24"/>
    </w:rPr>
  </w:style>
  <w:style w:type="paragraph" w:customStyle="1" w:styleId="H3">
    <w:name w:val="H3"/>
    <w:basedOn w:val="a0"/>
    <w:next w:val="a0"/>
    <w:uiPriority w:val="99"/>
    <w:rsid w:val="000F72AA"/>
    <w:pPr>
      <w:keepNext/>
      <w:spacing w:before="100" w:after="100"/>
      <w:outlineLvl w:val="3"/>
    </w:pPr>
    <w:rPr>
      <w:b/>
      <w:sz w:val="28"/>
    </w:rPr>
  </w:style>
  <w:style w:type="paragraph" w:styleId="21">
    <w:name w:val="Body Text 2"/>
    <w:basedOn w:val="a0"/>
    <w:link w:val="22"/>
    <w:uiPriority w:val="99"/>
    <w:rsid w:val="000F72AA"/>
    <w:pPr>
      <w:jc w:val="both"/>
    </w:pPr>
    <w:rPr>
      <w:color w:val="FF0000"/>
    </w:rPr>
  </w:style>
  <w:style w:type="character" w:customStyle="1" w:styleId="22">
    <w:name w:val="Основной текст 2 Знак"/>
    <w:basedOn w:val="a1"/>
    <w:link w:val="21"/>
    <w:uiPriority w:val="99"/>
    <w:semiHidden/>
    <w:locked/>
    <w:rsid w:val="00FD6E77"/>
    <w:rPr>
      <w:rFonts w:cs="Times New Roman"/>
      <w:sz w:val="20"/>
      <w:szCs w:val="20"/>
    </w:rPr>
  </w:style>
  <w:style w:type="paragraph" w:styleId="a7">
    <w:name w:val="Body Text Indent"/>
    <w:basedOn w:val="a0"/>
    <w:link w:val="a8"/>
    <w:uiPriority w:val="99"/>
    <w:rsid w:val="000F72AA"/>
    <w:pPr>
      <w:shd w:val="clear" w:color="auto" w:fill="FFFFFF"/>
      <w:ind w:left="142"/>
      <w:jc w:val="both"/>
    </w:pPr>
    <w:rPr>
      <w:b/>
      <w:spacing w:val="-1"/>
    </w:rPr>
  </w:style>
  <w:style w:type="character" w:customStyle="1" w:styleId="a8">
    <w:name w:val="Основной текст с отступом Знак"/>
    <w:basedOn w:val="a1"/>
    <w:link w:val="a7"/>
    <w:uiPriority w:val="99"/>
    <w:semiHidden/>
    <w:locked/>
    <w:rsid w:val="00FD6E77"/>
    <w:rPr>
      <w:rFonts w:cs="Times New Roman"/>
      <w:sz w:val="20"/>
      <w:szCs w:val="20"/>
    </w:rPr>
  </w:style>
  <w:style w:type="paragraph" w:styleId="23">
    <w:name w:val="Body Text Indent 2"/>
    <w:basedOn w:val="a0"/>
    <w:link w:val="24"/>
    <w:uiPriority w:val="99"/>
    <w:rsid w:val="000F72AA"/>
    <w:pPr>
      <w:shd w:val="clear" w:color="auto" w:fill="FFFFFF"/>
      <w:ind w:left="317"/>
      <w:jc w:val="both"/>
    </w:pPr>
    <w:rPr>
      <w:b/>
      <w:color w:val="0000FF"/>
    </w:rPr>
  </w:style>
  <w:style w:type="character" w:customStyle="1" w:styleId="24">
    <w:name w:val="Основной текст с отступом 2 Знак"/>
    <w:basedOn w:val="a1"/>
    <w:link w:val="23"/>
    <w:uiPriority w:val="99"/>
    <w:semiHidden/>
    <w:locked/>
    <w:rsid w:val="00FD6E77"/>
    <w:rPr>
      <w:rFonts w:cs="Times New Roman"/>
      <w:sz w:val="20"/>
      <w:szCs w:val="20"/>
    </w:rPr>
  </w:style>
  <w:style w:type="paragraph" w:styleId="31">
    <w:name w:val="Body Text Indent 3"/>
    <w:basedOn w:val="a0"/>
    <w:link w:val="32"/>
    <w:uiPriority w:val="99"/>
    <w:rsid w:val="000F72AA"/>
    <w:pPr>
      <w:shd w:val="clear" w:color="auto" w:fill="FFFFFF"/>
      <w:ind w:left="4" w:firstLine="277"/>
      <w:jc w:val="both"/>
    </w:pPr>
    <w:rPr>
      <w:b/>
      <w:color w:val="0000FF"/>
    </w:rPr>
  </w:style>
  <w:style w:type="character" w:customStyle="1" w:styleId="32">
    <w:name w:val="Основной текст с отступом 3 Знак"/>
    <w:basedOn w:val="a1"/>
    <w:link w:val="31"/>
    <w:uiPriority w:val="99"/>
    <w:semiHidden/>
    <w:locked/>
    <w:rsid w:val="00FD6E77"/>
    <w:rPr>
      <w:rFonts w:cs="Times New Roman"/>
      <w:sz w:val="16"/>
      <w:szCs w:val="16"/>
    </w:rPr>
  </w:style>
  <w:style w:type="paragraph" w:styleId="33">
    <w:name w:val="Body Text 3"/>
    <w:basedOn w:val="a0"/>
    <w:link w:val="34"/>
    <w:uiPriority w:val="99"/>
    <w:rsid w:val="000F72AA"/>
    <w:pPr>
      <w:jc w:val="both"/>
    </w:pPr>
  </w:style>
  <w:style w:type="character" w:customStyle="1" w:styleId="34">
    <w:name w:val="Основной текст 3 Знак"/>
    <w:basedOn w:val="a1"/>
    <w:link w:val="33"/>
    <w:uiPriority w:val="99"/>
    <w:semiHidden/>
    <w:locked/>
    <w:rsid w:val="00FD6E77"/>
    <w:rPr>
      <w:rFonts w:cs="Times New Roman"/>
      <w:sz w:val="16"/>
      <w:szCs w:val="16"/>
    </w:rPr>
  </w:style>
  <w:style w:type="paragraph" w:styleId="a9">
    <w:name w:val="header"/>
    <w:basedOn w:val="a0"/>
    <w:link w:val="aa"/>
    <w:uiPriority w:val="99"/>
    <w:rsid w:val="000F72AA"/>
    <w:pPr>
      <w:tabs>
        <w:tab w:val="center" w:pos="4153"/>
        <w:tab w:val="right" w:pos="8306"/>
      </w:tabs>
    </w:pPr>
  </w:style>
  <w:style w:type="character" w:customStyle="1" w:styleId="aa">
    <w:name w:val="Верхний колонтитул Знак"/>
    <w:basedOn w:val="a1"/>
    <w:link w:val="a9"/>
    <w:uiPriority w:val="99"/>
    <w:semiHidden/>
    <w:locked/>
    <w:rsid w:val="00FD6E77"/>
    <w:rPr>
      <w:rFonts w:cs="Times New Roman"/>
      <w:sz w:val="20"/>
      <w:szCs w:val="20"/>
    </w:rPr>
  </w:style>
  <w:style w:type="character" w:styleId="ab">
    <w:name w:val="page number"/>
    <w:basedOn w:val="a1"/>
    <w:uiPriority w:val="99"/>
    <w:rsid w:val="000F72AA"/>
    <w:rPr>
      <w:rFonts w:cs="Times New Roman"/>
    </w:rPr>
  </w:style>
  <w:style w:type="paragraph" w:styleId="ac">
    <w:name w:val="footer"/>
    <w:basedOn w:val="a0"/>
    <w:link w:val="ad"/>
    <w:uiPriority w:val="99"/>
    <w:rsid w:val="000F72AA"/>
    <w:pPr>
      <w:tabs>
        <w:tab w:val="center" w:pos="4153"/>
        <w:tab w:val="right" w:pos="8306"/>
      </w:tabs>
    </w:pPr>
  </w:style>
  <w:style w:type="character" w:customStyle="1" w:styleId="ad">
    <w:name w:val="Нижний колонтитул Знак"/>
    <w:basedOn w:val="a1"/>
    <w:link w:val="ac"/>
    <w:uiPriority w:val="99"/>
    <w:semiHidden/>
    <w:locked/>
    <w:rsid w:val="00FD6E77"/>
    <w:rPr>
      <w:rFonts w:cs="Times New Roman"/>
      <w:sz w:val="20"/>
      <w:szCs w:val="20"/>
    </w:rPr>
  </w:style>
  <w:style w:type="paragraph" w:customStyle="1" w:styleId="ConsNormal">
    <w:name w:val="ConsNormal"/>
    <w:uiPriority w:val="99"/>
    <w:rsid w:val="000F72AA"/>
    <w:pPr>
      <w:widowControl w:val="0"/>
      <w:spacing w:after="0" w:line="240" w:lineRule="auto"/>
      <w:ind w:firstLine="720"/>
    </w:pPr>
    <w:rPr>
      <w:rFonts w:ascii="Arial" w:hAnsi="Arial"/>
      <w:sz w:val="20"/>
      <w:szCs w:val="20"/>
    </w:rPr>
  </w:style>
  <w:style w:type="paragraph" w:styleId="ae">
    <w:name w:val="Title"/>
    <w:basedOn w:val="a0"/>
    <w:link w:val="af"/>
    <w:uiPriority w:val="99"/>
    <w:qFormat/>
    <w:rsid w:val="000F72AA"/>
    <w:pPr>
      <w:shd w:val="clear" w:color="auto" w:fill="FFFFFF"/>
      <w:spacing w:before="626"/>
      <w:ind w:left="36"/>
      <w:jc w:val="center"/>
    </w:pPr>
    <w:rPr>
      <w:sz w:val="36"/>
    </w:rPr>
  </w:style>
  <w:style w:type="character" w:customStyle="1" w:styleId="af">
    <w:name w:val="Название Знак"/>
    <w:basedOn w:val="a1"/>
    <w:link w:val="ae"/>
    <w:uiPriority w:val="10"/>
    <w:locked/>
    <w:rsid w:val="00FD6E77"/>
    <w:rPr>
      <w:rFonts w:asciiTheme="majorHAnsi" w:eastAsiaTheme="majorEastAsia" w:hAnsiTheme="majorHAnsi" w:cs="Times New Roman"/>
      <w:b/>
      <w:bCs/>
      <w:kern w:val="28"/>
      <w:sz w:val="32"/>
      <w:szCs w:val="32"/>
    </w:rPr>
  </w:style>
  <w:style w:type="paragraph" w:customStyle="1" w:styleId="BodyBul">
    <w:name w:val="Body Bul"/>
    <w:basedOn w:val="a0"/>
    <w:uiPriority w:val="99"/>
    <w:rsid w:val="000F72AA"/>
    <w:pPr>
      <w:tabs>
        <w:tab w:val="left" w:pos="360"/>
      </w:tabs>
      <w:spacing w:after="120"/>
      <w:ind w:left="360" w:hanging="360"/>
      <w:jc w:val="both"/>
    </w:pPr>
    <w:rPr>
      <w:sz w:val="24"/>
    </w:rPr>
  </w:style>
  <w:style w:type="paragraph" w:customStyle="1" w:styleId="prg3">
    <w:name w:val="prg3"/>
    <w:basedOn w:val="a0"/>
    <w:uiPriority w:val="99"/>
    <w:rsid w:val="000F72AA"/>
    <w:pPr>
      <w:numPr>
        <w:ilvl w:val="2"/>
        <w:numId w:val="2"/>
      </w:numPr>
      <w:tabs>
        <w:tab w:val="left" w:leader="hyphen" w:pos="567"/>
        <w:tab w:val="left" w:pos="2160"/>
        <w:tab w:val="left" w:pos="2880"/>
        <w:tab w:val="left" w:pos="3600"/>
      </w:tabs>
      <w:suppressAutoHyphens/>
      <w:spacing w:before="60" w:after="60"/>
      <w:jc w:val="both"/>
    </w:pPr>
    <w:rPr>
      <w:rFonts w:ascii="SchoolBook" w:hAnsi="SchoolBook"/>
      <w:kern w:val="20"/>
      <w:lang w:eastAsia="en-US"/>
    </w:rPr>
  </w:style>
  <w:style w:type="paragraph" w:styleId="a">
    <w:name w:val="Normal Indent"/>
    <w:basedOn w:val="a0"/>
    <w:uiPriority w:val="99"/>
    <w:rsid w:val="000F72AA"/>
    <w:pPr>
      <w:numPr>
        <w:ilvl w:val="4"/>
        <w:numId w:val="2"/>
      </w:numPr>
    </w:pPr>
    <w:rPr>
      <w:lang w:val="en-US" w:eastAsia="en-US"/>
    </w:rPr>
  </w:style>
  <w:style w:type="paragraph" w:customStyle="1" w:styleId="fieldcomment">
    <w:name w:val="field_comment"/>
    <w:basedOn w:val="a0"/>
    <w:uiPriority w:val="99"/>
    <w:rsid w:val="000F72AA"/>
    <w:pPr>
      <w:spacing w:before="45" w:after="45"/>
    </w:pPr>
    <w:rPr>
      <w:rFonts w:ascii="Arial" w:hAnsi="Arial" w:cs="Arial"/>
      <w:sz w:val="9"/>
      <w:szCs w:val="9"/>
      <w:lang w:val="en-US" w:eastAsia="en-US"/>
    </w:rPr>
  </w:style>
  <w:style w:type="paragraph" w:customStyle="1" w:styleId="fielddata">
    <w:name w:val="field_data"/>
    <w:basedOn w:val="a0"/>
    <w:uiPriority w:val="99"/>
    <w:rsid w:val="000F72AA"/>
    <w:pPr>
      <w:spacing w:before="45" w:after="45"/>
    </w:pPr>
    <w:rPr>
      <w:rFonts w:ascii="Arial" w:hAnsi="Arial" w:cs="Arial"/>
      <w:sz w:val="16"/>
      <w:szCs w:val="16"/>
      <w:lang w:val="en-US" w:eastAsia="en-US"/>
    </w:rPr>
  </w:style>
  <w:style w:type="paragraph" w:customStyle="1" w:styleId="fieldname">
    <w:name w:val="field_name"/>
    <w:basedOn w:val="a0"/>
    <w:uiPriority w:val="99"/>
    <w:rsid w:val="000F72AA"/>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0F72AA"/>
    <w:rPr>
      <w:rFonts w:cs="Times New Roman"/>
      <w:sz w:val="9"/>
      <w:szCs w:val="9"/>
    </w:rPr>
  </w:style>
  <w:style w:type="paragraph" w:styleId="af0">
    <w:name w:val="Normal (Web)"/>
    <w:basedOn w:val="a0"/>
    <w:uiPriority w:val="99"/>
    <w:rsid w:val="000F72AA"/>
    <w:pPr>
      <w:spacing w:before="45" w:after="45"/>
    </w:pPr>
    <w:rPr>
      <w:rFonts w:ascii="Arial" w:hAnsi="Arial" w:cs="Arial"/>
      <w:sz w:val="16"/>
      <w:szCs w:val="16"/>
      <w:lang w:val="en-US" w:eastAsia="en-US"/>
    </w:rPr>
  </w:style>
  <w:style w:type="paragraph" w:customStyle="1" w:styleId="signfield">
    <w:name w:val="sign_field"/>
    <w:basedOn w:val="a0"/>
    <w:uiPriority w:val="99"/>
    <w:rsid w:val="000F72A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0F72AA"/>
    <w:pPr>
      <w:spacing w:after="150"/>
      <w:ind w:left="6120"/>
      <w:jc w:val="center"/>
      <w:textAlignment w:val="top"/>
    </w:pPr>
    <w:rPr>
      <w:rFonts w:ascii="Arial" w:hAnsi="Arial" w:cs="Arial"/>
      <w:lang w:val="en-US" w:eastAsia="en-US"/>
    </w:rPr>
  </w:style>
  <w:style w:type="paragraph" w:customStyle="1" w:styleId="ConsNonformat">
    <w:name w:val="ConsNonformat"/>
    <w:uiPriority w:val="99"/>
    <w:rsid w:val="000F7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0F72AA"/>
    <w:pPr>
      <w:widowControl w:val="0"/>
      <w:autoSpaceDE w:val="0"/>
      <w:autoSpaceDN w:val="0"/>
      <w:adjustRightInd w:val="0"/>
      <w:spacing w:after="0" w:line="240" w:lineRule="auto"/>
    </w:pPr>
    <w:rPr>
      <w:rFonts w:ascii="Arial" w:hAnsi="Arial" w:cs="Arial"/>
      <w:b/>
      <w:bCs/>
      <w:sz w:val="16"/>
      <w:szCs w:val="16"/>
    </w:rPr>
  </w:style>
  <w:style w:type="paragraph" w:customStyle="1" w:styleId="consnormal0">
    <w:name w:val="consnormal"/>
    <w:basedOn w:val="a0"/>
    <w:uiPriority w:val="99"/>
    <w:rsid w:val="000F72AA"/>
    <w:pPr>
      <w:autoSpaceDE w:val="0"/>
      <w:autoSpaceDN w:val="0"/>
      <w:ind w:firstLine="720"/>
    </w:pPr>
    <w:rPr>
      <w:rFonts w:ascii="Arial" w:hAnsi="Arial" w:cs="Arial"/>
      <w:sz w:val="18"/>
      <w:szCs w:val="18"/>
    </w:rPr>
  </w:style>
  <w:style w:type="paragraph" w:styleId="af1">
    <w:name w:val="Balloon Text"/>
    <w:basedOn w:val="a0"/>
    <w:link w:val="af2"/>
    <w:uiPriority w:val="99"/>
    <w:semiHidden/>
    <w:rsid w:val="00582D96"/>
    <w:rPr>
      <w:rFonts w:ascii="Tahoma" w:hAnsi="Tahoma" w:cs="Tahoma"/>
      <w:sz w:val="16"/>
      <w:szCs w:val="16"/>
    </w:rPr>
  </w:style>
  <w:style w:type="character" w:customStyle="1" w:styleId="af2">
    <w:name w:val="Текст выноски Знак"/>
    <w:basedOn w:val="a1"/>
    <w:link w:val="af1"/>
    <w:uiPriority w:val="99"/>
    <w:semiHidden/>
    <w:locked/>
    <w:rsid w:val="00FD6E77"/>
    <w:rPr>
      <w:rFonts w:ascii="Tahoma" w:hAnsi="Tahoma" w:cs="Tahoma"/>
      <w:sz w:val="16"/>
      <w:szCs w:val="16"/>
    </w:rPr>
  </w:style>
  <w:style w:type="paragraph" w:customStyle="1" w:styleId="ConsPlusNormal">
    <w:name w:val="ConsPlusNormal"/>
    <w:rsid w:val="007F348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625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6258"/>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character" w:styleId="af3">
    <w:name w:val="annotation reference"/>
    <w:basedOn w:val="a1"/>
    <w:uiPriority w:val="99"/>
    <w:semiHidden/>
    <w:rsid w:val="00486258"/>
    <w:rPr>
      <w:rFonts w:cs="Times New Roman"/>
      <w:sz w:val="16"/>
      <w:szCs w:val="16"/>
    </w:rPr>
  </w:style>
  <w:style w:type="paragraph" w:styleId="af4">
    <w:name w:val="annotation text"/>
    <w:basedOn w:val="a0"/>
    <w:link w:val="af5"/>
    <w:uiPriority w:val="99"/>
    <w:semiHidden/>
    <w:rsid w:val="00486258"/>
  </w:style>
  <w:style w:type="character" w:customStyle="1" w:styleId="af5">
    <w:name w:val="Текст примечания Знак"/>
    <w:basedOn w:val="a1"/>
    <w:link w:val="af4"/>
    <w:uiPriority w:val="99"/>
    <w:semiHidden/>
    <w:locked/>
    <w:rsid w:val="00FD6E77"/>
    <w:rPr>
      <w:rFonts w:cs="Times New Roman"/>
      <w:sz w:val="20"/>
      <w:szCs w:val="20"/>
    </w:rPr>
  </w:style>
  <w:style w:type="paragraph" w:styleId="af6">
    <w:name w:val="annotation subject"/>
    <w:basedOn w:val="af4"/>
    <w:next w:val="af4"/>
    <w:link w:val="af7"/>
    <w:uiPriority w:val="99"/>
    <w:semiHidden/>
    <w:rsid w:val="00486258"/>
    <w:rPr>
      <w:b/>
      <w:bCs/>
    </w:rPr>
  </w:style>
  <w:style w:type="character" w:customStyle="1" w:styleId="af7">
    <w:name w:val="Тема примечания Знак"/>
    <w:basedOn w:val="af5"/>
    <w:link w:val="af6"/>
    <w:uiPriority w:val="99"/>
    <w:semiHidden/>
    <w:locked/>
    <w:rsid w:val="00FD6E77"/>
    <w:rPr>
      <w:b/>
      <w:bCs/>
    </w:rPr>
  </w:style>
  <w:style w:type="character" w:styleId="af8">
    <w:name w:val="Hyperlink"/>
    <w:basedOn w:val="a1"/>
    <w:uiPriority w:val="99"/>
    <w:rsid w:val="00545014"/>
    <w:rPr>
      <w:rFonts w:cs="Times New Roman"/>
      <w:color w:val="0000FF"/>
      <w:u w:val="single"/>
    </w:rPr>
  </w:style>
  <w:style w:type="paragraph" w:customStyle="1" w:styleId="footnote">
    <w:name w:val="footnote"/>
    <w:basedOn w:val="a0"/>
    <w:uiPriority w:val="99"/>
    <w:rsid w:val="00D83564"/>
    <w:pPr>
      <w:spacing w:after="105"/>
      <w:ind w:left="367"/>
    </w:pPr>
    <w:rPr>
      <w:rFonts w:ascii="Arial" w:hAnsi="Arial" w:cs="Arial"/>
      <w:sz w:val="9"/>
      <w:szCs w:val="9"/>
      <w:lang w:val="en-US" w:eastAsia="en-US"/>
    </w:rPr>
  </w:style>
  <w:style w:type="paragraph" w:customStyle="1" w:styleId="af9">
    <w:name w:val="Стиль"/>
    <w:basedOn w:val="a0"/>
    <w:uiPriority w:val="99"/>
    <w:rsid w:val="008B52FB"/>
    <w:pPr>
      <w:spacing w:after="160" w:line="240" w:lineRule="exact"/>
    </w:pPr>
    <w:rPr>
      <w:rFonts w:ascii="Verdana" w:hAnsi="Verdana" w:cs="Verdana"/>
      <w:lang w:val="en-US" w:eastAsia="en-US"/>
    </w:rPr>
  </w:style>
  <w:style w:type="paragraph" w:styleId="afa">
    <w:name w:val="Revision"/>
    <w:hidden/>
    <w:uiPriority w:val="99"/>
    <w:semiHidden/>
    <w:rsid w:val="0067520D"/>
    <w:pPr>
      <w:spacing w:after="0" w:line="240" w:lineRule="auto"/>
    </w:pPr>
    <w:rPr>
      <w:sz w:val="20"/>
      <w:szCs w:val="20"/>
    </w:rPr>
  </w:style>
  <w:style w:type="paragraph" w:styleId="afb">
    <w:name w:val="List Paragraph"/>
    <w:basedOn w:val="a0"/>
    <w:uiPriority w:val="34"/>
    <w:qFormat/>
    <w:rsid w:val="008B3899"/>
    <w:pPr>
      <w:ind w:left="720"/>
      <w:contextualSpacing/>
    </w:pPr>
  </w:style>
  <w:style w:type="table" w:styleId="afc">
    <w:name w:val="Table Grid"/>
    <w:basedOn w:val="a2"/>
    <w:uiPriority w:val="99"/>
    <w:rsid w:val="008B389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9896700">
      <w:marLeft w:val="0"/>
      <w:marRight w:val="0"/>
      <w:marTop w:val="0"/>
      <w:marBottom w:val="0"/>
      <w:divBdr>
        <w:top w:val="none" w:sz="0" w:space="0" w:color="auto"/>
        <w:left w:val="none" w:sz="0" w:space="0" w:color="auto"/>
        <w:bottom w:val="none" w:sz="0" w:space="0" w:color="auto"/>
        <w:right w:val="none" w:sz="0" w:space="0" w:color="auto"/>
      </w:divBdr>
    </w:div>
    <w:div w:id="629896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main?base=LAW;n=96648;fld=134;dst=10001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018_не вступили в силу.Ждем публикацию</Статус_x0020_документа>
    <_EndDate xmlns="http://schemas.microsoft.com/sharepoint/v3/fields">27.10.2015</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111B-857B-48B5-83B2-1602654D99A1}">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39BACB4D-8358-4E09-B6E3-143561C67E12}">
  <ds:schemaRefs>
    <ds:schemaRef ds:uri="http://schemas.microsoft.com/sharepoint/v3/contenttype/forms"/>
  </ds:schemaRefs>
</ds:datastoreItem>
</file>

<file path=customXml/itemProps3.xml><?xml version="1.0" encoding="utf-8"?>
<ds:datastoreItem xmlns:ds="http://schemas.openxmlformats.org/officeDocument/2006/customXml" ds:itemID="{C52E7B15-AA64-4D83-A70D-C240D7020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78B8783-0688-444D-BE24-BE4B6041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5778</Words>
  <Characters>32936</Characters>
  <Application>Microsoft Office Word</Application>
  <DocSecurity>0</DocSecurity>
  <Lines>274</Lines>
  <Paragraphs>77</Paragraphs>
  <ScaleCrop>false</ScaleCrop>
  <Company>ICBAM</Company>
  <LinksUpToDate>false</LinksUpToDate>
  <CharactersWithSpaces>38637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Sokolova</dc:creator>
  <cp:lastModifiedBy>kulkova</cp:lastModifiedBy>
  <cp:revision>2</cp:revision>
  <cp:lastPrinted>2015-09-17T14:47:00Z</cp:lastPrinted>
  <dcterms:created xsi:type="dcterms:W3CDTF">2015-11-03T14:42:00Z</dcterms:created>
  <dcterms:modified xsi:type="dcterms:W3CDTF">2015-11-03T14:42:00Z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