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841FA0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867FA1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FB2DEE">
        <w:rPr>
          <w:sz w:val="22"/>
          <w:szCs w:val="22"/>
        </w:rPr>
        <w:t>И.О. Г</w:t>
      </w:r>
      <w:r w:rsidR="00867FA1">
        <w:rPr>
          <w:sz w:val="22"/>
          <w:szCs w:val="22"/>
        </w:rPr>
        <w:t>енерального директора</w:t>
      </w:r>
    </w:p>
    <w:p w:rsidR="00841FA0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АО УК «БКС»</w:t>
      </w:r>
    </w:p>
    <w:p w:rsidR="00841FA0" w:rsidRDefault="00F45EFE" w:rsidP="00841F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80FD0" w:rsidRPr="001F51B7">
        <w:rPr>
          <w:sz w:val="22"/>
          <w:szCs w:val="22"/>
        </w:rPr>
        <w:t>6</w:t>
      </w:r>
      <w:r w:rsidR="00841FA0">
        <w:rPr>
          <w:sz w:val="22"/>
          <w:szCs w:val="22"/>
        </w:rPr>
        <w:t>/17 от «</w:t>
      </w:r>
      <w:r w:rsidR="00F80FD0" w:rsidRPr="001F51B7">
        <w:rPr>
          <w:sz w:val="22"/>
          <w:szCs w:val="22"/>
        </w:rPr>
        <w:t>23</w:t>
      </w:r>
      <w:r w:rsidR="00841FA0">
        <w:rPr>
          <w:sz w:val="22"/>
          <w:szCs w:val="22"/>
        </w:rPr>
        <w:t>»</w:t>
      </w:r>
      <w:r w:rsidRPr="00510AE5">
        <w:rPr>
          <w:sz w:val="22"/>
          <w:szCs w:val="22"/>
        </w:rPr>
        <w:t xml:space="preserve"> </w:t>
      </w:r>
      <w:r w:rsidR="00F80FD0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</w:t>
      </w:r>
      <w:r w:rsidR="00841FA0">
        <w:rPr>
          <w:sz w:val="22"/>
          <w:szCs w:val="22"/>
        </w:rPr>
        <w:t xml:space="preserve"> 2017г.</w:t>
      </w:r>
    </w:p>
    <w:p w:rsidR="00841FA0" w:rsidRPr="005D1E1A" w:rsidRDefault="00841FA0" w:rsidP="00841FA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293D9A">
        <w:rPr>
          <w:sz w:val="22"/>
          <w:szCs w:val="22"/>
        </w:rPr>
        <w:t>О</w:t>
      </w:r>
      <w:r w:rsidR="005D1E1A">
        <w:rPr>
          <w:sz w:val="22"/>
          <w:szCs w:val="22"/>
        </w:rPr>
        <w:t>.</w:t>
      </w:r>
      <w:r w:rsidR="00293D9A">
        <w:rPr>
          <w:sz w:val="22"/>
          <w:szCs w:val="22"/>
        </w:rPr>
        <w:t>Ю</w:t>
      </w:r>
      <w:r>
        <w:rPr>
          <w:sz w:val="22"/>
          <w:szCs w:val="22"/>
        </w:rPr>
        <w:t>.</w:t>
      </w:r>
      <w:r w:rsidR="00293D9A">
        <w:rPr>
          <w:sz w:val="22"/>
          <w:szCs w:val="22"/>
        </w:rPr>
        <w:t>Ковлешенко</w:t>
      </w:r>
      <w:proofErr w:type="spellEnd"/>
    </w:p>
    <w:p w:rsidR="00841FA0" w:rsidRDefault="00841FA0" w:rsidP="00841FA0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9D3977" w:rsidRDefault="009D3977" w:rsidP="009D3977">
      <w:pPr>
        <w:jc w:val="center"/>
        <w:rPr>
          <w:b/>
          <w:bCs/>
          <w:sz w:val="22"/>
          <w:szCs w:val="22"/>
        </w:rPr>
      </w:pP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DE6069" w:rsidRDefault="00DE6069" w:rsidP="00DE6069">
      <w:pPr>
        <w:jc w:val="center"/>
        <w:rPr>
          <w:b/>
          <w:bCs/>
          <w:sz w:val="22"/>
        </w:rPr>
      </w:pPr>
    </w:p>
    <w:p w:rsidR="00DE6069" w:rsidRPr="005D1E1A" w:rsidRDefault="00DE6069" w:rsidP="00DE6069">
      <w:pPr>
        <w:jc w:val="center"/>
        <w:rPr>
          <w:b/>
          <w:bCs/>
        </w:rPr>
      </w:pPr>
      <w:r>
        <w:rPr>
          <w:b/>
          <w:bCs/>
        </w:rPr>
        <w:t>ИЗМЕНЕНИЯ И ДОПОЛНЕНИЯ № 1</w:t>
      </w:r>
      <w:r w:rsidR="005D1E1A" w:rsidRPr="005D1E1A">
        <w:rPr>
          <w:b/>
          <w:bCs/>
        </w:rPr>
        <w:t>8</w:t>
      </w:r>
    </w:p>
    <w:p w:rsidR="00DE6069" w:rsidRPr="003B6C74" w:rsidRDefault="00DE6069" w:rsidP="00DE6069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Правила доверительного управления Открытым паевым инвестиционным фондом </w:t>
      </w:r>
      <w:r w:rsidR="005D1E1A" w:rsidRPr="005D1E1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рыночных финансовых инструментов</w:t>
      </w: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«БКС Фонды</w:t>
      </w:r>
      <w:r w:rsidR="00596E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США</w:t>
      </w: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DE6069" w:rsidRPr="005B0A76" w:rsidRDefault="00DE6069" w:rsidP="00DE6069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(Правила доверительного управления Открытым паевым инвестиционным фондом фондов  «БКС – Зарубежные Фонды» зарегистрированы ФСФР России </w:t>
      </w:r>
      <w:proofErr w:type="gramEnd"/>
    </w:p>
    <w:p w:rsidR="00DE6069" w:rsidRPr="005B0A76" w:rsidRDefault="00DE6069" w:rsidP="00DE6069">
      <w:pPr>
        <w:jc w:val="center"/>
        <w:rPr>
          <w:bCs/>
        </w:rPr>
      </w:pPr>
      <w:r w:rsidRPr="005B0A76">
        <w:rPr>
          <w:bCs/>
        </w:rPr>
        <w:t>за № 0133-58232502 от 10 сентября 2003</w:t>
      </w:r>
      <w:r>
        <w:rPr>
          <w:bCs/>
          <w:lang w:val="en-US"/>
        </w:rPr>
        <w:t xml:space="preserve"> </w:t>
      </w:r>
      <w:r w:rsidRPr="005B0A76">
        <w:rPr>
          <w:bCs/>
        </w:rPr>
        <w:t>г.)</w:t>
      </w:r>
    </w:p>
    <w:p w:rsidR="00EF7737" w:rsidRPr="00673D79" w:rsidRDefault="00EF7737" w:rsidP="00673D79">
      <w:pPr>
        <w:pStyle w:val="af"/>
        <w:spacing w:before="0" w:after="60"/>
        <w:ind w:right="-162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153"/>
        <w:gridCol w:w="5102"/>
      </w:tblGrid>
      <w:tr w:rsidR="00DE6069" w:rsidRPr="00BA6A9E" w:rsidTr="00B441FA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DE6069" w:rsidP="00B441FA">
            <w:pPr>
              <w:pStyle w:val="af"/>
              <w:ind w:right="34"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  <w:proofErr w:type="spellEnd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  <w:p w:rsidR="00DE6069" w:rsidRPr="00B441FA" w:rsidRDefault="00DE6069" w:rsidP="00B441FA">
            <w:pPr>
              <w:pStyle w:val="af"/>
              <w:ind w:right="34"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DE6069" w:rsidP="00B441FA">
            <w:pPr>
              <w:pStyle w:val="af"/>
              <w:ind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spellEnd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r w:rsidR="005D1E1A" w:rsidRPr="00B44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Полное фирменное наименование аудиторской организации фонда (далее</w:t>
            </w:r>
            <w:r w:rsidR="005D1E1A" w:rsidRPr="00B44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E1A" w:rsidRPr="00B44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аудиторская организация): Общество с ограниченной ответственностью </w:t>
            </w:r>
            <w:r w:rsidR="005D1E1A"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«Судебная экспертиза и Аудит».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687D62" w:rsidP="00687D62">
            <w:pPr>
              <w:ind w:firstLine="650"/>
              <w:jc w:val="both"/>
            </w:pPr>
            <w:proofErr w:type="gramStart"/>
            <w:r w:rsidRPr="00687D62">
              <w:t>п</w:t>
            </w:r>
            <w:proofErr w:type="gramEnd"/>
            <w:r w:rsidRPr="00687D62">
              <w:t>.</w:t>
            </w:r>
            <w:r>
              <w:t xml:space="preserve"> </w:t>
            </w:r>
            <w:r w:rsidR="00B441FA" w:rsidRPr="00B441FA">
              <w:t>14. Полное фирменное наименование аудиторской организации фонда (далее – аудиторская организация): Закрытое акционерное общество Консультационная группа «Баланс».</w:t>
            </w:r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687D62" w:rsidP="00687D62">
            <w:pPr>
              <w:ind w:firstLine="650"/>
              <w:jc w:val="both"/>
            </w:pPr>
            <w:r w:rsidRPr="00687D62">
              <w:t>п.</w:t>
            </w:r>
            <w:r>
              <w:t xml:space="preserve"> </w:t>
            </w:r>
            <w:r w:rsidR="005D1E1A" w:rsidRPr="00B441FA">
              <w:t>15. Место нахождения аудиторской организации: Российская Федерация,  630051, г. Новосибирск, ул. Ползунова, д. 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687D62" w:rsidP="00687D62">
            <w:pPr>
              <w:ind w:firstLine="567"/>
              <w:jc w:val="both"/>
            </w:pPr>
            <w:r w:rsidRPr="00687D62">
              <w:t>п.</w:t>
            </w:r>
            <w:r>
              <w:t xml:space="preserve"> </w:t>
            </w:r>
            <w:r w:rsidR="00B441FA" w:rsidRPr="00B441FA">
              <w:t>15. Место нахождения аудиторской организации: Российская Федерация,  630004, г. Новосибирск, ул. Ленина, д. 21</w:t>
            </w:r>
            <w:r w:rsidR="00B441FA" w:rsidRPr="00B441FA">
              <w:rPr>
                <w:lang w:val="en-US"/>
              </w:rPr>
              <w:t>/</w:t>
            </w:r>
            <w:r w:rsidR="00B441FA" w:rsidRPr="00B441FA">
              <w:t>1, корп. 2</w:t>
            </w:r>
            <w:r w:rsidR="00B441FA">
              <w:t>.</w:t>
            </w:r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5 п. 29.</w:t>
            </w:r>
            <w:r w:rsidRPr="00687D62">
              <w:rPr>
                <w:lang w:val="ru-RU"/>
              </w:rPr>
              <w:t xml:space="preserve"> 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сделки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подлежащие исполнению за счет имущества фонда. Если иное не предусмотрено нормативными правовыми актами федерального органа исполнительной власти по рынку ценных бумаг, данное ограничение не применяется, в случае одновременного соблюдения следующих требований: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сделка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заключается на торгах организатора торговли на рынке ценных бумаг;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сумма первой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предусматривающей приобретение ценных бумаг в состав имущества фонда, меньше суммы второй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 этом в случае заключения сделки по покупке (продаже) ценных бумаг, предусматривающей обязательство по обратной продаже (покупке) ценных бумаг, в целях настоящих Правил первой частью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считается обязательство по 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покупке (продаже) ценных бумаг, а второй частью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обязательство по обратной продаже (покупке) ценных бумаг. </w:t>
            </w:r>
            <w:proofErr w:type="gram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заключения одновременно с одним и тем же лицом взаимосвязанных сделок купли-продажи по продаже (покупке) и последующей покупке (продаже) ценных бумаг в целях настоящих Правил первой частью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считается обязательство, возникшее из сделки по продаже (покупке) ценных бумаг, а второй частью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обязательство, возникшее из сделки по последующей покупке (продаже) ценных бумаг;</w:t>
            </w:r>
            <w:proofErr w:type="gramEnd"/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сумма первой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предусматривающей продажу ценных бумаг из имущества фонда, превышает сумму второй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общее количество ценных бумаг (общая сумма денежных средств), составляющих имущество фонда, с учетом ценных бумаг (денежных средств), приобретенных (полученных) в состав имущества фонда по первой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 прекращения второй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может составлять менее количества ценных бумаг (суммы денежных средств), приобретенных (полученных) по первой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срок исполнения второй части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превышает 30 дней </w:t>
            </w:r>
            <w:proofErr w:type="gram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даты заключения</w:t>
            </w:r>
            <w:proofErr w:type="gram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сделки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на момент заключения сделки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эмитентом ценных бумаг, в отношении которых заключена указанная сделка, не раскрыта информация о принятии решения о реорганизации эмитента, о конвертации ценных бумаг, о праве владельца ценных бумаг предъявить их к досрочному погашению, об отказе или об отсрочке исполнения обязательств по ценным бумагам;</w:t>
            </w:r>
          </w:p>
          <w:p w:rsidR="00687D62" w:rsidRPr="00687D62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на момент заключения сделки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просрочка исполнения денежных обязательств по ценным бумагам, в отношении которых заключена указанная сделка, составляет менее 7 дней;</w:t>
            </w:r>
          </w:p>
          <w:p w:rsidR="00DE6069" w:rsidRPr="00B441FA" w:rsidRDefault="00687D62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на момент заключения сделки </w:t>
            </w:r>
            <w:proofErr w:type="spellStart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</w:t>
            </w:r>
            <w:proofErr w:type="spellEnd"/>
            <w:r w:rsidRPr="0068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раскрыта информация о принятии решения о признании эмитента ценных бумаг, в отношении которых заключается указанная сделка, банкротом;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687D62" w:rsidP="00687D62">
            <w:pPr>
              <w:ind w:firstLine="650"/>
              <w:jc w:val="both"/>
            </w:pPr>
            <w:proofErr w:type="spellStart"/>
            <w:r w:rsidRPr="00687D62">
              <w:lastRenderedPageBreak/>
              <w:t>пп</w:t>
            </w:r>
            <w:proofErr w:type="spellEnd"/>
            <w:r w:rsidRPr="00687D62">
              <w:t>.</w:t>
            </w:r>
            <w:r>
              <w:t xml:space="preserve"> </w:t>
            </w:r>
            <w:r w:rsidRPr="00687D62">
              <w:t xml:space="preserve">«е» </w:t>
            </w:r>
            <w:proofErr w:type="spellStart"/>
            <w:r w:rsidRPr="00687D62">
              <w:t>пп</w:t>
            </w:r>
            <w:proofErr w:type="spellEnd"/>
            <w:r w:rsidRPr="00687D62">
              <w:t>. 5 п. 29.</w:t>
            </w:r>
            <w:r w:rsidR="00A6083A" w:rsidRPr="00A608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6083A" w:rsidRPr="00A6083A">
              <w:t xml:space="preserve">сделки </w:t>
            </w:r>
            <w:proofErr w:type="spellStart"/>
            <w:r w:rsidR="00A6083A" w:rsidRPr="00A6083A">
              <w:t>репо</w:t>
            </w:r>
            <w:proofErr w:type="spellEnd"/>
            <w:r w:rsidR="00A6083A" w:rsidRPr="00A6083A">
              <w:t>, подлежащие исполнению за счет имущества фонда. Данное ограничение не применяется в случае соблюдения требований, предусмотренных п. 24.</w:t>
            </w:r>
            <w:r w:rsidR="00387CF6">
              <w:t>4 настоящих Правил;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1F51B7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И.О. Г</w:t>
      </w:r>
      <w:r w:rsidR="00F9487F">
        <w:rPr>
          <w:b/>
          <w:sz w:val="22"/>
          <w:szCs w:val="22"/>
        </w:rPr>
        <w:t>енерального директора</w:t>
      </w: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</w:t>
      </w:r>
      <w:r w:rsidR="00F9487F">
        <w:rPr>
          <w:b/>
          <w:sz w:val="22"/>
          <w:szCs w:val="22"/>
        </w:rPr>
        <w:t xml:space="preserve">                 </w:t>
      </w:r>
      <w:r w:rsidRPr="00BA6A9E">
        <w:rPr>
          <w:b/>
          <w:sz w:val="22"/>
          <w:szCs w:val="22"/>
        </w:rPr>
        <w:t xml:space="preserve">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r w:rsidR="007503A5">
        <w:rPr>
          <w:b/>
          <w:sz w:val="22"/>
          <w:szCs w:val="22"/>
        </w:rPr>
        <w:t xml:space="preserve">О.Ю. </w:t>
      </w:r>
      <w:proofErr w:type="spellStart"/>
      <w:r w:rsidR="007503A5">
        <w:rPr>
          <w:b/>
          <w:sz w:val="22"/>
          <w:szCs w:val="22"/>
        </w:rPr>
        <w:t>Ковлешенко</w:t>
      </w:r>
      <w:proofErr w:type="spellEnd"/>
    </w:p>
    <w:sectPr w:rsidR="00B819E3" w:rsidRPr="00BA6A9E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8E" w:rsidRDefault="00CE478E">
      <w:r>
        <w:separator/>
      </w:r>
    </w:p>
  </w:endnote>
  <w:endnote w:type="continuationSeparator" w:id="0">
    <w:p w:rsidR="00CE478E" w:rsidRDefault="00CE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8E" w:rsidRDefault="00CE478E">
      <w:r>
        <w:separator/>
      </w:r>
    </w:p>
  </w:footnote>
  <w:footnote w:type="continuationSeparator" w:id="0">
    <w:p w:rsidR="00CE478E" w:rsidRDefault="00CE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0B2AE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3"/>
  </w:num>
  <w:num w:numId="42">
    <w:abstractNumId w:val="2"/>
  </w:num>
  <w:num w:numId="4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0261"/>
    <w:rsid w:val="00022EE7"/>
    <w:rsid w:val="00023992"/>
    <w:rsid w:val="00026BC0"/>
    <w:rsid w:val="00031D8F"/>
    <w:rsid w:val="00035C08"/>
    <w:rsid w:val="0003769E"/>
    <w:rsid w:val="000419CA"/>
    <w:rsid w:val="0005155A"/>
    <w:rsid w:val="00064ED9"/>
    <w:rsid w:val="00070F4D"/>
    <w:rsid w:val="00076365"/>
    <w:rsid w:val="000773C8"/>
    <w:rsid w:val="00091985"/>
    <w:rsid w:val="00092AF1"/>
    <w:rsid w:val="000958FC"/>
    <w:rsid w:val="000A78EA"/>
    <w:rsid w:val="000B2AE9"/>
    <w:rsid w:val="000C28D7"/>
    <w:rsid w:val="000C5113"/>
    <w:rsid w:val="000C7F2D"/>
    <w:rsid w:val="000D7022"/>
    <w:rsid w:val="000E1A01"/>
    <w:rsid w:val="000F27F1"/>
    <w:rsid w:val="000F4A1A"/>
    <w:rsid w:val="000F562C"/>
    <w:rsid w:val="00123242"/>
    <w:rsid w:val="0013264D"/>
    <w:rsid w:val="001333AB"/>
    <w:rsid w:val="001501D9"/>
    <w:rsid w:val="00167A1A"/>
    <w:rsid w:val="00175C79"/>
    <w:rsid w:val="00194853"/>
    <w:rsid w:val="001C5F46"/>
    <w:rsid w:val="001C78B9"/>
    <w:rsid w:val="001D2805"/>
    <w:rsid w:val="001E29AE"/>
    <w:rsid w:val="001E57E0"/>
    <w:rsid w:val="001F0A82"/>
    <w:rsid w:val="001F1170"/>
    <w:rsid w:val="001F4100"/>
    <w:rsid w:val="001F51B7"/>
    <w:rsid w:val="002020A1"/>
    <w:rsid w:val="00210415"/>
    <w:rsid w:val="00225798"/>
    <w:rsid w:val="00226583"/>
    <w:rsid w:val="00233438"/>
    <w:rsid w:val="00246E38"/>
    <w:rsid w:val="00247D3B"/>
    <w:rsid w:val="0026180D"/>
    <w:rsid w:val="00263C69"/>
    <w:rsid w:val="00272A9C"/>
    <w:rsid w:val="00273A08"/>
    <w:rsid w:val="00293D9A"/>
    <w:rsid w:val="002B7DCF"/>
    <w:rsid w:val="002C7DC3"/>
    <w:rsid w:val="002F0109"/>
    <w:rsid w:val="002F705B"/>
    <w:rsid w:val="002F72F4"/>
    <w:rsid w:val="002F7F1B"/>
    <w:rsid w:val="0032334D"/>
    <w:rsid w:val="00330CFA"/>
    <w:rsid w:val="0033163E"/>
    <w:rsid w:val="00332ACC"/>
    <w:rsid w:val="00337BFD"/>
    <w:rsid w:val="003408AF"/>
    <w:rsid w:val="0035325F"/>
    <w:rsid w:val="00354C26"/>
    <w:rsid w:val="00373C28"/>
    <w:rsid w:val="00374878"/>
    <w:rsid w:val="00376447"/>
    <w:rsid w:val="00382D6B"/>
    <w:rsid w:val="00383A54"/>
    <w:rsid w:val="00387CF6"/>
    <w:rsid w:val="00391D4A"/>
    <w:rsid w:val="003A7AEB"/>
    <w:rsid w:val="003B0AC5"/>
    <w:rsid w:val="003B1928"/>
    <w:rsid w:val="003B6C74"/>
    <w:rsid w:val="003B6D1F"/>
    <w:rsid w:val="003C15B6"/>
    <w:rsid w:val="003E1D04"/>
    <w:rsid w:val="003E3AA1"/>
    <w:rsid w:val="003F6EA9"/>
    <w:rsid w:val="00405778"/>
    <w:rsid w:val="00415B22"/>
    <w:rsid w:val="00417D14"/>
    <w:rsid w:val="00425B76"/>
    <w:rsid w:val="00430208"/>
    <w:rsid w:val="00433BE6"/>
    <w:rsid w:val="00435191"/>
    <w:rsid w:val="00444377"/>
    <w:rsid w:val="004452F0"/>
    <w:rsid w:val="0045061A"/>
    <w:rsid w:val="0045478C"/>
    <w:rsid w:val="00463099"/>
    <w:rsid w:val="00470A9B"/>
    <w:rsid w:val="0048268E"/>
    <w:rsid w:val="0048455E"/>
    <w:rsid w:val="004846EA"/>
    <w:rsid w:val="004878B4"/>
    <w:rsid w:val="004A07F5"/>
    <w:rsid w:val="004A5AAE"/>
    <w:rsid w:val="004A64A5"/>
    <w:rsid w:val="004D2788"/>
    <w:rsid w:val="004E1ADC"/>
    <w:rsid w:val="004F17FA"/>
    <w:rsid w:val="004F4EAE"/>
    <w:rsid w:val="004F4F1F"/>
    <w:rsid w:val="0050777E"/>
    <w:rsid w:val="00510279"/>
    <w:rsid w:val="00510AE5"/>
    <w:rsid w:val="00510BA4"/>
    <w:rsid w:val="00513E16"/>
    <w:rsid w:val="005160B7"/>
    <w:rsid w:val="005307C2"/>
    <w:rsid w:val="0053727C"/>
    <w:rsid w:val="005375D5"/>
    <w:rsid w:val="00553A10"/>
    <w:rsid w:val="00562FCF"/>
    <w:rsid w:val="00572656"/>
    <w:rsid w:val="00574E1F"/>
    <w:rsid w:val="00580365"/>
    <w:rsid w:val="00590864"/>
    <w:rsid w:val="00590F4B"/>
    <w:rsid w:val="00592B6D"/>
    <w:rsid w:val="00596ECC"/>
    <w:rsid w:val="005A14F7"/>
    <w:rsid w:val="005A7AF8"/>
    <w:rsid w:val="005B0A76"/>
    <w:rsid w:val="005B3497"/>
    <w:rsid w:val="005B3FD9"/>
    <w:rsid w:val="005C628F"/>
    <w:rsid w:val="005C6318"/>
    <w:rsid w:val="005C73FD"/>
    <w:rsid w:val="005D1E1A"/>
    <w:rsid w:val="005E2947"/>
    <w:rsid w:val="005E7F51"/>
    <w:rsid w:val="00604577"/>
    <w:rsid w:val="00612AF4"/>
    <w:rsid w:val="00615889"/>
    <w:rsid w:val="00647857"/>
    <w:rsid w:val="00661DCF"/>
    <w:rsid w:val="00673D79"/>
    <w:rsid w:val="006751A4"/>
    <w:rsid w:val="00684458"/>
    <w:rsid w:val="00686FA1"/>
    <w:rsid w:val="00687D62"/>
    <w:rsid w:val="00690DF8"/>
    <w:rsid w:val="006A094E"/>
    <w:rsid w:val="006A1081"/>
    <w:rsid w:val="006A259A"/>
    <w:rsid w:val="006A3DC3"/>
    <w:rsid w:val="006B373D"/>
    <w:rsid w:val="006B7655"/>
    <w:rsid w:val="006C7270"/>
    <w:rsid w:val="006D11E9"/>
    <w:rsid w:val="006D3595"/>
    <w:rsid w:val="006D43BD"/>
    <w:rsid w:val="006E1AAD"/>
    <w:rsid w:val="006F03DA"/>
    <w:rsid w:val="006F38D6"/>
    <w:rsid w:val="00700D15"/>
    <w:rsid w:val="007071D6"/>
    <w:rsid w:val="00711AB9"/>
    <w:rsid w:val="007147ED"/>
    <w:rsid w:val="00727848"/>
    <w:rsid w:val="00734CB2"/>
    <w:rsid w:val="0073585D"/>
    <w:rsid w:val="007503A5"/>
    <w:rsid w:val="007514C1"/>
    <w:rsid w:val="00752F69"/>
    <w:rsid w:val="00773C48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B5D14"/>
    <w:rsid w:val="007C3D68"/>
    <w:rsid w:val="007C713D"/>
    <w:rsid w:val="007D6405"/>
    <w:rsid w:val="007D7A52"/>
    <w:rsid w:val="007F0C0E"/>
    <w:rsid w:val="007F3131"/>
    <w:rsid w:val="007F7BB7"/>
    <w:rsid w:val="00807408"/>
    <w:rsid w:val="00807477"/>
    <w:rsid w:val="00815528"/>
    <w:rsid w:val="008174E0"/>
    <w:rsid w:val="00832C54"/>
    <w:rsid w:val="008346F3"/>
    <w:rsid w:val="00834D90"/>
    <w:rsid w:val="00841FA0"/>
    <w:rsid w:val="008644D8"/>
    <w:rsid w:val="00867FA1"/>
    <w:rsid w:val="00882B55"/>
    <w:rsid w:val="00894761"/>
    <w:rsid w:val="00894F89"/>
    <w:rsid w:val="008B090C"/>
    <w:rsid w:val="008B10F1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27769"/>
    <w:rsid w:val="00935298"/>
    <w:rsid w:val="00937E3E"/>
    <w:rsid w:val="00965FDA"/>
    <w:rsid w:val="0097344A"/>
    <w:rsid w:val="00984CBC"/>
    <w:rsid w:val="0098764D"/>
    <w:rsid w:val="009903DE"/>
    <w:rsid w:val="009A03DD"/>
    <w:rsid w:val="009B5865"/>
    <w:rsid w:val="009B7B21"/>
    <w:rsid w:val="009C3D55"/>
    <w:rsid w:val="009D201F"/>
    <w:rsid w:val="009D3977"/>
    <w:rsid w:val="009D616E"/>
    <w:rsid w:val="009E3D6B"/>
    <w:rsid w:val="009F58D0"/>
    <w:rsid w:val="00A02CE6"/>
    <w:rsid w:val="00A05155"/>
    <w:rsid w:val="00A1576C"/>
    <w:rsid w:val="00A508CC"/>
    <w:rsid w:val="00A50C6F"/>
    <w:rsid w:val="00A5268B"/>
    <w:rsid w:val="00A6083A"/>
    <w:rsid w:val="00A64015"/>
    <w:rsid w:val="00A65DC4"/>
    <w:rsid w:val="00A76F57"/>
    <w:rsid w:val="00AA5353"/>
    <w:rsid w:val="00AB2A3C"/>
    <w:rsid w:val="00AB7AF7"/>
    <w:rsid w:val="00AC0978"/>
    <w:rsid w:val="00AC0A50"/>
    <w:rsid w:val="00AC1292"/>
    <w:rsid w:val="00AD2680"/>
    <w:rsid w:val="00AD7B5A"/>
    <w:rsid w:val="00AE3804"/>
    <w:rsid w:val="00B00E56"/>
    <w:rsid w:val="00B24018"/>
    <w:rsid w:val="00B4391E"/>
    <w:rsid w:val="00B441FA"/>
    <w:rsid w:val="00B51900"/>
    <w:rsid w:val="00B5714D"/>
    <w:rsid w:val="00B6578F"/>
    <w:rsid w:val="00B7055C"/>
    <w:rsid w:val="00B70657"/>
    <w:rsid w:val="00B735A7"/>
    <w:rsid w:val="00B75588"/>
    <w:rsid w:val="00B819E3"/>
    <w:rsid w:val="00B84500"/>
    <w:rsid w:val="00B845EC"/>
    <w:rsid w:val="00B84C39"/>
    <w:rsid w:val="00B86A3C"/>
    <w:rsid w:val="00B92CF9"/>
    <w:rsid w:val="00BA6A9E"/>
    <w:rsid w:val="00BC2C76"/>
    <w:rsid w:val="00BD408E"/>
    <w:rsid w:val="00BD646F"/>
    <w:rsid w:val="00BE01E8"/>
    <w:rsid w:val="00BF3B8C"/>
    <w:rsid w:val="00BF49A3"/>
    <w:rsid w:val="00C167E5"/>
    <w:rsid w:val="00C21FEF"/>
    <w:rsid w:val="00C2557B"/>
    <w:rsid w:val="00C25CF7"/>
    <w:rsid w:val="00C26647"/>
    <w:rsid w:val="00C32B8E"/>
    <w:rsid w:val="00C37EEF"/>
    <w:rsid w:val="00C56D80"/>
    <w:rsid w:val="00C57B15"/>
    <w:rsid w:val="00C608E9"/>
    <w:rsid w:val="00C63B1E"/>
    <w:rsid w:val="00C64F39"/>
    <w:rsid w:val="00C65592"/>
    <w:rsid w:val="00C7202C"/>
    <w:rsid w:val="00C8720D"/>
    <w:rsid w:val="00C9268F"/>
    <w:rsid w:val="00C9297B"/>
    <w:rsid w:val="00C95326"/>
    <w:rsid w:val="00CB43D7"/>
    <w:rsid w:val="00CC1AEA"/>
    <w:rsid w:val="00CD09A4"/>
    <w:rsid w:val="00CD379D"/>
    <w:rsid w:val="00CE2EA9"/>
    <w:rsid w:val="00CE478E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7BC1"/>
    <w:rsid w:val="00D75F02"/>
    <w:rsid w:val="00D8186D"/>
    <w:rsid w:val="00D90A6D"/>
    <w:rsid w:val="00D95D0E"/>
    <w:rsid w:val="00DA0ADF"/>
    <w:rsid w:val="00DB03C0"/>
    <w:rsid w:val="00DC5DCD"/>
    <w:rsid w:val="00DD6225"/>
    <w:rsid w:val="00DD6CBC"/>
    <w:rsid w:val="00DE5438"/>
    <w:rsid w:val="00DE6069"/>
    <w:rsid w:val="00DE61D3"/>
    <w:rsid w:val="00E0450B"/>
    <w:rsid w:val="00E062C7"/>
    <w:rsid w:val="00E12CB3"/>
    <w:rsid w:val="00E14AC9"/>
    <w:rsid w:val="00E21242"/>
    <w:rsid w:val="00E25A97"/>
    <w:rsid w:val="00E279CF"/>
    <w:rsid w:val="00E377A0"/>
    <w:rsid w:val="00E410C7"/>
    <w:rsid w:val="00E47489"/>
    <w:rsid w:val="00E47FFA"/>
    <w:rsid w:val="00E54ECB"/>
    <w:rsid w:val="00E55D63"/>
    <w:rsid w:val="00E55E0A"/>
    <w:rsid w:val="00E5640D"/>
    <w:rsid w:val="00E5663F"/>
    <w:rsid w:val="00E63C74"/>
    <w:rsid w:val="00E70E0C"/>
    <w:rsid w:val="00E722F7"/>
    <w:rsid w:val="00E72961"/>
    <w:rsid w:val="00E738BB"/>
    <w:rsid w:val="00E85FCD"/>
    <w:rsid w:val="00E95A08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C695A"/>
    <w:rsid w:val="00ED3564"/>
    <w:rsid w:val="00ED5619"/>
    <w:rsid w:val="00EE1012"/>
    <w:rsid w:val="00EE1E1B"/>
    <w:rsid w:val="00EE2B1B"/>
    <w:rsid w:val="00EE57EB"/>
    <w:rsid w:val="00EF0FE5"/>
    <w:rsid w:val="00EF7737"/>
    <w:rsid w:val="00F33D0F"/>
    <w:rsid w:val="00F4071E"/>
    <w:rsid w:val="00F454C1"/>
    <w:rsid w:val="00F45EFE"/>
    <w:rsid w:val="00F46275"/>
    <w:rsid w:val="00F551E8"/>
    <w:rsid w:val="00F5595B"/>
    <w:rsid w:val="00F663BF"/>
    <w:rsid w:val="00F73763"/>
    <w:rsid w:val="00F766B4"/>
    <w:rsid w:val="00F80FD0"/>
    <w:rsid w:val="00F874DA"/>
    <w:rsid w:val="00F87DAD"/>
    <w:rsid w:val="00F90B54"/>
    <w:rsid w:val="00F9487F"/>
    <w:rsid w:val="00F97C2E"/>
    <w:rsid w:val="00FA0293"/>
    <w:rsid w:val="00FA038F"/>
    <w:rsid w:val="00FA2E63"/>
    <w:rsid w:val="00FB2DEE"/>
    <w:rsid w:val="00FC4DA5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458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684458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44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6844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84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84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68445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684458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84458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018_действующая редакция</Статус_x0020_документа>
    <_EndDate xmlns="http://schemas.microsoft.com/sharepoint/v3/fields">30.11.2017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7F3D-6FEC-4CB1-9965-81FE0EDCCBF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5A8AC73-AAA2-404F-A885-D34ADCA6B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A0764-FE67-4CF7-BDB3-3947F7C3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7EEAE5-AA2F-46DA-8F2F-EE495948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>bcs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2017-12-18T07:03:00Z</dcterms:created>
  <dcterms:modified xsi:type="dcterms:W3CDTF">2017-12-18T07:03:00Z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