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w:t>
      </w:r>
      <w:proofErr w:type="spellStart"/>
      <w:r w:rsidRPr="006B373D">
        <w:rPr>
          <w:rFonts w:ascii="Arial" w:hAnsi="Arial" w:cs="Arial"/>
          <w:sz w:val="18"/>
          <w:szCs w:val="20"/>
        </w:rPr>
        <w:t>Брокеркредитсервис</w:t>
      </w:r>
      <w:proofErr w:type="spellEnd"/>
      <w:r w:rsidRPr="006B373D">
        <w:rPr>
          <w:rFonts w:ascii="Arial" w:hAnsi="Arial" w:cs="Arial"/>
          <w:sz w:val="18"/>
          <w:szCs w:val="20"/>
        </w:rPr>
        <w:t>»</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proofErr w:type="spellStart"/>
      <w:r w:rsidRPr="006B373D">
        <w:rPr>
          <w:rFonts w:ascii="Arial" w:hAnsi="Arial" w:cs="Arial"/>
          <w:sz w:val="18"/>
          <w:szCs w:val="20"/>
          <w:lang w:val="en-US"/>
        </w:rPr>
        <w:t>uk</w:t>
      </w:r>
      <w:proofErr w:type="spellEnd"/>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93690C" w:rsidRDefault="0093690C" w:rsidP="0093690C">
      <w:pPr>
        <w:tabs>
          <w:tab w:val="center" w:pos="4677"/>
          <w:tab w:val="right" w:pos="9355"/>
        </w:tabs>
        <w:jc w:val="right"/>
        <w:rPr>
          <w:sz w:val="22"/>
          <w:szCs w:val="22"/>
        </w:rPr>
      </w:pPr>
      <w:r>
        <w:rPr>
          <w:sz w:val="22"/>
          <w:szCs w:val="22"/>
        </w:rPr>
        <w:t xml:space="preserve">Утверждены </w:t>
      </w:r>
    </w:p>
    <w:p w:rsidR="0093690C" w:rsidRDefault="0093690C" w:rsidP="0093690C">
      <w:pPr>
        <w:tabs>
          <w:tab w:val="center" w:pos="4677"/>
          <w:tab w:val="right" w:pos="9355"/>
        </w:tabs>
        <w:jc w:val="right"/>
        <w:rPr>
          <w:sz w:val="22"/>
          <w:szCs w:val="22"/>
        </w:rPr>
      </w:pPr>
      <w:r>
        <w:rPr>
          <w:sz w:val="22"/>
          <w:szCs w:val="22"/>
        </w:rPr>
        <w:t>Решением Генерального директор</w:t>
      </w:r>
      <w:proofErr w:type="gramStart"/>
      <w:r>
        <w:rPr>
          <w:sz w:val="22"/>
          <w:szCs w:val="22"/>
        </w:rPr>
        <w:t>а АО У</w:t>
      </w:r>
      <w:proofErr w:type="gramEnd"/>
      <w:r>
        <w:rPr>
          <w:sz w:val="22"/>
          <w:szCs w:val="22"/>
        </w:rPr>
        <w:t>К «БКС»</w:t>
      </w:r>
    </w:p>
    <w:p w:rsidR="0093690C" w:rsidRDefault="0093690C" w:rsidP="0093690C">
      <w:pPr>
        <w:jc w:val="right"/>
        <w:rPr>
          <w:sz w:val="22"/>
          <w:szCs w:val="22"/>
        </w:rPr>
      </w:pPr>
      <w:r>
        <w:rPr>
          <w:sz w:val="22"/>
          <w:szCs w:val="22"/>
        </w:rPr>
        <w:t xml:space="preserve">№ </w:t>
      </w:r>
      <w:r w:rsidR="00682210" w:rsidRPr="009608D5">
        <w:rPr>
          <w:sz w:val="22"/>
          <w:szCs w:val="22"/>
        </w:rPr>
        <w:t>5</w:t>
      </w:r>
      <w:r w:rsidR="00682210">
        <w:rPr>
          <w:sz w:val="22"/>
          <w:szCs w:val="22"/>
        </w:rPr>
        <w:t>/17 от «</w:t>
      </w:r>
      <w:r w:rsidR="00682210" w:rsidRPr="009608D5">
        <w:rPr>
          <w:sz w:val="22"/>
          <w:szCs w:val="22"/>
        </w:rPr>
        <w:t>24</w:t>
      </w:r>
      <w:r w:rsidR="0039389B">
        <w:rPr>
          <w:sz w:val="22"/>
          <w:szCs w:val="22"/>
        </w:rPr>
        <w:t>»</w:t>
      </w:r>
      <w:r w:rsidR="00682210" w:rsidRPr="009608D5">
        <w:rPr>
          <w:sz w:val="22"/>
          <w:szCs w:val="22"/>
        </w:rPr>
        <w:t xml:space="preserve"> </w:t>
      </w:r>
      <w:r w:rsidR="00682210">
        <w:rPr>
          <w:sz w:val="22"/>
          <w:szCs w:val="22"/>
        </w:rPr>
        <w:t xml:space="preserve">августа </w:t>
      </w:r>
      <w:r>
        <w:rPr>
          <w:sz w:val="22"/>
          <w:szCs w:val="22"/>
        </w:rPr>
        <w:t xml:space="preserve"> 2017г.</w:t>
      </w:r>
    </w:p>
    <w:p w:rsidR="0093690C" w:rsidRDefault="0093690C" w:rsidP="0093690C">
      <w:pPr>
        <w:jc w:val="right"/>
        <w:rPr>
          <w:sz w:val="22"/>
          <w:szCs w:val="22"/>
        </w:rPr>
      </w:pPr>
      <w:r>
        <w:rPr>
          <w:sz w:val="22"/>
          <w:szCs w:val="22"/>
        </w:rPr>
        <w:t>___________/А.Ф. Рахманов</w:t>
      </w:r>
    </w:p>
    <w:p w:rsidR="0093690C" w:rsidRDefault="0093690C" w:rsidP="0093690C">
      <w:pPr>
        <w:jc w:val="center"/>
        <w:rPr>
          <w:b/>
          <w:bCs/>
          <w:sz w:val="22"/>
          <w:szCs w:val="22"/>
        </w:rPr>
      </w:pPr>
      <w:r>
        <w:rPr>
          <w:bCs/>
          <w:sz w:val="22"/>
          <w:szCs w:val="22"/>
        </w:rPr>
        <w:t xml:space="preserve">                                                                                                      М.П.</w:t>
      </w:r>
    </w:p>
    <w:p w:rsidR="00315D78" w:rsidRDefault="00315D78" w:rsidP="00315D78">
      <w:pPr>
        <w:jc w:val="center"/>
        <w:rPr>
          <w:b/>
          <w:bCs/>
          <w:sz w:val="22"/>
          <w:szCs w:val="22"/>
        </w:rPr>
      </w:pPr>
    </w:p>
    <w:p w:rsidR="00092AF1" w:rsidRPr="00BA6A9E" w:rsidRDefault="00092AF1" w:rsidP="00B819E3">
      <w:pPr>
        <w:jc w:val="center"/>
        <w:rPr>
          <w:b/>
          <w:bCs/>
          <w:sz w:val="22"/>
          <w:szCs w:val="22"/>
        </w:rPr>
      </w:pPr>
    </w:p>
    <w:p w:rsidR="00AC0AFC" w:rsidRPr="005307C2" w:rsidRDefault="00AC0AFC" w:rsidP="00AC0AFC">
      <w:pPr>
        <w:jc w:val="center"/>
        <w:rPr>
          <w:b/>
          <w:bCs/>
        </w:rPr>
      </w:pPr>
      <w:r w:rsidRPr="005307C2">
        <w:rPr>
          <w:b/>
          <w:bCs/>
        </w:rPr>
        <w:t>ИЗМЕНЕНИЯ И ДОПОЛНЕНИЯ № 1</w:t>
      </w:r>
      <w:r w:rsidR="0039389B">
        <w:rPr>
          <w:b/>
          <w:bCs/>
        </w:rPr>
        <w:t>6</w:t>
      </w:r>
    </w:p>
    <w:p w:rsidR="00AC0AFC" w:rsidRDefault="00AC0AFC" w:rsidP="00AC0AFC">
      <w:pPr>
        <w:pStyle w:val="a8"/>
        <w:jc w:val="center"/>
        <w:rPr>
          <w:b/>
        </w:rPr>
      </w:pPr>
      <w:r w:rsidRPr="005307C2">
        <w:rPr>
          <w:b/>
          <w:bCs/>
        </w:rPr>
        <w:t xml:space="preserve">в Правила доверительного управления </w:t>
      </w:r>
      <w:r w:rsidRPr="005307C2">
        <w:rPr>
          <w:b/>
        </w:rPr>
        <w:t>Открытым индексным паевым инвестиционным Фондом «БКС</w:t>
      </w:r>
      <w:r w:rsidR="00B41439">
        <w:rPr>
          <w:b/>
        </w:rPr>
        <w:t xml:space="preserve"> </w:t>
      </w:r>
      <w:r w:rsidRPr="005307C2">
        <w:rPr>
          <w:b/>
        </w:rPr>
        <w:t>Индекс ММВБ»</w:t>
      </w:r>
    </w:p>
    <w:p w:rsidR="00AC0AFC" w:rsidRPr="005307C2" w:rsidRDefault="00AC0AFC" w:rsidP="00AC0AFC">
      <w:pPr>
        <w:pStyle w:val="a8"/>
        <w:jc w:val="center"/>
        <w:rPr>
          <w:b/>
        </w:rPr>
      </w:pPr>
    </w:p>
    <w:p w:rsidR="00AC0AFC" w:rsidRPr="00EA522E" w:rsidRDefault="00AC0AFC" w:rsidP="00AC0AFC">
      <w:pPr>
        <w:jc w:val="center"/>
        <w:rPr>
          <w:bCs/>
        </w:rPr>
      </w:pPr>
      <w:proofErr w:type="gramStart"/>
      <w:r w:rsidRPr="00EA522E">
        <w:rPr>
          <w:bCs/>
        </w:rPr>
        <w:t xml:space="preserve">(Правила доверительного управления </w:t>
      </w:r>
      <w:r w:rsidRPr="00EA522E">
        <w:t>Открытым индексным паевым инвестиционным Фондом «БКС - Индекс ММВБ»</w:t>
      </w:r>
      <w:r w:rsidRPr="00EA522E">
        <w:rPr>
          <w:bCs/>
        </w:rPr>
        <w:t xml:space="preserve"> зарегистрированы ФСФР России </w:t>
      </w:r>
      <w:proofErr w:type="gramEnd"/>
    </w:p>
    <w:p w:rsidR="00AC0AFC" w:rsidRPr="00EA522E" w:rsidRDefault="00AC0AFC" w:rsidP="00AC0AFC">
      <w:pPr>
        <w:jc w:val="center"/>
        <w:rPr>
          <w:bCs/>
        </w:rPr>
      </w:pPr>
      <w:r w:rsidRPr="00EA522E">
        <w:rPr>
          <w:bCs/>
        </w:rPr>
        <w:t>за № 0278-58233720 от 17 ноября 2004</w:t>
      </w:r>
      <w:r>
        <w:rPr>
          <w:bCs/>
        </w:rPr>
        <w:t xml:space="preserve"> </w:t>
      </w:r>
      <w:r w:rsidRPr="00EA522E">
        <w:rPr>
          <w:bCs/>
        </w:rPr>
        <w:t>г.)</w:t>
      </w:r>
    </w:p>
    <w:p w:rsidR="00EF7737" w:rsidRDefault="00EF7737" w:rsidP="00EF7737">
      <w:pPr>
        <w:pStyle w:val="af"/>
        <w:spacing w:before="0" w:after="60"/>
        <w:ind w:right="-162"/>
        <w:jc w:val="center"/>
        <w:rPr>
          <w:rFonts w:ascii="Times New Roman" w:hAnsi="Times New Roman" w:cs="Times New Roman"/>
          <w:b/>
          <w:bCs/>
          <w:sz w:val="22"/>
          <w:szCs w:val="22"/>
        </w:rPr>
      </w:pPr>
    </w:p>
    <w:p w:rsidR="005307C2" w:rsidRPr="00AC0AFC" w:rsidRDefault="005307C2" w:rsidP="005307C2">
      <w:pPr>
        <w:jc w:val="both"/>
        <w:rPr>
          <w:b/>
          <w:bCs/>
          <w:sz w:val="22"/>
          <w:szCs w:val="22"/>
          <w:lang w:val="en-US"/>
        </w:rPr>
      </w:pPr>
    </w:p>
    <w:tbl>
      <w:tblPr>
        <w:tblW w:w="10255" w:type="dxa"/>
        <w:tblInd w:w="-792" w:type="dxa"/>
        <w:tblLook w:val="0000"/>
      </w:tblPr>
      <w:tblGrid>
        <w:gridCol w:w="4869"/>
        <w:gridCol w:w="5386"/>
      </w:tblGrid>
      <w:tr w:rsidR="00AC0AFC"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AC0AFC" w:rsidRPr="00BA6A9E" w:rsidRDefault="00AC0AFC" w:rsidP="008B10F1">
            <w:pPr>
              <w:pStyle w:val="af"/>
              <w:ind w:right="34"/>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Старая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p w:rsidR="00AC0AFC" w:rsidRPr="00BA6A9E" w:rsidRDefault="00AC0AFC"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center"/>
              <w:rPr>
                <w:rFonts w:ascii="Times New Roman" w:hAnsi="Times New Roman" w:cs="Times New Roman"/>
                <w:b/>
                <w:bCs/>
                <w:sz w:val="22"/>
                <w:szCs w:val="22"/>
              </w:rPr>
            </w:pPr>
            <w:proofErr w:type="spellStart"/>
            <w:r w:rsidRPr="00C86223">
              <w:rPr>
                <w:rFonts w:ascii="Times New Roman" w:hAnsi="Times New Roman" w:cs="Times New Roman"/>
                <w:b/>
                <w:bCs/>
                <w:sz w:val="22"/>
                <w:szCs w:val="22"/>
              </w:rPr>
              <w:t>Новая</w:t>
            </w:r>
            <w:proofErr w:type="spellEnd"/>
            <w:r w:rsidRPr="00C86223">
              <w:rPr>
                <w:rFonts w:ascii="Times New Roman" w:hAnsi="Times New Roman" w:cs="Times New Roman"/>
                <w:b/>
                <w:bCs/>
                <w:sz w:val="22"/>
                <w:szCs w:val="22"/>
              </w:rPr>
              <w:t xml:space="preserve"> </w:t>
            </w:r>
            <w:proofErr w:type="spellStart"/>
            <w:r w:rsidRPr="00C86223">
              <w:rPr>
                <w:rFonts w:ascii="Times New Roman" w:hAnsi="Times New Roman" w:cs="Times New Roman"/>
                <w:b/>
                <w:bCs/>
                <w:sz w:val="22"/>
                <w:szCs w:val="22"/>
              </w:rPr>
              <w:t>редакция</w:t>
            </w:r>
            <w:proofErr w:type="spellEnd"/>
          </w:p>
        </w:tc>
      </w:tr>
      <w:tr w:rsidR="00AC0AF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517A6E" w:rsidRPr="007371A8" w:rsidRDefault="00517A6E"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Наименование:</w:t>
            </w:r>
          </w:p>
          <w:p w:rsidR="00517A6E" w:rsidRPr="007371A8" w:rsidRDefault="00517A6E"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ПРАВИЛА</w:t>
            </w:r>
          </w:p>
          <w:p w:rsidR="00517A6E" w:rsidRPr="007371A8" w:rsidRDefault="00517A6E"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доверительного управления</w:t>
            </w:r>
          </w:p>
          <w:p w:rsidR="00AC0AFC" w:rsidRPr="007371A8" w:rsidRDefault="00517A6E"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Открытым индексным паевым инвестиционным Фондом «БКС Индекс ММВБ» под управлением Акционерного общества Управляющая компания «</w:t>
            </w:r>
            <w:proofErr w:type="spellStart"/>
            <w:r w:rsidRPr="007371A8">
              <w:rPr>
                <w:rFonts w:ascii="Times New Roman" w:hAnsi="Times New Roman" w:cs="Times New Roman"/>
                <w:sz w:val="22"/>
                <w:szCs w:val="22"/>
                <w:lang w:val="ru-RU"/>
              </w:rPr>
              <w:t>Брокеркредитсервис</w:t>
            </w:r>
            <w:proofErr w:type="spellEnd"/>
            <w:r w:rsidRPr="007371A8">
              <w:rPr>
                <w:rFonts w:ascii="Times New Roman" w:hAnsi="Times New Roman" w:cs="Times New Roman"/>
                <w:sz w:val="22"/>
                <w:szCs w:val="22"/>
                <w:lang w:val="ru-RU"/>
              </w:rPr>
              <w:t xml:space="preserve">» (с внесенными изменениями и дополнениями)  </w:t>
            </w:r>
          </w:p>
        </w:tc>
        <w:tc>
          <w:tcPr>
            <w:tcW w:w="5386" w:type="dxa"/>
            <w:tcBorders>
              <w:top w:val="single" w:sz="4" w:space="0" w:color="auto"/>
              <w:left w:val="single" w:sz="4" w:space="0" w:color="auto"/>
              <w:bottom w:val="single" w:sz="4" w:space="0" w:color="auto"/>
              <w:right w:val="single" w:sz="4" w:space="0" w:color="auto"/>
            </w:tcBorders>
          </w:tcPr>
          <w:p w:rsidR="00AC0AFC" w:rsidRPr="007371A8" w:rsidRDefault="00AC0AFC" w:rsidP="007371A8">
            <w:pPr>
              <w:jc w:val="both"/>
              <w:rPr>
                <w:sz w:val="22"/>
                <w:szCs w:val="22"/>
              </w:rPr>
            </w:pPr>
            <w:r w:rsidRPr="007371A8">
              <w:rPr>
                <w:sz w:val="22"/>
                <w:szCs w:val="22"/>
              </w:rPr>
              <w:t>Наименование:</w:t>
            </w:r>
          </w:p>
          <w:p w:rsidR="00AC0AFC" w:rsidRPr="007371A8" w:rsidRDefault="00AC0AFC" w:rsidP="007371A8">
            <w:pPr>
              <w:jc w:val="both"/>
              <w:rPr>
                <w:sz w:val="22"/>
                <w:szCs w:val="22"/>
              </w:rPr>
            </w:pPr>
            <w:r w:rsidRPr="007371A8">
              <w:rPr>
                <w:sz w:val="22"/>
                <w:szCs w:val="22"/>
              </w:rPr>
              <w:t>ПРАВИЛА</w:t>
            </w:r>
          </w:p>
          <w:p w:rsidR="00AC0AFC" w:rsidRPr="007371A8" w:rsidRDefault="00AC0AFC" w:rsidP="007371A8">
            <w:pPr>
              <w:jc w:val="both"/>
              <w:rPr>
                <w:sz w:val="22"/>
                <w:szCs w:val="22"/>
              </w:rPr>
            </w:pPr>
            <w:r w:rsidRPr="007371A8">
              <w:rPr>
                <w:sz w:val="22"/>
                <w:szCs w:val="22"/>
              </w:rPr>
              <w:t>доверительного управления</w:t>
            </w:r>
          </w:p>
          <w:p w:rsidR="00AC0AFC" w:rsidRPr="007371A8" w:rsidRDefault="00AC0AFC" w:rsidP="007371A8">
            <w:pPr>
              <w:jc w:val="both"/>
              <w:rPr>
                <w:sz w:val="22"/>
                <w:szCs w:val="22"/>
              </w:rPr>
            </w:pPr>
            <w:r w:rsidRPr="007371A8">
              <w:rPr>
                <w:sz w:val="22"/>
                <w:szCs w:val="22"/>
              </w:rPr>
              <w:t xml:space="preserve">Открытым паевым инвестиционным Фондом </w:t>
            </w:r>
            <w:r w:rsidR="00517A6E" w:rsidRPr="007371A8">
              <w:rPr>
                <w:sz w:val="22"/>
                <w:szCs w:val="22"/>
              </w:rPr>
              <w:t xml:space="preserve">рыночных финансовых инструментов </w:t>
            </w:r>
            <w:r w:rsidRPr="007371A8">
              <w:rPr>
                <w:sz w:val="22"/>
                <w:szCs w:val="22"/>
              </w:rPr>
              <w:t xml:space="preserve">«БКС Индекс ММВБ» (с внесенными изменениями и дополнениями)  </w:t>
            </w:r>
          </w:p>
        </w:tc>
      </w:tr>
      <w:tr w:rsidR="00AC0AF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7371A8" w:rsidRDefault="00517A6E"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1. Полное название паевого инвестиционного фонда  Открытый индексный паевой инвестиционный Фонд «БКС Индекс ММВБ» (далее - фонд).</w:t>
            </w:r>
          </w:p>
        </w:tc>
        <w:tc>
          <w:tcPr>
            <w:tcW w:w="5386" w:type="dxa"/>
            <w:tcBorders>
              <w:top w:val="single" w:sz="4" w:space="0" w:color="auto"/>
              <w:left w:val="single" w:sz="4" w:space="0" w:color="auto"/>
              <w:bottom w:val="single" w:sz="4" w:space="0" w:color="auto"/>
              <w:right w:val="single" w:sz="4" w:space="0" w:color="auto"/>
            </w:tcBorders>
          </w:tcPr>
          <w:p w:rsidR="00AC0AFC" w:rsidRPr="007371A8" w:rsidRDefault="00AC0AFC" w:rsidP="007371A8">
            <w:pPr>
              <w:jc w:val="both"/>
              <w:rPr>
                <w:sz w:val="22"/>
                <w:szCs w:val="22"/>
              </w:rPr>
            </w:pPr>
            <w:r w:rsidRPr="007371A8">
              <w:rPr>
                <w:sz w:val="22"/>
                <w:szCs w:val="22"/>
              </w:rPr>
              <w:t xml:space="preserve">1. Полное название паевого инвестиционного фонда  Открытый паевой инвестиционный Фонд </w:t>
            </w:r>
            <w:r w:rsidR="00517A6E" w:rsidRPr="007371A8">
              <w:rPr>
                <w:sz w:val="22"/>
                <w:szCs w:val="22"/>
              </w:rPr>
              <w:t xml:space="preserve">рыночных финансовых инструментов </w:t>
            </w:r>
            <w:r w:rsidRPr="007371A8">
              <w:rPr>
                <w:sz w:val="22"/>
                <w:szCs w:val="22"/>
              </w:rPr>
              <w:t>«БКС Индекс ММВБ» (далее - фонд).</w:t>
            </w:r>
          </w:p>
        </w:tc>
      </w:tr>
      <w:tr w:rsidR="00AC0AF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7371A8" w:rsidRDefault="00517A6E"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2. Краткое название фонда: ОИПИФ «БКС Индекс ММВБ».</w:t>
            </w:r>
          </w:p>
        </w:tc>
        <w:tc>
          <w:tcPr>
            <w:tcW w:w="5386" w:type="dxa"/>
            <w:tcBorders>
              <w:top w:val="single" w:sz="4" w:space="0" w:color="auto"/>
              <w:left w:val="single" w:sz="4" w:space="0" w:color="auto"/>
              <w:bottom w:val="single" w:sz="4" w:space="0" w:color="auto"/>
              <w:right w:val="single" w:sz="4" w:space="0" w:color="auto"/>
            </w:tcBorders>
          </w:tcPr>
          <w:p w:rsidR="00AC0AFC" w:rsidRPr="007371A8" w:rsidRDefault="00517A6E" w:rsidP="007371A8">
            <w:pPr>
              <w:jc w:val="both"/>
              <w:rPr>
                <w:sz w:val="22"/>
                <w:szCs w:val="22"/>
              </w:rPr>
            </w:pPr>
            <w:r w:rsidRPr="007371A8">
              <w:rPr>
                <w:sz w:val="22"/>
                <w:szCs w:val="22"/>
              </w:rPr>
              <w:t>2. Краткое название фонда: О</w:t>
            </w:r>
            <w:r w:rsidR="00AC0AFC" w:rsidRPr="007371A8">
              <w:rPr>
                <w:sz w:val="22"/>
                <w:szCs w:val="22"/>
              </w:rPr>
              <w:t xml:space="preserve">ПИФ </w:t>
            </w:r>
            <w:r w:rsidRPr="007371A8">
              <w:rPr>
                <w:sz w:val="22"/>
                <w:szCs w:val="22"/>
              </w:rPr>
              <w:t xml:space="preserve">РФИ </w:t>
            </w:r>
            <w:r w:rsidR="00AC0AFC" w:rsidRPr="007371A8">
              <w:rPr>
                <w:sz w:val="22"/>
                <w:szCs w:val="22"/>
              </w:rPr>
              <w:t>«БКС Индекс ММВБ».</w:t>
            </w:r>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5C2C91"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 xml:space="preserve">23.1. Имущество, составляющее фонд, может быть инвестировано </w:t>
            </w:r>
            <w:proofErr w:type="gramStart"/>
            <w:r w:rsidRPr="007371A8">
              <w:rPr>
                <w:rFonts w:ascii="Times New Roman" w:hAnsi="Times New Roman" w:cs="Times New Roman"/>
                <w:sz w:val="22"/>
                <w:szCs w:val="22"/>
                <w:lang w:val="ru-RU"/>
              </w:rPr>
              <w:t>в</w:t>
            </w:r>
            <w:proofErr w:type="gramEnd"/>
            <w:r w:rsidRPr="007371A8">
              <w:rPr>
                <w:rFonts w:ascii="Times New Roman" w:hAnsi="Times New Roman" w:cs="Times New Roman"/>
                <w:sz w:val="22"/>
                <w:szCs w:val="22"/>
                <w:lang w:val="ru-RU"/>
              </w:rPr>
              <w:t>:</w:t>
            </w:r>
          </w:p>
          <w:p w:rsidR="005C2C91"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 xml:space="preserve">1) денежные средства,  в том числе иностранная валюта, на счетах и во вкладах в кредитных организациях; </w:t>
            </w:r>
          </w:p>
          <w:p w:rsidR="005C2C91"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2) ценные бумаги, по которым рассчитывается Индекс ММВБ, являющийся официальным сводным индексом Закрытого акционерного общества «Фондовая биржа ММВБ» (далее – индекс).</w:t>
            </w:r>
          </w:p>
          <w:p w:rsidR="00AC0AFC"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Расчет индекса осуществляется Закрытым акционерным обществом «Фондовая биржа ММВБ» при  соблюдении  требований нормативных актов в сфере финансовых рынков, в соответствии с методикой расчета индекса, согласованной с Банком России.</w:t>
            </w:r>
          </w:p>
        </w:tc>
        <w:tc>
          <w:tcPr>
            <w:tcW w:w="5386" w:type="dxa"/>
            <w:tcBorders>
              <w:top w:val="single" w:sz="4" w:space="0" w:color="auto"/>
              <w:left w:val="single" w:sz="4" w:space="0" w:color="auto"/>
              <w:bottom w:val="single" w:sz="4" w:space="0" w:color="auto"/>
              <w:right w:val="single" w:sz="4" w:space="0" w:color="auto"/>
            </w:tcBorders>
          </w:tcPr>
          <w:p w:rsidR="00FC40C1" w:rsidRPr="007371A8" w:rsidRDefault="00FC40C1" w:rsidP="007371A8">
            <w:pPr>
              <w:jc w:val="both"/>
              <w:rPr>
                <w:sz w:val="22"/>
                <w:szCs w:val="22"/>
              </w:rPr>
            </w:pPr>
            <w:r w:rsidRPr="007371A8">
              <w:rPr>
                <w:sz w:val="22"/>
                <w:szCs w:val="22"/>
              </w:rPr>
              <w:t xml:space="preserve">23.1. Имущество, составляющее фонд, может быть инвестировано </w:t>
            </w:r>
            <w:proofErr w:type="gramStart"/>
            <w:r w:rsidRPr="007371A8">
              <w:rPr>
                <w:sz w:val="22"/>
                <w:szCs w:val="22"/>
              </w:rPr>
              <w:t>в</w:t>
            </w:r>
            <w:proofErr w:type="gramEnd"/>
            <w:r w:rsidRPr="007371A8">
              <w:rPr>
                <w:sz w:val="22"/>
                <w:szCs w:val="22"/>
              </w:rPr>
              <w:t>:</w:t>
            </w:r>
          </w:p>
          <w:p w:rsidR="00FC40C1" w:rsidRPr="007371A8" w:rsidRDefault="00FC40C1" w:rsidP="007371A8">
            <w:pPr>
              <w:jc w:val="both"/>
              <w:rPr>
                <w:sz w:val="22"/>
                <w:szCs w:val="22"/>
              </w:rPr>
            </w:pPr>
            <w:proofErr w:type="gramStart"/>
            <w:r w:rsidRPr="007371A8">
              <w:rPr>
                <w:sz w:val="22"/>
                <w:szCs w:val="22"/>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 (далее</w:t>
            </w:r>
            <w:proofErr w:type="gramEnd"/>
            <w:r w:rsidRPr="007371A8">
              <w:rPr>
                <w:sz w:val="22"/>
                <w:szCs w:val="22"/>
              </w:rPr>
              <w:t xml:space="preserve"> - инструменты денежного рынка); </w:t>
            </w:r>
          </w:p>
          <w:p w:rsidR="00FC40C1" w:rsidRPr="007371A8" w:rsidRDefault="00FC40C1" w:rsidP="007371A8">
            <w:pPr>
              <w:jc w:val="both"/>
              <w:rPr>
                <w:sz w:val="22"/>
                <w:szCs w:val="22"/>
              </w:rPr>
            </w:pPr>
            <w:proofErr w:type="gramStart"/>
            <w:r w:rsidRPr="007371A8">
              <w:rPr>
                <w:sz w:val="22"/>
                <w:szCs w:val="22"/>
              </w:rPr>
              <w:t xml:space="preserve">2) обыкновенные и привилегированные акции, в том числе акции иностранных акционерных обществ, за исключением акций, выпущенных акционерными </w:t>
            </w:r>
            <w:r w:rsidRPr="007371A8">
              <w:rPr>
                <w:sz w:val="22"/>
                <w:szCs w:val="22"/>
              </w:rPr>
              <w:lastRenderedPageBreak/>
              <w:t>инвестиционными фондами, а также депозитарные расписки на акции, по которым рассчитывается Индекс ММВБ (далее - Индекс), являющийся композитным индексом российского фондового рынка, рассчитываемым Публичным акционерным обществом «Московская Биржа ММВБ-РТС» (далее - Биржа) на основе цен сделок, совершаемых с наиболее ликвидными и капитализированными ценными бумагами, допущенными</w:t>
            </w:r>
            <w:proofErr w:type="gramEnd"/>
            <w:r w:rsidRPr="007371A8">
              <w:rPr>
                <w:sz w:val="22"/>
                <w:szCs w:val="22"/>
              </w:rPr>
              <w:t xml:space="preserve"> к обращению на Бирже. </w:t>
            </w:r>
          </w:p>
          <w:p w:rsidR="00FC40C1" w:rsidRPr="007371A8" w:rsidRDefault="00FC40C1" w:rsidP="007371A8">
            <w:pPr>
              <w:jc w:val="both"/>
              <w:rPr>
                <w:sz w:val="22"/>
                <w:szCs w:val="22"/>
              </w:rPr>
            </w:pPr>
            <w:r w:rsidRPr="007371A8">
              <w:rPr>
                <w:sz w:val="22"/>
                <w:szCs w:val="22"/>
              </w:rPr>
              <w:t>Список ценных бумаг для расчета Индекса ММВБ формируется из списка акций широкого рынка, прошедших процедуру листинга на Бирже;</w:t>
            </w:r>
          </w:p>
          <w:p w:rsidR="00FC40C1" w:rsidRPr="007371A8" w:rsidRDefault="00FC40C1" w:rsidP="007371A8">
            <w:pPr>
              <w:jc w:val="both"/>
              <w:rPr>
                <w:sz w:val="22"/>
                <w:szCs w:val="22"/>
              </w:rPr>
            </w:pPr>
            <w:r w:rsidRPr="007371A8">
              <w:rPr>
                <w:sz w:val="22"/>
                <w:szCs w:val="22"/>
              </w:rPr>
              <w:t>3) права требования из договоров, заключенных для целей доверительного управления в отношении указанных активов;</w:t>
            </w:r>
          </w:p>
          <w:p w:rsidR="00AC0AFC" w:rsidRPr="007371A8" w:rsidRDefault="00FC40C1" w:rsidP="007371A8">
            <w:pPr>
              <w:jc w:val="both"/>
              <w:rPr>
                <w:sz w:val="22"/>
                <w:szCs w:val="22"/>
              </w:rPr>
            </w:pPr>
            <w:r w:rsidRPr="007371A8">
              <w:rPr>
                <w:sz w:val="22"/>
                <w:szCs w:val="22"/>
              </w:rPr>
              <w:t>4) иные активы, включаемые в состав активов фонда в связи с оплатой расходов, связанных с доверительным управлением имуществом, составляющим инвестиционный фонд.</w:t>
            </w:r>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5C2C91"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lastRenderedPageBreak/>
              <w:t>23.2. В состав активов фонда могут входить как обыкновенные, так и привилегированные акции, допущенные к торгам организаторов торговли на рынке ценных бумаг и включенные в котировальные списки фондовых бирж.</w:t>
            </w:r>
          </w:p>
          <w:p w:rsidR="00AC0AFC"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Лица, обязанные по акциям открытых акционерных обществ, должны быть зарегистрированы на территории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AC0AFC" w:rsidRPr="007371A8" w:rsidRDefault="00FC40C1" w:rsidP="00876297">
            <w:pPr>
              <w:jc w:val="both"/>
              <w:rPr>
                <w:sz w:val="22"/>
                <w:szCs w:val="22"/>
              </w:rPr>
            </w:pPr>
            <w:r w:rsidRPr="007371A8">
              <w:rPr>
                <w:sz w:val="22"/>
                <w:szCs w:val="22"/>
              </w:rPr>
              <w:t xml:space="preserve">23.2. </w:t>
            </w:r>
            <w:proofErr w:type="gramStart"/>
            <w:r w:rsidRPr="007371A8">
              <w:rPr>
                <w:sz w:val="22"/>
                <w:szCs w:val="22"/>
              </w:rPr>
              <w:t>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w:t>
            </w:r>
            <w:proofErr w:type="gramEnd"/>
            <w:r w:rsidRPr="007371A8">
              <w:rPr>
                <w:sz w:val="22"/>
                <w:szCs w:val="22"/>
              </w:rPr>
              <w:t xml:space="preserve"> </w:t>
            </w:r>
            <w:proofErr w:type="gramStart"/>
            <w:r w:rsidRPr="007371A8">
              <w:rPr>
                <w:sz w:val="22"/>
                <w:szCs w:val="22"/>
              </w:rPr>
              <w:t>по борьбе с отмыванием денег (ФАТФ), а также в государствах Албании, Аргентине, Бразилии, Венесуэле, Индии, Турции, Австралии, Брунее, Вьетнаме, Индонезии, Канаде, Тайвань, Соединенное Королевство Великобритании и Северной Ирландии (включая его заморские</w:t>
            </w:r>
            <w:r w:rsidR="00876297">
              <w:rPr>
                <w:sz w:val="22"/>
                <w:szCs w:val="22"/>
              </w:rPr>
              <w:t xml:space="preserve"> территории и коронные владения</w:t>
            </w:r>
            <w:r w:rsidRPr="007371A8">
              <w:rPr>
                <w:sz w:val="22"/>
                <w:szCs w:val="22"/>
              </w:rPr>
              <w:t>:</w:t>
            </w:r>
            <w:proofErr w:type="gramEnd"/>
            <w:r w:rsidRPr="007371A8">
              <w:rPr>
                <w:sz w:val="22"/>
                <w:szCs w:val="22"/>
              </w:rPr>
              <w:t xml:space="preserve"> </w:t>
            </w:r>
            <w:proofErr w:type="gramStart"/>
            <w:r w:rsidRPr="007371A8">
              <w:rPr>
                <w:sz w:val="22"/>
                <w:szCs w:val="22"/>
              </w:rPr>
              <w:t xml:space="preserve">Бермуды, Британские Виргинские острова, Каймановы острова, Гибралтар, </w:t>
            </w:r>
            <w:proofErr w:type="spellStart"/>
            <w:r w:rsidRPr="007371A8">
              <w:rPr>
                <w:sz w:val="22"/>
                <w:szCs w:val="22"/>
              </w:rPr>
              <w:t>Теркс</w:t>
            </w:r>
            <w:proofErr w:type="spellEnd"/>
            <w:r w:rsidRPr="007371A8">
              <w:rPr>
                <w:sz w:val="22"/>
                <w:szCs w:val="22"/>
              </w:rPr>
              <w:t xml:space="preserve"> и </w:t>
            </w:r>
            <w:proofErr w:type="spellStart"/>
            <w:r w:rsidRPr="007371A8">
              <w:rPr>
                <w:sz w:val="22"/>
                <w:szCs w:val="22"/>
              </w:rPr>
              <w:t>Кайкос</w:t>
            </w:r>
            <w:proofErr w:type="spellEnd"/>
            <w:r w:rsidRPr="007371A8">
              <w:rPr>
                <w:sz w:val="22"/>
                <w:szCs w:val="22"/>
              </w:rPr>
              <w:t xml:space="preserve">, Остров Мэн, </w:t>
            </w:r>
            <w:proofErr w:type="spellStart"/>
            <w:r w:rsidRPr="007371A8">
              <w:rPr>
                <w:sz w:val="22"/>
                <w:szCs w:val="22"/>
              </w:rPr>
              <w:t>Гернси</w:t>
            </w:r>
            <w:proofErr w:type="spellEnd"/>
            <w:r w:rsidRPr="007371A8">
              <w:rPr>
                <w:sz w:val="22"/>
                <w:szCs w:val="22"/>
              </w:rPr>
              <w:t xml:space="preserve">, Джерси), Китайская Народная Республика (включая специальный административный район Гонконг), Малайзии, Мексике, Новой Зеландии, </w:t>
            </w:r>
            <w:proofErr w:type="spellStart"/>
            <w:r w:rsidRPr="007371A8">
              <w:rPr>
                <w:sz w:val="22"/>
                <w:szCs w:val="22"/>
              </w:rPr>
              <w:t>Папуа-Новой</w:t>
            </w:r>
            <w:proofErr w:type="spellEnd"/>
            <w:r w:rsidRPr="007371A8">
              <w:rPr>
                <w:sz w:val="22"/>
                <w:szCs w:val="22"/>
              </w:rPr>
              <w:t xml:space="preserve"> Гвинее, Перу, Сингапуре, Соединенных Штатах Америки, Таиланде, Тайване, Украине, Филиппинах, Чили, Южной Корее, Японии</w:t>
            </w:r>
            <w:proofErr w:type="gramEnd"/>
          </w:p>
        </w:tc>
      </w:tr>
      <w:tr w:rsidR="001F7A76"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F7A76" w:rsidRPr="007371A8" w:rsidRDefault="001F7A76"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23.3. Отсутствует.</w:t>
            </w:r>
          </w:p>
        </w:tc>
        <w:tc>
          <w:tcPr>
            <w:tcW w:w="5386" w:type="dxa"/>
            <w:tcBorders>
              <w:top w:val="single" w:sz="4" w:space="0" w:color="auto"/>
              <w:left w:val="single" w:sz="4" w:space="0" w:color="auto"/>
              <w:bottom w:val="single" w:sz="4" w:space="0" w:color="auto"/>
              <w:right w:val="single" w:sz="4" w:space="0" w:color="auto"/>
            </w:tcBorders>
          </w:tcPr>
          <w:p w:rsidR="001F7A76" w:rsidRPr="007371A8" w:rsidRDefault="001F7A76" w:rsidP="007371A8">
            <w:pPr>
              <w:jc w:val="both"/>
              <w:rPr>
                <w:sz w:val="22"/>
                <w:szCs w:val="22"/>
              </w:rPr>
            </w:pPr>
            <w:r w:rsidRPr="007371A8">
              <w:rPr>
                <w:sz w:val="22"/>
                <w:szCs w:val="22"/>
              </w:rPr>
              <w:t xml:space="preserve">23.3. </w:t>
            </w:r>
            <w:proofErr w:type="gramStart"/>
            <w:r w:rsidRPr="007371A8">
              <w:rPr>
                <w:sz w:val="22"/>
                <w:szCs w:val="22"/>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roofErr w:type="gramEnd"/>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5C2C91"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24. Структура активов Фонда должна одновременно соответствовать следующим требованиям:</w:t>
            </w:r>
          </w:p>
          <w:p w:rsidR="005C2C91"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 xml:space="preserve">1) оценочная стоимость ценных бумаг должна составлять не менее 70 процентов стоимости </w:t>
            </w:r>
            <w:r w:rsidRPr="007371A8">
              <w:rPr>
                <w:rFonts w:ascii="Times New Roman" w:hAnsi="Times New Roman" w:cs="Times New Roman"/>
                <w:sz w:val="22"/>
                <w:szCs w:val="22"/>
                <w:lang w:val="ru-RU"/>
              </w:rPr>
              <w:lastRenderedPageBreak/>
              <w:t>активов открытого паевого инвестиционного фонда.</w:t>
            </w:r>
          </w:p>
          <w:p w:rsidR="005C2C91"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2)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процента.</w:t>
            </w:r>
          </w:p>
          <w:p w:rsidR="00AC0AFC" w:rsidRPr="007371A8" w:rsidRDefault="005C2C91"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Требования настоящего пункта применяются до даты возникновения основания прекращения Фонда.</w:t>
            </w:r>
          </w:p>
        </w:tc>
        <w:tc>
          <w:tcPr>
            <w:tcW w:w="5386" w:type="dxa"/>
            <w:tcBorders>
              <w:top w:val="single" w:sz="4" w:space="0" w:color="auto"/>
              <w:left w:val="single" w:sz="4" w:space="0" w:color="auto"/>
              <w:bottom w:val="single" w:sz="4" w:space="0" w:color="auto"/>
              <w:right w:val="single" w:sz="4" w:space="0" w:color="auto"/>
            </w:tcBorders>
          </w:tcPr>
          <w:p w:rsidR="00AC0AFC" w:rsidRPr="007371A8" w:rsidRDefault="00F26BC4" w:rsidP="007371A8">
            <w:pPr>
              <w:jc w:val="both"/>
              <w:rPr>
                <w:sz w:val="22"/>
                <w:szCs w:val="22"/>
              </w:rPr>
            </w:pPr>
            <w:r w:rsidRPr="007371A8">
              <w:rPr>
                <w:sz w:val="22"/>
                <w:szCs w:val="22"/>
              </w:rPr>
              <w:lastRenderedPageBreak/>
              <w:t>24. Структура активов фонда должна соответствовать следующим требованиям:</w:t>
            </w:r>
          </w:p>
        </w:tc>
      </w:tr>
      <w:tr w:rsidR="00EB408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B408C" w:rsidRPr="007371A8" w:rsidRDefault="00CA4888"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lastRenderedPageBreak/>
              <w:t>24.1. Отсутствует.</w:t>
            </w:r>
          </w:p>
        </w:tc>
        <w:tc>
          <w:tcPr>
            <w:tcW w:w="5386" w:type="dxa"/>
            <w:tcBorders>
              <w:top w:val="single" w:sz="4" w:space="0" w:color="auto"/>
              <w:left w:val="single" w:sz="4" w:space="0" w:color="auto"/>
              <w:bottom w:val="single" w:sz="4" w:space="0" w:color="auto"/>
              <w:right w:val="single" w:sz="4" w:space="0" w:color="auto"/>
            </w:tcBorders>
          </w:tcPr>
          <w:p w:rsidR="00EB408C" w:rsidRPr="007371A8" w:rsidRDefault="00CA4888" w:rsidP="007371A8">
            <w:pPr>
              <w:jc w:val="both"/>
              <w:rPr>
                <w:sz w:val="22"/>
                <w:szCs w:val="22"/>
              </w:rPr>
            </w:pPr>
            <w:r w:rsidRPr="007371A8">
              <w:rPr>
                <w:sz w:val="22"/>
                <w:szCs w:val="22"/>
              </w:rPr>
              <w:t>24.1.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процентных пункта.</w:t>
            </w:r>
          </w:p>
        </w:tc>
      </w:tr>
      <w:tr w:rsidR="00EB408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B408C" w:rsidRPr="007371A8" w:rsidRDefault="00CA4888"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24.2. Отсутствует.</w:t>
            </w:r>
          </w:p>
        </w:tc>
        <w:tc>
          <w:tcPr>
            <w:tcW w:w="5386" w:type="dxa"/>
            <w:tcBorders>
              <w:top w:val="single" w:sz="4" w:space="0" w:color="auto"/>
              <w:left w:val="single" w:sz="4" w:space="0" w:color="auto"/>
              <w:bottom w:val="single" w:sz="4" w:space="0" w:color="auto"/>
              <w:right w:val="single" w:sz="4" w:space="0" w:color="auto"/>
            </w:tcBorders>
          </w:tcPr>
          <w:p w:rsidR="008A7E8A" w:rsidRPr="008A7E8A" w:rsidRDefault="008A7E8A" w:rsidP="008A7E8A">
            <w:pPr>
              <w:jc w:val="both"/>
              <w:rPr>
                <w:sz w:val="22"/>
                <w:szCs w:val="22"/>
              </w:rPr>
            </w:pPr>
            <w:r>
              <w:rPr>
                <w:sz w:val="22"/>
                <w:szCs w:val="22"/>
              </w:rPr>
              <w:t xml:space="preserve">24.2. </w:t>
            </w:r>
            <w:r w:rsidRPr="008A7E8A">
              <w:rPr>
                <w:sz w:val="22"/>
                <w:szCs w:val="22"/>
              </w:rPr>
              <w:t xml:space="preserve">Доля стоимости денежных средств во вкладах (депозитах) в российских кредитных организациях и иностранных банках  со сроком до погашения (закрытия) менее трех месяцев, ценных бумаг, входящих в расчет Индекса, от стоимости чистых активов фонда в совокупности должна превышать </w:t>
            </w:r>
            <w:proofErr w:type="gramStart"/>
            <w:r w:rsidRPr="008A7E8A">
              <w:rPr>
                <w:sz w:val="22"/>
                <w:szCs w:val="22"/>
              </w:rPr>
              <w:t>большую</w:t>
            </w:r>
            <w:proofErr w:type="gramEnd"/>
            <w:r w:rsidRPr="008A7E8A">
              <w:rPr>
                <w:sz w:val="22"/>
                <w:szCs w:val="22"/>
              </w:rPr>
              <w:t xml:space="preserve"> из следующих величин:</w:t>
            </w:r>
          </w:p>
          <w:p w:rsidR="008A7E8A" w:rsidRPr="008A7E8A" w:rsidRDefault="008A7E8A" w:rsidP="008A7E8A">
            <w:pPr>
              <w:jc w:val="both"/>
              <w:rPr>
                <w:sz w:val="22"/>
                <w:szCs w:val="22"/>
              </w:rPr>
            </w:pPr>
            <w:r w:rsidRPr="008A7E8A">
              <w:rPr>
                <w:sz w:val="22"/>
                <w:szCs w:val="22"/>
              </w:rPr>
              <w:t>пять процентов;</w:t>
            </w:r>
          </w:p>
          <w:p w:rsidR="008A7E8A" w:rsidRPr="008A7E8A" w:rsidRDefault="008A7E8A" w:rsidP="008A7E8A">
            <w:pPr>
              <w:jc w:val="both"/>
              <w:rPr>
                <w:sz w:val="22"/>
                <w:szCs w:val="22"/>
              </w:rPr>
            </w:pPr>
            <w:r w:rsidRPr="008A7E8A">
              <w:rPr>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w:t>
            </w:r>
            <w:proofErr w:type="gramStart"/>
            <w:r w:rsidRPr="008A7E8A">
              <w:rPr>
                <w:sz w:val="22"/>
                <w:szCs w:val="22"/>
              </w:rPr>
              <w:t>последние</w:t>
            </w:r>
            <w:proofErr w:type="gramEnd"/>
            <w:r w:rsidRPr="008A7E8A">
              <w:rPr>
                <w:sz w:val="22"/>
                <w:szCs w:val="22"/>
              </w:rPr>
              <w:t xml:space="preserve"> 36 календарных месяцев. </w:t>
            </w:r>
            <w:proofErr w:type="gramStart"/>
            <w:r w:rsidRPr="008A7E8A">
              <w:rPr>
                <w:sz w:val="22"/>
                <w:szCs w:val="22"/>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w:t>
            </w:r>
            <w:proofErr w:type="gramEnd"/>
            <w:r w:rsidRPr="008A7E8A">
              <w:rPr>
                <w:sz w:val="22"/>
                <w:szCs w:val="22"/>
              </w:rPr>
              <w:t xml:space="preserve">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EB408C" w:rsidRPr="007371A8" w:rsidRDefault="008A7E8A" w:rsidP="008A7E8A">
            <w:pPr>
              <w:jc w:val="both"/>
              <w:rPr>
                <w:sz w:val="22"/>
                <w:szCs w:val="22"/>
              </w:rPr>
            </w:pPr>
            <w:proofErr w:type="gramStart"/>
            <w:r w:rsidRPr="008A7E8A">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tc>
      </w:tr>
      <w:tr w:rsidR="00EB408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B408C" w:rsidRPr="007371A8" w:rsidRDefault="00CA4888"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24.3. Отсутствует.</w:t>
            </w:r>
          </w:p>
        </w:tc>
        <w:tc>
          <w:tcPr>
            <w:tcW w:w="5386" w:type="dxa"/>
            <w:tcBorders>
              <w:top w:val="single" w:sz="4" w:space="0" w:color="auto"/>
              <w:left w:val="single" w:sz="4" w:space="0" w:color="auto"/>
              <w:bottom w:val="single" w:sz="4" w:space="0" w:color="auto"/>
              <w:right w:val="single" w:sz="4" w:space="0" w:color="auto"/>
            </w:tcBorders>
          </w:tcPr>
          <w:p w:rsidR="00CA4888" w:rsidRPr="007371A8" w:rsidRDefault="00CA4888" w:rsidP="007371A8">
            <w:pPr>
              <w:jc w:val="both"/>
              <w:rPr>
                <w:sz w:val="22"/>
                <w:szCs w:val="22"/>
              </w:rPr>
            </w:pPr>
            <w:r w:rsidRPr="007371A8">
              <w:rPr>
                <w:sz w:val="22"/>
                <w:szCs w:val="22"/>
              </w:rPr>
              <w:t xml:space="preserve">24.3. </w:t>
            </w:r>
            <w:proofErr w:type="gramStart"/>
            <w:r w:rsidRPr="007371A8">
              <w:rPr>
                <w:sz w:val="22"/>
                <w:szCs w:val="22"/>
              </w:rPr>
              <w:t xml:space="preserve">Оценочная стоимость ценных бумаг одного юридического лица, денежные средства в рублях и в </w:t>
            </w:r>
            <w:r w:rsidRPr="007371A8">
              <w:rPr>
                <w:sz w:val="22"/>
                <w:szCs w:val="22"/>
              </w:rPr>
              <w:lastRenderedPageBreak/>
              <w:t>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w:t>
            </w:r>
            <w:proofErr w:type="gramEnd"/>
            <w:r w:rsidRPr="007371A8">
              <w:rPr>
                <w:sz w:val="22"/>
                <w:szCs w:val="22"/>
              </w:rPr>
              <w:t xml:space="preserve"> таким юридическим лицом, в совокупности не должны превышать 15 процентов стоимости активов фонда. Требования настоящего абзаца не распространяются на права требования к центральному контрагенту.</w:t>
            </w:r>
          </w:p>
          <w:p w:rsidR="00CA4888" w:rsidRPr="007371A8" w:rsidRDefault="00CA4888" w:rsidP="007371A8">
            <w:pPr>
              <w:jc w:val="both"/>
              <w:rPr>
                <w:sz w:val="22"/>
                <w:szCs w:val="22"/>
              </w:rPr>
            </w:pPr>
            <w:r w:rsidRPr="007371A8">
              <w:rPr>
                <w:sz w:val="22"/>
                <w:szCs w:val="22"/>
              </w:rPr>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7371A8">
              <w:rPr>
                <w:sz w:val="22"/>
                <w:szCs w:val="22"/>
              </w:rPr>
              <w:t>собственности</w:t>
            </w:r>
            <w:proofErr w:type="gramEnd"/>
            <w:r w:rsidRPr="007371A8">
              <w:rPr>
                <w:sz w:val="22"/>
                <w:szCs w:val="22"/>
              </w:rPr>
              <w:t xml:space="preserve"> на которые удостоверяют соответствующие депозитарные расписки.</w:t>
            </w:r>
          </w:p>
          <w:p w:rsidR="00EB408C" w:rsidRPr="007371A8" w:rsidRDefault="00CA4888" w:rsidP="007371A8">
            <w:pPr>
              <w:jc w:val="both"/>
              <w:rPr>
                <w:sz w:val="22"/>
                <w:szCs w:val="22"/>
              </w:rPr>
            </w:pPr>
            <w:proofErr w:type="gramStart"/>
            <w:r w:rsidRPr="007371A8">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roofErr w:type="gramEnd"/>
            <w:r w:rsidRPr="007371A8">
              <w:rPr>
                <w:sz w:val="22"/>
                <w:szCs w:val="22"/>
              </w:rPr>
              <w:t xml:space="preserve"> </w:t>
            </w:r>
            <w:proofErr w:type="gramStart"/>
            <w:r w:rsidRPr="007371A8">
              <w:rPr>
                <w:sz w:val="22"/>
                <w:szCs w:val="22"/>
              </w:rPr>
              <w:t>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roofErr w:type="gramEnd"/>
          </w:p>
        </w:tc>
      </w:tr>
      <w:tr w:rsidR="00EB408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B408C" w:rsidRPr="007371A8" w:rsidRDefault="00CA4888"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lastRenderedPageBreak/>
              <w:t>24.4. Отсутствует.</w:t>
            </w:r>
          </w:p>
        </w:tc>
        <w:tc>
          <w:tcPr>
            <w:tcW w:w="5386" w:type="dxa"/>
            <w:tcBorders>
              <w:top w:val="single" w:sz="4" w:space="0" w:color="auto"/>
              <w:left w:val="single" w:sz="4" w:space="0" w:color="auto"/>
              <w:bottom w:val="single" w:sz="4" w:space="0" w:color="auto"/>
              <w:right w:val="single" w:sz="4" w:space="0" w:color="auto"/>
            </w:tcBorders>
          </w:tcPr>
          <w:p w:rsidR="00CA4888" w:rsidRPr="007371A8" w:rsidRDefault="00CA4888" w:rsidP="007371A8">
            <w:pPr>
              <w:jc w:val="both"/>
              <w:rPr>
                <w:sz w:val="22"/>
                <w:szCs w:val="22"/>
              </w:rPr>
            </w:pPr>
            <w:r w:rsidRPr="007371A8">
              <w:rPr>
                <w:sz w:val="22"/>
                <w:szCs w:val="22"/>
              </w:rPr>
              <w:t xml:space="preserve">24.4. </w:t>
            </w:r>
            <w:proofErr w:type="gramStart"/>
            <w:r w:rsidRPr="007371A8">
              <w:rPr>
                <w:sz w:val="22"/>
                <w:szCs w:val="22"/>
              </w:rPr>
              <w:t xml:space="preserve">Стоимость ценных бумаг (сумма денежных средств), полученных управляющей компанией по первой части договора </w:t>
            </w:r>
            <w:proofErr w:type="spellStart"/>
            <w:r w:rsidRPr="007371A8">
              <w:rPr>
                <w:sz w:val="22"/>
                <w:szCs w:val="22"/>
              </w:rPr>
              <w:t>репо</w:t>
            </w:r>
            <w:proofErr w:type="spellEnd"/>
            <w:r w:rsidRPr="007371A8">
              <w:rPr>
                <w:sz w:val="22"/>
                <w:szCs w:val="22"/>
              </w:rPr>
              <w:t>,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w:t>
            </w:r>
            <w:proofErr w:type="gramEnd"/>
            <w:r w:rsidRPr="007371A8">
              <w:rPr>
                <w:sz w:val="22"/>
                <w:szCs w:val="22"/>
              </w:rPr>
              <w:t xml:space="preserve"> превышать 40 процентов стоимости чистых активов фонда.</w:t>
            </w:r>
          </w:p>
          <w:p w:rsidR="00CA4888" w:rsidRPr="007371A8" w:rsidRDefault="00CA4888" w:rsidP="007371A8">
            <w:pPr>
              <w:jc w:val="both"/>
              <w:rPr>
                <w:sz w:val="22"/>
                <w:szCs w:val="22"/>
              </w:rPr>
            </w:pPr>
            <w:proofErr w:type="gramStart"/>
            <w:r w:rsidRPr="007371A8">
              <w:rPr>
                <w:sz w:val="22"/>
                <w:szCs w:val="22"/>
              </w:rPr>
              <w:t xml:space="preserve">На дату заключения договоров </w:t>
            </w:r>
            <w:proofErr w:type="spellStart"/>
            <w:r w:rsidRPr="007371A8">
              <w:rPr>
                <w:sz w:val="22"/>
                <w:szCs w:val="22"/>
              </w:rPr>
              <w:t>репо</w:t>
            </w:r>
            <w:proofErr w:type="spellEnd"/>
            <w:r w:rsidRPr="007371A8">
              <w:rPr>
                <w:sz w:val="22"/>
                <w:szCs w:val="22"/>
              </w:rPr>
              <w:t xml:space="preserve">,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первом настоящего пункта, с учетом заключенных ранее договоров </w:t>
            </w:r>
            <w:proofErr w:type="spellStart"/>
            <w:r w:rsidRPr="007371A8">
              <w:rPr>
                <w:sz w:val="22"/>
                <w:szCs w:val="22"/>
              </w:rPr>
              <w:t>репо</w:t>
            </w:r>
            <w:proofErr w:type="spellEnd"/>
            <w:r w:rsidRPr="007371A8">
              <w:rPr>
                <w:sz w:val="22"/>
                <w:szCs w:val="22"/>
              </w:rPr>
              <w:t xml:space="preserve"> и сделок, указанных в настоящем абзаце, и заемных средств, предусмотренных подпунктом 5 пункта 1 статьи 40 Федерального закона от 29 ноября 2001</w:t>
            </w:r>
            <w:proofErr w:type="gramEnd"/>
            <w:r w:rsidRPr="007371A8">
              <w:rPr>
                <w:sz w:val="22"/>
                <w:szCs w:val="22"/>
              </w:rPr>
              <w:t xml:space="preserve"> г. № 156-ФЗ «Об инвестиционных фондах», не должна превышать 20 процентов стоимости чистых активов фонда.</w:t>
            </w:r>
          </w:p>
          <w:p w:rsidR="00CA4888" w:rsidRPr="007371A8" w:rsidRDefault="00CA4888" w:rsidP="007371A8">
            <w:pPr>
              <w:jc w:val="both"/>
              <w:rPr>
                <w:sz w:val="22"/>
                <w:szCs w:val="22"/>
              </w:rPr>
            </w:pPr>
            <w:proofErr w:type="gramStart"/>
            <w:r w:rsidRPr="007371A8">
              <w:rPr>
                <w:sz w:val="22"/>
                <w:szCs w:val="22"/>
              </w:rPr>
              <w:t xml:space="preserve">Договоры </w:t>
            </w:r>
            <w:proofErr w:type="spellStart"/>
            <w:r w:rsidRPr="007371A8">
              <w:rPr>
                <w:sz w:val="22"/>
                <w:szCs w:val="22"/>
              </w:rPr>
              <w:t>репо</w:t>
            </w:r>
            <w:proofErr w:type="spellEnd"/>
            <w:r w:rsidRPr="007371A8">
              <w:rPr>
                <w:sz w:val="22"/>
                <w:szCs w:val="22"/>
              </w:rPr>
              <w:t xml:space="preserve"> заключаются на условиях поставки против платежа и предусмотренной договором </w:t>
            </w:r>
            <w:proofErr w:type="spellStart"/>
            <w:r w:rsidRPr="007371A8">
              <w:rPr>
                <w:sz w:val="22"/>
                <w:szCs w:val="22"/>
              </w:rPr>
              <w:t>репо</w:t>
            </w:r>
            <w:proofErr w:type="spellEnd"/>
            <w:r w:rsidRPr="007371A8">
              <w:rPr>
                <w:sz w:val="22"/>
                <w:szCs w:val="22"/>
              </w:rPr>
              <w:t xml:space="preserve"> обязанности каждой из сторон при изменении цены ценных бумаг, переданных по договору </w:t>
            </w:r>
            <w:proofErr w:type="spellStart"/>
            <w:r w:rsidRPr="007371A8">
              <w:rPr>
                <w:sz w:val="22"/>
                <w:szCs w:val="22"/>
              </w:rPr>
              <w:t>репо</w:t>
            </w:r>
            <w:proofErr w:type="spellEnd"/>
            <w:r w:rsidRPr="007371A8">
              <w:rPr>
                <w:sz w:val="22"/>
                <w:szCs w:val="22"/>
              </w:rPr>
              <w:t>,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w:t>
            </w:r>
            <w:proofErr w:type="gramEnd"/>
            <w:r w:rsidRPr="007371A8">
              <w:rPr>
                <w:sz w:val="22"/>
                <w:szCs w:val="22"/>
              </w:rPr>
              <w:t xml:space="preserve"> </w:t>
            </w:r>
            <w:proofErr w:type="spellStart"/>
            <w:r w:rsidRPr="007371A8">
              <w:rPr>
                <w:sz w:val="22"/>
                <w:szCs w:val="22"/>
              </w:rPr>
              <w:t>репо</w:t>
            </w:r>
            <w:proofErr w:type="spellEnd"/>
            <w:r w:rsidRPr="007371A8">
              <w:rPr>
                <w:sz w:val="22"/>
                <w:szCs w:val="22"/>
              </w:rPr>
              <w:t xml:space="preserve"> могут быть только активы, включаемые в состав активов фонда в соответствии с п. 23 настоящих Правил. </w:t>
            </w:r>
          </w:p>
          <w:p w:rsidR="00CA4888" w:rsidRPr="007371A8" w:rsidRDefault="00CA4888" w:rsidP="007371A8">
            <w:pPr>
              <w:jc w:val="both"/>
              <w:rPr>
                <w:sz w:val="22"/>
                <w:szCs w:val="22"/>
              </w:rPr>
            </w:pPr>
            <w:r w:rsidRPr="007371A8">
              <w:rPr>
                <w:sz w:val="22"/>
                <w:szCs w:val="22"/>
              </w:rPr>
              <w:t xml:space="preserve">Для целей абзаца первого и второго настоящего пункта не учитываются договоры </w:t>
            </w:r>
            <w:proofErr w:type="spellStart"/>
            <w:r w:rsidRPr="007371A8">
              <w:rPr>
                <w:sz w:val="22"/>
                <w:szCs w:val="22"/>
              </w:rPr>
              <w:t>репо</w:t>
            </w:r>
            <w:proofErr w:type="spellEnd"/>
            <w:r w:rsidRPr="007371A8">
              <w:rPr>
                <w:sz w:val="22"/>
                <w:szCs w:val="22"/>
              </w:rPr>
              <w:t xml:space="preserve">, по которым управляющая компания является покупателем по первой части договора </w:t>
            </w:r>
            <w:proofErr w:type="spellStart"/>
            <w:r w:rsidRPr="007371A8">
              <w:rPr>
                <w:sz w:val="22"/>
                <w:szCs w:val="22"/>
              </w:rPr>
              <w:t>репо</w:t>
            </w:r>
            <w:proofErr w:type="spellEnd"/>
            <w:r w:rsidRPr="007371A8">
              <w:rPr>
                <w:sz w:val="22"/>
                <w:szCs w:val="22"/>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7371A8">
              <w:rPr>
                <w:sz w:val="22"/>
                <w:szCs w:val="22"/>
              </w:rPr>
              <w:t>репо</w:t>
            </w:r>
            <w:proofErr w:type="spellEnd"/>
            <w:r w:rsidRPr="007371A8">
              <w:rPr>
                <w:sz w:val="22"/>
                <w:szCs w:val="22"/>
              </w:rPr>
              <w:t xml:space="preserve">. </w:t>
            </w:r>
          </w:p>
          <w:p w:rsidR="00EB408C" w:rsidRPr="007371A8" w:rsidRDefault="00CA4888" w:rsidP="007371A8">
            <w:pPr>
              <w:jc w:val="both"/>
              <w:rPr>
                <w:sz w:val="22"/>
                <w:szCs w:val="22"/>
              </w:rPr>
            </w:pPr>
            <w:r w:rsidRPr="007371A8">
              <w:rPr>
                <w:sz w:val="22"/>
                <w:szCs w:val="22"/>
              </w:rPr>
              <w:t>Требования п. 24.1-24.4 настоящих Правил применяются до даты возникновения основания прекращения фонда.</w:t>
            </w:r>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B41439" w:rsidRPr="007371A8" w:rsidRDefault="00B41439"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83. Инвестиционные паи могут обмениваться на инвестиционные паи следующих паевых инвестиционных фондов:</w:t>
            </w:r>
          </w:p>
          <w:p w:rsidR="00B41439" w:rsidRPr="007371A8" w:rsidRDefault="00B41439"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Открытый паевой инвестиционный фонд смешанных инвестиций «БКС Перспектива»,</w:t>
            </w:r>
          </w:p>
          <w:p w:rsidR="00B41439" w:rsidRPr="007371A8" w:rsidRDefault="00B41439"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Открытый паевой инвестиционный фонд облигаций «БКС Основа»,</w:t>
            </w:r>
          </w:p>
          <w:p w:rsidR="00B41439" w:rsidRPr="007371A8" w:rsidRDefault="00B41439"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Открытый паевой инвестиционный фонд фондов  «БКС Драгоценные Металлы»,</w:t>
            </w:r>
          </w:p>
          <w:p w:rsidR="00B41439" w:rsidRPr="007371A8" w:rsidRDefault="00B41439"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Открытый паевой инвестиционный фонд фондов «БКС Фонды США»,</w:t>
            </w:r>
          </w:p>
          <w:p w:rsidR="00AC0AFC" w:rsidRPr="007371A8" w:rsidRDefault="00B41439" w:rsidP="007371A8">
            <w:pPr>
              <w:pStyle w:val="af"/>
              <w:spacing w:before="0" w:after="0"/>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Открытый паевой инвестиционный фонд смешанных инвестиций «БКС Империя».</w:t>
            </w:r>
          </w:p>
        </w:tc>
        <w:tc>
          <w:tcPr>
            <w:tcW w:w="5386" w:type="dxa"/>
            <w:tcBorders>
              <w:top w:val="single" w:sz="4" w:space="0" w:color="auto"/>
              <w:left w:val="single" w:sz="4" w:space="0" w:color="auto"/>
              <w:bottom w:val="single" w:sz="4" w:space="0" w:color="auto"/>
              <w:right w:val="single" w:sz="4" w:space="0" w:color="auto"/>
            </w:tcBorders>
          </w:tcPr>
          <w:p w:rsidR="00AC0AFC" w:rsidRPr="007371A8" w:rsidRDefault="00AC0AFC" w:rsidP="007371A8">
            <w:pPr>
              <w:jc w:val="both"/>
              <w:rPr>
                <w:sz w:val="22"/>
                <w:szCs w:val="22"/>
              </w:rPr>
            </w:pPr>
            <w:r w:rsidRPr="007371A8">
              <w:rPr>
                <w:sz w:val="22"/>
                <w:szCs w:val="22"/>
              </w:rPr>
              <w:t>83. Инвестиционные паи могут обмениваться на инвестиционные паи следующих паевых инвестиционных фондов:</w:t>
            </w:r>
          </w:p>
          <w:p w:rsidR="00AC0AFC" w:rsidRPr="007371A8" w:rsidRDefault="00AC0AFC" w:rsidP="007371A8">
            <w:pPr>
              <w:jc w:val="both"/>
              <w:rPr>
                <w:sz w:val="22"/>
                <w:szCs w:val="22"/>
              </w:rPr>
            </w:pPr>
            <w:r w:rsidRPr="007371A8">
              <w:rPr>
                <w:sz w:val="22"/>
                <w:szCs w:val="22"/>
              </w:rPr>
              <w:t xml:space="preserve">Открытый паевой инвестиционный фонд </w:t>
            </w:r>
            <w:r w:rsidR="00B41439" w:rsidRPr="007371A8">
              <w:rPr>
                <w:sz w:val="22"/>
                <w:szCs w:val="22"/>
              </w:rPr>
              <w:t>рыночных финансовых инструментов</w:t>
            </w:r>
            <w:r w:rsidRPr="007371A8">
              <w:rPr>
                <w:sz w:val="22"/>
                <w:szCs w:val="22"/>
              </w:rPr>
              <w:t xml:space="preserve"> «БКС Перспектива»,</w:t>
            </w:r>
          </w:p>
          <w:p w:rsidR="00AC0AFC" w:rsidRPr="007371A8" w:rsidRDefault="00AC0AFC" w:rsidP="007371A8">
            <w:pPr>
              <w:jc w:val="both"/>
              <w:rPr>
                <w:sz w:val="22"/>
                <w:szCs w:val="22"/>
              </w:rPr>
            </w:pPr>
            <w:r w:rsidRPr="007371A8">
              <w:rPr>
                <w:sz w:val="22"/>
                <w:szCs w:val="22"/>
              </w:rPr>
              <w:t xml:space="preserve">Открытый паевой инвестиционный фонд </w:t>
            </w:r>
            <w:r w:rsidR="00B41439" w:rsidRPr="007371A8">
              <w:rPr>
                <w:sz w:val="22"/>
                <w:szCs w:val="22"/>
              </w:rPr>
              <w:t>рыночных финансовых инструментов</w:t>
            </w:r>
            <w:r w:rsidRPr="007371A8">
              <w:rPr>
                <w:sz w:val="22"/>
                <w:szCs w:val="22"/>
              </w:rPr>
              <w:t xml:space="preserve"> «БКС Основа»,</w:t>
            </w:r>
          </w:p>
          <w:p w:rsidR="00AC0AFC" w:rsidRPr="007371A8" w:rsidRDefault="00AC0AFC" w:rsidP="007371A8">
            <w:pPr>
              <w:jc w:val="both"/>
              <w:rPr>
                <w:sz w:val="22"/>
                <w:szCs w:val="22"/>
              </w:rPr>
            </w:pPr>
            <w:r w:rsidRPr="007371A8">
              <w:rPr>
                <w:sz w:val="22"/>
                <w:szCs w:val="22"/>
              </w:rPr>
              <w:t xml:space="preserve">Открытый паевой инвестиционный фонд </w:t>
            </w:r>
            <w:r w:rsidR="00B41439" w:rsidRPr="007371A8">
              <w:rPr>
                <w:sz w:val="22"/>
                <w:szCs w:val="22"/>
              </w:rPr>
              <w:t>рыночных финансовых инструментов</w:t>
            </w:r>
            <w:r w:rsidRPr="007371A8">
              <w:rPr>
                <w:sz w:val="22"/>
                <w:szCs w:val="22"/>
              </w:rPr>
              <w:t xml:space="preserve">  «БКС Драгоценные Металлы»,</w:t>
            </w:r>
          </w:p>
          <w:p w:rsidR="00AC0AFC" w:rsidRPr="007371A8" w:rsidRDefault="00AC0AFC" w:rsidP="007371A8">
            <w:pPr>
              <w:jc w:val="both"/>
              <w:rPr>
                <w:sz w:val="22"/>
                <w:szCs w:val="22"/>
              </w:rPr>
            </w:pPr>
            <w:r w:rsidRPr="007371A8">
              <w:rPr>
                <w:sz w:val="22"/>
                <w:szCs w:val="22"/>
              </w:rPr>
              <w:t xml:space="preserve">Открытый паевой инвестиционный фонд </w:t>
            </w:r>
            <w:r w:rsidR="00B41439" w:rsidRPr="007371A8">
              <w:rPr>
                <w:sz w:val="22"/>
                <w:szCs w:val="22"/>
              </w:rPr>
              <w:t>рыночных финансовых инструментов</w:t>
            </w:r>
            <w:r w:rsidRPr="007371A8">
              <w:rPr>
                <w:sz w:val="22"/>
                <w:szCs w:val="22"/>
              </w:rPr>
              <w:t xml:space="preserve"> «БКС Фонды США»,</w:t>
            </w:r>
          </w:p>
          <w:p w:rsidR="00AC0AFC" w:rsidRPr="007371A8" w:rsidRDefault="00AC0AFC" w:rsidP="007371A8">
            <w:pPr>
              <w:jc w:val="both"/>
              <w:rPr>
                <w:sz w:val="22"/>
                <w:szCs w:val="22"/>
              </w:rPr>
            </w:pPr>
            <w:r w:rsidRPr="007371A8">
              <w:rPr>
                <w:sz w:val="22"/>
                <w:szCs w:val="22"/>
              </w:rPr>
              <w:t xml:space="preserve">Открытый паевой инвестиционный фонд </w:t>
            </w:r>
            <w:r w:rsidR="00B41439" w:rsidRPr="007371A8">
              <w:rPr>
                <w:sz w:val="22"/>
                <w:szCs w:val="22"/>
              </w:rPr>
              <w:t>рыночных финансовых инструментов «БКС Империя».</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52" w:rsidRDefault="009D3152">
      <w:r>
        <w:separator/>
      </w:r>
    </w:p>
  </w:endnote>
  <w:endnote w:type="continuationSeparator" w:id="0">
    <w:p w:rsidR="009D3152" w:rsidRDefault="009D3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52" w:rsidRDefault="009D3152">
      <w:r>
        <w:separator/>
      </w:r>
    </w:p>
  </w:footnote>
  <w:footnote w:type="continuationSeparator" w:id="0">
    <w:p w:rsidR="009D3152" w:rsidRDefault="009D3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156B4C">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2"/>
  </w:num>
  <w:num w:numId="2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6BC0"/>
    <w:rsid w:val="00031D8F"/>
    <w:rsid w:val="0003769E"/>
    <w:rsid w:val="000419CA"/>
    <w:rsid w:val="00047DE2"/>
    <w:rsid w:val="00064ED9"/>
    <w:rsid w:val="00070F4D"/>
    <w:rsid w:val="00076365"/>
    <w:rsid w:val="00092AF1"/>
    <w:rsid w:val="000958FC"/>
    <w:rsid w:val="000A78EA"/>
    <w:rsid w:val="000C28D7"/>
    <w:rsid w:val="000C5113"/>
    <w:rsid w:val="000C7F2D"/>
    <w:rsid w:val="000D7022"/>
    <w:rsid w:val="000E1A01"/>
    <w:rsid w:val="000F27F1"/>
    <w:rsid w:val="000F4A1A"/>
    <w:rsid w:val="000F562C"/>
    <w:rsid w:val="00123242"/>
    <w:rsid w:val="0013264D"/>
    <w:rsid w:val="001333AB"/>
    <w:rsid w:val="001501D9"/>
    <w:rsid w:val="00156B4C"/>
    <w:rsid w:val="00170BED"/>
    <w:rsid w:val="00175C79"/>
    <w:rsid w:val="001C5F46"/>
    <w:rsid w:val="001C78B9"/>
    <w:rsid w:val="001E29AE"/>
    <w:rsid w:val="001E57E0"/>
    <w:rsid w:val="001F1170"/>
    <w:rsid w:val="001F4100"/>
    <w:rsid w:val="001F7A76"/>
    <w:rsid w:val="002020A1"/>
    <w:rsid w:val="00210415"/>
    <w:rsid w:val="00225798"/>
    <w:rsid w:val="00226583"/>
    <w:rsid w:val="00233438"/>
    <w:rsid w:val="00246E38"/>
    <w:rsid w:val="00247D3B"/>
    <w:rsid w:val="00253097"/>
    <w:rsid w:val="00263C69"/>
    <w:rsid w:val="00272A9C"/>
    <w:rsid w:val="00273A08"/>
    <w:rsid w:val="00295351"/>
    <w:rsid w:val="002B7DCF"/>
    <w:rsid w:val="002F0109"/>
    <w:rsid w:val="002F705B"/>
    <w:rsid w:val="002F72F4"/>
    <w:rsid w:val="002F7F1B"/>
    <w:rsid w:val="00315D78"/>
    <w:rsid w:val="0032334D"/>
    <w:rsid w:val="00330CFA"/>
    <w:rsid w:val="0033163E"/>
    <w:rsid w:val="00332ACC"/>
    <w:rsid w:val="003408AF"/>
    <w:rsid w:val="00354C26"/>
    <w:rsid w:val="00374878"/>
    <w:rsid w:val="00376447"/>
    <w:rsid w:val="00382D6B"/>
    <w:rsid w:val="00383A54"/>
    <w:rsid w:val="0039389B"/>
    <w:rsid w:val="003A7AEB"/>
    <w:rsid w:val="003B0AC5"/>
    <w:rsid w:val="003B6D1F"/>
    <w:rsid w:val="003C15B6"/>
    <w:rsid w:val="003E1D04"/>
    <w:rsid w:val="003E3AA1"/>
    <w:rsid w:val="003F6EA9"/>
    <w:rsid w:val="00405778"/>
    <w:rsid w:val="00415B22"/>
    <w:rsid w:val="00417D14"/>
    <w:rsid w:val="00425B76"/>
    <w:rsid w:val="00430208"/>
    <w:rsid w:val="00433BE6"/>
    <w:rsid w:val="00435191"/>
    <w:rsid w:val="00444377"/>
    <w:rsid w:val="004452F0"/>
    <w:rsid w:val="0045061A"/>
    <w:rsid w:val="0045478C"/>
    <w:rsid w:val="00463099"/>
    <w:rsid w:val="00470A9B"/>
    <w:rsid w:val="0048455E"/>
    <w:rsid w:val="004846EA"/>
    <w:rsid w:val="004878B4"/>
    <w:rsid w:val="004A5AAE"/>
    <w:rsid w:val="004A64A5"/>
    <w:rsid w:val="004D2788"/>
    <w:rsid w:val="004E1ADC"/>
    <w:rsid w:val="004F17FA"/>
    <w:rsid w:val="004F4EAE"/>
    <w:rsid w:val="004F4F1F"/>
    <w:rsid w:val="0050777E"/>
    <w:rsid w:val="00513E16"/>
    <w:rsid w:val="005160B7"/>
    <w:rsid w:val="00517A6E"/>
    <w:rsid w:val="005307C2"/>
    <w:rsid w:val="005375D5"/>
    <w:rsid w:val="00553A10"/>
    <w:rsid w:val="00562FCF"/>
    <w:rsid w:val="00572656"/>
    <w:rsid w:val="00574E1F"/>
    <w:rsid w:val="00590864"/>
    <w:rsid w:val="00590F4B"/>
    <w:rsid w:val="005A14F0"/>
    <w:rsid w:val="005A7AF8"/>
    <w:rsid w:val="005B3FD9"/>
    <w:rsid w:val="005C2C91"/>
    <w:rsid w:val="005C628F"/>
    <w:rsid w:val="005C6318"/>
    <w:rsid w:val="005C73FD"/>
    <w:rsid w:val="005E2947"/>
    <w:rsid w:val="00604577"/>
    <w:rsid w:val="00612AF4"/>
    <w:rsid w:val="00615889"/>
    <w:rsid w:val="00642F59"/>
    <w:rsid w:val="00647857"/>
    <w:rsid w:val="006751A4"/>
    <w:rsid w:val="00682210"/>
    <w:rsid w:val="00686FA1"/>
    <w:rsid w:val="006A1081"/>
    <w:rsid w:val="006A259A"/>
    <w:rsid w:val="006B373D"/>
    <w:rsid w:val="006B7655"/>
    <w:rsid w:val="006D11E9"/>
    <w:rsid w:val="006D3595"/>
    <w:rsid w:val="006D43BD"/>
    <w:rsid w:val="006E1AAD"/>
    <w:rsid w:val="006F03DA"/>
    <w:rsid w:val="006F38D6"/>
    <w:rsid w:val="00700D15"/>
    <w:rsid w:val="007071D6"/>
    <w:rsid w:val="007147ED"/>
    <w:rsid w:val="00734CB2"/>
    <w:rsid w:val="0073585D"/>
    <w:rsid w:val="007371A8"/>
    <w:rsid w:val="007514C1"/>
    <w:rsid w:val="00780D37"/>
    <w:rsid w:val="00781348"/>
    <w:rsid w:val="00781727"/>
    <w:rsid w:val="007944BC"/>
    <w:rsid w:val="00797689"/>
    <w:rsid w:val="00797E5E"/>
    <w:rsid w:val="007A4276"/>
    <w:rsid w:val="007A7175"/>
    <w:rsid w:val="007B0A42"/>
    <w:rsid w:val="007B2918"/>
    <w:rsid w:val="007B4A6F"/>
    <w:rsid w:val="007C713D"/>
    <w:rsid w:val="007D7A52"/>
    <w:rsid w:val="007E3B45"/>
    <w:rsid w:val="007F3131"/>
    <w:rsid w:val="007F7BB7"/>
    <w:rsid w:val="00807408"/>
    <w:rsid w:val="00807477"/>
    <w:rsid w:val="00815528"/>
    <w:rsid w:val="008174E0"/>
    <w:rsid w:val="00832C54"/>
    <w:rsid w:val="008346F3"/>
    <w:rsid w:val="00834D90"/>
    <w:rsid w:val="008644D8"/>
    <w:rsid w:val="00876297"/>
    <w:rsid w:val="00894761"/>
    <w:rsid w:val="008A7E8A"/>
    <w:rsid w:val="008B090C"/>
    <w:rsid w:val="008B10F1"/>
    <w:rsid w:val="008D12E1"/>
    <w:rsid w:val="008D228F"/>
    <w:rsid w:val="008D6BBE"/>
    <w:rsid w:val="00906373"/>
    <w:rsid w:val="00911FA0"/>
    <w:rsid w:val="00913A74"/>
    <w:rsid w:val="00913E71"/>
    <w:rsid w:val="00921AF1"/>
    <w:rsid w:val="00924462"/>
    <w:rsid w:val="00935298"/>
    <w:rsid w:val="0093690C"/>
    <w:rsid w:val="009608D5"/>
    <w:rsid w:val="00965FDA"/>
    <w:rsid w:val="0097344A"/>
    <w:rsid w:val="00984CBC"/>
    <w:rsid w:val="0098764D"/>
    <w:rsid w:val="009903DE"/>
    <w:rsid w:val="009A03DD"/>
    <w:rsid w:val="009A5F4E"/>
    <w:rsid w:val="009B5865"/>
    <w:rsid w:val="009B7B21"/>
    <w:rsid w:val="009C3D55"/>
    <w:rsid w:val="009D201F"/>
    <w:rsid w:val="009D3152"/>
    <w:rsid w:val="009D616E"/>
    <w:rsid w:val="009F58D0"/>
    <w:rsid w:val="009F7FDD"/>
    <w:rsid w:val="00A02CE6"/>
    <w:rsid w:val="00A05155"/>
    <w:rsid w:val="00A13D73"/>
    <w:rsid w:val="00A1576C"/>
    <w:rsid w:val="00A508CC"/>
    <w:rsid w:val="00A50C6F"/>
    <w:rsid w:val="00A5268B"/>
    <w:rsid w:val="00A64015"/>
    <w:rsid w:val="00A76F57"/>
    <w:rsid w:val="00AA5353"/>
    <w:rsid w:val="00AB7AF7"/>
    <w:rsid w:val="00AC0978"/>
    <w:rsid w:val="00AC0AFC"/>
    <w:rsid w:val="00AC1292"/>
    <w:rsid w:val="00AD0A02"/>
    <w:rsid w:val="00AD2680"/>
    <w:rsid w:val="00AD7B5A"/>
    <w:rsid w:val="00B00E56"/>
    <w:rsid w:val="00B24018"/>
    <w:rsid w:val="00B41439"/>
    <w:rsid w:val="00B4391E"/>
    <w:rsid w:val="00B51900"/>
    <w:rsid w:val="00B5714D"/>
    <w:rsid w:val="00B6074B"/>
    <w:rsid w:val="00B70657"/>
    <w:rsid w:val="00B735A7"/>
    <w:rsid w:val="00B75588"/>
    <w:rsid w:val="00B819E3"/>
    <w:rsid w:val="00B845EC"/>
    <w:rsid w:val="00B84C39"/>
    <w:rsid w:val="00B86A3C"/>
    <w:rsid w:val="00B92CF9"/>
    <w:rsid w:val="00BA6A9E"/>
    <w:rsid w:val="00BC2C76"/>
    <w:rsid w:val="00BD408E"/>
    <w:rsid w:val="00BD646F"/>
    <w:rsid w:val="00BF357F"/>
    <w:rsid w:val="00BF3B8C"/>
    <w:rsid w:val="00BF49A3"/>
    <w:rsid w:val="00C167E5"/>
    <w:rsid w:val="00C21FEF"/>
    <w:rsid w:val="00C2557B"/>
    <w:rsid w:val="00C25CF7"/>
    <w:rsid w:val="00C32B8E"/>
    <w:rsid w:val="00C37EEF"/>
    <w:rsid w:val="00C56D80"/>
    <w:rsid w:val="00C57B15"/>
    <w:rsid w:val="00C608E9"/>
    <w:rsid w:val="00C64F39"/>
    <w:rsid w:val="00C65592"/>
    <w:rsid w:val="00C7202C"/>
    <w:rsid w:val="00C86223"/>
    <w:rsid w:val="00C8720D"/>
    <w:rsid w:val="00C9268F"/>
    <w:rsid w:val="00C9297B"/>
    <w:rsid w:val="00CA4888"/>
    <w:rsid w:val="00CB364E"/>
    <w:rsid w:val="00CB43D7"/>
    <w:rsid w:val="00CC03E5"/>
    <w:rsid w:val="00CC1AEA"/>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53895"/>
    <w:rsid w:val="00D75F02"/>
    <w:rsid w:val="00D90A6D"/>
    <w:rsid w:val="00D95D0E"/>
    <w:rsid w:val="00DA0ADF"/>
    <w:rsid w:val="00DB03C0"/>
    <w:rsid w:val="00DC5DCD"/>
    <w:rsid w:val="00DD6225"/>
    <w:rsid w:val="00DD6CBC"/>
    <w:rsid w:val="00DE5438"/>
    <w:rsid w:val="00DE6069"/>
    <w:rsid w:val="00DE61D3"/>
    <w:rsid w:val="00E0450B"/>
    <w:rsid w:val="00E12CB3"/>
    <w:rsid w:val="00E14AC9"/>
    <w:rsid w:val="00E21242"/>
    <w:rsid w:val="00E25A97"/>
    <w:rsid w:val="00E279CF"/>
    <w:rsid w:val="00E377A0"/>
    <w:rsid w:val="00E410C7"/>
    <w:rsid w:val="00E47489"/>
    <w:rsid w:val="00E47FFA"/>
    <w:rsid w:val="00E55D63"/>
    <w:rsid w:val="00E55E0A"/>
    <w:rsid w:val="00E5640D"/>
    <w:rsid w:val="00E5663F"/>
    <w:rsid w:val="00E63C74"/>
    <w:rsid w:val="00E70E0C"/>
    <w:rsid w:val="00E722F7"/>
    <w:rsid w:val="00E85FCD"/>
    <w:rsid w:val="00E97E0D"/>
    <w:rsid w:val="00EA0A96"/>
    <w:rsid w:val="00EA3799"/>
    <w:rsid w:val="00EA522E"/>
    <w:rsid w:val="00EA7AA4"/>
    <w:rsid w:val="00EB06DB"/>
    <w:rsid w:val="00EB1A19"/>
    <w:rsid w:val="00EB3F2D"/>
    <w:rsid w:val="00EB408C"/>
    <w:rsid w:val="00EC0264"/>
    <w:rsid w:val="00EC041F"/>
    <w:rsid w:val="00EC146F"/>
    <w:rsid w:val="00EC695A"/>
    <w:rsid w:val="00ED3564"/>
    <w:rsid w:val="00ED5619"/>
    <w:rsid w:val="00EE1E1B"/>
    <w:rsid w:val="00EE2B1B"/>
    <w:rsid w:val="00EE57EB"/>
    <w:rsid w:val="00EF0FE5"/>
    <w:rsid w:val="00EF7737"/>
    <w:rsid w:val="00F26BC4"/>
    <w:rsid w:val="00F33D0F"/>
    <w:rsid w:val="00F4071E"/>
    <w:rsid w:val="00F454C1"/>
    <w:rsid w:val="00F551E8"/>
    <w:rsid w:val="00F5595B"/>
    <w:rsid w:val="00F663BF"/>
    <w:rsid w:val="00F73763"/>
    <w:rsid w:val="00F766B4"/>
    <w:rsid w:val="00F8657B"/>
    <w:rsid w:val="00F874DA"/>
    <w:rsid w:val="00F87DAD"/>
    <w:rsid w:val="00F90B54"/>
    <w:rsid w:val="00F97C2E"/>
    <w:rsid w:val="00FA0293"/>
    <w:rsid w:val="00FA038F"/>
    <w:rsid w:val="00FA2E63"/>
    <w:rsid w:val="00FC40C1"/>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51"/>
    <w:rPr>
      <w:sz w:val="24"/>
      <w:szCs w:val="24"/>
    </w:rPr>
  </w:style>
  <w:style w:type="paragraph" w:styleId="1">
    <w:name w:val="heading 1"/>
    <w:basedOn w:val="a"/>
    <w:next w:val="a"/>
    <w:link w:val="10"/>
    <w:uiPriority w:val="9"/>
    <w:qFormat/>
    <w:rsid w:val="00295351"/>
    <w:pPr>
      <w:keepNext/>
      <w:outlineLvl w:val="0"/>
    </w:pPr>
    <w:rPr>
      <w:rFonts w:ascii="Arial" w:hAnsi="Arial" w:cs="Arial"/>
      <w:b/>
      <w:bCs/>
      <w:sz w:val="18"/>
    </w:rPr>
  </w:style>
  <w:style w:type="paragraph" w:styleId="20">
    <w:name w:val="heading 2"/>
    <w:basedOn w:val="a"/>
    <w:next w:val="a"/>
    <w:link w:val="21"/>
    <w:uiPriority w:val="9"/>
    <w:qFormat/>
    <w:rsid w:val="00295351"/>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95351"/>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295351"/>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295351"/>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295351"/>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295351"/>
    <w:rPr>
      <w:rFonts w:cs="Times New Roman"/>
      <w:color w:val="0000FF"/>
      <w:u w:val="single"/>
    </w:rPr>
  </w:style>
  <w:style w:type="paragraph" w:styleId="a8">
    <w:name w:val="Body Text"/>
    <w:basedOn w:val="a"/>
    <w:link w:val="a9"/>
    <w:uiPriority w:val="99"/>
    <w:semiHidden/>
    <w:rsid w:val="00295351"/>
    <w:pPr>
      <w:jc w:val="both"/>
    </w:pPr>
  </w:style>
  <w:style w:type="character" w:customStyle="1" w:styleId="a9">
    <w:name w:val="Основной текст Знак"/>
    <w:basedOn w:val="a0"/>
    <w:link w:val="a8"/>
    <w:uiPriority w:val="99"/>
    <w:semiHidden/>
    <w:locked/>
    <w:rsid w:val="00295351"/>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1055367">
      <w:marLeft w:val="0"/>
      <w:marRight w:val="0"/>
      <w:marTop w:val="0"/>
      <w:marBottom w:val="0"/>
      <w:divBdr>
        <w:top w:val="none" w:sz="0" w:space="0" w:color="auto"/>
        <w:left w:val="none" w:sz="0" w:space="0" w:color="auto"/>
        <w:bottom w:val="none" w:sz="0" w:space="0" w:color="auto"/>
        <w:right w:val="none" w:sz="0" w:space="0" w:color="auto"/>
      </w:divBdr>
    </w:div>
    <w:div w:id="1055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016_вступают в силу с 14.10.2017</Статус_x0020_документа>
    <_EndDate xmlns="http://schemas.microsoft.com/sharepoint/v3/fields">01.09.2017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1C40-4B60-4340-837E-87BCB3FE0EF5}">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9C141DA1-69A7-4276-9D32-30E3357E9663}">
  <ds:schemaRefs>
    <ds:schemaRef ds:uri="http://schemas.microsoft.com/sharepoint/v3/contenttype/forms"/>
  </ds:schemaRefs>
</ds:datastoreItem>
</file>

<file path=customXml/itemProps3.xml><?xml version="1.0" encoding="utf-8"?>
<ds:datastoreItem xmlns:ds="http://schemas.openxmlformats.org/officeDocument/2006/customXml" ds:itemID="{59EE454A-EA89-45B0-BB7E-752047B1E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7F17DD-FBA6-42E8-99FB-4FAC7689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11045</Characters>
  <Application>Microsoft Office Word</Application>
  <DocSecurity>0</DocSecurity>
  <Lines>92</Lines>
  <Paragraphs>25</Paragraphs>
  <ScaleCrop>false</ScaleCrop>
  <Company>bcs</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voronovskaya.v</cp:lastModifiedBy>
  <cp:revision>2</cp:revision>
  <cp:lastPrinted>2015-10-21T11:33:00Z</cp:lastPrinted>
  <dcterms:created xsi:type="dcterms:W3CDTF">2017-09-14T07:08:00Z</dcterms:created>
  <dcterms:modified xsi:type="dcterms:W3CDTF">2017-09-14T07:08:00Z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