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Pr="008E6466" w:rsidRDefault="002C2DF4" w:rsidP="00E921FC">
      <w:pPr>
        <w:pStyle w:val="a8"/>
        <w:widowControl/>
        <w:tabs>
          <w:tab w:val="left" w:pos="4962"/>
        </w:tabs>
        <w:rPr>
          <w:rFonts w:ascii="Times New Roman CYR" w:hAnsi="Times New Roman CYR" w:cs="Times New Roman CYR"/>
          <w:b w:val="0"/>
          <w:bCs w:val="0"/>
        </w:rPr>
      </w:pPr>
    </w:p>
    <w:p w:rsidR="00E921FC" w:rsidRDefault="00E921FC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BB57B2" w:rsidRPr="00DD1AC9">
        <w:rPr>
          <w:rFonts w:ascii="Times New Roman CYR" w:hAnsi="Times New Roman CYR" w:cs="Times New Roman CYR"/>
          <w:bCs w:val="0"/>
          <w:sz w:val="24"/>
          <w:szCs w:val="24"/>
        </w:rPr>
        <w:t>1</w:t>
      </w:r>
      <w:r w:rsidR="000D032E" w:rsidRPr="00DD1AC9">
        <w:rPr>
          <w:rFonts w:ascii="Times New Roman CYR" w:hAnsi="Times New Roman CYR" w:cs="Times New Roman CYR"/>
          <w:bCs w:val="0"/>
          <w:sz w:val="24"/>
          <w:szCs w:val="24"/>
        </w:rPr>
        <w:t>9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r w:rsidR="00BB57B2" w:rsidRPr="00DD1AC9">
        <w:rPr>
          <w:color w:val="000000"/>
          <w:sz w:val="24"/>
          <w:szCs w:val="24"/>
        </w:rPr>
        <w:t>Финам – Капитальные влож</w:t>
      </w:r>
      <w:r w:rsidR="00BB57B2" w:rsidRPr="00DD1AC9">
        <w:rPr>
          <w:color w:val="000000"/>
          <w:sz w:val="24"/>
          <w:szCs w:val="24"/>
        </w:rPr>
        <w:t>е</w:t>
      </w:r>
      <w:r w:rsidR="00BB57B2" w:rsidRPr="00DD1AC9">
        <w:rPr>
          <w:color w:val="000000"/>
          <w:sz w:val="24"/>
          <w:szCs w:val="24"/>
        </w:rPr>
        <w:t>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Default="00D351C2" w:rsidP="009728A0">
      <w:pPr>
        <w:pStyle w:val="a8"/>
        <w:widowControl/>
        <w:ind w:right="209"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</w:t>
      </w:r>
      <w:r w:rsidR="00BB57B2" w:rsidRPr="00BB57B2">
        <w:rPr>
          <w:b w:val="0"/>
          <w:color w:val="000000"/>
          <w:sz w:val="20"/>
          <w:szCs w:val="20"/>
        </w:rPr>
        <w:t>о</w:t>
      </w:r>
      <w:r w:rsidR="00BB57B2" w:rsidRPr="00BB57B2">
        <w:rPr>
          <w:b w:val="0"/>
          <w:color w:val="000000"/>
          <w:sz w:val="20"/>
          <w:szCs w:val="20"/>
        </w:rPr>
        <w:t>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7371"/>
      </w:tblGrid>
      <w:tr w:rsidR="002C2DF4" w:rsidTr="00E921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797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371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E921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797" w:type="dxa"/>
          </w:tcPr>
          <w:p w:rsidR="00BD46A9" w:rsidRPr="009728A0" w:rsidRDefault="000D032E" w:rsidP="000D032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9728A0">
              <w:rPr>
                <w:sz w:val="22"/>
                <w:szCs w:val="22"/>
              </w:rPr>
              <w:t>114. За счет имущества, составляющего Фонд, выплачиваются вознагр</w:t>
            </w:r>
            <w:r w:rsidRPr="009728A0">
              <w:rPr>
                <w:sz w:val="22"/>
                <w:szCs w:val="22"/>
              </w:rPr>
              <w:t>а</w:t>
            </w:r>
            <w:r w:rsidRPr="009728A0">
              <w:rPr>
                <w:sz w:val="22"/>
                <w:szCs w:val="22"/>
              </w:rPr>
              <w:t xml:space="preserve">ждения Управляющей компании в размере не </w:t>
            </w:r>
            <w:r w:rsidRPr="009728A0">
              <w:rPr>
                <w:b/>
                <w:sz w:val="22"/>
                <w:szCs w:val="22"/>
              </w:rPr>
              <w:t>более 0,75 (ноль целых семьд</w:t>
            </w:r>
            <w:r w:rsidRPr="009728A0">
              <w:rPr>
                <w:b/>
                <w:sz w:val="22"/>
                <w:szCs w:val="22"/>
              </w:rPr>
              <w:t>е</w:t>
            </w:r>
            <w:r w:rsidRPr="009728A0">
              <w:rPr>
                <w:b/>
                <w:sz w:val="22"/>
                <w:szCs w:val="22"/>
              </w:rPr>
              <w:t>сят пять сотых)</w:t>
            </w:r>
            <w:r w:rsidRPr="009728A0">
              <w:rPr>
                <w:sz w:val="22"/>
                <w:szCs w:val="22"/>
              </w:rPr>
              <w:t xml:space="preserve"> процента </w:t>
            </w:r>
            <w:r w:rsidRPr="009728A0">
              <w:rPr>
                <w:b/>
                <w:sz w:val="22"/>
                <w:szCs w:val="22"/>
              </w:rPr>
              <w:t>(с учетом налога на добавленную стоимость)</w:t>
            </w:r>
            <w:r w:rsidRPr="009728A0">
              <w:rPr>
                <w:sz w:val="22"/>
                <w:szCs w:val="22"/>
              </w:rPr>
              <w:t xml:space="preserve"> среднегодовой стоимости чистых активов Фонда, а также Специализированн</w:t>
            </w:r>
            <w:r w:rsidRPr="009728A0">
              <w:rPr>
                <w:sz w:val="22"/>
                <w:szCs w:val="22"/>
              </w:rPr>
              <w:t>о</w:t>
            </w:r>
            <w:r w:rsidRPr="009728A0">
              <w:rPr>
                <w:sz w:val="22"/>
                <w:szCs w:val="22"/>
              </w:rPr>
              <w:t>му депоз</w:t>
            </w:r>
            <w:r w:rsidRPr="009728A0">
              <w:rPr>
                <w:sz w:val="22"/>
                <w:szCs w:val="22"/>
              </w:rPr>
              <w:t>и</w:t>
            </w:r>
            <w:r w:rsidRPr="009728A0">
              <w:rPr>
                <w:sz w:val="22"/>
                <w:szCs w:val="22"/>
              </w:rPr>
              <w:t xml:space="preserve">тарию, Регистратору, Аудитору и Оценщику в размере не более 0,5 (Ноль целых пять десятых) процента </w:t>
            </w:r>
            <w:r w:rsidRPr="009728A0">
              <w:rPr>
                <w:b/>
                <w:sz w:val="22"/>
                <w:szCs w:val="22"/>
              </w:rPr>
              <w:t>(с учетом налога на добавленную сто</w:t>
            </w:r>
            <w:r w:rsidRPr="009728A0">
              <w:rPr>
                <w:b/>
                <w:sz w:val="22"/>
                <w:szCs w:val="22"/>
              </w:rPr>
              <w:t>и</w:t>
            </w:r>
            <w:r w:rsidRPr="009728A0">
              <w:rPr>
                <w:b/>
                <w:sz w:val="22"/>
                <w:szCs w:val="22"/>
              </w:rPr>
              <w:t>мость)</w:t>
            </w:r>
            <w:r w:rsidRPr="009728A0">
              <w:rPr>
                <w:sz w:val="22"/>
                <w:szCs w:val="22"/>
              </w:rPr>
              <w:t xml:space="preserve"> среднегодовой стоимости чистых акт</w:t>
            </w:r>
            <w:r w:rsidRPr="009728A0">
              <w:rPr>
                <w:sz w:val="22"/>
                <w:szCs w:val="22"/>
              </w:rPr>
              <w:t>и</w:t>
            </w:r>
            <w:r w:rsidRPr="009728A0">
              <w:rPr>
                <w:sz w:val="22"/>
                <w:szCs w:val="22"/>
              </w:rPr>
              <w:t>вов Фонда.</w:t>
            </w:r>
          </w:p>
        </w:tc>
        <w:tc>
          <w:tcPr>
            <w:tcW w:w="7371" w:type="dxa"/>
          </w:tcPr>
          <w:p w:rsidR="00BD46A9" w:rsidRPr="009728A0" w:rsidRDefault="000D032E" w:rsidP="00BE5A00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9728A0">
              <w:rPr>
                <w:sz w:val="22"/>
                <w:szCs w:val="22"/>
              </w:rPr>
              <w:t>114. За счет имущества, составляющего Фонд, выплачиваются возн</w:t>
            </w:r>
            <w:r w:rsidRPr="009728A0">
              <w:rPr>
                <w:sz w:val="22"/>
                <w:szCs w:val="22"/>
              </w:rPr>
              <w:t>а</w:t>
            </w:r>
            <w:r w:rsidRPr="009728A0">
              <w:rPr>
                <w:sz w:val="22"/>
                <w:szCs w:val="22"/>
              </w:rPr>
              <w:t>гражд</w:t>
            </w:r>
            <w:r w:rsidRPr="009728A0">
              <w:rPr>
                <w:sz w:val="22"/>
                <w:szCs w:val="22"/>
              </w:rPr>
              <w:t>е</w:t>
            </w:r>
            <w:r w:rsidRPr="009728A0">
              <w:rPr>
                <w:sz w:val="22"/>
                <w:szCs w:val="22"/>
              </w:rPr>
              <w:t xml:space="preserve">ния Управляющей компании в размере не более </w:t>
            </w:r>
            <w:r w:rsidRPr="009728A0">
              <w:rPr>
                <w:b/>
                <w:sz w:val="22"/>
                <w:szCs w:val="22"/>
              </w:rPr>
              <w:t>0,3 (</w:t>
            </w:r>
            <w:r w:rsidR="00BE5A00" w:rsidRPr="009728A0">
              <w:rPr>
                <w:b/>
                <w:sz w:val="22"/>
                <w:szCs w:val="22"/>
              </w:rPr>
              <w:t>Н</w:t>
            </w:r>
            <w:r w:rsidRPr="009728A0">
              <w:rPr>
                <w:b/>
                <w:sz w:val="22"/>
                <w:szCs w:val="22"/>
              </w:rPr>
              <w:t>оль целых три десятых)</w:t>
            </w:r>
            <w:r w:rsidRPr="009728A0">
              <w:rPr>
                <w:sz w:val="22"/>
                <w:szCs w:val="22"/>
              </w:rPr>
              <w:t xml:space="preserve"> процента среднегодовой стоимости чистых активов Фонда, а также Специализированному депозитарию, Регистратору, Аудитору и Оценщику в размере не более 0,5 (Ноль целых пять десятых) процента среднегодовой стоимости чистых акт</w:t>
            </w:r>
            <w:r w:rsidRPr="009728A0">
              <w:rPr>
                <w:sz w:val="22"/>
                <w:szCs w:val="22"/>
              </w:rPr>
              <w:t>и</w:t>
            </w:r>
            <w:r w:rsidRPr="009728A0">
              <w:rPr>
                <w:sz w:val="22"/>
                <w:szCs w:val="22"/>
              </w:rPr>
              <w:t>вов Фонда.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9728A0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9728A0">
      <w:pPr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</w:r>
      <w:r w:rsidR="009728A0">
        <w:rPr>
          <w:bCs/>
        </w:rPr>
        <w:t xml:space="preserve">                                              </w:t>
      </w:r>
      <w:r w:rsidRPr="0044364C">
        <w:rPr>
          <w:bCs/>
        </w:rPr>
        <w:t xml:space="preserve">/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  <w:r w:rsidRPr="0044364C">
        <w:rPr>
          <w:bCs/>
        </w:rPr>
        <w:t>/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E921FC">
      <w:footerReference w:type="default" r:id="rId10"/>
      <w:pgSz w:w="16838" w:h="11906" w:orient="landscape" w:code="9"/>
      <w:pgMar w:top="1134" w:right="1387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C9" w:rsidRDefault="00DD1AC9">
      <w:r>
        <w:separator/>
      </w:r>
    </w:p>
  </w:endnote>
  <w:endnote w:type="continuationSeparator" w:id="0">
    <w:p w:rsidR="00DD1AC9" w:rsidRDefault="00DD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C9" w:rsidRPr="009728A0" w:rsidRDefault="00DD1AC9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241C5D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DD1AC9" w:rsidRDefault="00DD1AC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C9" w:rsidRDefault="00DD1AC9">
      <w:r>
        <w:separator/>
      </w:r>
    </w:p>
  </w:footnote>
  <w:footnote w:type="continuationSeparator" w:id="0">
    <w:p w:rsidR="00DD1AC9" w:rsidRDefault="00DD1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C1CFB"/>
    <w:rsid w:val="000D032E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41C5D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95ED5"/>
    <w:rsid w:val="004A3B07"/>
    <w:rsid w:val="004B2F55"/>
    <w:rsid w:val="004B41E3"/>
    <w:rsid w:val="004B5EEB"/>
    <w:rsid w:val="004D4BBD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00049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1AC9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921FC"/>
    <w:rsid w:val="00E95CB5"/>
    <w:rsid w:val="00EA799A"/>
    <w:rsid w:val="00EB0612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2013-01-10T20:00:00+00:00</_EndDate>
  </documentManagement>
</p:properties>
</file>

<file path=customXml/itemProps1.xml><?xml version="1.0" encoding="utf-8"?>
<ds:datastoreItem xmlns:ds="http://schemas.openxmlformats.org/officeDocument/2006/customXml" ds:itemID="{DF3E3058-F5BF-4163-B46B-C990B5B7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067F89-A0E3-41D0-8EC1-B4E1FF5B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45944-7910-4B4A-8079-BCE9E5951C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1164</Characters>
  <Application>Microsoft Office Word</Application>
  <DocSecurity>0</DocSecurity>
  <Lines>9</Lines>
  <Paragraphs>2</Paragraphs>
  <ScaleCrop>false</ScaleCrop>
  <Company>FRSD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2013-01-14T06:07:00Z</dcterms:created>
  <dcterms:modified xsi:type="dcterms:W3CDTF">2013-01-14T06:07:00Z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