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E4" w:rsidRPr="00A54686" w:rsidRDefault="005929E4" w:rsidP="001C3EDE">
      <w:pPr>
        <w:spacing w:line="240" w:lineRule="exact"/>
        <w:jc w:val="right"/>
        <w:rPr>
          <w:rFonts w:ascii="Palatino Linotype" w:hAnsi="Palatino Linotype" w:cs="Palatino Linotype"/>
          <w:sz w:val="20"/>
          <w:szCs w:val="20"/>
        </w:rPr>
      </w:pPr>
      <w:bookmarkStart w:id="0" w:name="_GoBack"/>
      <w:bookmarkEnd w:id="0"/>
    </w:p>
    <w:p w:rsidR="005929E4"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УТВЕРЖДЕНЫ</w:t>
      </w:r>
    </w:p>
    <w:p w:rsidR="005474FE"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Приказом Генерального директора</w:t>
      </w:r>
    </w:p>
    <w:p w:rsidR="001C3EDE"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ООО УК «</w:t>
      </w:r>
      <w:proofErr w:type="spellStart"/>
      <w:r w:rsidRPr="00A54686">
        <w:rPr>
          <w:rFonts w:ascii="Times New Roman" w:hAnsi="Times New Roman" w:cs="Times New Roman"/>
          <w:sz w:val="24"/>
          <w:szCs w:val="24"/>
        </w:rPr>
        <w:t>БизнесПрофТрейдинг</w:t>
      </w:r>
      <w:proofErr w:type="spellEnd"/>
      <w:r w:rsidRPr="00A54686">
        <w:rPr>
          <w:rFonts w:ascii="Times New Roman" w:hAnsi="Times New Roman" w:cs="Times New Roman"/>
          <w:sz w:val="24"/>
          <w:szCs w:val="24"/>
        </w:rPr>
        <w:t>»</w:t>
      </w:r>
    </w:p>
    <w:p w:rsidR="001C3EDE"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______________№6/07 от          июля 2013г.</w:t>
      </w:r>
    </w:p>
    <w:p w:rsidR="001C3EDE" w:rsidRPr="00A54686" w:rsidRDefault="001C3EDE" w:rsidP="00406B92">
      <w:pPr>
        <w:spacing w:line="240" w:lineRule="exact"/>
        <w:jc w:val="right"/>
        <w:rPr>
          <w:rFonts w:ascii="Times New Roman" w:hAnsi="Times New Roman" w:cs="Times New Roman"/>
          <w:sz w:val="24"/>
          <w:szCs w:val="24"/>
        </w:rPr>
      </w:pPr>
    </w:p>
    <w:p w:rsidR="005474FE" w:rsidRPr="00A54686" w:rsidRDefault="005474FE" w:rsidP="00406B92">
      <w:pPr>
        <w:spacing w:line="240" w:lineRule="exact"/>
        <w:jc w:val="right"/>
        <w:rPr>
          <w:rFonts w:ascii="Times New Roman" w:hAnsi="Times New Roman" w:cs="Times New Roman"/>
          <w:sz w:val="24"/>
          <w:szCs w:val="24"/>
        </w:rPr>
      </w:pPr>
    </w:p>
    <w:p w:rsidR="005474FE"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__________________________</w:t>
      </w:r>
      <w:r w:rsidR="00A54686" w:rsidRPr="00A54686">
        <w:rPr>
          <w:rFonts w:ascii="Times New Roman" w:hAnsi="Times New Roman" w:cs="Times New Roman"/>
          <w:sz w:val="24"/>
          <w:szCs w:val="24"/>
        </w:rPr>
        <w:t xml:space="preserve"> </w:t>
      </w:r>
      <w:proofErr w:type="spellStart"/>
      <w:r w:rsidR="00A54686" w:rsidRPr="00A54686">
        <w:rPr>
          <w:rFonts w:ascii="Times New Roman" w:hAnsi="Times New Roman" w:cs="Times New Roman"/>
          <w:sz w:val="24"/>
          <w:szCs w:val="24"/>
        </w:rPr>
        <w:t>__</w:t>
      </w:r>
      <w:r w:rsidRPr="00A54686">
        <w:rPr>
          <w:rFonts w:ascii="Times New Roman" w:hAnsi="Times New Roman" w:cs="Times New Roman"/>
          <w:sz w:val="24"/>
          <w:szCs w:val="24"/>
        </w:rPr>
        <w:t>Фатхудинов</w:t>
      </w:r>
      <w:proofErr w:type="spellEnd"/>
      <w:r w:rsidRPr="00A54686">
        <w:rPr>
          <w:rFonts w:ascii="Times New Roman" w:hAnsi="Times New Roman" w:cs="Times New Roman"/>
          <w:sz w:val="24"/>
          <w:szCs w:val="24"/>
        </w:rPr>
        <w:t xml:space="preserve"> А.Р.</w:t>
      </w:r>
    </w:p>
    <w:p w:rsidR="005474FE" w:rsidRPr="00A54686" w:rsidRDefault="001C3EDE" w:rsidP="00406B92">
      <w:pPr>
        <w:spacing w:line="240" w:lineRule="exact"/>
        <w:jc w:val="right"/>
        <w:rPr>
          <w:rFonts w:ascii="Times New Roman" w:hAnsi="Times New Roman" w:cs="Times New Roman"/>
          <w:sz w:val="24"/>
          <w:szCs w:val="24"/>
        </w:rPr>
      </w:pPr>
      <w:r w:rsidRPr="00A54686">
        <w:rPr>
          <w:rFonts w:ascii="Times New Roman" w:hAnsi="Times New Roman" w:cs="Times New Roman"/>
          <w:sz w:val="24"/>
          <w:szCs w:val="24"/>
        </w:rPr>
        <w:t>м.п.</w:t>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p>
    <w:p w:rsidR="005474FE" w:rsidRPr="00A54686" w:rsidRDefault="005474FE" w:rsidP="00406B92">
      <w:pPr>
        <w:spacing w:line="240" w:lineRule="exact"/>
        <w:jc w:val="right"/>
        <w:rPr>
          <w:rFonts w:ascii="Times New Roman" w:hAnsi="Times New Roman" w:cs="Times New Roman"/>
          <w:sz w:val="24"/>
          <w:szCs w:val="24"/>
        </w:rPr>
      </w:pPr>
    </w:p>
    <w:p w:rsidR="005474FE" w:rsidRPr="00A54686" w:rsidRDefault="005474FE" w:rsidP="00406B92">
      <w:pPr>
        <w:spacing w:line="240" w:lineRule="exact"/>
        <w:jc w:val="right"/>
        <w:rPr>
          <w:rFonts w:ascii="Times New Roman" w:hAnsi="Times New Roman" w:cs="Times New Roman"/>
          <w:sz w:val="24"/>
          <w:szCs w:val="24"/>
        </w:rPr>
      </w:pPr>
    </w:p>
    <w:p w:rsidR="005474FE" w:rsidRPr="00A54686" w:rsidRDefault="005474FE" w:rsidP="00406B92">
      <w:pPr>
        <w:spacing w:line="240" w:lineRule="exact"/>
        <w:jc w:val="righ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40" w:lineRule="exact"/>
        <w:rPr>
          <w:rFonts w:ascii="Times New Roman" w:hAnsi="Times New Roman" w:cs="Times New Roman"/>
          <w:sz w:val="24"/>
          <w:szCs w:val="24"/>
        </w:rPr>
      </w:pPr>
    </w:p>
    <w:p w:rsidR="005929E4" w:rsidRPr="00A54686" w:rsidRDefault="005929E4" w:rsidP="00EB78F2">
      <w:pPr>
        <w:spacing w:line="200" w:lineRule="exact"/>
        <w:rPr>
          <w:rFonts w:ascii="Times New Roman" w:hAnsi="Times New Roman" w:cs="Times New Roman"/>
        </w:rPr>
      </w:pPr>
    </w:p>
    <w:p w:rsidR="00406B92" w:rsidRPr="00A54686" w:rsidRDefault="008302BF" w:rsidP="00406B92">
      <w:pPr>
        <w:pStyle w:val="ConsNonformat"/>
        <w:widowControl/>
        <w:tabs>
          <w:tab w:val="left" w:pos="284"/>
        </w:tabs>
        <w:spacing w:line="336" w:lineRule="auto"/>
        <w:ind w:left="341" w:right="340" w:hanging="57"/>
        <w:jc w:val="center"/>
        <w:rPr>
          <w:rFonts w:ascii="Times New Roman" w:hAnsi="Times New Roman" w:cs="Times New Roman"/>
          <w:b/>
          <w:bCs/>
          <w:spacing w:val="30"/>
          <w:sz w:val="32"/>
          <w:szCs w:val="32"/>
        </w:rPr>
      </w:pPr>
      <w:r w:rsidRPr="00A54686">
        <w:rPr>
          <w:rFonts w:ascii="Times New Roman" w:hAnsi="Times New Roman" w:cs="Times New Roman"/>
          <w:b/>
          <w:bCs/>
          <w:spacing w:val="30"/>
          <w:sz w:val="32"/>
          <w:szCs w:val="32"/>
        </w:rPr>
        <w:t>ПРАВИЛА</w:t>
      </w:r>
    </w:p>
    <w:p w:rsidR="00406B92" w:rsidRPr="00A54686" w:rsidRDefault="00406B92" w:rsidP="00406B92">
      <w:pPr>
        <w:pStyle w:val="ConsNonformat"/>
        <w:widowControl/>
        <w:tabs>
          <w:tab w:val="left" w:pos="284"/>
        </w:tabs>
        <w:spacing w:line="336" w:lineRule="auto"/>
        <w:ind w:left="341" w:right="340" w:hanging="57"/>
        <w:jc w:val="center"/>
        <w:rPr>
          <w:rFonts w:ascii="Times New Roman" w:hAnsi="Times New Roman" w:cs="Times New Roman"/>
          <w:bCs/>
          <w:spacing w:val="30"/>
          <w:sz w:val="32"/>
          <w:szCs w:val="32"/>
        </w:rPr>
      </w:pPr>
      <w:r w:rsidRPr="00A54686">
        <w:rPr>
          <w:rFonts w:ascii="Times New Roman" w:hAnsi="Times New Roman" w:cs="Times New Roman"/>
          <w:bCs/>
          <w:spacing w:val="30"/>
          <w:sz w:val="32"/>
          <w:szCs w:val="32"/>
        </w:rPr>
        <w:t>доверительного управления</w:t>
      </w:r>
    </w:p>
    <w:p w:rsidR="00406B92" w:rsidRPr="00A54686" w:rsidRDefault="00406B92" w:rsidP="00406B92">
      <w:pPr>
        <w:pStyle w:val="ConsNonformat"/>
        <w:widowControl/>
        <w:tabs>
          <w:tab w:val="left" w:pos="0"/>
        </w:tabs>
        <w:spacing w:line="360" w:lineRule="auto"/>
        <w:ind w:right="-6" w:hanging="57"/>
        <w:jc w:val="center"/>
        <w:rPr>
          <w:rFonts w:ascii="Times New Roman" w:hAnsi="Times New Roman" w:cs="Times New Roman"/>
          <w:bCs/>
          <w:spacing w:val="30"/>
          <w:sz w:val="32"/>
          <w:szCs w:val="32"/>
        </w:rPr>
      </w:pPr>
      <w:r w:rsidRPr="00A54686">
        <w:rPr>
          <w:rFonts w:ascii="Times New Roman" w:hAnsi="Times New Roman" w:cs="Times New Roman"/>
          <w:bCs/>
          <w:spacing w:val="30"/>
          <w:sz w:val="32"/>
          <w:szCs w:val="32"/>
        </w:rPr>
        <w:t>Закрытым паевым инв</w:t>
      </w:r>
      <w:r w:rsidR="00AD7BA2" w:rsidRPr="00A54686">
        <w:rPr>
          <w:rFonts w:ascii="Times New Roman" w:hAnsi="Times New Roman" w:cs="Times New Roman"/>
          <w:bCs/>
          <w:spacing w:val="30"/>
          <w:sz w:val="32"/>
          <w:szCs w:val="32"/>
        </w:rPr>
        <w:t>естиционным фондом недвижимости</w:t>
      </w:r>
    </w:p>
    <w:p w:rsidR="005929E4" w:rsidRPr="00A54686" w:rsidRDefault="00406B92" w:rsidP="00406B92">
      <w:pPr>
        <w:pStyle w:val="ConsNonformat"/>
        <w:widowControl/>
        <w:tabs>
          <w:tab w:val="left" w:pos="0"/>
        </w:tabs>
        <w:spacing w:line="360" w:lineRule="auto"/>
        <w:ind w:right="-6" w:hanging="57"/>
        <w:jc w:val="center"/>
        <w:rPr>
          <w:rFonts w:ascii="Times New Roman" w:hAnsi="Times New Roman" w:cs="Times New Roman"/>
          <w:b/>
          <w:bCs/>
          <w:sz w:val="32"/>
          <w:szCs w:val="32"/>
        </w:rPr>
      </w:pPr>
      <w:r w:rsidRPr="00A54686">
        <w:rPr>
          <w:rFonts w:ascii="Times New Roman" w:hAnsi="Times New Roman" w:cs="Times New Roman"/>
          <w:b/>
          <w:bCs/>
          <w:sz w:val="32"/>
          <w:szCs w:val="32"/>
        </w:rPr>
        <w:t xml:space="preserve"> </w:t>
      </w:r>
      <w:r w:rsidR="005929E4" w:rsidRPr="00A54686">
        <w:rPr>
          <w:rFonts w:ascii="Times New Roman" w:hAnsi="Times New Roman" w:cs="Times New Roman"/>
          <w:b/>
          <w:bCs/>
          <w:sz w:val="32"/>
          <w:szCs w:val="32"/>
        </w:rPr>
        <w:t>«</w:t>
      </w:r>
      <w:proofErr w:type="spellStart"/>
      <w:r w:rsidR="00483092" w:rsidRPr="00A54686">
        <w:rPr>
          <w:rFonts w:ascii="Times New Roman" w:hAnsi="Times New Roman" w:cs="Times New Roman"/>
          <w:b/>
          <w:bCs/>
          <w:sz w:val="32"/>
          <w:szCs w:val="32"/>
        </w:rPr>
        <w:t>Унистрой</w:t>
      </w:r>
      <w:proofErr w:type="spellEnd"/>
      <w:r w:rsidR="00483092" w:rsidRPr="00A54686">
        <w:rPr>
          <w:rFonts w:ascii="Times New Roman" w:hAnsi="Times New Roman" w:cs="Times New Roman"/>
          <w:b/>
          <w:bCs/>
          <w:sz w:val="32"/>
          <w:szCs w:val="32"/>
        </w:rPr>
        <w:t xml:space="preserve"> </w:t>
      </w:r>
      <w:r w:rsidR="00AB7ED6" w:rsidRPr="00A54686">
        <w:rPr>
          <w:rFonts w:ascii="Times New Roman" w:hAnsi="Times New Roman" w:cs="Times New Roman"/>
          <w:b/>
          <w:bCs/>
          <w:sz w:val="32"/>
          <w:szCs w:val="32"/>
        </w:rPr>
        <w:t>– Жилищный капитал</w:t>
      </w:r>
      <w:r w:rsidR="005929E4" w:rsidRPr="00A54686">
        <w:rPr>
          <w:rFonts w:ascii="Times New Roman" w:hAnsi="Times New Roman" w:cs="Times New Roman"/>
          <w:b/>
          <w:bCs/>
          <w:sz w:val="32"/>
          <w:szCs w:val="32"/>
        </w:rPr>
        <w:t>»</w:t>
      </w:r>
    </w:p>
    <w:p w:rsidR="00095FB1" w:rsidRPr="00A54686" w:rsidRDefault="00095FB1" w:rsidP="00406B92">
      <w:pPr>
        <w:pStyle w:val="ConsNonformat"/>
        <w:widowControl/>
        <w:tabs>
          <w:tab w:val="left" w:pos="0"/>
        </w:tabs>
        <w:spacing w:line="360" w:lineRule="auto"/>
        <w:ind w:right="-6" w:hanging="57"/>
        <w:jc w:val="center"/>
        <w:rPr>
          <w:rFonts w:ascii="Times New Roman" w:hAnsi="Times New Roman" w:cs="Times New Roman"/>
          <w:b/>
          <w:bCs/>
          <w:sz w:val="32"/>
          <w:szCs w:val="32"/>
        </w:rPr>
      </w:pPr>
    </w:p>
    <w:p w:rsidR="00AB7ED6" w:rsidRPr="00A54686" w:rsidRDefault="00095FB1" w:rsidP="00406B92">
      <w:pPr>
        <w:pStyle w:val="ConsNonformat"/>
        <w:widowControl/>
        <w:tabs>
          <w:tab w:val="left" w:pos="0"/>
        </w:tabs>
        <w:spacing w:line="360" w:lineRule="auto"/>
        <w:ind w:right="-6" w:hanging="57"/>
        <w:jc w:val="center"/>
        <w:rPr>
          <w:rFonts w:ascii="Times New Roman" w:hAnsi="Times New Roman" w:cs="Times New Roman"/>
          <w:bCs/>
          <w:sz w:val="32"/>
          <w:szCs w:val="32"/>
        </w:rPr>
      </w:pPr>
      <w:r w:rsidRPr="00A54686">
        <w:rPr>
          <w:rFonts w:ascii="Times New Roman" w:hAnsi="Times New Roman" w:cs="Times New Roman"/>
          <w:bCs/>
          <w:sz w:val="32"/>
          <w:szCs w:val="32"/>
        </w:rPr>
        <w:t>под управлением</w:t>
      </w:r>
    </w:p>
    <w:p w:rsidR="00095FB1" w:rsidRPr="00A54686" w:rsidRDefault="00095FB1" w:rsidP="00406B92">
      <w:pPr>
        <w:pStyle w:val="ConsNonformat"/>
        <w:widowControl/>
        <w:tabs>
          <w:tab w:val="left" w:pos="0"/>
        </w:tabs>
        <w:spacing w:line="360" w:lineRule="auto"/>
        <w:ind w:right="-6" w:hanging="57"/>
        <w:jc w:val="center"/>
        <w:rPr>
          <w:rFonts w:ascii="Times New Roman" w:hAnsi="Times New Roman" w:cs="Times New Roman"/>
          <w:b/>
          <w:bCs/>
          <w:sz w:val="32"/>
          <w:szCs w:val="32"/>
        </w:rPr>
      </w:pPr>
      <w:r w:rsidRPr="00A54686">
        <w:rPr>
          <w:rFonts w:ascii="Times New Roman" w:hAnsi="Times New Roman" w:cs="Times New Roman"/>
          <w:b/>
          <w:bCs/>
          <w:sz w:val="32"/>
          <w:szCs w:val="32"/>
        </w:rPr>
        <w:t>Общества с ограниченной ответственностью</w:t>
      </w:r>
    </w:p>
    <w:p w:rsidR="00095FB1" w:rsidRPr="00A54686" w:rsidRDefault="00095FB1" w:rsidP="00406B92">
      <w:pPr>
        <w:pStyle w:val="ConsNonformat"/>
        <w:widowControl/>
        <w:tabs>
          <w:tab w:val="left" w:pos="0"/>
        </w:tabs>
        <w:spacing w:line="360" w:lineRule="auto"/>
        <w:ind w:right="-6" w:hanging="57"/>
        <w:jc w:val="center"/>
        <w:rPr>
          <w:rFonts w:ascii="Times New Roman" w:hAnsi="Times New Roman" w:cs="Times New Roman"/>
          <w:b/>
          <w:bCs/>
          <w:sz w:val="32"/>
          <w:szCs w:val="32"/>
        </w:rPr>
      </w:pPr>
      <w:r w:rsidRPr="00A54686">
        <w:rPr>
          <w:rFonts w:ascii="Times New Roman" w:hAnsi="Times New Roman" w:cs="Times New Roman"/>
          <w:b/>
          <w:bCs/>
          <w:sz w:val="32"/>
          <w:szCs w:val="32"/>
        </w:rPr>
        <w:t>Управляющая компания «</w:t>
      </w:r>
      <w:proofErr w:type="spellStart"/>
      <w:r w:rsidRPr="00A54686">
        <w:rPr>
          <w:rFonts w:ascii="Times New Roman" w:hAnsi="Times New Roman" w:cs="Times New Roman"/>
          <w:b/>
          <w:bCs/>
          <w:sz w:val="32"/>
          <w:szCs w:val="32"/>
        </w:rPr>
        <w:t>БизнесПрофТрейдинг</w:t>
      </w:r>
      <w:proofErr w:type="spellEnd"/>
      <w:r w:rsidRPr="00A54686">
        <w:rPr>
          <w:rFonts w:ascii="Times New Roman" w:hAnsi="Times New Roman" w:cs="Times New Roman"/>
          <w:b/>
          <w:bCs/>
          <w:sz w:val="32"/>
          <w:szCs w:val="32"/>
        </w:rPr>
        <w:t>»</w:t>
      </w:r>
    </w:p>
    <w:p w:rsidR="005929E4" w:rsidRPr="00A54686" w:rsidRDefault="005929E4" w:rsidP="00406B92">
      <w:pPr>
        <w:spacing w:line="360" w:lineRule="auto"/>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406B92" w:rsidRPr="00A54686" w:rsidRDefault="00406B92" w:rsidP="00EB78F2">
      <w:pPr>
        <w:ind w:firstLine="709"/>
        <w:rPr>
          <w:rFonts w:ascii="Times New Roman" w:hAnsi="Times New Roman" w:cs="Times New Roman"/>
          <w:sz w:val="24"/>
          <w:szCs w:val="24"/>
        </w:rPr>
      </w:pPr>
    </w:p>
    <w:p w:rsidR="00B14697" w:rsidRPr="00A54686" w:rsidRDefault="00B14697" w:rsidP="00EB78F2">
      <w:pPr>
        <w:ind w:firstLine="709"/>
        <w:rPr>
          <w:rFonts w:ascii="Times New Roman" w:hAnsi="Times New Roman" w:cs="Times New Roman"/>
          <w:sz w:val="24"/>
          <w:szCs w:val="24"/>
        </w:rPr>
      </w:pPr>
    </w:p>
    <w:p w:rsidR="00B14697" w:rsidRPr="00A54686" w:rsidRDefault="00B14697" w:rsidP="00EB78F2">
      <w:pPr>
        <w:ind w:firstLine="709"/>
        <w:rPr>
          <w:rFonts w:ascii="Times New Roman" w:hAnsi="Times New Roman" w:cs="Times New Roman"/>
          <w:sz w:val="24"/>
          <w:szCs w:val="24"/>
        </w:rPr>
      </w:pPr>
    </w:p>
    <w:p w:rsidR="005929E4" w:rsidRPr="00A54686" w:rsidRDefault="005929E4" w:rsidP="00EB78F2">
      <w:pPr>
        <w:ind w:firstLine="709"/>
        <w:rPr>
          <w:rFonts w:ascii="Times New Roman" w:hAnsi="Times New Roman" w:cs="Times New Roman"/>
          <w:sz w:val="24"/>
          <w:szCs w:val="24"/>
        </w:rPr>
      </w:pPr>
    </w:p>
    <w:p w:rsidR="001C3EDE" w:rsidRPr="00A54686" w:rsidRDefault="001C3EDE" w:rsidP="00EB78F2">
      <w:pPr>
        <w:ind w:firstLine="709"/>
        <w:rPr>
          <w:rFonts w:ascii="Times New Roman" w:hAnsi="Times New Roman" w:cs="Times New Roman"/>
          <w:sz w:val="24"/>
          <w:szCs w:val="24"/>
        </w:rPr>
      </w:pPr>
    </w:p>
    <w:p w:rsidR="008302BF" w:rsidRPr="00A54686" w:rsidRDefault="008302BF" w:rsidP="008302BF">
      <w:pPr>
        <w:keepNext/>
        <w:widowControl w:val="0"/>
        <w:suppressLineNumbers/>
        <w:suppressAutoHyphens/>
        <w:autoSpaceDE w:val="0"/>
        <w:autoSpaceDN w:val="0"/>
        <w:adjustRightInd w:val="0"/>
        <w:jc w:val="center"/>
        <w:rPr>
          <w:rFonts w:ascii="Times New Roman" w:hAnsi="Times New Roman" w:cs="Times New Roman"/>
          <w:b/>
          <w:bCs/>
          <w:sz w:val="24"/>
          <w:szCs w:val="24"/>
        </w:rPr>
      </w:pPr>
      <w:bookmarkStart w:id="1" w:name="p_100"/>
      <w:bookmarkStart w:id="2" w:name="p_1"/>
      <w:bookmarkEnd w:id="1"/>
      <w:bookmarkEnd w:id="2"/>
    </w:p>
    <w:p w:rsidR="00406B92" w:rsidRPr="00A54686" w:rsidRDefault="00406B92" w:rsidP="00406B92">
      <w:pPr>
        <w:jc w:val="center"/>
        <w:rPr>
          <w:rFonts w:ascii="Times New Roman" w:hAnsi="Times New Roman" w:cs="Times New Roman"/>
          <w:b/>
          <w:bCs/>
          <w:sz w:val="22"/>
          <w:szCs w:val="22"/>
        </w:rPr>
      </w:pPr>
      <w:r w:rsidRPr="00A54686">
        <w:rPr>
          <w:rFonts w:ascii="Times New Roman" w:hAnsi="Times New Roman" w:cs="Times New Roman"/>
          <w:b/>
          <w:bCs/>
          <w:sz w:val="22"/>
          <w:szCs w:val="22"/>
        </w:rPr>
        <w:t>I. ОБЩИЕ ПОЛОЖЕНИЯ</w:t>
      </w:r>
    </w:p>
    <w:p w:rsidR="00406B92" w:rsidRPr="00A54686" w:rsidRDefault="00406B92" w:rsidP="00406B92">
      <w:pPr>
        <w:tabs>
          <w:tab w:val="left" w:pos="9072"/>
        </w:tabs>
        <w:spacing w:line="240" w:lineRule="auto"/>
        <w:outlineLvl w:val="0"/>
        <w:rPr>
          <w:rFonts w:ascii="Times New Roman" w:hAnsi="Times New Roman" w:cs="Times New Roman"/>
          <w:sz w:val="24"/>
          <w:szCs w:val="24"/>
        </w:rPr>
      </w:pPr>
    </w:p>
    <w:p w:rsidR="005929E4" w:rsidRPr="00A54686" w:rsidRDefault="00406B92" w:rsidP="00406B92">
      <w:pPr>
        <w:tabs>
          <w:tab w:val="left" w:pos="9072"/>
        </w:tabs>
        <w:spacing w:line="240" w:lineRule="auto"/>
        <w:outlineLvl w:val="0"/>
        <w:rPr>
          <w:rFonts w:ascii="Times New Roman" w:hAnsi="Times New Roman" w:cs="Times New Roman"/>
          <w:sz w:val="22"/>
          <w:szCs w:val="22"/>
        </w:rPr>
      </w:pPr>
      <w:r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1. Полное название паевого инвестиционного фонда: Закрытый паевой инвестиционный фонд недвижимости «</w:t>
      </w:r>
      <w:proofErr w:type="spellStart"/>
      <w:r w:rsidR="00AB7ED6" w:rsidRPr="00A54686">
        <w:rPr>
          <w:rFonts w:ascii="Times New Roman" w:hAnsi="Times New Roman" w:cs="Times New Roman"/>
          <w:sz w:val="22"/>
          <w:szCs w:val="22"/>
        </w:rPr>
        <w:t>Унистрой</w:t>
      </w:r>
      <w:proofErr w:type="spellEnd"/>
      <w:r w:rsidR="00AB7ED6" w:rsidRPr="00A54686">
        <w:rPr>
          <w:rFonts w:ascii="Times New Roman" w:hAnsi="Times New Roman" w:cs="Times New Roman"/>
          <w:sz w:val="22"/>
          <w:szCs w:val="22"/>
        </w:rPr>
        <w:t xml:space="preserve"> – Жилищный капитал</w:t>
      </w:r>
      <w:r w:rsidR="005929E4" w:rsidRPr="00A54686">
        <w:rPr>
          <w:rFonts w:ascii="Times New Roman" w:hAnsi="Times New Roman" w:cs="Times New Roman"/>
          <w:sz w:val="22"/>
          <w:szCs w:val="22"/>
        </w:rPr>
        <w:t>» (далее   - Фонд).</w:t>
      </w:r>
    </w:p>
    <w:p w:rsidR="005929E4" w:rsidRPr="00A54686" w:rsidRDefault="005929E4" w:rsidP="00EB78F2">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2. Краткое название Фонда: ЗПИФ недвижимости </w:t>
      </w:r>
      <w:r w:rsidR="0007104F" w:rsidRPr="00A54686">
        <w:rPr>
          <w:rFonts w:ascii="Times New Roman" w:hAnsi="Times New Roman" w:cs="Times New Roman"/>
          <w:sz w:val="22"/>
          <w:szCs w:val="22"/>
        </w:rPr>
        <w:t>«</w:t>
      </w:r>
      <w:proofErr w:type="spellStart"/>
      <w:r w:rsidR="00AB7ED6" w:rsidRPr="00A54686">
        <w:rPr>
          <w:rFonts w:ascii="Times New Roman" w:hAnsi="Times New Roman" w:cs="Times New Roman"/>
          <w:sz w:val="22"/>
          <w:szCs w:val="22"/>
        </w:rPr>
        <w:t>Унистрой</w:t>
      </w:r>
      <w:proofErr w:type="spellEnd"/>
      <w:r w:rsidR="00AB7ED6" w:rsidRPr="00A54686">
        <w:rPr>
          <w:rFonts w:ascii="Times New Roman" w:hAnsi="Times New Roman" w:cs="Times New Roman"/>
          <w:sz w:val="22"/>
          <w:szCs w:val="22"/>
        </w:rPr>
        <w:t xml:space="preserve"> – </w:t>
      </w:r>
      <w:proofErr w:type="gramStart"/>
      <w:r w:rsidR="00AB7ED6" w:rsidRPr="00A54686">
        <w:rPr>
          <w:rFonts w:ascii="Times New Roman" w:hAnsi="Times New Roman" w:cs="Times New Roman"/>
          <w:sz w:val="22"/>
          <w:szCs w:val="22"/>
        </w:rPr>
        <w:t>Жилищный</w:t>
      </w:r>
      <w:proofErr w:type="gramEnd"/>
      <w:r w:rsidR="00AB7ED6" w:rsidRPr="00A54686">
        <w:rPr>
          <w:rFonts w:ascii="Times New Roman" w:hAnsi="Times New Roman" w:cs="Times New Roman"/>
          <w:sz w:val="22"/>
          <w:szCs w:val="22"/>
        </w:rPr>
        <w:t xml:space="preserve"> капитал</w:t>
      </w:r>
      <w:r w:rsidR="0007104F" w:rsidRPr="00A54686">
        <w:rPr>
          <w:rFonts w:ascii="Times New Roman" w:hAnsi="Times New Roman" w:cs="Times New Roman"/>
          <w:sz w:val="22"/>
          <w:szCs w:val="22"/>
        </w:rPr>
        <w:t>»</w:t>
      </w:r>
      <w:r w:rsidRPr="00A54686">
        <w:rPr>
          <w:rFonts w:ascii="Times New Roman" w:hAnsi="Times New Roman" w:cs="Times New Roman"/>
          <w:sz w:val="22"/>
          <w:szCs w:val="22"/>
        </w:rPr>
        <w:t>.</w:t>
      </w:r>
    </w:p>
    <w:p w:rsidR="005929E4" w:rsidRPr="00A54686" w:rsidRDefault="005929E4" w:rsidP="00EB78F2">
      <w:pPr>
        <w:tabs>
          <w:tab w:val="left" w:pos="9072"/>
        </w:tabs>
        <w:spacing w:line="240" w:lineRule="auto"/>
        <w:ind w:firstLine="567"/>
        <w:rPr>
          <w:rFonts w:ascii="Times New Roman" w:hAnsi="Times New Roman" w:cs="Times New Roman"/>
          <w:sz w:val="22"/>
          <w:szCs w:val="22"/>
        </w:rPr>
      </w:pPr>
      <w:bookmarkStart w:id="3" w:name="p_2"/>
      <w:bookmarkEnd w:id="3"/>
      <w:r w:rsidRPr="00A54686">
        <w:rPr>
          <w:rFonts w:ascii="Times New Roman" w:hAnsi="Times New Roman" w:cs="Times New Roman"/>
          <w:sz w:val="22"/>
          <w:szCs w:val="22"/>
        </w:rPr>
        <w:t>3. Тип Фонда – закрытый.</w:t>
      </w:r>
    </w:p>
    <w:p w:rsidR="0007104F" w:rsidRPr="00A54686" w:rsidRDefault="0007104F" w:rsidP="0007104F">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Полное фирменное наименов</w:t>
      </w:r>
      <w:r w:rsidR="00365F6A" w:rsidRPr="00A54686">
        <w:rPr>
          <w:rFonts w:ascii="Times New Roman" w:hAnsi="Times New Roman" w:cs="Times New Roman"/>
          <w:sz w:val="22"/>
          <w:szCs w:val="22"/>
        </w:rPr>
        <w:t xml:space="preserve">ание управляющей компании Фонда: </w:t>
      </w:r>
      <w:r w:rsidR="00AB7ED6" w:rsidRPr="00A54686">
        <w:rPr>
          <w:rFonts w:ascii="Times New Roman" w:hAnsi="Times New Roman" w:cs="Times New Roman"/>
          <w:sz w:val="22"/>
          <w:szCs w:val="22"/>
        </w:rPr>
        <w:t>Общество с  ограниченной  ответственностью Управляющая компания «</w:t>
      </w:r>
      <w:proofErr w:type="spellStart"/>
      <w:r w:rsidR="00AB7ED6" w:rsidRPr="00A54686">
        <w:rPr>
          <w:rFonts w:ascii="Times New Roman" w:hAnsi="Times New Roman" w:cs="Times New Roman"/>
          <w:sz w:val="22"/>
          <w:szCs w:val="22"/>
        </w:rPr>
        <w:t>БизнесПрофТрейдинг</w:t>
      </w:r>
      <w:proofErr w:type="spellEnd"/>
      <w:r w:rsidR="00AB7ED6" w:rsidRPr="00A54686">
        <w:rPr>
          <w:rFonts w:ascii="Times New Roman" w:hAnsi="Times New Roman" w:cs="Times New Roman"/>
          <w:sz w:val="22"/>
          <w:szCs w:val="22"/>
        </w:rPr>
        <w:t>»</w:t>
      </w:r>
      <w:r w:rsidR="00E8629D" w:rsidRPr="00A54686">
        <w:rPr>
          <w:rFonts w:ascii="Times New Roman" w:hAnsi="Times New Roman" w:cs="Times New Roman"/>
          <w:sz w:val="22"/>
          <w:szCs w:val="22"/>
        </w:rPr>
        <w:t xml:space="preserve"> (далее - У</w:t>
      </w:r>
      <w:r w:rsidRPr="00A54686">
        <w:rPr>
          <w:rFonts w:ascii="Times New Roman" w:hAnsi="Times New Roman" w:cs="Times New Roman"/>
          <w:sz w:val="22"/>
          <w:szCs w:val="22"/>
        </w:rPr>
        <w:t>правляющая компания).</w:t>
      </w:r>
    </w:p>
    <w:p w:rsidR="0007104F" w:rsidRPr="00A54686" w:rsidRDefault="0007104F" w:rsidP="0007104F">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5. Место нахождения управляющей компании – </w:t>
      </w:r>
      <w:r w:rsidR="00AB7ED6" w:rsidRPr="00A54686">
        <w:rPr>
          <w:rFonts w:ascii="Times New Roman" w:hAnsi="Times New Roman" w:cs="Times New Roman"/>
          <w:sz w:val="22"/>
          <w:szCs w:val="22"/>
        </w:rPr>
        <w:t>Республика Татарстан, 420133, г. Казань, Улица Гаврилова, д. 1.,  офис 43</w:t>
      </w:r>
      <w:r w:rsidR="00365F6A" w:rsidRPr="00A54686">
        <w:rPr>
          <w:rFonts w:ascii="Times New Roman" w:hAnsi="Times New Roman" w:cs="Times New Roman"/>
          <w:sz w:val="22"/>
          <w:szCs w:val="22"/>
        </w:rPr>
        <w:t>.</w:t>
      </w:r>
    </w:p>
    <w:p w:rsidR="0007104F" w:rsidRPr="00A54686" w:rsidRDefault="0007104F" w:rsidP="0007104F">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 Лице</w:t>
      </w:r>
      <w:r w:rsidR="002126EF" w:rsidRPr="00A54686">
        <w:rPr>
          <w:rFonts w:ascii="Times New Roman" w:hAnsi="Times New Roman" w:cs="Times New Roman"/>
          <w:sz w:val="22"/>
          <w:szCs w:val="22"/>
        </w:rPr>
        <w:t xml:space="preserve">нзия </w:t>
      </w:r>
      <w:r w:rsidR="00AB7ED6" w:rsidRPr="00A54686">
        <w:rPr>
          <w:rFonts w:ascii="Times New Roman" w:hAnsi="Times New Roman" w:cs="Times New Roman"/>
          <w:sz w:val="22"/>
          <w:szCs w:val="22"/>
        </w:rPr>
        <w:t>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«05» апреля 2012 года № 21-000-1-00867, предоставленная Федеральной службой по финансовым рынкам</w:t>
      </w:r>
      <w:r w:rsidRPr="00A54686">
        <w:rPr>
          <w:rFonts w:ascii="Times New Roman" w:hAnsi="Times New Roman" w:cs="Times New Roman"/>
          <w:sz w:val="22"/>
          <w:szCs w:val="22"/>
        </w:rPr>
        <w:t>.</w:t>
      </w:r>
    </w:p>
    <w:p w:rsidR="0007104F" w:rsidRPr="00A54686" w:rsidRDefault="0007104F" w:rsidP="0007104F">
      <w:pPr>
        <w:widowControl w:val="0"/>
        <w:autoSpaceDE w:val="0"/>
        <w:autoSpaceDN w:val="0"/>
        <w:adjustRightInd w:val="0"/>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 Полное фирменное наименование специализированного депозитария Фонда - Закрытое акционерное общество «Первый Специализи</w:t>
      </w:r>
      <w:r w:rsidR="00E8629D" w:rsidRPr="00A54686">
        <w:rPr>
          <w:rFonts w:ascii="Times New Roman" w:hAnsi="Times New Roman" w:cs="Times New Roman"/>
          <w:sz w:val="22"/>
          <w:szCs w:val="22"/>
        </w:rPr>
        <w:t>рованный Депозитарий» (далее - С</w:t>
      </w:r>
      <w:r w:rsidRPr="00A54686">
        <w:rPr>
          <w:rFonts w:ascii="Times New Roman" w:hAnsi="Times New Roman" w:cs="Times New Roman"/>
          <w:sz w:val="22"/>
          <w:szCs w:val="22"/>
        </w:rPr>
        <w:t>пециализированный депозитарий).</w:t>
      </w:r>
    </w:p>
    <w:p w:rsidR="0007104F" w:rsidRPr="00A54686" w:rsidRDefault="0007104F" w:rsidP="0007104F">
      <w:pPr>
        <w:widowControl w:val="0"/>
        <w:autoSpaceDE w:val="0"/>
        <w:autoSpaceDN w:val="0"/>
        <w:adjustRightInd w:val="0"/>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8. Место нахождения специализированного депозитария - Российская Федерация, </w:t>
      </w:r>
      <w:smartTag w:uri="urn:schemas-microsoft-com:office:smarttags" w:element="metricconverter">
        <w:smartTagPr>
          <w:attr w:name="ProductID" w:val="129090, г"/>
        </w:smartTagPr>
        <w:r w:rsidRPr="00A54686">
          <w:rPr>
            <w:rFonts w:ascii="Times New Roman" w:hAnsi="Times New Roman" w:cs="Times New Roman"/>
            <w:sz w:val="22"/>
            <w:szCs w:val="22"/>
          </w:rPr>
          <w:t>125167, г</w:t>
        </w:r>
      </w:smartTag>
      <w:r w:rsidRPr="00A54686">
        <w:rPr>
          <w:rFonts w:ascii="Times New Roman" w:hAnsi="Times New Roman" w:cs="Times New Roman"/>
          <w:sz w:val="22"/>
          <w:szCs w:val="22"/>
        </w:rPr>
        <w:t>. Москва, ул. Восьмого марта 4-я, д. 6А.</w:t>
      </w:r>
    </w:p>
    <w:p w:rsidR="0007104F" w:rsidRPr="00A54686" w:rsidRDefault="0007104F" w:rsidP="0007104F">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9090, г"/>
        </w:smartTagPr>
        <w:r w:rsidRPr="00A54686">
          <w:rPr>
            <w:rFonts w:ascii="Times New Roman" w:hAnsi="Times New Roman" w:cs="Times New Roman"/>
            <w:sz w:val="22"/>
            <w:szCs w:val="22"/>
          </w:rPr>
          <w:t>1996 г</w:t>
        </w:r>
      </w:smartTag>
      <w:r w:rsidRPr="00A54686">
        <w:rPr>
          <w:rFonts w:ascii="Times New Roman" w:hAnsi="Times New Roman" w:cs="Times New Roman"/>
          <w:sz w:val="22"/>
          <w:szCs w:val="22"/>
        </w:rPr>
        <w:t xml:space="preserve">. № 22-000-1-00001, </w:t>
      </w:r>
      <w:proofErr w:type="gramStart"/>
      <w:r w:rsidRPr="00A54686">
        <w:rPr>
          <w:rFonts w:ascii="Times New Roman" w:hAnsi="Times New Roman" w:cs="Times New Roman"/>
          <w:sz w:val="22"/>
          <w:szCs w:val="22"/>
        </w:rPr>
        <w:t>предоставленная</w:t>
      </w:r>
      <w:proofErr w:type="gramEnd"/>
      <w:r w:rsidRPr="00A54686">
        <w:rPr>
          <w:rFonts w:ascii="Times New Roman" w:hAnsi="Times New Roman" w:cs="Times New Roman"/>
          <w:sz w:val="22"/>
          <w:szCs w:val="22"/>
        </w:rPr>
        <w:t xml:space="preserve"> Федеральной службой по финансовым рынкам.</w:t>
      </w:r>
    </w:p>
    <w:p w:rsidR="0007104F" w:rsidRPr="00A54686" w:rsidRDefault="002126EF" w:rsidP="0007104F">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w:t>
      </w:r>
      <w:r w:rsidR="0007104F" w:rsidRPr="00A54686">
        <w:rPr>
          <w:rFonts w:ascii="Times New Roman" w:hAnsi="Times New Roman" w:cs="Times New Roman"/>
          <w:sz w:val="22"/>
          <w:szCs w:val="22"/>
        </w:rPr>
        <w:t>.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w:t>
      </w:r>
      <w:r w:rsidR="00E8629D" w:rsidRPr="00A54686">
        <w:rPr>
          <w:rFonts w:ascii="Times New Roman" w:hAnsi="Times New Roman" w:cs="Times New Roman"/>
          <w:sz w:val="22"/>
          <w:szCs w:val="22"/>
        </w:rPr>
        <w:t>рованный Депозитарий» (далее - Р</w:t>
      </w:r>
      <w:r w:rsidR="0007104F" w:rsidRPr="00A54686">
        <w:rPr>
          <w:rFonts w:ascii="Times New Roman" w:hAnsi="Times New Roman" w:cs="Times New Roman"/>
          <w:sz w:val="22"/>
          <w:szCs w:val="22"/>
        </w:rPr>
        <w:t>егистратор).</w:t>
      </w:r>
    </w:p>
    <w:p w:rsidR="0007104F" w:rsidRPr="00A54686" w:rsidRDefault="002126EF" w:rsidP="0007104F">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w:t>
      </w:r>
      <w:r w:rsidR="0007104F" w:rsidRPr="00A54686">
        <w:rPr>
          <w:rFonts w:ascii="Times New Roman" w:hAnsi="Times New Roman" w:cs="Times New Roman"/>
          <w:sz w:val="22"/>
          <w:szCs w:val="22"/>
        </w:rPr>
        <w:t xml:space="preserve">. Место нахождения регистратора: Российская Федерация, </w:t>
      </w:r>
      <w:smartTag w:uri="urn:schemas-microsoft-com:office:smarttags" w:element="metricconverter">
        <w:smartTagPr>
          <w:attr w:name="ProductID" w:val="129090, г"/>
        </w:smartTagPr>
        <w:r w:rsidR="0007104F" w:rsidRPr="00A54686">
          <w:rPr>
            <w:rFonts w:ascii="Times New Roman" w:hAnsi="Times New Roman" w:cs="Times New Roman"/>
            <w:sz w:val="22"/>
            <w:szCs w:val="22"/>
          </w:rPr>
          <w:t>125167, г</w:t>
        </w:r>
      </w:smartTag>
      <w:r w:rsidR="0007104F" w:rsidRPr="00A54686">
        <w:rPr>
          <w:rFonts w:ascii="Times New Roman" w:hAnsi="Times New Roman" w:cs="Times New Roman"/>
          <w:sz w:val="22"/>
          <w:szCs w:val="22"/>
        </w:rPr>
        <w:t>. Москва, ул. Восьмого марта 4-я, д. 6А.</w:t>
      </w:r>
    </w:p>
    <w:p w:rsidR="0007104F" w:rsidRPr="00A54686" w:rsidRDefault="002126EF" w:rsidP="0007104F">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w:t>
      </w:r>
      <w:r w:rsidR="0007104F" w:rsidRPr="00A54686">
        <w:rPr>
          <w:rFonts w:ascii="Times New Roman" w:hAnsi="Times New Roman" w:cs="Times New Roman"/>
          <w:sz w:val="22"/>
          <w:szCs w:val="22"/>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29090, г"/>
        </w:smartTagPr>
        <w:r w:rsidR="0007104F" w:rsidRPr="00A54686">
          <w:rPr>
            <w:rFonts w:ascii="Times New Roman" w:hAnsi="Times New Roman" w:cs="Times New Roman"/>
            <w:sz w:val="22"/>
            <w:szCs w:val="22"/>
          </w:rPr>
          <w:t>1996 г</w:t>
        </w:r>
      </w:smartTag>
      <w:r w:rsidR="0007104F" w:rsidRPr="00A54686">
        <w:rPr>
          <w:rFonts w:ascii="Times New Roman" w:hAnsi="Times New Roman" w:cs="Times New Roman"/>
          <w:sz w:val="22"/>
          <w:szCs w:val="22"/>
        </w:rPr>
        <w:t>. № 22-000-1-00001, предоставленная Федеральной службой по финансовым рынкам.</w:t>
      </w:r>
    </w:p>
    <w:p w:rsidR="0007104F" w:rsidRPr="00A54686" w:rsidRDefault="002126EF" w:rsidP="0007104F">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w:t>
      </w:r>
      <w:r w:rsidR="0007104F" w:rsidRPr="00A54686">
        <w:rPr>
          <w:rFonts w:ascii="Times New Roman" w:hAnsi="Times New Roman" w:cs="Times New Roman"/>
          <w:sz w:val="22"/>
          <w:szCs w:val="22"/>
        </w:rPr>
        <w:t>. Полное</w:t>
      </w:r>
      <w:r w:rsidRPr="00A54686">
        <w:rPr>
          <w:rFonts w:ascii="Times New Roman" w:hAnsi="Times New Roman" w:cs="Times New Roman"/>
          <w:sz w:val="22"/>
          <w:szCs w:val="22"/>
        </w:rPr>
        <w:t xml:space="preserve"> фирменное наименование аудиторской организации </w:t>
      </w:r>
      <w:r w:rsidR="0007104F" w:rsidRPr="00A54686">
        <w:rPr>
          <w:rFonts w:ascii="Times New Roman" w:hAnsi="Times New Roman" w:cs="Times New Roman"/>
          <w:sz w:val="22"/>
          <w:szCs w:val="22"/>
        </w:rPr>
        <w:t xml:space="preserve">фонда: </w:t>
      </w:r>
      <w:r w:rsidR="00AB6964" w:rsidRPr="00A54686">
        <w:rPr>
          <w:rFonts w:ascii="Times New Roman" w:hAnsi="Times New Roman" w:cs="Times New Roman"/>
          <w:sz w:val="22"/>
          <w:szCs w:val="22"/>
        </w:rPr>
        <w:t>Закрытое акционерное общество «</w:t>
      </w:r>
      <w:proofErr w:type="spellStart"/>
      <w:r w:rsidR="00AB6964" w:rsidRPr="00A54686">
        <w:rPr>
          <w:rFonts w:ascii="Times New Roman" w:hAnsi="Times New Roman" w:cs="Times New Roman"/>
          <w:sz w:val="22"/>
          <w:szCs w:val="22"/>
        </w:rPr>
        <w:t>Аудиторско-консалтинговая</w:t>
      </w:r>
      <w:proofErr w:type="spellEnd"/>
      <w:r w:rsidR="00AB6964" w:rsidRPr="00A54686">
        <w:rPr>
          <w:rFonts w:ascii="Times New Roman" w:hAnsi="Times New Roman" w:cs="Times New Roman"/>
          <w:sz w:val="22"/>
          <w:szCs w:val="22"/>
        </w:rPr>
        <w:t xml:space="preserve"> фирма «АУДЭКС» </w:t>
      </w:r>
      <w:r w:rsidR="00E8629D" w:rsidRPr="00A54686">
        <w:rPr>
          <w:rFonts w:ascii="Times New Roman" w:hAnsi="Times New Roman" w:cs="Times New Roman"/>
          <w:sz w:val="22"/>
          <w:szCs w:val="22"/>
        </w:rPr>
        <w:t>(далее – А</w:t>
      </w:r>
      <w:r w:rsidRPr="00A54686">
        <w:rPr>
          <w:rFonts w:ascii="Times New Roman" w:hAnsi="Times New Roman" w:cs="Times New Roman"/>
          <w:sz w:val="22"/>
          <w:szCs w:val="22"/>
        </w:rPr>
        <w:t>удиторская организация</w:t>
      </w:r>
      <w:r w:rsidR="0007104F" w:rsidRPr="00A54686">
        <w:rPr>
          <w:rFonts w:ascii="Times New Roman" w:hAnsi="Times New Roman" w:cs="Times New Roman"/>
          <w:sz w:val="22"/>
          <w:szCs w:val="22"/>
        </w:rPr>
        <w:t>).</w:t>
      </w:r>
    </w:p>
    <w:p w:rsidR="0007104F" w:rsidRPr="00A54686" w:rsidRDefault="003D0A6E" w:rsidP="0007104F">
      <w:pPr>
        <w:widowControl w:val="0"/>
        <w:tabs>
          <w:tab w:val="left" w:pos="567"/>
        </w:tabs>
        <w:autoSpaceDE w:val="0"/>
        <w:autoSpaceDN w:val="0"/>
        <w:adjustRightInd w:val="0"/>
        <w:spacing w:before="20"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14</w:t>
      </w:r>
      <w:r w:rsidR="002126EF" w:rsidRPr="00A54686">
        <w:rPr>
          <w:rFonts w:ascii="Times New Roman" w:hAnsi="Times New Roman" w:cs="Times New Roman"/>
          <w:sz w:val="22"/>
          <w:szCs w:val="22"/>
        </w:rPr>
        <w:t>.</w:t>
      </w:r>
      <w:r w:rsidR="002D0783" w:rsidRPr="00A54686">
        <w:rPr>
          <w:rFonts w:ascii="Times New Roman" w:hAnsi="Times New Roman" w:cs="Times New Roman"/>
          <w:sz w:val="22"/>
          <w:szCs w:val="22"/>
        </w:rPr>
        <w:t xml:space="preserve"> </w:t>
      </w:r>
      <w:r w:rsidR="00CB6B11" w:rsidRPr="00A54686">
        <w:rPr>
          <w:rFonts w:ascii="Times New Roman" w:hAnsi="Times New Roman" w:cs="Times New Roman"/>
          <w:sz w:val="22"/>
          <w:szCs w:val="22"/>
        </w:rPr>
        <w:t xml:space="preserve"> </w:t>
      </w:r>
      <w:r w:rsidR="002126EF" w:rsidRPr="00A54686">
        <w:rPr>
          <w:rFonts w:ascii="Times New Roman" w:hAnsi="Times New Roman" w:cs="Times New Roman"/>
          <w:sz w:val="22"/>
          <w:szCs w:val="22"/>
        </w:rPr>
        <w:t>Место нахождения аудиторской организации: </w:t>
      </w:r>
      <w:r w:rsidR="00AB6964" w:rsidRPr="00A54686">
        <w:rPr>
          <w:rFonts w:ascii="Times New Roman" w:hAnsi="Times New Roman" w:cs="Times New Roman"/>
          <w:sz w:val="22"/>
          <w:szCs w:val="22"/>
        </w:rPr>
        <w:t>4200</w:t>
      </w:r>
      <w:r w:rsidR="00175629">
        <w:rPr>
          <w:rFonts w:ascii="Times New Roman" w:hAnsi="Times New Roman" w:cs="Times New Roman"/>
          <w:sz w:val="22"/>
          <w:szCs w:val="22"/>
        </w:rPr>
        <w:t>15</w:t>
      </w:r>
      <w:r w:rsidR="00AB6964" w:rsidRPr="00A54686">
        <w:rPr>
          <w:rFonts w:ascii="Times New Roman" w:hAnsi="Times New Roman" w:cs="Times New Roman"/>
          <w:sz w:val="22"/>
          <w:szCs w:val="22"/>
        </w:rPr>
        <w:t xml:space="preserve">, Республика Татарстан, </w:t>
      </w:r>
      <w:proofErr w:type="gramStart"/>
      <w:r w:rsidR="00AB6964" w:rsidRPr="00A54686">
        <w:rPr>
          <w:rFonts w:ascii="Times New Roman" w:hAnsi="Times New Roman" w:cs="Times New Roman"/>
          <w:sz w:val="22"/>
          <w:szCs w:val="22"/>
        </w:rPr>
        <w:t>г</w:t>
      </w:r>
      <w:proofErr w:type="gramEnd"/>
      <w:r w:rsidR="00AB6964" w:rsidRPr="00A54686">
        <w:rPr>
          <w:rFonts w:ascii="Times New Roman" w:hAnsi="Times New Roman" w:cs="Times New Roman"/>
          <w:sz w:val="22"/>
          <w:szCs w:val="22"/>
        </w:rPr>
        <w:t xml:space="preserve">. Казань, ул. </w:t>
      </w:r>
      <w:proofErr w:type="spellStart"/>
      <w:r w:rsidR="00175629">
        <w:rPr>
          <w:rFonts w:ascii="Times New Roman" w:hAnsi="Times New Roman" w:cs="Times New Roman"/>
          <w:sz w:val="22"/>
          <w:szCs w:val="22"/>
        </w:rPr>
        <w:t>Подлужная</w:t>
      </w:r>
      <w:proofErr w:type="spellEnd"/>
      <w:r w:rsidR="00175629">
        <w:rPr>
          <w:rFonts w:ascii="Times New Roman" w:hAnsi="Times New Roman" w:cs="Times New Roman"/>
          <w:sz w:val="22"/>
          <w:szCs w:val="22"/>
        </w:rPr>
        <w:t>, 60</w:t>
      </w:r>
      <w:r w:rsidR="003E32FC" w:rsidRPr="00A54686">
        <w:rPr>
          <w:rFonts w:ascii="Times New Roman" w:hAnsi="Times New Roman" w:cs="Times New Roman"/>
          <w:sz w:val="22"/>
          <w:szCs w:val="22"/>
        </w:rPr>
        <w:t>.</w:t>
      </w:r>
    </w:p>
    <w:p w:rsidR="003E32FC" w:rsidRPr="00A54686" w:rsidRDefault="003D0A6E" w:rsidP="003E32FC">
      <w:pPr>
        <w:tabs>
          <w:tab w:val="left" w:pos="9072"/>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15</w:t>
      </w:r>
      <w:r w:rsidR="0007104F" w:rsidRPr="00A54686">
        <w:rPr>
          <w:rFonts w:ascii="Times New Roman" w:hAnsi="Times New Roman" w:cs="Times New Roman"/>
          <w:sz w:val="22"/>
          <w:szCs w:val="22"/>
        </w:rPr>
        <w:t>. Полное фи</w:t>
      </w:r>
      <w:r w:rsidR="003E32FC" w:rsidRPr="00A54686">
        <w:rPr>
          <w:rFonts w:ascii="Times New Roman" w:hAnsi="Times New Roman" w:cs="Times New Roman"/>
          <w:sz w:val="22"/>
          <w:szCs w:val="22"/>
        </w:rPr>
        <w:t>рменное наименование юридического</w:t>
      </w:r>
      <w:r w:rsidR="0007104F" w:rsidRPr="00A54686">
        <w:rPr>
          <w:rFonts w:ascii="Times New Roman" w:hAnsi="Times New Roman" w:cs="Times New Roman"/>
          <w:sz w:val="22"/>
          <w:szCs w:val="22"/>
        </w:rPr>
        <w:t xml:space="preserve"> лиц</w:t>
      </w:r>
      <w:r w:rsidR="003E32FC" w:rsidRPr="00A54686">
        <w:rPr>
          <w:rFonts w:ascii="Times New Roman" w:hAnsi="Times New Roman" w:cs="Times New Roman"/>
          <w:sz w:val="22"/>
          <w:szCs w:val="22"/>
        </w:rPr>
        <w:t>а, осуществляющего</w:t>
      </w:r>
      <w:r w:rsidR="0007104F" w:rsidRPr="00A54686">
        <w:rPr>
          <w:rFonts w:ascii="Times New Roman" w:hAnsi="Times New Roman" w:cs="Times New Roman"/>
          <w:sz w:val="22"/>
          <w:szCs w:val="22"/>
        </w:rPr>
        <w:t xml:space="preserve"> оценку имущества, составляющего фо</w:t>
      </w:r>
      <w:r w:rsidR="003E32FC" w:rsidRPr="00A54686">
        <w:rPr>
          <w:rFonts w:ascii="Times New Roman" w:hAnsi="Times New Roman" w:cs="Times New Roman"/>
          <w:sz w:val="22"/>
          <w:szCs w:val="22"/>
        </w:rPr>
        <w:t>нд</w:t>
      </w:r>
      <w:r w:rsidR="0007104F" w:rsidRPr="00A54686">
        <w:rPr>
          <w:rFonts w:ascii="Times New Roman" w:hAnsi="Times New Roman" w:cs="Times New Roman"/>
          <w:sz w:val="22"/>
          <w:szCs w:val="22"/>
        </w:rPr>
        <w:t>:</w:t>
      </w:r>
      <w:r w:rsidR="003E32FC" w:rsidRPr="00A54686">
        <w:rPr>
          <w:rFonts w:ascii="Times New Roman" w:hAnsi="Times New Roman" w:cs="Times New Roman"/>
          <w:sz w:val="22"/>
          <w:szCs w:val="22"/>
        </w:rPr>
        <w:t xml:space="preserve"> </w:t>
      </w:r>
      <w:r w:rsidR="00AB6964" w:rsidRPr="00A54686">
        <w:rPr>
          <w:rFonts w:ascii="Times New Roman" w:hAnsi="Times New Roman" w:cs="Times New Roman"/>
          <w:sz w:val="22"/>
          <w:szCs w:val="22"/>
        </w:rPr>
        <w:t>Общество с ограниченной ответственностью «</w:t>
      </w:r>
      <w:proofErr w:type="spellStart"/>
      <w:r w:rsidR="00AB6964" w:rsidRPr="00A54686">
        <w:rPr>
          <w:rFonts w:ascii="Times New Roman" w:hAnsi="Times New Roman" w:cs="Times New Roman"/>
          <w:sz w:val="22"/>
          <w:szCs w:val="22"/>
        </w:rPr>
        <w:t>Арт-Эксперт</w:t>
      </w:r>
      <w:proofErr w:type="spellEnd"/>
      <w:r w:rsidR="00AB6964" w:rsidRPr="00A54686">
        <w:rPr>
          <w:rFonts w:ascii="Times New Roman" w:hAnsi="Times New Roman" w:cs="Times New Roman"/>
          <w:sz w:val="22"/>
          <w:szCs w:val="22"/>
        </w:rPr>
        <w:t xml:space="preserve">» </w:t>
      </w:r>
      <w:r w:rsidR="00AB7ED6" w:rsidRPr="00A54686">
        <w:rPr>
          <w:rFonts w:ascii="Times New Roman" w:hAnsi="Times New Roman" w:cs="Times New Roman"/>
          <w:sz w:val="22"/>
          <w:szCs w:val="22"/>
        </w:rPr>
        <w:t>(далее – Оценщик)</w:t>
      </w:r>
      <w:r w:rsidR="003E32FC" w:rsidRPr="00A54686">
        <w:rPr>
          <w:sz w:val="22"/>
          <w:szCs w:val="22"/>
        </w:rPr>
        <w:t>.</w:t>
      </w:r>
    </w:p>
    <w:p w:rsidR="0007104F" w:rsidRPr="00A54686" w:rsidRDefault="003D0A6E" w:rsidP="0007104F">
      <w:pPr>
        <w:pStyle w:val="24"/>
        <w:spacing w:after="0" w:line="240" w:lineRule="auto"/>
        <w:ind w:firstLine="567"/>
        <w:jc w:val="both"/>
        <w:rPr>
          <w:sz w:val="22"/>
          <w:szCs w:val="22"/>
        </w:rPr>
      </w:pPr>
      <w:r w:rsidRPr="00A54686">
        <w:rPr>
          <w:sz w:val="22"/>
          <w:szCs w:val="22"/>
        </w:rPr>
        <w:t>16</w:t>
      </w:r>
      <w:r w:rsidR="003E32FC" w:rsidRPr="00A54686">
        <w:rPr>
          <w:sz w:val="22"/>
          <w:szCs w:val="22"/>
        </w:rPr>
        <w:t xml:space="preserve">. Место нахождения оценщика: </w:t>
      </w:r>
      <w:r w:rsidR="00AB6964" w:rsidRPr="00A54686">
        <w:rPr>
          <w:sz w:val="22"/>
          <w:szCs w:val="22"/>
        </w:rPr>
        <w:t xml:space="preserve">420066, Республика Татарстан, </w:t>
      </w:r>
      <w:proofErr w:type="gramStart"/>
      <w:r w:rsidR="00AB6964" w:rsidRPr="00A54686">
        <w:rPr>
          <w:sz w:val="22"/>
          <w:szCs w:val="22"/>
        </w:rPr>
        <w:t>г</w:t>
      </w:r>
      <w:proofErr w:type="gramEnd"/>
      <w:r w:rsidR="00AB6964" w:rsidRPr="00A54686">
        <w:rPr>
          <w:sz w:val="22"/>
          <w:szCs w:val="22"/>
        </w:rPr>
        <w:t>. Казань, ул. Солдатская, д.1</w:t>
      </w:r>
      <w:r w:rsidRPr="00A54686">
        <w:rPr>
          <w:sz w:val="22"/>
          <w:szCs w:val="22"/>
        </w:rPr>
        <w:t>.</w:t>
      </w:r>
    </w:p>
    <w:p w:rsidR="005929E4" w:rsidRPr="00A54686" w:rsidRDefault="003D0A6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17</w:t>
      </w:r>
      <w:r w:rsidR="005929E4" w:rsidRPr="00A54686">
        <w:rPr>
          <w:rFonts w:ascii="Times New Roman" w:hAnsi="Times New Roman" w:cs="Times New Roman"/>
          <w:sz w:val="22"/>
          <w:szCs w:val="22"/>
        </w:rPr>
        <w:t>. Настоящие Правила определяют условия доверительного управления Фондом.</w:t>
      </w:r>
    </w:p>
    <w:p w:rsidR="005929E4" w:rsidRPr="00A54686" w:rsidRDefault="005929E4" w:rsidP="0007104F">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929E4" w:rsidRPr="00A54686" w:rsidRDefault="003D0A6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18</w:t>
      </w:r>
      <w:r w:rsidR="005929E4" w:rsidRPr="00A54686">
        <w:rPr>
          <w:rFonts w:ascii="Times New Roman" w:hAnsi="Times New Roman" w:cs="Times New Roman"/>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929E4" w:rsidRPr="00A54686" w:rsidRDefault="003D0A6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19</w:t>
      </w:r>
      <w:r w:rsidR="005929E4" w:rsidRPr="00A54686">
        <w:rPr>
          <w:rFonts w:ascii="Times New Roman" w:hAnsi="Times New Roman" w:cs="Times New Roman"/>
          <w:sz w:val="22"/>
          <w:szCs w:val="22"/>
        </w:rPr>
        <w:t>. Владельцы инвестиционных паев несут риск убытков, связанных с изменением рыночной стоимости имущества, составляющего Фонд.</w:t>
      </w:r>
    </w:p>
    <w:p w:rsidR="005929E4" w:rsidRPr="00A54686" w:rsidRDefault="003D0A6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20</w:t>
      </w:r>
      <w:r w:rsidR="005929E4" w:rsidRPr="00A54686">
        <w:rPr>
          <w:rFonts w:ascii="Times New Roman" w:hAnsi="Times New Roman" w:cs="Times New Roman"/>
          <w:sz w:val="22"/>
          <w:szCs w:val="22"/>
        </w:rPr>
        <w:t>. Формирование</w:t>
      </w:r>
      <w:r w:rsidRPr="00A54686">
        <w:rPr>
          <w:rFonts w:ascii="Times New Roman" w:hAnsi="Times New Roman" w:cs="Times New Roman"/>
          <w:sz w:val="22"/>
          <w:szCs w:val="22"/>
        </w:rPr>
        <w:t xml:space="preserve"> Фонда начинается по истечении 15</w:t>
      </w:r>
      <w:r w:rsidR="005929E4" w:rsidRPr="00A54686">
        <w:rPr>
          <w:rFonts w:ascii="Times New Roman" w:hAnsi="Times New Roman" w:cs="Times New Roman"/>
          <w:sz w:val="22"/>
          <w:szCs w:val="22"/>
        </w:rPr>
        <w:t xml:space="preserve"> (</w:t>
      </w:r>
      <w:r w:rsidR="00E8629D" w:rsidRPr="00A54686">
        <w:rPr>
          <w:rFonts w:ascii="Times New Roman" w:hAnsi="Times New Roman" w:cs="Times New Roman"/>
          <w:sz w:val="22"/>
          <w:szCs w:val="22"/>
        </w:rPr>
        <w:t>П</w:t>
      </w:r>
      <w:r w:rsidR="003672AC" w:rsidRPr="00A54686">
        <w:rPr>
          <w:rFonts w:ascii="Times New Roman" w:hAnsi="Times New Roman" w:cs="Times New Roman"/>
          <w:sz w:val="22"/>
          <w:szCs w:val="22"/>
        </w:rPr>
        <w:t>ятнадцать</w:t>
      </w:r>
      <w:r w:rsidR="005929E4" w:rsidRPr="00A54686">
        <w:rPr>
          <w:rFonts w:ascii="Times New Roman" w:hAnsi="Times New Roman" w:cs="Times New Roman"/>
          <w:sz w:val="22"/>
          <w:szCs w:val="22"/>
        </w:rPr>
        <w:t xml:space="preserve">) рабочих дней </w:t>
      </w:r>
      <w:proofErr w:type="gramStart"/>
      <w:r w:rsidR="005929E4" w:rsidRPr="00A54686">
        <w:rPr>
          <w:rFonts w:ascii="Times New Roman" w:hAnsi="Times New Roman" w:cs="Times New Roman"/>
          <w:sz w:val="22"/>
          <w:szCs w:val="22"/>
        </w:rPr>
        <w:t>с даты регистрации</w:t>
      </w:r>
      <w:proofErr w:type="gramEnd"/>
      <w:r w:rsidR="005929E4" w:rsidRPr="00A54686">
        <w:rPr>
          <w:rFonts w:ascii="Times New Roman" w:hAnsi="Times New Roman" w:cs="Times New Roman"/>
          <w:sz w:val="22"/>
          <w:szCs w:val="22"/>
        </w:rPr>
        <w:t xml:space="preserve"> правил доверительного управления Фондом (далее – Правила).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Срок формирования Фонда - 6 (Шесть) месяцев </w:t>
      </w:r>
      <w:proofErr w:type="gramStart"/>
      <w:r w:rsidRPr="00A54686">
        <w:rPr>
          <w:rFonts w:ascii="Times New Roman" w:hAnsi="Times New Roman" w:cs="Times New Roman"/>
          <w:sz w:val="22"/>
          <w:szCs w:val="22"/>
        </w:rPr>
        <w:t>с даты начала</w:t>
      </w:r>
      <w:proofErr w:type="gramEnd"/>
      <w:r w:rsidRPr="00A54686">
        <w:rPr>
          <w:rFonts w:ascii="Times New Roman" w:hAnsi="Times New Roman" w:cs="Times New Roman"/>
          <w:sz w:val="22"/>
          <w:szCs w:val="22"/>
        </w:rPr>
        <w:t xml:space="preserve"> формирования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Стоимость имущества, передаваемого в оплату инвестиционных паев, необходимая для завершения (окончания) формирования Фонда –  </w:t>
      </w:r>
      <w:r w:rsidR="0007104F" w:rsidRPr="00A54686">
        <w:rPr>
          <w:rFonts w:ascii="Times New Roman" w:hAnsi="Times New Roman" w:cs="Times New Roman"/>
          <w:sz w:val="22"/>
          <w:szCs w:val="22"/>
        </w:rPr>
        <w:t>25 000 000 (Двадцать пять миллионов) рублей</w:t>
      </w:r>
      <w:r w:rsidR="00814365" w:rsidRPr="00A54686">
        <w:rPr>
          <w:rFonts w:ascii="Times New Roman" w:hAnsi="Times New Roman" w:cs="Times New Roman"/>
          <w:sz w:val="22"/>
          <w:szCs w:val="22"/>
        </w:rPr>
        <w:t>.</w:t>
      </w:r>
      <w:r w:rsidRPr="00A54686">
        <w:rPr>
          <w:rFonts w:ascii="Times New Roman" w:hAnsi="Times New Roman" w:cs="Times New Roman"/>
          <w:sz w:val="22"/>
          <w:szCs w:val="22"/>
        </w:rPr>
        <w:t xml:space="preserve">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5929E4" w:rsidRPr="00A54686" w:rsidRDefault="003D0A6E" w:rsidP="00EB78F2">
      <w:pPr>
        <w:tabs>
          <w:tab w:val="left" w:pos="1418"/>
        </w:tabs>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21</w:t>
      </w:r>
      <w:r w:rsidR="005929E4" w:rsidRPr="00A54686">
        <w:rPr>
          <w:rFonts w:ascii="Times New Roman" w:hAnsi="Times New Roman" w:cs="Times New Roman"/>
          <w:sz w:val="22"/>
          <w:szCs w:val="22"/>
        </w:rPr>
        <w:t xml:space="preserve">. Дата </w:t>
      </w:r>
      <w:proofErr w:type="gramStart"/>
      <w:r w:rsidR="005929E4" w:rsidRPr="00A54686">
        <w:rPr>
          <w:rFonts w:ascii="Times New Roman" w:hAnsi="Times New Roman" w:cs="Times New Roman"/>
          <w:sz w:val="22"/>
          <w:szCs w:val="22"/>
        </w:rPr>
        <w:t>окончания срока действия договора доверительного управления</w:t>
      </w:r>
      <w:proofErr w:type="gramEnd"/>
      <w:r w:rsidR="005929E4" w:rsidRPr="00A54686">
        <w:rPr>
          <w:rFonts w:ascii="Times New Roman" w:hAnsi="Times New Roman" w:cs="Times New Roman"/>
          <w:sz w:val="22"/>
          <w:szCs w:val="22"/>
        </w:rPr>
        <w:t xml:space="preserve"> Фондом – </w:t>
      </w:r>
      <w:r w:rsidR="00CC4109" w:rsidRPr="00A54686">
        <w:rPr>
          <w:rFonts w:ascii="Times New Roman" w:hAnsi="Times New Roman" w:cs="Times New Roman"/>
          <w:sz w:val="22"/>
          <w:szCs w:val="22"/>
        </w:rPr>
        <w:t>«3</w:t>
      </w:r>
      <w:r w:rsidR="00B14697" w:rsidRPr="00A54686">
        <w:rPr>
          <w:rFonts w:ascii="Times New Roman" w:hAnsi="Times New Roman" w:cs="Times New Roman"/>
          <w:sz w:val="22"/>
          <w:szCs w:val="22"/>
        </w:rPr>
        <w:t>0</w:t>
      </w:r>
      <w:r w:rsidR="00CC4109" w:rsidRPr="00A54686">
        <w:rPr>
          <w:rFonts w:ascii="Times New Roman" w:hAnsi="Times New Roman" w:cs="Times New Roman"/>
          <w:sz w:val="22"/>
          <w:szCs w:val="22"/>
        </w:rPr>
        <w:t xml:space="preserve">» </w:t>
      </w:r>
      <w:r w:rsidR="00B14697" w:rsidRPr="00A54686">
        <w:rPr>
          <w:rFonts w:ascii="Times New Roman" w:hAnsi="Times New Roman" w:cs="Times New Roman"/>
          <w:sz w:val="22"/>
          <w:szCs w:val="22"/>
        </w:rPr>
        <w:t>августа</w:t>
      </w:r>
      <w:r w:rsidR="00CC4109" w:rsidRPr="00A54686">
        <w:rPr>
          <w:rFonts w:ascii="Times New Roman" w:hAnsi="Times New Roman" w:cs="Times New Roman"/>
          <w:sz w:val="22"/>
          <w:szCs w:val="22"/>
        </w:rPr>
        <w:t xml:space="preserve"> </w:t>
      </w:r>
      <w:r w:rsidRPr="00A54686">
        <w:rPr>
          <w:rFonts w:ascii="Times New Roman" w:hAnsi="Times New Roman" w:cs="Times New Roman"/>
          <w:sz w:val="22"/>
          <w:szCs w:val="22"/>
        </w:rPr>
        <w:t>20</w:t>
      </w:r>
      <w:r w:rsidR="00AB7ED6" w:rsidRPr="00A54686">
        <w:rPr>
          <w:rFonts w:ascii="Times New Roman" w:hAnsi="Times New Roman" w:cs="Times New Roman"/>
          <w:sz w:val="22"/>
          <w:szCs w:val="22"/>
        </w:rPr>
        <w:t>28</w:t>
      </w:r>
      <w:r w:rsidR="005929E4" w:rsidRPr="00A54686">
        <w:rPr>
          <w:rFonts w:ascii="Times New Roman" w:hAnsi="Times New Roman" w:cs="Times New Roman"/>
          <w:sz w:val="22"/>
          <w:szCs w:val="22"/>
        </w:rPr>
        <w:t> года.</w:t>
      </w:r>
    </w:p>
    <w:p w:rsidR="005929E4" w:rsidRPr="00A54686" w:rsidRDefault="005929E4" w:rsidP="00EB78F2">
      <w:pPr>
        <w:spacing w:line="240" w:lineRule="auto"/>
        <w:jc w:val="center"/>
        <w:rPr>
          <w:rFonts w:ascii="Times New Roman" w:hAnsi="Times New Roman" w:cs="Times New Roman"/>
          <w:sz w:val="24"/>
          <w:szCs w:val="24"/>
        </w:rPr>
      </w:pPr>
      <w:r w:rsidRPr="00A54686">
        <w:rPr>
          <w:rFonts w:ascii="Times New Roman" w:hAnsi="Times New Roman" w:cs="Times New Roman"/>
          <w:sz w:val="24"/>
          <w:szCs w:val="24"/>
        </w:rPr>
        <w:t>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II. Инвестиционная декларация</w:t>
      </w:r>
    </w:p>
    <w:p w:rsidR="005929E4" w:rsidRPr="00A54686" w:rsidRDefault="005929E4" w:rsidP="00EB78F2">
      <w:pPr>
        <w:spacing w:line="240" w:lineRule="auto"/>
        <w:jc w:val="center"/>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2</w:t>
      </w:r>
      <w:r w:rsidRPr="00A54686">
        <w:rPr>
          <w:rFonts w:ascii="Times New Roman" w:hAnsi="Times New Roman" w:cs="Times New Roman"/>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3</w:t>
      </w:r>
      <w:r w:rsidRPr="00A54686">
        <w:rPr>
          <w:rFonts w:ascii="Times New Roman" w:hAnsi="Times New Roman" w:cs="Times New Roman"/>
          <w:sz w:val="22"/>
          <w:szCs w:val="22"/>
        </w:rPr>
        <w:t xml:space="preserve">. </w:t>
      </w:r>
      <w:proofErr w:type="gramStart"/>
      <w:r w:rsidRPr="00A54686">
        <w:rPr>
          <w:rFonts w:ascii="Times New Roman" w:hAnsi="Times New Roman" w:cs="Times New Roman"/>
          <w:sz w:val="22"/>
          <w:szCs w:val="22"/>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r w:rsidR="00A71711" w:rsidRPr="00A54686">
        <w:rPr>
          <w:rFonts w:ascii="Times New Roman" w:hAnsi="Times New Roman" w:cs="Times New Roman"/>
          <w:sz w:val="22"/>
          <w:szCs w:val="22"/>
        </w:rPr>
        <w:t>,</w:t>
      </w:r>
      <w:r w:rsidR="007A1938" w:rsidRPr="00A54686">
        <w:rPr>
          <w:rFonts w:ascii="Times New Roman" w:hAnsi="Times New Roman" w:cs="Times New Roman"/>
          <w:sz w:val="22"/>
          <w:szCs w:val="22"/>
        </w:rPr>
        <w:t xml:space="preserve"> </w:t>
      </w:r>
      <w:r w:rsidR="00A71711" w:rsidRPr="00A54686">
        <w:rPr>
          <w:rFonts w:ascii="Times New Roman" w:hAnsi="Times New Roman" w:cs="Times New Roman"/>
          <w:sz w:val="22"/>
          <w:szCs w:val="22"/>
        </w:rPr>
        <w:t>реконструкции и последующей продажи, изменения их профиля и последующей продажи и (или) с целью сдачи их в аренду и (или) строительство объектов недвижимого имущества с целью их продажи или сдачи в аренду</w:t>
      </w:r>
      <w:r w:rsidRPr="00A54686">
        <w:rPr>
          <w:rFonts w:ascii="Times New Roman" w:hAnsi="Times New Roman" w:cs="Times New Roman"/>
          <w:sz w:val="22"/>
          <w:szCs w:val="22"/>
        </w:rPr>
        <w:t>.</w:t>
      </w:r>
      <w:proofErr w:type="gramEnd"/>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Объекты инвестирования, их состав и описание.</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xml:space="preserve">.1. Имущество, составляющее Фонд, может быть инвестировано </w:t>
      </w:r>
      <w:proofErr w:type="gramStart"/>
      <w:r w:rsidRPr="00A54686">
        <w:rPr>
          <w:rFonts w:ascii="Times New Roman" w:hAnsi="Times New Roman" w:cs="Times New Roman"/>
          <w:sz w:val="22"/>
          <w:szCs w:val="22"/>
        </w:rPr>
        <w:t>в</w:t>
      </w:r>
      <w:proofErr w:type="gram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 денежные средства, в том числе иностранную валюту, на счетах и во вкладах в кредитных организациях;</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 недвижимое имущество и право аренды недвижимого имущества;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4) долговые инструменты;</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5) 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 </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или  «O», пятая буква – значение «R».</w:t>
      </w:r>
      <w:proofErr w:type="gramEnd"/>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xml:space="preserve">.2. В </w:t>
      </w:r>
      <w:proofErr w:type="gramStart"/>
      <w:r w:rsidRPr="00A54686">
        <w:rPr>
          <w:rFonts w:ascii="Times New Roman" w:hAnsi="Times New Roman" w:cs="Times New Roman"/>
          <w:sz w:val="22"/>
          <w:szCs w:val="22"/>
        </w:rPr>
        <w:t>целях</w:t>
      </w:r>
      <w:proofErr w:type="gramEnd"/>
      <w:r w:rsidRPr="00A54686">
        <w:rPr>
          <w:rFonts w:ascii="Times New Roman" w:hAnsi="Times New Roman" w:cs="Times New Roman"/>
          <w:sz w:val="22"/>
          <w:szCs w:val="22"/>
        </w:rPr>
        <w:t xml:space="preserve"> настоящих Правил под долговыми инструментами понимаются:</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б) биржевые облигации российских хозяйственных обществ;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5929E4" w:rsidRPr="00A54686" w:rsidRDefault="005929E4" w:rsidP="00EB78F2">
      <w:pPr>
        <w:spacing w:line="240" w:lineRule="auto"/>
        <w:ind w:firstLine="540"/>
        <w:rPr>
          <w:rFonts w:ascii="Times New Roman" w:hAnsi="Times New Roman" w:cs="Times New Roman"/>
          <w:sz w:val="22"/>
          <w:szCs w:val="22"/>
        </w:rPr>
      </w:pPr>
      <w:proofErr w:type="spellStart"/>
      <w:r w:rsidRPr="00A54686">
        <w:rPr>
          <w:rFonts w:ascii="Times New Roman" w:hAnsi="Times New Roman" w:cs="Times New Roman"/>
          <w:sz w:val="22"/>
          <w:szCs w:val="22"/>
        </w:rPr>
        <w:t>д</w:t>
      </w:r>
      <w:proofErr w:type="spellEnd"/>
      <w:r w:rsidRPr="00A54686">
        <w:rPr>
          <w:rFonts w:ascii="Times New Roman" w:hAnsi="Times New Roman" w:cs="Times New Roman"/>
          <w:sz w:val="22"/>
          <w:szCs w:val="22"/>
        </w:rPr>
        <w:t xml:space="preserve">) российские и иностранные депозитарные расписки на ценные бумаги, предусмотренные подпунктами «а», «б», «в» и «г» настоящего пункта. </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xml:space="preserve">.4.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A54686">
        <w:rPr>
          <w:rFonts w:ascii="Times New Roman" w:hAnsi="Times New Roman" w:cs="Times New Roman"/>
          <w:sz w:val="22"/>
          <w:szCs w:val="22"/>
        </w:rPr>
        <w:t>Блумберг</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Bloomberg</w:t>
      </w:r>
      <w:proofErr w:type="spellEnd"/>
      <w:r w:rsidRPr="00A54686">
        <w:rPr>
          <w:rFonts w:ascii="Times New Roman" w:hAnsi="Times New Roman" w:cs="Times New Roman"/>
          <w:sz w:val="22"/>
          <w:szCs w:val="22"/>
        </w:rPr>
        <w:t xml:space="preserve">) или Томсон </w:t>
      </w:r>
      <w:proofErr w:type="spellStart"/>
      <w:r w:rsidRPr="00A54686">
        <w:rPr>
          <w:rFonts w:ascii="Times New Roman" w:hAnsi="Times New Roman" w:cs="Times New Roman"/>
          <w:sz w:val="22"/>
          <w:szCs w:val="22"/>
        </w:rPr>
        <w:t>Рейтерс</w:t>
      </w:r>
      <w:proofErr w:type="spellEnd"/>
      <w:r w:rsidRPr="00A54686">
        <w:rPr>
          <w:rFonts w:ascii="Times New Roman" w:hAnsi="Times New Roman" w:cs="Times New Roman"/>
          <w:sz w:val="22"/>
          <w:szCs w:val="22"/>
        </w:rPr>
        <w:t xml:space="preserve"> (</w:t>
      </w:r>
      <w:r w:rsidRPr="00A54686">
        <w:rPr>
          <w:rFonts w:ascii="Times New Roman" w:hAnsi="Times New Roman" w:cs="Times New Roman"/>
          <w:sz w:val="22"/>
          <w:szCs w:val="22"/>
          <w:lang w:val="en-US"/>
        </w:rPr>
        <w:t>Thompson</w:t>
      </w:r>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Reuters</w:t>
      </w:r>
      <w:proofErr w:type="spellEnd"/>
      <w:r w:rsidRPr="00A54686">
        <w:rPr>
          <w:rFonts w:ascii="Times New Roman" w:hAnsi="Times New Roman" w:cs="Times New Roman"/>
          <w:sz w:val="22"/>
          <w:szCs w:val="22"/>
        </w:rPr>
        <w:t>), либо такие ценные бумаги обращаются на организованном рынке ценных бумаг.</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.5.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 Американская фондовая биржа (</w:t>
      </w:r>
      <w:proofErr w:type="spellStart"/>
      <w:r w:rsidRPr="00A54686">
        <w:rPr>
          <w:rFonts w:ascii="Times New Roman" w:hAnsi="Times New Roman" w:cs="Times New Roman"/>
          <w:sz w:val="22"/>
          <w:szCs w:val="22"/>
        </w:rPr>
        <w:t>American</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 Гонконгская фондовая биржа (</w:t>
      </w:r>
      <w:proofErr w:type="spellStart"/>
      <w:r w:rsidRPr="00A54686">
        <w:rPr>
          <w:rFonts w:ascii="Times New Roman" w:hAnsi="Times New Roman" w:cs="Times New Roman"/>
          <w:sz w:val="22"/>
          <w:szCs w:val="22"/>
        </w:rPr>
        <w:t>Hong</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Kong</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lang w:val="en-US"/>
        </w:rPr>
      </w:pPr>
      <w:r w:rsidRPr="00A54686">
        <w:rPr>
          <w:rFonts w:ascii="Times New Roman" w:hAnsi="Times New Roman" w:cs="Times New Roman"/>
          <w:sz w:val="22"/>
          <w:szCs w:val="22"/>
          <w:lang w:val="en-US"/>
        </w:rPr>
        <w:t xml:space="preserve">3) </w:t>
      </w:r>
      <w:proofErr w:type="spellStart"/>
      <w:r w:rsidRPr="00A54686">
        <w:rPr>
          <w:rFonts w:ascii="Times New Roman" w:hAnsi="Times New Roman" w:cs="Times New Roman"/>
          <w:sz w:val="22"/>
          <w:szCs w:val="22"/>
        </w:rPr>
        <w:t>Евронекст</w:t>
      </w:r>
      <w:proofErr w:type="spellEnd"/>
      <w:r w:rsidRPr="00A54686">
        <w:rPr>
          <w:rFonts w:ascii="Times New Roman" w:hAnsi="Times New Roman" w:cs="Times New Roman"/>
          <w:sz w:val="22"/>
          <w:szCs w:val="22"/>
          <w:lang w:val="en-US"/>
        </w:rPr>
        <w:t xml:space="preserve"> (</w:t>
      </w:r>
      <w:proofErr w:type="spellStart"/>
      <w:r w:rsidRPr="00A54686">
        <w:rPr>
          <w:rFonts w:ascii="Times New Roman" w:hAnsi="Times New Roman" w:cs="Times New Roman"/>
          <w:sz w:val="22"/>
          <w:szCs w:val="22"/>
          <w:lang w:val="en-US"/>
        </w:rPr>
        <w:t>Euronext</w:t>
      </w:r>
      <w:proofErr w:type="spellEnd"/>
      <w:r w:rsidRPr="00A54686">
        <w:rPr>
          <w:rFonts w:ascii="Times New Roman" w:hAnsi="Times New Roman" w:cs="Times New Roman"/>
          <w:sz w:val="22"/>
          <w:szCs w:val="22"/>
          <w:lang w:val="en-US"/>
        </w:rPr>
        <w:t xml:space="preserve"> Amsterdam, </w:t>
      </w:r>
      <w:proofErr w:type="spellStart"/>
      <w:r w:rsidRPr="00A54686">
        <w:rPr>
          <w:rFonts w:ascii="Times New Roman" w:hAnsi="Times New Roman" w:cs="Times New Roman"/>
          <w:sz w:val="22"/>
          <w:szCs w:val="22"/>
          <w:lang w:val="en-US"/>
        </w:rPr>
        <w:t>Euronext</w:t>
      </w:r>
      <w:proofErr w:type="spellEnd"/>
      <w:r w:rsidRPr="00A54686">
        <w:rPr>
          <w:rFonts w:ascii="Times New Roman" w:hAnsi="Times New Roman" w:cs="Times New Roman"/>
          <w:sz w:val="22"/>
          <w:szCs w:val="22"/>
          <w:lang w:val="en-US"/>
        </w:rPr>
        <w:t xml:space="preserve"> Brussels, </w:t>
      </w:r>
      <w:proofErr w:type="spellStart"/>
      <w:r w:rsidRPr="00A54686">
        <w:rPr>
          <w:rFonts w:ascii="Times New Roman" w:hAnsi="Times New Roman" w:cs="Times New Roman"/>
          <w:sz w:val="22"/>
          <w:szCs w:val="22"/>
          <w:lang w:val="en-US"/>
        </w:rPr>
        <w:t>Euronext</w:t>
      </w:r>
      <w:proofErr w:type="spellEnd"/>
      <w:r w:rsidRPr="00A54686">
        <w:rPr>
          <w:rFonts w:ascii="Times New Roman" w:hAnsi="Times New Roman" w:cs="Times New Roman"/>
          <w:sz w:val="22"/>
          <w:szCs w:val="22"/>
          <w:lang w:val="en-US"/>
        </w:rPr>
        <w:t xml:space="preserve"> Lisbon, </w:t>
      </w:r>
      <w:proofErr w:type="spellStart"/>
      <w:r w:rsidRPr="00A54686">
        <w:rPr>
          <w:rFonts w:ascii="Times New Roman" w:hAnsi="Times New Roman" w:cs="Times New Roman"/>
          <w:sz w:val="22"/>
          <w:szCs w:val="22"/>
          <w:lang w:val="en-US"/>
        </w:rPr>
        <w:t>Euronext</w:t>
      </w:r>
      <w:proofErr w:type="spellEnd"/>
      <w:r w:rsidRPr="00A54686">
        <w:rPr>
          <w:rFonts w:ascii="Times New Roman" w:hAnsi="Times New Roman" w:cs="Times New Roman"/>
          <w:sz w:val="22"/>
          <w:szCs w:val="22"/>
          <w:lang w:val="en-US"/>
        </w:rPr>
        <w:t xml:space="preserve"> Paris);</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4) Закрытое акционерное общество "Фондовая биржа ММВБ";</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5) Ирландская фондовая биржа (</w:t>
      </w:r>
      <w:proofErr w:type="spellStart"/>
      <w:r w:rsidRPr="00A54686">
        <w:rPr>
          <w:rFonts w:ascii="Times New Roman" w:hAnsi="Times New Roman" w:cs="Times New Roman"/>
          <w:sz w:val="22"/>
          <w:szCs w:val="22"/>
        </w:rPr>
        <w:t>Irish</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6) Испанская фондовая биржа (BME </w:t>
      </w:r>
      <w:proofErr w:type="spellStart"/>
      <w:r w:rsidRPr="00A54686">
        <w:rPr>
          <w:rFonts w:ascii="Times New Roman" w:hAnsi="Times New Roman" w:cs="Times New Roman"/>
          <w:sz w:val="22"/>
          <w:szCs w:val="22"/>
        </w:rPr>
        <w:t>Spanish</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Exchanges</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7) Итальянская фондовая биржа (</w:t>
      </w:r>
      <w:proofErr w:type="spellStart"/>
      <w:r w:rsidRPr="00A54686">
        <w:rPr>
          <w:rFonts w:ascii="Times New Roman" w:hAnsi="Times New Roman" w:cs="Times New Roman"/>
          <w:sz w:val="22"/>
          <w:szCs w:val="22"/>
        </w:rPr>
        <w:t>Borsa</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Italiana</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8) Корейская биржа (</w:t>
      </w:r>
      <w:proofErr w:type="spellStart"/>
      <w:r w:rsidRPr="00A54686">
        <w:rPr>
          <w:rFonts w:ascii="Times New Roman" w:hAnsi="Times New Roman" w:cs="Times New Roman"/>
          <w:sz w:val="22"/>
          <w:szCs w:val="22"/>
        </w:rPr>
        <w:t>Korea</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9) Лондонская фондовая биржа (</w:t>
      </w:r>
      <w:proofErr w:type="spellStart"/>
      <w:r w:rsidRPr="00A54686">
        <w:rPr>
          <w:rFonts w:ascii="Times New Roman" w:hAnsi="Times New Roman" w:cs="Times New Roman"/>
          <w:sz w:val="22"/>
          <w:szCs w:val="22"/>
        </w:rPr>
        <w:t>London</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10) Люксембургская фондовая биржа (</w:t>
      </w:r>
      <w:proofErr w:type="spellStart"/>
      <w:r w:rsidRPr="00A54686">
        <w:rPr>
          <w:rFonts w:ascii="Times New Roman" w:hAnsi="Times New Roman" w:cs="Times New Roman"/>
          <w:sz w:val="22"/>
          <w:szCs w:val="22"/>
        </w:rPr>
        <w:t>Luxembourg</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11) </w:t>
      </w:r>
      <w:proofErr w:type="spellStart"/>
      <w:r w:rsidRPr="00A54686">
        <w:rPr>
          <w:rFonts w:ascii="Times New Roman" w:hAnsi="Times New Roman" w:cs="Times New Roman"/>
          <w:sz w:val="22"/>
          <w:szCs w:val="22"/>
        </w:rPr>
        <w:t>Насдак</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Nasdaq</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12) Немецкая фондовая биржа (</w:t>
      </w:r>
      <w:proofErr w:type="spellStart"/>
      <w:r w:rsidRPr="00A54686">
        <w:rPr>
          <w:rFonts w:ascii="Times New Roman" w:hAnsi="Times New Roman" w:cs="Times New Roman"/>
          <w:sz w:val="22"/>
          <w:szCs w:val="22"/>
        </w:rPr>
        <w:t>Deutsche</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Borse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lang w:val="en-US"/>
        </w:rPr>
      </w:pPr>
      <w:r w:rsidRPr="00A54686">
        <w:rPr>
          <w:rFonts w:ascii="Times New Roman" w:hAnsi="Times New Roman" w:cs="Times New Roman"/>
          <w:sz w:val="22"/>
          <w:szCs w:val="22"/>
          <w:lang w:val="en-US"/>
        </w:rPr>
        <w:t xml:space="preserve">13) </w:t>
      </w:r>
      <w:proofErr w:type="spellStart"/>
      <w:r w:rsidRPr="00A54686">
        <w:rPr>
          <w:rFonts w:ascii="Times New Roman" w:hAnsi="Times New Roman" w:cs="Times New Roman"/>
          <w:sz w:val="22"/>
          <w:szCs w:val="22"/>
        </w:rPr>
        <w:t>Нью</w:t>
      </w:r>
      <w:proofErr w:type="spellEnd"/>
      <w:r w:rsidRPr="00A54686">
        <w:rPr>
          <w:rFonts w:ascii="Times New Roman" w:hAnsi="Times New Roman" w:cs="Times New Roman"/>
          <w:sz w:val="22"/>
          <w:szCs w:val="22"/>
          <w:lang w:val="en-US"/>
        </w:rPr>
        <w:t>-</w:t>
      </w:r>
      <w:r w:rsidRPr="00A54686">
        <w:rPr>
          <w:rFonts w:ascii="Times New Roman" w:hAnsi="Times New Roman" w:cs="Times New Roman"/>
          <w:sz w:val="22"/>
          <w:szCs w:val="22"/>
        </w:rPr>
        <w:t>Йоркская</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фондовая</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биржа</w:t>
      </w:r>
      <w:r w:rsidRPr="00A54686">
        <w:rPr>
          <w:rFonts w:ascii="Times New Roman" w:hAnsi="Times New Roman" w:cs="Times New Roman"/>
          <w:sz w:val="22"/>
          <w:szCs w:val="22"/>
          <w:lang w:val="en-US"/>
        </w:rPr>
        <w:t xml:space="preserve"> (New York Stock Exchange);</w:t>
      </w:r>
    </w:p>
    <w:p w:rsidR="005929E4" w:rsidRPr="00A54686" w:rsidRDefault="005929E4" w:rsidP="00EB78F2">
      <w:pPr>
        <w:spacing w:line="240" w:lineRule="auto"/>
        <w:ind w:firstLine="540"/>
        <w:rPr>
          <w:rFonts w:ascii="Times New Roman" w:hAnsi="Times New Roman" w:cs="Times New Roman"/>
          <w:sz w:val="22"/>
          <w:szCs w:val="22"/>
          <w:lang w:val="en-US"/>
        </w:rPr>
      </w:pPr>
      <w:r w:rsidRPr="00A54686">
        <w:rPr>
          <w:rFonts w:ascii="Times New Roman" w:hAnsi="Times New Roman" w:cs="Times New Roman"/>
          <w:sz w:val="22"/>
          <w:szCs w:val="22"/>
          <w:lang w:val="en-US"/>
        </w:rPr>
        <w:t xml:space="preserve">14) </w:t>
      </w:r>
      <w:r w:rsidRPr="00A54686">
        <w:rPr>
          <w:rFonts w:ascii="Times New Roman" w:hAnsi="Times New Roman" w:cs="Times New Roman"/>
          <w:sz w:val="22"/>
          <w:szCs w:val="22"/>
        </w:rPr>
        <w:t>Токийская</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фондовая</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биржа</w:t>
      </w:r>
      <w:r w:rsidRPr="00A54686">
        <w:rPr>
          <w:rFonts w:ascii="Times New Roman" w:hAnsi="Times New Roman" w:cs="Times New Roman"/>
          <w:sz w:val="22"/>
          <w:szCs w:val="22"/>
          <w:lang w:val="en-US"/>
        </w:rPr>
        <w:t xml:space="preserve"> (Tokyo Stock Exchange Group);</w:t>
      </w:r>
    </w:p>
    <w:p w:rsidR="005929E4" w:rsidRPr="00A54686" w:rsidRDefault="005929E4" w:rsidP="00EB78F2">
      <w:pPr>
        <w:spacing w:line="240" w:lineRule="auto"/>
        <w:ind w:firstLine="540"/>
        <w:rPr>
          <w:rFonts w:ascii="Times New Roman" w:hAnsi="Times New Roman" w:cs="Times New Roman"/>
          <w:sz w:val="22"/>
          <w:szCs w:val="22"/>
          <w:lang w:val="en-US"/>
        </w:rPr>
      </w:pPr>
      <w:r w:rsidRPr="00A54686">
        <w:rPr>
          <w:rFonts w:ascii="Times New Roman" w:hAnsi="Times New Roman" w:cs="Times New Roman"/>
          <w:sz w:val="22"/>
          <w:szCs w:val="22"/>
          <w:lang w:val="en-US"/>
        </w:rPr>
        <w:t xml:space="preserve">15) </w:t>
      </w:r>
      <w:r w:rsidRPr="00A54686">
        <w:rPr>
          <w:rFonts w:ascii="Times New Roman" w:hAnsi="Times New Roman" w:cs="Times New Roman"/>
          <w:sz w:val="22"/>
          <w:szCs w:val="22"/>
        </w:rPr>
        <w:t>Фондовая</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биржа</w:t>
      </w:r>
      <w:r w:rsidRPr="00A54686">
        <w:rPr>
          <w:rFonts w:ascii="Times New Roman" w:hAnsi="Times New Roman" w:cs="Times New Roman"/>
          <w:sz w:val="22"/>
          <w:szCs w:val="22"/>
          <w:lang w:val="en-US"/>
        </w:rPr>
        <w:t xml:space="preserve"> </w:t>
      </w:r>
      <w:r w:rsidRPr="00A54686">
        <w:rPr>
          <w:rFonts w:ascii="Times New Roman" w:hAnsi="Times New Roman" w:cs="Times New Roman"/>
          <w:sz w:val="22"/>
          <w:szCs w:val="22"/>
        </w:rPr>
        <w:t>Торонто</w:t>
      </w:r>
      <w:r w:rsidRPr="00A54686">
        <w:rPr>
          <w:rFonts w:ascii="Times New Roman" w:hAnsi="Times New Roman" w:cs="Times New Roman"/>
          <w:sz w:val="22"/>
          <w:szCs w:val="22"/>
          <w:lang w:val="en-US"/>
        </w:rPr>
        <w:t xml:space="preserve"> (Toronto Stock Exchange, TSX Group);</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16) Фондовая биржа Швейцарии (</w:t>
      </w:r>
      <w:proofErr w:type="spellStart"/>
      <w:r w:rsidRPr="00A54686">
        <w:rPr>
          <w:rFonts w:ascii="Times New Roman" w:hAnsi="Times New Roman" w:cs="Times New Roman"/>
          <w:sz w:val="22"/>
          <w:szCs w:val="22"/>
        </w:rPr>
        <w:t>Swiss</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17) Шанхайская фондовая биржа (</w:t>
      </w:r>
      <w:proofErr w:type="spellStart"/>
      <w:r w:rsidRPr="00A54686">
        <w:rPr>
          <w:rFonts w:ascii="Times New Roman" w:hAnsi="Times New Roman" w:cs="Times New Roman"/>
          <w:sz w:val="22"/>
          <w:szCs w:val="22"/>
        </w:rPr>
        <w:t>Shanghai</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Stock</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Exchange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39"/>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xml:space="preserve">.6. Лица, обязанные </w:t>
      </w:r>
      <w:proofErr w:type="gramStart"/>
      <w:r w:rsidRPr="00A54686">
        <w:rPr>
          <w:rFonts w:ascii="Times New Roman" w:hAnsi="Times New Roman" w:cs="Times New Roman"/>
          <w:sz w:val="22"/>
          <w:szCs w:val="22"/>
        </w:rPr>
        <w:t>по</w:t>
      </w:r>
      <w:proofErr w:type="gram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5929E4" w:rsidRPr="00A54686" w:rsidRDefault="005929E4" w:rsidP="00057238">
      <w:pPr>
        <w:autoSpaceDE w:val="0"/>
        <w:autoSpaceDN w:val="0"/>
        <w:adjustRightInd w:val="0"/>
        <w:spacing w:line="240" w:lineRule="auto"/>
        <w:ind w:firstLine="709"/>
        <w:rPr>
          <w:rFonts w:ascii="Times New Roman" w:hAnsi="Times New Roman" w:cs="Times New Roman"/>
          <w:sz w:val="22"/>
          <w:szCs w:val="22"/>
        </w:rPr>
      </w:pPr>
      <w:proofErr w:type="gramStart"/>
      <w:r w:rsidRPr="00A54686">
        <w:rPr>
          <w:rFonts w:ascii="Times New Roman" w:hAnsi="Times New Roman" w:cs="Times New Roman"/>
          <w:sz w:val="22"/>
          <w:szCs w:val="22"/>
        </w:rPr>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5929E4" w:rsidRPr="00A54686" w:rsidRDefault="005929E4" w:rsidP="00EB78F2">
      <w:pPr>
        <w:spacing w:line="240" w:lineRule="auto"/>
        <w:ind w:firstLine="540"/>
        <w:rPr>
          <w:rFonts w:ascii="Times New Roman" w:hAnsi="Times New Roman" w:cs="Times New Roman"/>
          <w:sz w:val="22"/>
          <w:szCs w:val="22"/>
        </w:rPr>
      </w:pP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.7. Имущество, составляющее Фонд, может быть инвестировано в облигации, эмитентами которых могут быть:</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российские органы государственной власти;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иностранные органы государственной власти;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российские органы местного самоуправления;</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международные финансовые организации;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российские юридические лица;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иностранные юридические лица.</w:t>
      </w:r>
    </w:p>
    <w:p w:rsidR="00B15516" w:rsidRPr="00A54686" w:rsidRDefault="00441C59" w:rsidP="00441C59">
      <w:pPr>
        <w:spacing w:line="240" w:lineRule="auto"/>
        <w:rPr>
          <w:rFonts w:ascii="Times New Roman" w:hAnsi="Times New Roman" w:cs="Times New Roman"/>
          <w:sz w:val="22"/>
          <w:szCs w:val="22"/>
        </w:rPr>
      </w:pPr>
      <w:r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005929E4" w:rsidRPr="00A54686">
        <w:rPr>
          <w:rFonts w:ascii="Times New Roman" w:hAnsi="Times New Roman" w:cs="Times New Roman"/>
          <w:sz w:val="22"/>
          <w:szCs w:val="22"/>
        </w:rPr>
        <w:t xml:space="preserve">.8. </w:t>
      </w:r>
      <w:r w:rsidR="00B15516" w:rsidRPr="00A54686">
        <w:rPr>
          <w:rFonts w:ascii="Times New Roman" w:hAnsi="Times New Roman" w:cs="Times New Roman"/>
          <w:sz w:val="22"/>
          <w:szCs w:val="22"/>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B15516" w:rsidRPr="00A54686" w:rsidRDefault="00B15516" w:rsidP="007963A7">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земельные участки (земли сельскохозяйственного назначения</w:t>
      </w:r>
      <w:r w:rsidR="007963A7" w:rsidRPr="00A54686">
        <w:rPr>
          <w:rFonts w:ascii="Times New Roman" w:hAnsi="Times New Roman" w:cs="Times New Roman"/>
          <w:sz w:val="22"/>
          <w:szCs w:val="22"/>
        </w:rPr>
        <w:t>, разрешенный вид использования которых допускает осуществления на них строительства</w:t>
      </w:r>
      <w:r w:rsidRPr="00A54686">
        <w:rPr>
          <w:rFonts w:ascii="Times New Roman" w:hAnsi="Times New Roman" w:cs="Times New Roman"/>
          <w:sz w:val="22"/>
          <w:szCs w:val="22"/>
        </w:rPr>
        <w:t>,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15516" w:rsidRPr="00A54686" w:rsidRDefault="00B15516" w:rsidP="007963A7">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roofErr w:type="gramEnd"/>
    </w:p>
    <w:p w:rsidR="00CC4109" w:rsidRPr="00A54686" w:rsidRDefault="00B15516" w:rsidP="007963A7">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r w:rsidR="00CC4109" w:rsidRPr="00A54686">
        <w:rPr>
          <w:rFonts w:ascii="Times New Roman" w:hAnsi="Times New Roman" w:cs="Times New Roman"/>
          <w:sz w:val="22"/>
          <w:szCs w:val="22"/>
        </w:rPr>
        <w:t>.</w:t>
      </w:r>
      <w:r w:rsidRPr="00A54686">
        <w:rPr>
          <w:rFonts w:ascii="Times New Roman" w:hAnsi="Times New Roman" w:cs="Times New Roman"/>
          <w:sz w:val="22"/>
          <w:szCs w:val="22"/>
        </w:rPr>
        <w:t xml:space="preserve"> </w:t>
      </w:r>
    </w:p>
    <w:p w:rsidR="00B15516" w:rsidRPr="00A54686" w:rsidRDefault="00B15516" w:rsidP="007963A7">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CC4109" w:rsidRPr="00A54686">
        <w:rPr>
          <w:rFonts w:ascii="Times New Roman" w:hAnsi="Times New Roman" w:cs="Times New Roman"/>
          <w:sz w:val="22"/>
          <w:szCs w:val="22"/>
        </w:rPr>
        <w:t xml:space="preserve">.  </w:t>
      </w:r>
    </w:p>
    <w:p w:rsidR="00657364" w:rsidRPr="00A54686" w:rsidRDefault="005929E4" w:rsidP="00CC4109">
      <w:pPr>
        <w:tabs>
          <w:tab w:val="left" w:pos="9072"/>
        </w:tabs>
        <w:spacing w:line="240" w:lineRule="auto"/>
        <w:rPr>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 xml:space="preserve">.9. </w:t>
      </w:r>
      <w:r w:rsidR="00657364" w:rsidRPr="00A54686">
        <w:rPr>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4D565F" w:rsidRPr="00A54686" w:rsidRDefault="004D565F" w:rsidP="00EB78F2">
      <w:pPr>
        <w:spacing w:line="240" w:lineRule="auto"/>
        <w:ind w:firstLine="540"/>
        <w:rPr>
          <w:rFonts w:ascii="Times New Roman" w:hAnsi="Times New Roman" w:cs="Times New Roman"/>
          <w:sz w:val="22"/>
          <w:szCs w:val="22"/>
        </w:rPr>
      </w:pP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 Структура активов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.1. Структура активов Фонда должна соответствовать одновременно следующим требованиям: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 не менее двух третей рабочих дней в течение одного календарного года оценочная стоимость объектов, предусмотренных подпунктами 2 и 3 пункта 2</w:t>
      </w:r>
      <w:r w:rsidR="00B43B2C" w:rsidRPr="00A54686">
        <w:rPr>
          <w:rFonts w:ascii="Times New Roman" w:hAnsi="Times New Roman" w:cs="Times New Roman"/>
          <w:sz w:val="22"/>
          <w:szCs w:val="22"/>
        </w:rPr>
        <w:t>4</w:t>
      </w:r>
      <w:r w:rsidRPr="00A54686">
        <w:rPr>
          <w:rFonts w:ascii="Times New Roman" w:hAnsi="Times New Roman" w:cs="Times New Roman"/>
          <w:sz w:val="22"/>
          <w:szCs w:val="22"/>
        </w:rPr>
        <w:t>.1 настоящих Правил, должна составлять не менее 40 процентов стоимости чистых активов;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5929E4" w:rsidRPr="00A54686" w:rsidRDefault="005929E4" w:rsidP="00772A98">
      <w:pPr>
        <w:autoSpaceDE w:val="0"/>
        <w:autoSpaceDN w:val="0"/>
        <w:adjustRightInd w:val="0"/>
        <w:spacing w:line="240" w:lineRule="auto"/>
        <w:ind w:firstLine="540"/>
        <w:outlineLvl w:val="1"/>
        <w:rPr>
          <w:rFonts w:ascii="Times New Roman" w:hAnsi="Times New Roman" w:cs="Times New Roman"/>
          <w:sz w:val="22"/>
          <w:szCs w:val="22"/>
        </w:rPr>
      </w:pPr>
      <w:r w:rsidRPr="00A54686">
        <w:rPr>
          <w:rFonts w:ascii="Times New Roman" w:hAnsi="Times New Roman" w:cs="Times New Roman"/>
          <w:sz w:val="22"/>
          <w:szCs w:val="22"/>
        </w:rPr>
        <w:t xml:space="preserve">5)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.2. Требования пункта 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 xml:space="preserve">.1 настоящих Правил применяются с истечения 30 дней </w:t>
      </w:r>
      <w:proofErr w:type="gramStart"/>
      <w:r w:rsidRPr="00A54686">
        <w:rPr>
          <w:rFonts w:ascii="Times New Roman" w:hAnsi="Times New Roman" w:cs="Times New Roman"/>
          <w:sz w:val="22"/>
          <w:szCs w:val="22"/>
        </w:rPr>
        <w:t>с даты завершения</w:t>
      </w:r>
      <w:proofErr w:type="gramEnd"/>
      <w:r w:rsidRPr="00A54686">
        <w:rPr>
          <w:rFonts w:ascii="Times New Roman" w:hAnsi="Times New Roman" w:cs="Times New Roman"/>
          <w:sz w:val="22"/>
          <w:szCs w:val="22"/>
        </w:rPr>
        <w:t xml:space="preserve"> (окончания) формирования Фонда и до даты возникновения основания прекращения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Требование подпункта 2 пункта 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 xml:space="preserve">.1 настоящих Правил применяется по истечении одного года </w:t>
      </w:r>
      <w:proofErr w:type="gramStart"/>
      <w:r w:rsidRPr="00A54686">
        <w:rPr>
          <w:rFonts w:ascii="Times New Roman" w:hAnsi="Times New Roman" w:cs="Times New Roman"/>
          <w:sz w:val="22"/>
          <w:szCs w:val="22"/>
        </w:rPr>
        <w:t>с даты завершения</w:t>
      </w:r>
      <w:proofErr w:type="gramEnd"/>
      <w:r w:rsidRPr="00A54686">
        <w:rPr>
          <w:rFonts w:ascii="Times New Roman" w:hAnsi="Times New Roman" w:cs="Times New Roman"/>
          <w:sz w:val="22"/>
          <w:szCs w:val="22"/>
        </w:rPr>
        <w:t xml:space="preserve"> (окончания) формирования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Требование подпункта 2 пункта 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Требование подпункта 5 пункта 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A54686">
        <w:rPr>
          <w:rFonts w:ascii="Times New Roman" w:hAnsi="Times New Roman" w:cs="Times New Roman"/>
          <w:sz w:val="22"/>
          <w:szCs w:val="22"/>
        </w:rPr>
        <w:t>Фитч</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Рейтингс</w:t>
      </w:r>
      <w:proofErr w:type="spellEnd"/>
      <w:r w:rsidRPr="00A54686">
        <w:rPr>
          <w:rFonts w:ascii="Times New Roman" w:hAnsi="Times New Roman" w:cs="Times New Roman"/>
          <w:sz w:val="22"/>
          <w:szCs w:val="22"/>
        </w:rPr>
        <w:t>" (</w:t>
      </w:r>
      <w:proofErr w:type="spellStart"/>
      <w:r w:rsidRPr="00A54686">
        <w:rPr>
          <w:rFonts w:ascii="Times New Roman" w:hAnsi="Times New Roman" w:cs="Times New Roman"/>
          <w:sz w:val="22"/>
          <w:szCs w:val="22"/>
        </w:rPr>
        <w:t>Fitch-Ratings</w:t>
      </w:r>
      <w:proofErr w:type="spellEnd"/>
      <w:r w:rsidRPr="00A54686">
        <w:rPr>
          <w:rFonts w:ascii="Times New Roman" w:hAnsi="Times New Roman" w:cs="Times New Roman"/>
          <w:sz w:val="22"/>
          <w:szCs w:val="22"/>
        </w:rPr>
        <w:t xml:space="preserve">) или "Стандарт </w:t>
      </w:r>
      <w:proofErr w:type="spellStart"/>
      <w:r w:rsidRPr="00A54686">
        <w:rPr>
          <w:rFonts w:ascii="Times New Roman" w:hAnsi="Times New Roman" w:cs="Times New Roman"/>
          <w:sz w:val="22"/>
          <w:szCs w:val="22"/>
        </w:rPr>
        <w:t>энд</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Пурс</w:t>
      </w:r>
      <w:proofErr w:type="spellEnd"/>
      <w:r w:rsidRPr="00A54686">
        <w:rPr>
          <w:rFonts w:ascii="Times New Roman" w:hAnsi="Times New Roman" w:cs="Times New Roman"/>
          <w:sz w:val="22"/>
          <w:szCs w:val="22"/>
        </w:rPr>
        <w:t>" (</w:t>
      </w:r>
      <w:proofErr w:type="spellStart"/>
      <w:r w:rsidRPr="00A54686">
        <w:rPr>
          <w:rFonts w:ascii="Times New Roman" w:hAnsi="Times New Roman" w:cs="Times New Roman"/>
          <w:sz w:val="22"/>
          <w:szCs w:val="22"/>
        </w:rPr>
        <w:t>Standard</w:t>
      </w:r>
      <w:proofErr w:type="spellEnd"/>
      <w:r w:rsidRPr="00A54686">
        <w:rPr>
          <w:rFonts w:ascii="Times New Roman" w:hAnsi="Times New Roman" w:cs="Times New Roman"/>
          <w:sz w:val="22"/>
          <w:szCs w:val="22"/>
        </w:rPr>
        <w:t xml:space="preserve"> &amp; </w:t>
      </w:r>
      <w:proofErr w:type="spellStart"/>
      <w:r w:rsidRPr="00A54686">
        <w:rPr>
          <w:rFonts w:ascii="Times New Roman" w:hAnsi="Times New Roman" w:cs="Times New Roman"/>
          <w:sz w:val="22"/>
          <w:szCs w:val="22"/>
        </w:rPr>
        <w:t>Poor's</w:t>
      </w:r>
      <w:proofErr w:type="spellEnd"/>
      <w:r w:rsidRPr="00A54686">
        <w:rPr>
          <w:rFonts w:ascii="Times New Roman" w:hAnsi="Times New Roman" w:cs="Times New Roman"/>
          <w:sz w:val="22"/>
          <w:szCs w:val="22"/>
        </w:rPr>
        <w:t>) либо не ниже уровня "Baa3" по классификации</w:t>
      </w:r>
      <w:proofErr w:type="gramEnd"/>
      <w:r w:rsidRPr="00A54686">
        <w:rPr>
          <w:rFonts w:ascii="Times New Roman" w:hAnsi="Times New Roman" w:cs="Times New Roman"/>
          <w:sz w:val="22"/>
          <w:szCs w:val="22"/>
        </w:rPr>
        <w:t xml:space="preserve"> рейтингового агентства "Мудис </w:t>
      </w:r>
      <w:proofErr w:type="spellStart"/>
      <w:r w:rsidRPr="00A54686">
        <w:rPr>
          <w:rFonts w:ascii="Times New Roman" w:hAnsi="Times New Roman" w:cs="Times New Roman"/>
          <w:sz w:val="22"/>
          <w:szCs w:val="22"/>
        </w:rPr>
        <w:t>Инвесторс</w:t>
      </w:r>
      <w:proofErr w:type="spellEnd"/>
      <w:r w:rsidRPr="00A54686">
        <w:rPr>
          <w:rFonts w:ascii="Times New Roman" w:hAnsi="Times New Roman" w:cs="Times New Roman"/>
          <w:sz w:val="22"/>
          <w:szCs w:val="22"/>
        </w:rPr>
        <w:t xml:space="preserve"> Сервис" (</w:t>
      </w:r>
      <w:proofErr w:type="spellStart"/>
      <w:r w:rsidRPr="00A54686">
        <w:rPr>
          <w:rFonts w:ascii="Times New Roman" w:hAnsi="Times New Roman" w:cs="Times New Roman"/>
          <w:sz w:val="22"/>
          <w:szCs w:val="22"/>
        </w:rPr>
        <w:t>Moody's</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Investors</w:t>
      </w:r>
      <w:proofErr w:type="spellEnd"/>
      <w:r w:rsidRPr="00A54686">
        <w:rPr>
          <w:rFonts w:ascii="Times New Roman" w:hAnsi="Times New Roman" w:cs="Times New Roman"/>
          <w:sz w:val="22"/>
          <w:szCs w:val="22"/>
        </w:rPr>
        <w:t xml:space="preserve"> </w:t>
      </w:r>
      <w:proofErr w:type="spellStart"/>
      <w:r w:rsidRPr="00A54686">
        <w:rPr>
          <w:rFonts w:ascii="Times New Roman" w:hAnsi="Times New Roman" w:cs="Times New Roman"/>
          <w:sz w:val="22"/>
          <w:szCs w:val="22"/>
        </w:rPr>
        <w:t>Service</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Требование подпункта 5 пункта 2</w:t>
      </w:r>
      <w:r w:rsidR="00B43B2C" w:rsidRPr="00A54686">
        <w:rPr>
          <w:rFonts w:ascii="Times New Roman" w:hAnsi="Times New Roman" w:cs="Times New Roman"/>
          <w:sz w:val="22"/>
          <w:szCs w:val="22"/>
        </w:rPr>
        <w:t>5</w:t>
      </w:r>
      <w:r w:rsidRPr="00A54686">
        <w:rPr>
          <w:rFonts w:ascii="Times New Roman" w:hAnsi="Times New Roman" w:cs="Times New Roman"/>
          <w:sz w:val="22"/>
          <w:szCs w:val="22"/>
        </w:rPr>
        <w:t>.1 настоящих Правил в части, касающейся ограничения на ценные бумаги одного эмитента, не распространяется на российские и иностранные депозитарные расписки.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6</w:t>
      </w:r>
      <w:r w:rsidRPr="00A54686">
        <w:rPr>
          <w:rFonts w:ascii="Times New Roman" w:hAnsi="Times New Roman" w:cs="Times New Roman"/>
          <w:sz w:val="22"/>
          <w:szCs w:val="22"/>
        </w:rPr>
        <w:t>. Описание рисков, связанных с инвестированием.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рыночный риск, связанный с колебаниями курсов валют, процентных ставок;</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риск неправомочных действий в отношении ценных бумаг, недвижимого имущества и прав на него со стороны третьих лиц;</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риск рыночной ликвидности, связанный с потенциальной невозможностью реализовать активы по благоприятным ценам;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риск, связанный с изменениями действующего законодательства;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риск возникновения форс-мажорных обстоятельств, таких как природные катаклизмы и военные действия.</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A54686">
        <w:rPr>
          <w:rFonts w:ascii="Times New Roman" w:hAnsi="Times New Roman" w:cs="Times New Roman"/>
          <w:sz w:val="22"/>
          <w:szCs w:val="22"/>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5929E4" w:rsidRPr="00A54686" w:rsidRDefault="005929E4" w:rsidP="00EB78F2">
      <w:pPr>
        <w:spacing w:line="240" w:lineRule="auto"/>
        <w:ind w:right="-81" w:firstLine="540"/>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III. Права и обязанности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8B2F51" w:rsidRPr="00A54686" w:rsidRDefault="005929E4">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w:t>
      </w:r>
      <w:r w:rsidR="00B43B2C" w:rsidRPr="00A54686">
        <w:rPr>
          <w:rFonts w:ascii="Times New Roman" w:hAnsi="Times New Roman" w:cs="Times New Roman"/>
          <w:sz w:val="22"/>
          <w:szCs w:val="22"/>
        </w:rPr>
        <w:t>7</w:t>
      </w:r>
      <w:r w:rsidRPr="00A54686">
        <w:rPr>
          <w:rFonts w:ascii="Times New Roman" w:hAnsi="Times New Roman" w:cs="Times New Roman"/>
          <w:sz w:val="22"/>
          <w:szCs w:val="22"/>
        </w:rPr>
        <w:t xml:space="preserve">. </w:t>
      </w:r>
      <w:r w:rsidR="00B66537" w:rsidRPr="00A54686">
        <w:rPr>
          <w:rFonts w:ascii="Times New Roman" w:hAnsi="Times New Roman" w:cs="Times New Roman"/>
          <w:sz w:val="22"/>
          <w:szCs w:val="22"/>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w:t>
      </w:r>
      <w:r w:rsidR="004D565F" w:rsidRPr="00A54686">
        <w:rPr>
          <w:rFonts w:ascii="Times New Roman" w:hAnsi="Times New Roman" w:cs="Times New Roman"/>
          <w:sz w:val="22"/>
          <w:szCs w:val="22"/>
        </w:rPr>
        <w:t>8</w:t>
      </w:r>
      <w:r w:rsidRPr="00A54686">
        <w:rPr>
          <w:rFonts w:ascii="Times New Roman" w:hAnsi="Times New Roman" w:cs="Times New Roman"/>
          <w:sz w:val="22"/>
          <w:szCs w:val="22"/>
        </w:rPr>
        <w:t>. Управляющая компания: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A54686">
        <w:rPr>
          <w:rFonts w:ascii="Times New Roman" w:hAnsi="Times New Roman" w:cs="Times New Roman"/>
          <w:sz w:val="22"/>
          <w:szCs w:val="22"/>
        </w:rPr>
        <w:t>принятия соответствующего решения общего собрания владельцев инвестиционных паев</w:t>
      </w:r>
      <w:proofErr w:type="gramEnd"/>
      <w:r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вправе выдать дополнительные инвестиционные паи в порядке и сроки, предусмотренные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 вправе принять решение о досрочном прекращении Фонда без решения общего собрания владельцев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54686">
        <w:rPr>
          <w:rFonts w:ascii="Times New Roman" w:hAnsi="Times New Roman" w:cs="Times New Roman"/>
          <w:sz w:val="22"/>
          <w:szCs w:val="22"/>
        </w:rPr>
        <w:t>дств дл</w:t>
      </w:r>
      <w:proofErr w:type="gramEnd"/>
      <w:r w:rsidRPr="00A54686">
        <w:rPr>
          <w:rFonts w:ascii="Times New Roman" w:hAnsi="Times New Roman" w:cs="Times New Roman"/>
          <w:sz w:val="22"/>
          <w:szCs w:val="22"/>
        </w:rPr>
        <w:t>я выплаты денежной компенсации владельцам инвестиционных паев.</w:t>
      </w:r>
    </w:p>
    <w:p w:rsidR="005929E4" w:rsidRPr="00A54686" w:rsidRDefault="00B43B2C"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29</w:t>
      </w:r>
      <w:r w:rsidR="005929E4" w:rsidRPr="00A54686">
        <w:rPr>
          <w:rFonts w:ascii="Times New Roman" w:hAnsi="Times New Roman" w:cs="Times New Roman"/>
          <w:sz w:val="22"/>
          <w:szCs w:val="22"/>
        </w:rPr>
        <w:t>. Управляющая компания обязана: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B4726E" w:rsidRPr="00A54686">
        <w:rPr>
          <w:rFonts w:ascii="Times New Roman" w:hAnsi="Times New Roman" w:cs="Times New Roman"/>
          <w:sz w:val="22"/>
          <w:szCs w:val="22"/>
        </w:rPr>
        <w:t>,</w:t>
      </w:r>
      <w:r w:rsidRPr="00A54686">
        <w:rPr>
          <w:rFonts w:ascii="Times New Roman" w:hAnsi="Times New Roman" w:cs="Times New Roman"/>
          <w:sz w:val="22"/>
          <w:szCs w:val="22"/>
        </w:rPr>
        <w:t xml:space="preserve"> </w:t>
      </w:r>
      <w:r w:rsidR="00B66537" w:rsidRPr="00A54686">
        <w:rPr>
          <w:rFonts w:ascii="Times New Roman" w:hAnsi="Times New Roman" w:cs="Times New Roman"/>
          <w:sz w:val="22"/>
          <w:szCs w:val="22"/>
        </w:rPr>
        <w:t>в том числе нормативными правовыми актами федерального органа исполнительной власти по рынку ценных бумаг</w:t>
      </w:r>
      <w:r w:rsidR="00B4726E" w:rsidRPr="00A54686">
        <w:rPr>
          <w:rFonts w:ascii="Times New Roman" w:hAnsi="Times New Roman" w:cs="Times New Roman"/>
          <w:sz w:val="22"/>
          <w:szCs w:val="22"/>
        </w:rPr>
        <w:t>,</w:t>
      </w:r>
      <w:r w:rsidR="00B66537" w:rsidRPr="00A54686">
        <w:rPr>
          <w:rFonts w:ascii="Times New Roman" w:hAnsi="Times New Roman" w:cs="Times New Roman"/>
          <w:sz w:val="22"/>
          <w:szCs w:val="22"/>
        </w:rPr>
        <w:t xml:space="preserve"> не предусмотрено иное</w:t>
      </w:r>
      <w:r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B4726E"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 страховать здания, сооружения, помеще</w:t>
      </w:r>
      <w:r w:rsidR="00204F7B" w:rsidRPr="00A54686">
        <w:rPr>
          <w:rFonts w:ascii="Times New Roman" w:hAnsi="Times New Roman" w:cs="Times New Roman"/>
          <w:sz w:val="22"/>
          <w:szCs w:val="22"/>
        </w:rPr>
        <w:t>ния, составляющие Фонд, от рисков их</w:t>
      </w:r>
      <w:r w:rsidRPr="00A54686">
        <w:rPr>
          <w:rFonts w:ascii="Times New Roman" w:hAnsi="Times New Roman" w:cs="Times New Roman"/>
          <w:sz w:val="22"/>
          <w:szCs w:val="22"/>
        </w:rPr>
        <w:t xml:space="preserve"> утраты и повреждения, при этом</w:t>
      </w:r>
      <w:r w:rsidR="00B4726E" w:rsidRPr="00A54686">
        <w:rPr>
          <w:rFonts w:ascii="Times New Roman" w:hAnsi="Times New Roman" w:cs="Times New Roman"/>
          <w:sz w:val="22"/>
          <w:szCs w:val="22"/>
        </w:rPr>
        <w:t>:</w:t>
      </w:r>
      <w:r w:rsidRPr="00A54686">
        <w:rPr>
          <w:rFonts w:ascii="Times New Roman" w:hAnsi="Times New Roman" w:cs="Times New Roman"/>
          <w:sz w:val="22"/>
          <w:szCs w:val="22"/>
        </w:rPr>
        <w:t xml:space="preserve"> </w:t>
      </w:r>
    </w:p>
    <w:p w:rsidR="00B4726E" w:rsidRPr="00A54686" w:rsidRDefault="005929E4" w:rsidP="00B4726E">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минимальная страховая сумма</w:t>
      </w:r>
      <w:r w:rsidR="00B4726E" w:rsidRPr="00A54686">
        <w:rPr>
          <w:rFonts w:ascii="Times New Roman" w:hAnsi="Times New Roman" w:cs="Times New Roman"/>
          <w:sz w:val="22"/>
          <w:szCs w:val="22"/>
        </w:rPr>
        <w:t>,</w:t>
      </w:r>
      <w:r w:rsidRPr="00A54686">
        <w:rPr>
          <w:rFonts w:ascii="Times New Roman" w:hAnsi="Times New Roman" w:cs="Times New Roman"/>
          <w:sz w:val="22"/>
          <w:szCs w:val="22"/>
        </w:rPr>
        <w:t xml:space="preserve"> должна составлять 50 пр</w:t>
      </w:r>
      <w:r w:rsidR="00B4726E" w:rsidRPr="00A54686">
        <w:rPr>
          <w:rFonts w:ascii="Times New Roman" w:hAnsi="Times New Roman" w:cs="Times New Roman"/>
          <w:sz w:val="22"/>
          <w:szCs w:val="22"/>
        </w:rPr>
        <w:t xml:space="preserve">оцентов оценочной стоимости </w:t>
      </w:r>
      <w:r w:rsidRPr="00A54686">
        <w:rPr>
          <w:rFonts w:ascii="Times New Roman" w:hAnsi="Times New Roman" w:cs="Times New Roman"/>
          <w:sz w:val="22"/>
          <w:szCs w:val="22"/>
        </w:rPr>
        <w:t xml:space="preserve"> </w:t>
      </w:r>
      <w:r w:rsidR="00204F7B" w:rsidRPr="00A54686">
        <w:rPr>
          <w:rFonts w:ascii="Times New Roman" w:hAnsi="Times New Roman" w:cs="Times New Roman"/>
          <w:sz w:val="22"/>
          <w:szCs w:val="22"/>
        </w:rPr>
        <w:t xml:space="preserve">объекта </w:t>
      </w:r>
      <w:r w:rsidRPr="00A54686">
        <w:rPr>
          <w:rFonts w:ascii="Times New Roman" w:hAnsi="Times New Roman" w:cs="Times New Roman"/>
          <w:sz w:val="22"/>
          <w:szCs w:val="22"/>
        </w:rPr>
        <w:t>недвижимого имущества</w:t>
      </w:r>
      <w:r w:rsidR="00B4726E" w:rsidRPr="00A54686">
        <w:rPr>
          <w:rFonts w:ascii="Times New Roman" w:hAnsi="Times New Roman" w:cs="Times New Roman"/>
          <w:sz w:val="22"/>
          <w:szCs w:val="22"/>
        </w:rPr>
        <w:t xml:space="preserve"> </w:t>
      </w:r>
      <w:r w:rsidR="00B66537" w:rsidRPr="00A54686">
        <w:rPr>
          <w:rFonts w:ascii="Times New Roman" w:hAnsi="Times New Roman" w:cs="Times New Roman"/>
          <w:sz w:val="22"/>
          <w:szCs w:val="22"/>
        </w:rPr>
        <w:t>на дату заключения договора страхования;</w:t>
      </w:r>
    </w:p>
    <w:p w:rsidR="00B4726E" w:rsidRPr="00A54686" w:rsidRDefault="00B66537" w:rsidP="00B4726E">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B4726E" w:rsidRPr="00A54686" w:rsidRDefault="00B66537" w:rsidP="00B4726E">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максимальный срок, в течение которого недв</w:t>
      </w:r>
      <w:r w:rsidR="00204F7B" w:rsidRPr="00A54686">
        <w:rPr>
          <w:rFonts w:ascii="Times New Roman" w:hAnsi="Times New Roman" w:cs="Times New Roman"/>
          <w:sz w:val="22"/>
          <w:szCs w:val="22"/>
        </w:rPr>
        <w:t>ижимое имущество, составляющее Ф</w:t>
      </w:r>
      <w:r w:rsidRPr="00A54686">
        <w:rPr>
          <w:rFonts w:ascii="Times New Roman" w:hAnsi="Times New Roman" w:cs="Times New Roman"/>
          <w:sz w:val="22"/>
          <w:szCs w:val="22"/>
        </w:rPr>
        <w:t xml:space="preserve">онд, должно быть застраховано, составляет 30 дней </w:t>
      </w:r>
      <w:proofErr w:type="gramStart"/>
      <w:r w:rsidRPr="00A54686">
        <w:rPr>
          <w:rFonts w:ascii="Times New Roman" w:hAnsi="Times New Roman" w:cs="Times New Roman"/>
          <w:sz w:val="22"/>
          <w:szCs w:val="22"/>
        </w:rPr>
        <w:t>с даты включения</w:t>
      </w:r>
      <w:proofErr w:type="gramEnd"/>
      <w:r w:rsidRPr="00A54686">
        <w:rPr>
          <w:rFonts w:ascii="Times New Roman" w:hAnsi="Times New Roman" w:cs="Times New Roman"/>
          <w:sz w:val="22"/>
          <w:szCs w:val="22"/>
        </w:rPr>
        <w:t xml:space="preserve"> недвижимого имущества в состав имущества фонда;</w:t>
      </w:r>
    </w:p>
    <w:p w:rsidR="00B4726E" w:rsidRPr="00A54686" w:rsidRDefault="00B66537" w:rsidP="00B4726E">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w:t>
      </w:r>
      <w:proofErr w:type="gramStart"/>
      <w:r w:rsidRPr="00A54686">
        <w:rPr>
          <w:rFonts w:ascii="Times New Roman" w:hAnsi="Times New Roman" w:cs="Times New Roman"/>
          <w:sz w:val="22"/>
          <w:szCs w:val="22"/>
        </w:rPr>
        <w:t>с даты увеличения</w:t>
      </w:r>
      <w:proofErr w:type="gramEnd"/>
      <w:r w:rsidRPr="00A54686">
        <w:rPr>
          <w:rFonts w:ascii="Times New Roman" w:hAnsi="Times New Roman" w:cs="Times New Roman"/>
          <w:sz w:val="22"/>
          <w:szCs w:val="22"/>
        </w:rPr>
        <w:t xml:space="preserve"> оценочной стоимости недвижимого. </w:t>
      </w:r>
    </w:p>
    <w:p w:rsidR="008B2F51" w:rsidRPr="00A54686" w:rsidRDefault="00B66537">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8B2F51" w:rsidRPr="00A54686" w:rsidRDefault="00B66537">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7) раскрывать информацию о дате составления списка владельцев инвестиционных паев для осуществления ими своих прав</w:t>
      </w:r>
      <w:r w:rsidR="001572E8" w:rsidRPr="00A54686">
        <w:rPr>
          <w:rFonts w:ascii="Times New Roman" w:hAnsi="Times New Roman" w:cs="Times New Roman"/>
          <w:sz w:val="22"/>
          <w:szCs w:val="22"/>
        </w:rPr>
        <w:t>,</w:t>
      </w:r>
      <w:r w:rsidRPr="00A54686">
        <w:rPr>
          <w:rFonts w:ascii="Times New Roman" w:hAnsi="Times New Roman" w:cs="Times New Roman"/>
          <w:sz w:val="22"/>
          <w:szCs w:val="22"/>
        </w:rPr>
        <w:t xml:space="preserve"> не позднее 3 рабочих дней до даты составления указанного списка;</w:t>
      </w:r>
    </w:p>
    <w:p w:rsidR="008B2F51" w:rsidRPr="00A54686" w:rsidRDefault="00B66537">
      <w:pPr>
        <w:pStyle w:val="ConsPlusNormal"/>
        <w:ind w:firstLine="540"/>
        <w:jc w:val="both"/>
        <w:rPr>
          <w:rFonts w:ascii="Times New Roman" w:hAnsi="Times New Roman" w:cs="Times New Roman"/>
          <w:sz w:val="22"/>
          <w:szCs w:val="22"/>
        </w:rPr>
      </w:pPr>
      <w:r w:rsidRPr="00A54686">
        <w:rPr>
          <w:rFonts w:ascii="Times New Roman" w:hAnsi="Times New Roman" w:cs="Times New Roman"/>
          <w:sz w:val="22"/>
          <w:szCs w:val="22"/>
        </w:rPr>
        <w:t>8) раскрывать отчеты, требования к которым устанавливаются федеральным органом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w:t>
      </w:r>
      <w:r w:rsidR="00B43B2C" w:rsidRPr="00A54686">
        <w:rPr>
          <w:rFonts w:ascii="Times New Roman" w:hAnsi="Times New Roman" w:cs="Times New Roman"/>
          <w:sz w:val="22"/>
          <w:szCs w:val="22"/>
        </w:rPr>
        <w:t>0</w:t>
      </w:r>
      <w:r w:rsidRPr="00A54686">
        <w:rPr>
          <w:rFonts w:ascii="Times New Roman" w:hAnsi="Times New Roman" w:cs="Times New Roman"/>
          <w:sz w:val="22"/>
          <w:szCs w:val="22"/>
        </w:rPr>
        <w:t>. Управляющая компания не вправе:</w:t>
      </w:r>
    </w:p>
    <w:p w:rsidR="008B2F51" w:rsidRPr="00A54686" w:rsidRDefault="005929E4" w:rsidP="008B2F51">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8B2F51" w:rsidRPr="00A54686">
        <w:rPr>
          <w:rFonts w:ascii="Times New Roman" w:hAnsi="Times New Roman" w:cs="Times New Roman"/>
          <w:sz w:val="22"/>
          <w:szCs w:val="22"/>
        </w:rPr>
        <w:t>организованных торгах, проводимых российской или иностранной биржей либо иным организатором торговли;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A54686">
        <w:rPr>
          <w:rFonts w:ascii="Times New Roman" w:hAnsi="Times New Roman" w:cs="Times New Roman"/>
          <w:sz w:val="22"/>
          <w:szCs w:val="22"/>
        </w:rPr>
        <w:t>ств тр</w:t>
      </w:r>
      <w:proofErr w:type="gramEnd"/>
      <w:r w:rsidRPr="00A54686">
        <w:rPr>
          <w:rFonts w:ascii="Times New Roman" w:hAnsi="Times New Roman" w:cs="Times New Roman"/>
          <w:sz w:val="22"/>
          <w:szCs w:val="22"/>
        </w:rPr>
        <w:t>етьих лиц;</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совершать следующие сделки или давать поручения на совершение следующих сделок:</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б) сделки по безвозмездному отчуждению имущества, составляющего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811E15" w:rsidRPr="00A54686">
        <w:rPr>
          <w:rFonts w:ascii="Times New Roman" w:hAnsi="Times New Roman" w:cs="Times New Roman"/>
          <w:sz w:val="22"/>
          <w:szCs w:val="22"/>
        </w:rPr>
        <w:t xml:space="preserve">организованных торгах </w:t>
      </w:r>
      <w:r w:rsidRPr="00A54686">
        <w:rPr>
          <w:rFonts w:ascii="Times New Roman" w:hAnsi="Times New Roman" w:cs="Times New Roman"/>
          <w:sz w:val="22"/>
          <w:szCs w:val="22"/>
        </w:rPr>
        <w:t xml:space="preserve">при условии осуществления клиринга по таким сделкам;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929E4" w:rsidRPr="00A54686" w:rsidRDefault="005929E4" w:rsidP="00EB78F2">
      <w:pPr>
        <w:spacing w:line="240" w:lineRule="auto"/>
        <w:ind w:firstLine="567"/>
        <w:rPr>
          <w:rFonts w:ascii="Times New Roman" w:hAnsi="Times New Roman" w:cs="Times New Roman"/>
          <w:sz w:val="22"/>
          <w:szCs w:val="22"/>
        </w:rPr>
      </w:pPr>
      <w:proofErr w:type="spellStart"/>
      <w:r w:rsidRPr="00A54686">
        <w:rPr>
          <w:rFonts w:ascii="Times New Roman" w:hAnsi="Times New Roman" w:cs="Times New Roman"/>
          <w:sz w:val="22"/>
          <w:szCs w:val="22"/>
        </w:rPr>
        <w:t>д</w:t>
      </w:r>
      <w:proofErr w:type="spellEnd"/>
      <w:r w:rsidRPr="00A54686">
        <w:rPr>
          <w:rFonts w:ascii="Times New Roman" w:hAnsi="Times New Roman" w:cs="Times New Roman"/>
          <w:sz w:val="22"/>
          <w:szCs w:val="22"/>
        </w:rPr>
        <w:t>)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A54686">
        <w:rPr>
          <w:rFonts w:ascii="Times New Roman" w:hAnsi="Times New Roman" w:cs="Times New Roman"/>
          <w:sz w:val="22"/>
          <w:szCs w:val="22"/>
        </w:rPr>
        <w:t>дств дл</w:t>
      </w:r>
      <w:proofErr w:type="gramEnd"/>
      <w:r w:rsidRPr="00A54686">
        <w:rPr>
          <w:rFonts w:ascii="Times New Roman" w:hAnsi="Times New Roman" w:cs="Times New Roman"/>
          <w:sz w:val="22"/>
          <w:szCs w:val="22"/>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е) сделки </w:t>
      </w:r>
      <w:proofErr w:type="spellStart"/>
      <w:r w:rsidRPr="00A54686">
        <w:rPr>
          <w:rFonts w:ascii="Times New Roman" w:hAnsi="Times New Roman" w:cs="Times New Roman"/>
          <w:sz w:val="22"/>
          <w:szCs w:val="22"/>
        </w:rPr>
        <w:t>репо</w:t>
      </w:r>
      <w:proofErr w:type="spellEnd"/>
      <w:r w:rsidRPr="00A54686">
        <w:rPr>
          <w:rFonts w:ascii="Times New Roman" w:hAnsi="Times New Roman" w:cs="Times New Roman"/>
          <w:sz w:val="22"/>
          <w:szCs w:val="22"/>
        </w:rPr>
        <w:t>, подлежащие исполнению за счет имущества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929E4" w:rsidRPr="00A54686" w:rsidRDefault="005929E4" w:rsidP="00EB78F2">
      <w:pPr>
        <w:spacing w:line="240" w:lineRule="auto"/>
        <w:ind w:firstLine="567"/>
        <w:rPr>
          <w:rFonts w:ascii="Times New Roman" w:hAnsi="Times New Roman" w:cs="Times New Roman"/>
          <w:sz w:val="22"/>
          <w:szCs w:val="22"/>
        </w:rPr>
      </w:pPr>
      <w:proofErr w:type="spellStart"/>
      <w:r w:rsidRPr="00A54686">
        <w:rPr>
          <w:rFonts w:ascii="Times New Roman" w:hAnsi="Times New Roman" w:cs="Times New Roman"/>
          <w:sz w:val="22"/>
          <w:szCs w:val="22"/>
        </w:rPr>
        <w:t>з</w:t>
      </w:r>
      <w:proofErr w:type="spellEnd"/>
      <w:r w:rsidRPr="00A54686">
        <w:rPr>
          <w:rFonts w:ascii="Times New Roman" w:hAnsi="Times New Roman" w:cs="Times New Roman"/>
          <w:sz w:val="22"/>
          <w:szCs w:val="22"/>
        </w:rPr>
        <w:t>)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E13DAD" w:rsidRPr="00A54686">
        <w:rPr>
          <w:rFonts w:ascii="Times New Roman" w:hAnsi="Times New Roman" w:cs="Times New Roman"/>
          <w:sz w:val="22"/>
          <w:szCs w:val="22"/>
        </w:rPr>
        <w:t>Аудиторской организацией</w:t>
      </w:r>
      <w:r w:rsidRPr="00A54686">
        <w:rPr>
          <w:rFonts w:ascii="Times New Roman" w:hAnsi="Times New Roman" w:cs="Times New Roman"/>
          <w:sz w:val="22"/>
          <w:szCs w:val="22"/>
        </w:rPr>
        <w:t>, Регистратором;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 xml:space="preserve">л) сделки по приобретению в состав Фонда имущества у Специализированного депозитария, Оценщика, </w:t>
      </w:r>
      <w:r w:rsidR="00E13DAD" w:rsidRPr="00A54686">
        <w:rPr>
          <w:rFonts w:ascii="Times New Roman" w:hAnsi="Times New Roman" w:cs="Times New Roman"/>
          <w:sz w:val="22"/>
          <w:szCs w:val="22"/>
        </w:rPr>
        <w:t>Аудиторской организацией</w:t>
      </w:r>
      <w:r w:rsidRPr="00A54686">
        <w:rPr>
          <w:rFonts w:ascii="Times New Roman" w:hAnsi="Times New Roman" w:cs="Times New Roman"/>
          <w:sz w:val="22"/>
          <w:szCs w:val="22"/>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575AD1" w:rsidRPr="00A54686">
        <w:rPr>
          <w:rFonts w:ascii="Times New Roman" w:hAnsi="Times New Roman" w:cs="Times New Roman"/>
          <w:sz w:val="22"/>
          <w:szCs w:val="22"/>
        </w:rPr>
        <w:t>11</w:t>
      </w:r>
      <w:r w:rsidR="00CF7864" w:rsidRPr="00A54686">
        <w:rPr>
          <w:rFonts w:ascii="Times New Roman" w:hAnsi="Times New Roman" w:cs="Times New Roman"/>
          <w:sz w:val="22"/>
          <w:szCs w:val="22"/>
        </w:rPr>
        <w:t>7</w:t>
      </w:r>
      <w:r w:rsidRPr="00A54686">
        <w:rPr>
          <w:rFonts w:ascii="Times New Roman" w:hAnsi="Times New Roman" w:cs="Times New Roman"/>
          <w:sz w:val="22"/>
          <w:szCs w:val="22"/>
        </w:rPr>
        <w:t xml:space="preserve"> настоящих Правил, а также иных случаев, предусмотренных настоящими Правилами;</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proofErr w:type="spellStart"/>
      <w:r w:rsidRPr="00A54686">
        <w:rPr>
          <w:rFonts w:ascii="Times New Roman" w:hAnsi="Times New Roman" w:cs="Times New Roman"/>
          <w:sz w:val="22"/>
          <w:szCs w:val="22"/>
        </w:rPr>
        <w:t>н</w:t>
      </w:r>
      <w:proofErr w:type="spellEnd"/>
      <w:r w:rsidRPr="00A54686">
        <w:rPr>
          <w:rFonts w:ascii="Times New Roman" w:hAnsi="Times New Roman" w:cs="Times New Roman"/>
          <w:sz w:val="22"/>
          <w:szCs w:val="22"/>
        </w:rPr>
        <w:t>)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E13DAD" w:rsidRPr="00A54686">
        <w:rPr>
          <w:rFonts w:ascii="Times New Roman" w:hAnsi="Times New Roman" w:cs="Times New Roman"/>
          <w:sz w:val="22"/>
          <w:szCs w:val="22"/>
        </w:rPr>
        <w:t>;</w:t>
      </w:r>
    </w:p>
    <w:p w:rsidR="00E13DAD" w:rsidRPr="00A54686" w:rsidRDefault="00E13DAD" w:rsidP="00D72022">
      <w:pPr>
        <w:spacing w:line="240" w:lineRule="auto"/>
        <w:ind w:firstLine="567"/>
        <w:rPr>
          <w:sz w:val="22"/>
          <w:szCs w:val="22"/>
        </w:rPr>
      </w:pPr>
      <w:r w:rsidRPr="00A54686">
        <w:rPr>
          <w:rFonts w:ascii="Times New Roman" w:hAnsi="Times New Roman" w:cs="Times New Roman"/>
          <w:sz w:val="22"/>
          <w:szCs w:val="22"/>
        </w:rPr>
        <w:t xml:space="preserve">6)   </w:t>
      </w:r>
      <w:r w:rsidRPr="00A54686">
        <w:rPr>
          <w:sz w:val="22"/>
          <w:szCs w:val="22"/>
        </w:rPr>
        <w:t>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sidR="004801E0" w:rsidRPr="00A54686">
        <w:rPr>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w:t>
      </w:r>
      <w:r w:rsidR="00B43B2C" w:rsidRPr="00A54686">
        <w:rPr>
          <w:rFonts w:ascii="Times New Roman" w:hAnsi="Times New Roman" w:cs="Times New Roman"/>
          <w:sz w:val="22"/>
          <w:szCs w:val="22"/>
        </w:rPr>
        <w:t>1</w:t>
      </w:r>
      <w:r w:rsidRPr="00A54686">
        <w:rPr>
          <w:rFonts w:ascii="Times New Roman" w:hAnsi="Times New Roman" w:cs="Times New Roman"/>
          <w:sz w:val="22"/>
          <w:szCs w:val="22"/>
        </w:rPr>
        <w:t xml:space="preserve">. </w:t>
      </w:r>
      <w:proofErr w:type="gramStart"/>
      <w:r w:rsidRPr="00A54686">
        <w:rPr>
          <w:rFonts w:ascii="Times New Roman" w:hAnsi="Times New Roman" w:cs="Times New Roman"/>
          <w:sz w:val="22"/>
          <w:szCs w:val="22"/>
        </w:rPr>
        <w:t>Ограничения на совершение сделок с ценными бумагами, установленные подпунктами «ж», «</w:t>
      </w:r>
      <w:proofErr w:type="spellStart"/>
      <w:r w:rsidRPr="00A54686">
        <w:rPr>
          <w:rFonts w:ascii="Times New Roman" w:hAnsi="Times New Roman" w:cs="Times New Roman"/>
          <w:sz w:val="22"/>
          <w:szCs w:val="22"/>
        </w:rPr>
        <w:t>з</w:t>
      </w:r>
      <w:proofErr w:type="spellEnd"/>
      <w:r w:rsidRPr="00A54686">
        <w:rPr>
          <w:rFonts w:ascii="Times New Roman" w:hAnsi="Times New Roman" w:cs="Times New Roman"/>
          <w:sz w:val="22"/>
          <w:szCs w:val="22"/>
        </w:rPr>
        <w:t xml:space="preserve">», «к» и «л» подпункта 5 пункта </w:t>
      </w:r>
      <w:r w:rsidR="00B66537" w:rsidRPr="00A54686">
        <w:rPr>
          <w:rFonts w:ascii="Times New Roman" w:hAnsi="Times New Roman" w:cs="Times New Roman"/>
          <w:sz w:val="22"/>
          <w:szCs w:val="22"/>
        </w:rPr>
        <w:t>30</w:t>
      </w:r>
      <w:r w:rsidRPr="00A54686">
        <w:rPr>
          <w:rFonts w:ascii="Times New Roman" w:hAnsi="Times New Roman" w:cs="Times New Roman"/>
          <w:sz w:val="22"/>
          <w:szCs w:val="22"/>
        </w:rPr>
        <w:t xml:space="preserve"> настоящих Правил, не применяются, если такие сделки </w:t>
      </w:r>
      <w:r w:rsidR="004801E0" w:rsidRPr="00A54686">
        <w:rPr>
          <w:rFonts w:ascii="Times New Roman" w:hAnsi="Times New Roman" w:cs="Times New Roman"/>
          <w:sz w:val="22"/>
          <w:szCs w:val="22"/>
        </w:rPr>
        <w:t xml:space="preserve">с ценными бумагами </w:t>
      </w:r>
      <w:r w:rsidRPr="00A54686">
        <w:rPr>
          <w:rFonts w:ascii="Times New Roman" w:hAnsi="Times New Roman" w:cs="Times New Roman"/>
          <w:sz w:val="22"/>
          <w:szCs w:val="22"/>
        </w:rPr>
        <w:t xml:space="preserve">совершаются на </w:t>
      </w:r>
      <w:r w:rsidR="004801E0" w:rsidRPr="00A54686">
        <w:rPr>
          <w:rFonts w:ascii="Times New Roman" w:hAnsi="Times New Roman" w:cs="Times New Roman"/>
          <w:sz w:val="22"/>
          <w:szCs w:val="22"/>
        </w:rPr>
        <w:t xml:space="preserve">организованных </w:t>
      </w:r>
      <w:r w:rsidRPr="00A54686">
        <w:rPr>
          <w:rFonts w:ascii="Times New Roman" w:hAnsi="Times New Roman" w:cs="Times New Roman"/>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A54686">
        <w:rPr>
          <w:rFonts w:ascii="Times New Roman" w:hAnsi="Times New Roman" w:cs="Times New Roman"/>
          <w:sz w:val="22"/>
          <w:szCs w:val="22"/>
        </w:rPr>
        <w:t xml:space="preserve"> торгов, не раскрывается в ходе торгов другим участникам.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w:t>
      </w:r>
      <w:r w:rsidR="00497A23" w:rsidRPr="00A54686">
        <w:rPr>
          <w:rFonts w:ascii="Times New Roman" w:hAnsi="Times New Roman" w:cs="Times New Roman"/>
          <w:sz w:val="22"/>
          <w:szCs w:val="22"/>
        </w:rPr>
        <w:t>2</w:t>
      </w:r>
      <w:r w:rsidRPr="00A54686">
        <w:rPr>
          <w:rFonts w:ascii="Times New Roman" w:hAnsi="Times New Roman" w:cs="Times New Roman"/>
          <w:sz w:val="22"/>
          <w:szCs w:val="22"/>
        </w:rPr>
        <w:t xml:space="preserve">. Ограничения на совершение сделок, установленные подпунктом «и» подпункта 5 пункта </w:t>
      </w:r>
      <w:r w:rsidR="00B66537" w:rsidRPr="00A54686">
        <w:rPr>
          <w:rFonts w:ascii="Times New Roman" w:hAnsi="Times New Roman" w:cs="Times New Roman"/>
          <w:sz w:val="22"/>
          <w:szCs w:val="22"/>
        </w:rPr>
        <w:t>30</w:t>
      </w:r>
      <w:r w:rsidRPr="00A54686">
        <w:rPr>
          <w:rFonts w:ascii="Times New Roman" w:hAnsi="Times New Roman" w:cs="Times New Roman"/>
          <w:sz w:val="22"/>
          <w:szCs w:val="22"/>
        </w:rPr>
        <w:t xml:space="preserve"> настоящих Правил, не применяются, если указанные сделки: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совершаются с ценными бумагами, включенными в котировальные списки российских бирж;</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33</w:t>
      </w:r>
      <w:r w:rsidR="005929E4" w:rsidRPr="00A54686">
        <w:rPr>
          <w:rFonts w:ascii="Times New Roman" w:hAnsi="Times New Roman" w:cs="Times New Roman"/>
          <w:sz w:val="22"/>
          <w:szCs w:val="22"/>
        </w:rPr>
        <w:t xml:space="preserve">. По сделкам, совершенным в нарушение требований подпунктов 1, 3 и 5 пункта </w:t>
      </w:r>
      <w:r w:rsidR="00B66537" w:rsidRPr="00A54686">
        <w:rPr>
          <w:rFonts w:ascii="Times New Roman" w:hAnsi="Times New Roman" w:cs="Times New Roman"/>
          <w:sz w:val="22"/>
          <w:szCs w:val="22"/>
        </w:rPr>
        <w:t>30</w:t>
      </w:r>
      <w:r w:rsidR="005929E4" w:rsidRPr="00A54686">
        <w:rPr>
          <w:rFonts w:ascii="Times New Roman" w:hAnsi="Times New Roman" w:cs="Times New Roman"/>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IV. Права владельцев инвестиционных паев. Инвестиционные паи</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34</w:t>
      </w:r>
      <w:r w:rsidR="005929E4" w:rsidRPr="00A54686">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35</w:t>
      </w:r>
      <w:r w:rsidR="005929E4" w:rsidRPr="00A54686">
        <w:rPr>
          <w:rFonts w:ascii="Times New Roman" w:hAnsi="Times New Roman" w:cs="Times New Roman"/>
          <w:sz w:val="22"/>
          <w:szCs w:val="22"/>
        </w:rPr>
        <w:t xml:space="preserve">. Инвестиционный пай является именной ценной бумагой, удостоверяющей: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долю его владельца в праве собственности на имущество, составляющее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право на участие в общем собрании владельцев инвестиционных паев;</w:t>
      </w:r>
    </w:p>
    <w:p w:rsidR="005929E4" w:rsidRPr="00A54686" w:rsidRDefault="005929E4" w:rsidP="00EB78F2">
      <w:pPr>
        <w:widowControl w:val="0"/>
        <w:tabs>
          <w:tab w:val="left" w:pos="0"/>
        </w:tabs>
        <w:autoSpaceDE w:val="0"/>
        <w:autoSpaceDN w:val="0"/>
        <w:adjustRightInd w:val="0"/>
        <w:spacing w:before="20" w:line="228" w:lineRule="auto"/>
        <w:ind w:firstLine="567"/>
        <w:rPr>
          <w:rFonts w:ascii="Times New Roman" w:hAnsi="Times New Roman" w:cs="Times New Roman"/>
          <w:sz w:val="22"/>
          <w:szCs w:val="22"/>
        </w:rPr>
      </w:pPr>
      <w:r w:rsidRPr="00A54686">
        <w:rPr>
          <w:rFonts w:ascii="Times New Roman" w:hAnsi="Times New Roman" w:cs="Times New Roman"/>
          <w:sz w:val="22"/>
          <w:szCs w:val="22"/>
          <w:lang w:eastAsia="ru-RU"/>
        </w:rPr>
        <w:t xml:space="preserve">4) </w:t>
      </w:r>
      <w:r w:rsidRPr="00A54686">
        <w:rPr>
          <w:rFonts w:ascii="Times New Roman" w:hAnsi="Times New Roman" w:cs="Times New Roman"/>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5929E4" w:rsidRPr="00A54686" w:rsidRDefault="003672AC"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5929E4" w:rsidRPr="00A54686">
        <w:rPr>
          <w:rFonts w:ascii="Times New Roman" w:hAnsi="Times New Roman" w:cs="Times New Roman"/>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36</w:t>
      </w:r>
      <w:r w:rsidR="005929E4" w:rsidRPr="00A54686">
        <w:rPr>
          <w:rFonts w:ascii="Times New Roman" w:hAnsi="Times New Roman" w:cs="Times New Roman"/>
          <w:sz w:val="22"/>
          <w:szCs w:val="22"/>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37</w:t>
      </w:r>
      <w:r w:rsidR="005929E4" w:rsidRPr="00A54686">
        <w:rPr>
          <w:rFonts w:ascii="Times New Roman" w:hAnsi="Times New Roman" w:cs="Times New Roman"/>
          <w:sz w:val="22"/>
          <w:szCs w:val="22"/>
        </w:rPr>
        <w:t>. Каждый инвестиционный пай удостоверяет одинаковую долю в праве общей собственности на имущество, составляющее Фонд</w:t>
      </w:r>
      <w:r w:rsidR="004801E0" w:rsidRPr="00A54686">
        <w:rPr>
          <w:rFonts w:ascii="Times New Roman" w:hAnsi="Times New Roman" w:cs="Times New Roman"/>
          <w:sz w:val="22"/>
          <w:szCs w:val="22"/>
        </w:rPr>
        <w:t>.</w:t>
      </w:r>
    </w:p>
    <w:p w:rsidR="004801E0" w:rsidRPr="00A54686" w:rsidRDefault="004801E0" w:rsidP="00EB78F2">
      <w:pPr>
        <w:spacing w:line="240" w:lineRule="auto"/>
        <w:ind w:firstLine="567"/>
        <w:rPr>
          <w:rFonts w:ascii="Times New Roman" w:hAnsi="Times New Roman" w:cs="Times New Roman"/>
          <w:sz w:val="22"/>
          <w:szCs w:val="22"/>
        </w:rPr>
      </w:pPr>
      <w:r w:rsidRPr="00A54686">
        <w:rPr>
          <w:sz w:val="22"/>
          <w:szCs w:val="22"/>
        </w:rPr>
        <w:t>Каждый инвестиционный пай удостоверяет одинаковые права.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Инвестиционный пай не является эмиссионной ценной бумагой.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Права, удостоверенные инвестиционным паем, фиксируются в бездокументарной форме.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Инвестиционный пай не имеет номинальной стоимости.</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38</w:t>
      </w:r>
      <w:r w:rsidR="005929E4" w:rsidRPr="00A54686">
        <w:rPr>
          <w:rFonts w:ascii="Times New Roman" w:hAnsi="Times New Roman" w:cs="Times New Roman"/>
          <w:sz w:val="22"/>
          <w:szCs w:val="22"/>
        </w:rPr>
        <w:t>.</w:t>
      </w:r>
      <w:r w:rsidRPr="00A54686">
        <w:rPr>
          <w:rFonts w:ascii="Times New Roman" w:hAnsi="Times New Roman" w:cs="Times New Roman"/>
          <w:sz w:val="22"/>
          <w:szCs w:val="22"/>
        </w:rPr>
        <w:t xml:space="preserve"> Общее</w:t>
      </w:r>
      <w:r w:rsidR="005929E4" w:rsidRPr="00A54686">
        <w:rPr>
          <w:rFonts w:ascii="Times New Roman" w:hAnsi="Times New Roman" w:cs="Times New Roman"/>
          <w:sz w:val="22"/>
          <w:szCs w:val="22"/>
        </w:rPr>
        <w:t xml:space="preserve"> </w:t>
      </w:r>
      <w:r w:rsidRPr="00A54686">
        <w:rPr>
          <w:rFonts w:ascii="Times New Roman" w:hAnsi="Times New Roman" w:cs="Times New Roman"/>
          <w:sz w:val="22"/>
          <w:szCs w:val="22"/>
        </w:rPr>
        <w:t>к</w:t>
      </w:r>
      <w:r w:rsidR="005929E4" w:rsidRPr="00A54686">
        <w:rPr>
          <w:rFonts w:ascii="Times New Roman" w:hAnsi="Times New Roman" w:cs="Times New Roman"/>
          <w:sz w:val="22"/>
          <w:szCs w:val="22"/>
        </w:rPr>
        <w:t>оличество выдаваемых Управляющей компанией инвестиционных паев составляет  </w:t>
      </w:r>
      <w:r w:rsidR="00CC4109" w:rsidRPr="00A54686">
        <w:rPr>
          <w:rFonts w:ascii="Times New Roman" w:hAnsi="Times New Roman" w:cs="Times New Roman"/>
          <w:sz w:val="22"/>
          <w:szCs w:val="22"/>
        </w:rPr>
        <w:t>5</w:t>
      </w:r>
      <w:r w:rsidR="00C811B9" w:rsidRPr="00A54686">
        <w:rPr>
          <w:rFonts w:ascii="Times New Roman" w:hAnsi="Times New Roman" w:cs="Times New Roman"/>
          <w:sz w:val="22"/>
          <w:szCs w:val="22"/>
        </w:rPr>
        <w:t>0</w:t>
      </w:r>
      <w:r w:rsidR="00CC4109" w:rsidRPr="00A54686">
        <w:rPr>
          <w:rFonts w:ascii="Times New Roman" w:hAnsi="Times New Roman" w:cs="Times New Roman"/>
          <w:sz w:val="22"/>
          <w:szCs w:val="22"/>
        </w:rPr>
        <w:t>0 (</w:t>
      </w:r>
      <w:r w:rsidR="00D54953" w:rsidRPr="00A54686">
        <w:rPr>
          <w:rFonts w:ascii="Times New Roman" w:hAnsi="Times New Roman" w:cs="Times New Roman"/>
          <w:sz w:val="22"/>
          <w:szCs w:val="22"/>
        </w:rPr>
        <w:t>Пятьсот</w:t>
      </w:r>
      <w:r w:rsidR="005929E4" w:rsidRPr="00A54686">
        <w:rPr>
          <w:rFonts w:ascii="Times New Roman" w:hAnsi="Times New Roman" w:cs="Times New Roman"/>
          <w:sz w:val="22"/>
          <w:szCs w:val="22"/>
        </w:rPr>
        <w:t>) штук.</w:t>
      </w:r>
    </w:p>
    <w:p w:rsidR="005929E4" w:rsidRPr="00A54686" w:rsidRDefault="00B12B33"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39</w:t>
      </w:r>
      <w:r w:rsidR="005929E4" w:rsidRPr="00A54686">
        <w:rPr>
          <w:rFonts w:ascii="Times New Roman" w:hAnsi="Times New Roman" w:cs="Times New Roman"/>
          <w:sz w:val="22"/>
          <w:szCs w:val="22"/>
        </w:rPr>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w:t>
      </w:r>
      <w:r w:rsidRPr="00A54686">
        <w:rPr>
          <w:rFonts w:ascii="Times New Roman" w:hAnsi="Times New Roman" w:cs="Times New Roman"/>
          <w:sz w:val="22"/>
          <w:szCs w:val="22"/>
        </w:rPr>
        <w:t>паев, предусмотренных пунктом 38</w:t>
      </w:r>
      <w:r w:rsidR="005929E4" w:rsidRPr="00A54686">
        <w:rPr>
          <w:rFonts w:ascii="Times New Roman" w:hAnsi="Times New Roman" w:cs="Times New Roman"/>
          <w:sz w:val="22"/>
          <w:szCs w:val="22"/>
        </w:rPr>
        <w:t xml:space="preserve"> настоящих Правил (далее - дополнительные инвестиционные паи), </w:t>
      </w:r>
      <w:r w:rsidR="00CC4109" w:rsidRPr="00A54686">
        <w:rPr>
          <w:rFonts w:ascii="Times New Roman" w:hAnsi="Times New Roman" w:cs="Times New Roman"/>
          <w:sz w:val="22"/>
          <w:szCs w:val="22"/>
        </w:rPr>
        <w:t>составляет 1</w:t>
      </w:r>
      <w:r w:rsidR="004B5653" w:rsidRPr="00A54686">
        <w:rPr>
          <w:rFonts w:ascii="Times New Roman" w:hAnsi="Times New Roman" w:cs="Times New Roman"/>
          <w:sz w:val="22"/>
          <w:szCs w:val="22"/>
        </w:rPr>
        <w:t xml:space="preserve"> 0</w:t>
      </w:r>
      <w:r w:rsidR="00CC4109" w:rsidRPr="00A54686">
        <w:rPr>
          <w:rFonts w:ascii="Times New Roman" w:hAnsi="Times New Roman" w:cs="Times New Roman"/>
          <w:sz w:val="22"/>
          <w:szCs w:val="22"/>
        </w:rPr>
        <w:t>00 000 (</w:t>
      </w:r>
      <w:r w:rsidR="004B5653" w:rsidRPr="00A54686">
        <w:rPr>
          <w:rFonts w:ascii="Times New Roman" w:hAnsi="Times New Roman" w:cs="Times New Roman"/>
          <w:sz w:val="22"/>
          <w:szCs w:val="22"/>
        </w:rPr>
        <w:t>Один миллион</w:t>
      </w:r>
      <w:r w:rsidR="005929E4" w:rsidRPr="00A54686">
        <w:rPr>
          <w:rFonts w:ascii="Times New Roman" w:hAnsi="Times New Roman" w:cs="Times New Roman"/>
          <w:sz w:val="22"/>
          <w:szCs w:val="22"/>
        </w:rPr>
        <w:t xml:space="preserve">) штук. </w:t>
      </w:r>
    </w:p>
    <w:p w:rsidR="005929E4" w:rsidRPr="00A54686" w:rsidRDefault="00B12B3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40</w:t>
      </w:r>
      <w:r w:rsidR="005929E4" w:rsidRPr="00A54686">
        <w:rPr>
          <w:rFonts w:ascii="Times New Roman" w:hAnsi="Times New Roman" w:cs="Times New Roman"/>
          <w:sz w:val="22"/>
          <w:szCs w:val="22"/>
        </w:rPr>
        <w:t>. При выдаче одному лицу инвестиционных паев, составляющих дробное число, количество инвестиционных паев опре</w:t>
      </w:r>
      <w:r w:rsidR="00D72022" w:rsidRPr="00A54686">
        <w:rPr>
          <w:rFonts w:ascii="Times New Roman" w:hAnsi="Times New Roman" w:cs="Times New Roman"/>
          <w:sz w:val="22"/>
          <w:szCs w:val="22"/>
        </w:rPr>
        <w:t>деляется с точностью до пятого</w:t>
      </w:r>
      <w:r w:rsidR="005929E4" w:rsidRPr="00A54686">
        <w:rPr>
          <w:rFonts w:ascii="Times New Roman" w:hAnsi="Times New Roman" w:cs="Times New Roman"/>
          <w:sz w:val="22"/>
          <w:szCs w:val="22"/>
        </w:rPr>
        <w:t xml:space="preserve"> знака после запятой. </w:t>
      </w:r>
    </w:p>
    <w:p w:rsidR="00B12B33" w:rsidRPr="00A54686" w:rsidRDefault="00B12B33" w:rsidP="00B12B33">
      <w:pPr>
        <w:spacing w:line="240" w:lineRule="auto"/>
        <w:ind w:left="540"/>
        <w:rPr>
          <w:rFonts w:ascii="Times New Roman" w:hAnsi="Times New Roman" w:cs="Times New Roman"/>
          <w:sz w:val="22"/>
          <w:szCs w:val="22"/>
        </w:rPr>
      </w:pPr>
      <w:r w:rsidRPr="00A54686">
        <w:rPr>
          <w:rFonts w:ascii="Times New Roman" w:hAnsi="Times New Roman" w:cs="Times New Roman"/>
          <w:sz w:val="22"/>
          <w:szCs w:val="22"/>
        </w:rPr>
        <w:t xml:space="preserve">41. Инвестиционные паи свободно обращаются по завершении формирования Фонда. </w:t>
      </w:r>
    </w:p>
    <w:p w:rsidR="00B12B33" w:rsidRPr="00A54686" w:rsidRDefault="00B12B33" w:rsidP="00B12B33">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С</w:t>
      </w:r>
      <w:r w:rsidR="00486388" w:rsidRPr="00A54686">
        <w:rPr>
          <w:rFonts w:ascii="Times New Roman" w:hAnsi="Times New Roman" w:cs="Times New Roman"/>
          <w:sz w:val="22"/>
          <w:szCs w:val="22"/>
        </w:rPr>
        <w:t>пециализированный депозитарий, Р</w:t>
      </w:r>
      <w:r w:rsidRPr="00A54686">
        <w:rPr>
          <w:rFonts w:ascii="Times New Roman" w:hAnsi="Times New Roman" w:cs="Times New Roman"/>
          <w:sz w:val="22"/>
          <w:szCs w:val="22"/>
        </w:rPr>
        <w:t>егистрато</w:t>
      </w:r>
      <w:r w:rsidR="00486388" w:rsidRPr="00A54686">
        <w:rPr>
          <w:rFonts w:ascii="Times New Roman" w:hAnsi="Times New Roman" w:cs="Times New Roman"/>
          <w:sz w:val="22"/>
          <w:szCs w:val="22"/>
        </w:rPr>
        <w:t>р, Аудиторская организация, О</w:t>
      </w:r>
      <w:r w:rsidRPr="00A54686">
        <w:rPr>
          <w:rFonts w:ascii="Times New Roman" w:hAnsi="Times New Roman" w:cs="Times New Roman"/>
          <w:sz w:val="22"/>
          <w:szCs w:val="22"/>
        </w:rPr>
        <w:t>ценщик, не могут являться владельцами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2</w:t>
      </w:r>
      <w:r w:rsidRPr="00A54686">
        <w:rPr>
          <w:rFonts w:ascii="Times New Roman" w:hAnsi="Times New Roman" w:cs="Times New Roman"/>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r w:rsidRPr="00A54686">
        <w:rPr>
          <w:rFonts w:ascii="Times New Roman" w:hAnsi="Times New Roman" w:cs="Times New Roman"/>
          <w:i/>
          <w:iCs/>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3</w:t>
      </w:r>
      <w:r w:rsidRPr="00A54686">
        <w:rPr>
          <w:rFonts w:ascii="Times New Roman" w:hAnsi="Times New Roman" w:cs="Times New Roman"/>
          <w:sz w:val="22"/>
          <w:szCs w:val="22"/>
        </w:rPr>
        <w:t xml:space="preserve">. Способы получения выписок из реестра владельцев инвестиционных  паев.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929E4" w:rsidRPr="00A54686" w:rsidRDefault="005929E4" w:rsidP="00EB78F2">
      <w:pPr>
        <w:spacing w:line="240" w:lineRule="auto"/>
        <w:ind w:firstLine="567"/>
        <w:rPr>
          <w:rFonts w:ascii="Times New Roman" w:hAnsi="Times New Roman" w:cs="Times New Roman"/>
          <w:sz w:val="22"/>
          <w:szCs w:val="22"/>
        </w:rPr>
      </w:pPr>
    </w:p>
    <w:p w:rsidR="00A955FD" w:rsidRPr="00A54686" w:rsidRDefault="00A955FD"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V. Общее собрание владельцев инвестиционных паев</w:t>
      </w:r>
    </w:p>
    <w:p w:rsidR="005929E4" w:rsidRPr="00A54686" w:rsidRDefault="005929E4" w:rsidP="00EB78F2">
      <w:pPr>
        <w:spacing w:line="240" w:lineRule="auto"/>
        <w:ind w:firstLine="709"/>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ind w:firstLine="709"/>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4</w:t>
      </w:r>
      <w:r w:rsidRPr="00A54686">
        <w:rPr>
          <w:rFonts w:ascii="Times New Roman" w:hAnsi="Times New Roman" w:cs="Times New Roman"/>
          <w:sz w:val="22"/>
          <w:szCs w:val="22"/>
        </w:rPr>
        <w:t>. Общее собрание владельцев инвестиционных паев (далее – Общее собрание) принимает решения по вопросам:</w:t>
      </w:r>
    </w:p>
    <w:p w:rsidR="005929E4" w:rsidRPr="00A54686" w:rsidRDefault="005929E4" w:rsidP="00EB78F2">
      <w:pPr>
        <w:spacing w:line="240" w:lineRule="auto"/>
        <w:ind w:firstLine="709"/>
        <w:rPr>
          <w:rFonts w:ascii="Times New Roman" w:hAnsi="Times New Roman" w:cs="Times New Roman"/>
          <w:sz w:val="22"/>
          <w:szCs w:val="22"/>
        </w:rPr>
      </w:pPr>
      <w:r w:rsidRPr="00A54686">
        <w:rPr>
          <w:rFonts w:ascii="Times New Roman" w:hAnsi="Times New Roman" w:cs="Times New Roman"/>
          <w:sz w:val="22"/>
          <w:szCs w:val="22"/>
        </w:rPr>
        <w:t>1) утверждения изменений, которые вносятся в настоящие Правила, связанных:</w:t>
      </w:r>
    </w:p>
    <w:p w:rsidR="005929E4" w:rsidRPr="00A54686" w:rsidRDefault="005929E4" w:rsidP="00EB78F2">
      <w:pPr>
        <w:spacing w:line="240" w:lineRule="auto"/>
        <w:ind w:left="1134" w:hanging="425"/>
        <w:rPr>
          <w:rFonts w:ascii="Times New Roman" w:hAnsi="Times New Roman" w:cs="Times New Roman"/>
          <w:sz w:val="22"/>
          <w:szCs w:val="22"/>
        </w:rPr>
      </w:pPr>
      <w:proofErr w:type="gramStart"/>
      <w:r w:rsidRPr="00A54686">
        <w:rPr>
          <w:rFonts w:ascii="Times New Roman" w:hAnsi="Times New Roman" w:cs="Times New Roman"/>
          <w:sz w:val="22"/>
          <w:szCs w:val="22"/>
        </w:rPr>
        <w:t xml:space="preserve">- 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roofErr w:type="gramEnd"/>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увеличением размера вознаграждения Управляющей компании, Специализированного депозитария, Регистратора, Оценщика и </w:t>
      </w:r>
      <w:r w:rsidR="00FF09AB" w:rsidRPr="00A54686">
        <w:rPr>
          <w:rFonts w:ascii="Times New Roman" w:hAnsi="Times New Roman" w:cs="Times New Roman"/>
          <w:sz w:val="22"/>
          <w:szCs w:val="22"/>
        </w:rPr>
        <w:t>Аудиторской организации</w:t>
      </w:r>
      <w:r w:rsidRPr="00A54686">
        <w:rPr>
          <w:rFonts w:ascii="Times New Roman" w:hAnsi="Times New Roman" w:cs="Times New Roman"/>
          <w:sz w:val="22"/>
          <w:szCs w:val="22"/>
        </w:rPr>
        <w:t xml:space="preserve">; </w:t>
      </w:r>
    </w:p>
    <w:p w:rsidR="00FF09AB" w:rsidRPr="00A54686" w:rsidRDefault="00FF09AB" w:rsidP="00FF09AB">
      <w:pPr>
        <w:widowControl w:val="0"/>
        <w:autoSpaceDE w:val="0"/>
        <w:autoSpaceDN w:val="0"/>
        <w:adjustRightInd w:val="0"/>
        <w:spacing w:line="240" w:lineRule="auto"/>
        <w:ind w:left="708"/>
        <w:rPr>
          <w:rFonts w:ascii="Times New Roman" w:hAnsi="Times New Roman" w:cs="Times New Roman"/>
          <w:sz w:val="22"/>
          <w:szCs w:val="22"/>
        </w:rPr>
      </w:pPr>
      <w:r w:rsidRPr="00A54686">
        <w:rPr>
          <w:rFonts w:ascii="Times New Roman" w:hAnsi="Times New Roman" w:cs="Times New Roman"/>
          <w:sz w:val="22"/>
          <w:szCs w:val="22"/>
        </w:rPr>
        <w:t>-</w:t>
      </w:r>
      <w:r w:rsidR="005929E4" w:rsidRPr="00A54686">
        <w:rPr>
          <w:rFonts w:ascii="Times New Roman" w:hAnsi="Times New Roman" w:cs="Times New Roman"/>
          <w:sz w:val="22"/>
          <w:szCs w:val="22"/>
        </w:rPr>
        <w:t>      с расширением перечня расходов Управляющей компании, подлежащих оплате за счет имущества, составляющего Фонд</w:t>
      </w:r>
      <w:r w:rsidRPr="00A54686">
        <w:rPr>
          <w:rFonts w:ascii="Times New Roman" w:hAnsi="Times New Roman" w:cs="Times New Roman"/>
          <w:sz w:val="22"/>
          <w:szCs w:val="22"/>
        </w:rPr>
        <w:t xml:space="preserve">, </w:t>
      </w:r>
      <w:r w:rsidRPr="00A54686">
        <w:rPr>
          <w:sz w:val="22"/>
          <w:szCs w:val="22"/>
        </w:rPr>
        <w:t>за исключением расходов, связанных с уп</w:t>
      </w:r>
      <w:r w:rsidR="00486388" w:rsidRPr="00A54686">
        <w:rPr>
          <w:sz w:val="22"/>
          <w:szCs w:val="22"/>
        </w:rPr>
        <w:t>латой и (или) возмещением сумм уплаченных У</w:t>
      </w:r>
      <w:r w:rsidRPr="00A54686">
        <w:rPr>
          <w:sz w:val="22"/>
          <w:szCs w:val="22"/>
        </w:rPr>
        <w:t>правляющей компанией налогов и иных обязательных платежей за</w:t>
      </w:r>
      <w:r w:rsidR="00486388" w:rsidRPr="00A54686">
        <w:rPr>
          <w:sz w:val="22"/>
          <w:szCs w:val="22"/>
        </w:rPr>
        <w:t xml:space="preserve"> счет имущества, составляющего Ф</w:t>
      </w:r>
      <w:r w:rsidRPr="00A54686">
        <w:rPr>
          <w:sz w:val="22"/>
          <w:szCs w:val="22"/>
        </w:rPr>
        <w:t>онд</w:t>
      </w:r>
      <w:r w:rsidRPr="00A54686">
        <w:rPr>
          <w:rFonts w:ascii="Times New Roman" w:hAnsi="Times New Roman" w:cs="Times New Roman"/>
          <w:sz w:val="22"/>
          <w:szCs w:val="22"/>
        </w:rPr>
        <w:t>;</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введением скидок в связи с погашением инвестиционных паев или увеличением их размеров;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изменением типа Фонда;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определением количества дополнительных инвестиционных паев;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изменением категории Фонда;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установлением или исключением права владельцев инвестиционных паев на получение дохода от доверительного управления Фондом;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изменением срока действия договора доверительного управления Фондом;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xml:space="preserve">-        с увеличением размера вознаграждения лица, осуществляющего прекращение Фонда; </w:t>
      </w:r>
    </w:p>
    <w:p w:rsidR="005929E4" w:rsidRPr="00A54686" w:rsidRDefault="005929E4" w:rsidP="00EB78F2">
      <w:pPr>
        <w:spacing w:line="240" w:lineRule="auto"/>
        <w:ind w:left="1134" w:hanging="425"/>
        <w:rPr>
          <w:rFonts w:ascii="Times New Roman" w:hAnsi="Times New Roman" w:cs="Times New Roman"/>
          <w:sz w:val="22"/>
          <w:szCs w:val="22"/>
        </w:rPr>
      </w:pPr>
      <w:r w:rsidRPr="00A54686">
        <w:rPr>
          <w:rFonts w:ascii="Times New Roman" w:hAnsi="Times New Roman" w:cs="Times New Roman"/>
          <w:sz w:val="22"/>
          <w:szCs w:val="22"/>
        </w:rPr>
        <w:t>-       с изменением количества голосов, необходимых для принятия решения Общим собранием;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передачи прав и обязанностей по договору доверительного управления Фондом другой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досрочного прекращения или продления срока действия договора доверительного управления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 Порядок подготовки, созыва и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w:t>
      </w:r>
      <w:proofErr w:type="gramEnd"/>
      <w:r w:rsidRPr="00A54686">
        <w:rPr>
          <w:rFonts w:ascii="Times New Roman" w:hAnsi="Times New Roman" w:cs="Times New Roman"/>
          <w:sz w:val="22"/>
          <w:szCs w:val="22"/>
        </w:rPr>
        <w:t xml:space="preserve">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sidRPr="00A54686">
        <w:rPr>
          <w:rFonts w:ascii="Times New Roman" w:hAnsi="Times New Roman" w:cs="Times New Roman"/>
          <w:sz w:val="22"/>
          <w:szCs w:val="22"/>
        </w:rPr>
        <w:t>с даты принятия</w:t>
      </w:r>
      <w:proofErr w:type="gramEnd"/>
      <w:r w:rsidRPr="00A54686">
        <w:rPr>
          <w:rFonts w:ascii="Times New Roman" w:hAnsi="Times New Roman" w:cs="Times New Roman"/>
          <w:sz w:val="22"/>
          <w:szCs w:val="22"/>
        </w:rPr>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В </w:t>
      </w:r>
      <w:proofErr w:type="gramStart"/>
      <w:r w:rsidRPr="00A54686">
        <w:rPr>
          <w:rFonts w:ascii="Times New Roman" w:hAnsi="Times New Roman" w:cs="Times New Roman"/>
          <w:sz w:val="22"/>
          <w:szCs w:val="22"/>
        </w:rPr>
        <w:t>случае</w:t>
      </w:r>
      <w:proofErr w:type="gramEnd"/>
      <w:r w:rsidRPr="00A54686">
        <w:rPr>
          <w:rFonts w:ascii="Times New Roman" w:hAnsi="Times New Roman" w:cs="Times New Roman"/>
          <w:sz w:val="22"/>
          <w:szCs w:val="22"/>
        </w:rPr>
        <w:t xml:space="preserve">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B12B33" w:rsidRPr="00A54686">
        <w:rPr>
          <w:rFonts w:ascii="Times New Roman" w:hAnsi="Times New Roman" w:cs="Times New Roman"/>
          <w:sz w:val="22"/>
          <w:szCs w:val="22"/>
        </w:rPr>
        <w:t>5</w:t>
      </w:r>
      <w:r w:rsidRPr="00A54686">
        <w:rPr>
          <w:rFonts w:ascii="Times New Roman" w:hAnsi="Times New Roman" w:cs="Times New Roman"/>
          <w:sz w:val="22"/>
          <w:szCs w:val="22"/>
        </w:rPr>
        <w:t xml:space="preserve">.7. О </w:t>
      </w:r>
      <w:proofErr w:type="gramStart"/>
      <w:r w:rsidRPr="00A54686">
        <w:rPr>
          <w:rFonts w:ascii="Times New Roman" w:hAnsi="Times New Roman" w:cs="Times New Roman"/>
          <w:sz w:val="22"/>
          <w:szCs w:val="22"/>
        </w:rPr>
        <w:t>созыве</w:t>
      </w:r>
      <w:proofErr w:type="gramEnd"/>
      <w:r w:rsidRPr="00A54686">
        <w:rPr>
          <w:rFonts w:ascii="Times New Roman" w:hAnsi="Times New Roman" w:cs="Times New Roman"/>
          <w:sz w:val="22"/>
          <w:szCs w:val="22"/>
        </w:rPr>
        <w:t xml:space="preserve">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sidRPr="00A54686">
        <w:rPr>
          <w:rFonts w:ascii="Times New Roman" w:hAnsi="Times New Roman" w:cs="Times New Roman"/>
          <w:sz w:val="22"/>
          <w:szCs w:val="22"/>
        </w:rPr>
        <w:t>с даты получения</w:t>
      </w:r>
      <w:proofErr w:type="gramEnd"/>
      <w:r w:rsidRPr="00A54686">
        <w:rPr>
          <w:rFonts w:ascii="Times New Roman" w:hAnsi="Times New Roman" w:cs="Times New Roman"/>
          <w:sz w:val="22"/>
          <w:szCs w:val="22"/>
        </w:rPr>
        <w:t xml:space="preserve"> письменного требования владельцев инвестиционных паев о созыве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 случае вручения под роспись - дата вручения.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w:t>
      </w:r>
      <w:proofErr w:type="gramStart"/>
      <w:r w:rsidRPr="00A54686">
        <w:rPr>
          <w:rFonts w:ascii="Times New Roman" w:hAnsi="Times New Roman" w:cs="Times New Roman"/>
          <w:sz w:val="22"/>
          <w:szCs w:val="22"/>
        </w:rPr>
        <w:t>с даты принятия</w:t>
      </w:r>
      <w:proofErr w:type="gramEnd"/>
      <w:r w:rsidRPr="00A54686">
        <w:rPr>
          <w:rFonts w:ascii="Times New Roman" w:hAnsi="Times New Roman" w:cs="Times New Roman"/>
          <w:sz w:val="22"/>
          <w:szCs w:val="22"/>
        </w:rPr>
        <w:t xml:space="preserve"> такого решения.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.13. В </w:t>
      </w:r>
      <w:proofErr w:type="gramStart"/>
      <w:r w:rsidRPr="00A54686">
        <w:rPr>
          <w:rFonts w:ascii="Times New Roman" w:hAnsi="Times New Roman" w:cs="Times New Roman"/>
          <w:sz w:val="22"/>
          <w:szCs w:val="22"/>
        </w:rPr>
        <w:t>решении</w:t>
      </w:r>
      <w:proofErr w:type="gramEnd"/>
      <w:r w:rsidRPr="00A54686">
        <w:rPr>
          <w:rFonts w:ascii="Times New Roman" w:hAnsi="Times New Roman" w:cs="Times New Roman"/>
          <w:sz w:val="22"/>
          <w:szCs w:val="22"/>
        </w:rPr>
        <w:t xml:space="preserve"> о созыве Общего собрания должны быть указаны:</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форма проведения Общего собрания (собрание или заочное голосование);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составления списка лиц, имеющих право на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повестка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.14. Общее собрание должно быть проведено не позднее 35 дней </w:t>
      </w:r>
      <w:proofErr w:type="gramStart"/>
      <w:r w:rsidRPr="00A54686">
        <w:rPr>
          <w:rFonts w:ascii="Times New Roman" w:hAnsi="Times New Roman" w:cs="Times New Roman"/>
          <w:sz w:val="22"/>
          <w:szCs w:val="22"/>
        </w:rPr>
        <w:t>с даты принятия</w:t>
      </w:r>
      <w:proofErr w:type="gramEnd"/>
      <w:r w:rsidRPr="00A54686">
        <w:rPr>
          <w:rFonts w:ascii="Times New Roman" w:hAnsi="Times New Roman" w:cs="Times New Roman"/>
          <w:sz w:val="22"/>
          <w:szCs w:val="22"/>
        </w:rPr>
        <w:t xml:space="preserve"> решения о его созыве.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.15. Общее собрание, проводимое в форме собрания, должно </w:t>
      </w:r>
      <w:r w:rsidR="00104F0E" w:rsidRPr="00A54686">
        <w:rPr>
          <w:rFonts w:ascii="Times New Roman" w:hAnsi="Times New Roman" w:cs="Times New Roman"/>
          <w:sz w:val="22"/>
          <w:szCs w:val="22"/>
        </w:rPr>
        <w:t xml:space="preserve">проводиться в городе </w:t>
      </w:r>
      <w:r w:rsidR="004B5653" w:rsidRPr="00A54686">
        <w:rPr>
          <w:rFonts w:ascii="Times New Roman" w:hAnsi="Times New Roman" w:cs="Times New Roman"/>
          <w:sz w:val="22"/>
          <w:szCs w:val="22"/>
        </w:rPr>
        <w:t>Казань</w:t>
      </w:r>
      <w:r w:rsidR="00610F3A"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.16. В случае если повестка дня Общего собрания предусматривает вопрос </w:t>
      </w:r>
      <w:proofErr w:type="gramStart"/>
      <w:r w:rsidRPr="00A54686">
        <w:rPr>
          <w:rFonts w:ascii="Times New Roman" w:hAnsi="Times New Roman" w:cs="Times New Roman"/>
          <w:sz w:val="22"/>
          <w:szCs w:val="22"/>
        </w:rPr>
        <w:t>продления срока действия договора доверительного управления</w:t>
      </w:r>
      <w:proofErr w:type="gramEnd"/>
      <w:r w:rsidRPr="00A54686">
        <w:rPr>
          <w:rFonts w:ascii="Times New Roman" w:hAnsi="Times New Roman" w:cs="Times New Roman"/>
          <w:sz w:val="22"/>
          <w:szCs w:val="22"/>
        </w:rPr>
        <w:t xml:space="preserve"> Фондом, она должна также предусматривать вопрос утверждения соответствующих изменений в настоящие Правила.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.19. </w:t>
      </w:r>
      <w:proofErr w:type="gramStart"/>
      <w:r w:rsidRPr="00A54686">
        <w:rPr>
          <w:rFonts w:ascii="Times New Roman" w:hAnsi="Times New Roman" w:cs="Times New Roman"/>
          <w:sz w:val="22"/>
          <w:szCs w:val="22"/>
        </w:rP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.20. В </w:t>
      </w:r>
      <w:proofErr w:type="gramStart"/>
      <w:r w:rsidRPr="00A54686">
        <w:rPr>
          <w:rFonts w:ascii="Times New Roman" w:hAnsi="Times New Roman" w:cs="Times New Roman"/>
          <w:sz w:val="22"/>
          <w:szCs w:val="22"/>
        </w:rPr>
        <w:t>сообщении</w:t>
      </w:r>
      <w:proofErr w:type="gramEnd"/>
      <w:r w:rsidRPr="00A54686">
        <w:rPr>
          <w:rFonts w:ascii="Times New Roman" w:hAnsi="Times New Roman" w:cs="Times New Roman"/>
          <w:sz w:val="22"/>
          <w:szCs w:val="22"/>
        </w:rPr>
        <w:t xml:space="preserve"> о созыве Общего собрания должны быть указаны:</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название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форма проведения Общего собрания (собрание или заочное голосование);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составления списка лиц, имеющих право на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повестка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.21. Сообщение о созыве Общего собрания раскрывается лицом, созывающим Общее собрание, не </w:t>
      </w:r>
      <w:proofErr w:type="gramStart"/>
      <w:r w:rsidRPr="00A54686">
        <w:rPr>
          <w:rFonts w:ascii="Times New Roman" w:hAnsi="Times New Roman" w:cs="Times New Roman"/>
          <w:sz w:val="22"/>
          <w:szCs w:val="22"/>
        </w:rPr>
        <w:t>позднее</w:t>
      </w:r>
      <w:proofErr w:type="gramEnd"/>
      <w:r w:rsidRPr="00A54686">
        <w:rPr>
          <w:rFonts w:ascii="Times New Roman" w:hAnsi="Times New Roman" w:cs="Times New Roman"/>
          <w:sz w:val="22"/>
          <w:szCs w:val="22"/>
        </w:rPr>
        <w:t xml:space="preserve"> чем за 20 дней до даты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Раскрытие сообщения о созыве Общего собрания осуществляется в сети ИНТЕРНЕТ на сайте </w:t>
      </w:r>
      <w:r w:rsidR="00492994" w:rsidRPr="00A54686">
        <w:rPr>
          <w:rFonts w:ascii="Times New Roman" w:hAnsi="Times New Roman" w:cs="Times New Roman"/>
          <w:sz w:val="22"/>
          <w:szCs w:val="22"/>
          <w:lang w:val="en-US"/>
        </w:rPr>
        <w:t>www</w:t>
      </w:r>
      <w:r w:rsidR="00492994" w:rsidRPr="00A54686">
        <w:rPr>
          <w:rFonts w:ascii="Times New Roman" w:hAnsi="Times New Roman" w:cs="Times New Roman"/>
          <w:sz w:val="22"/>
          <w:szCs w:val="22"/>
        </w:rPr>
        <w:t>.</w:t>
      </w:r>
      <w:proofErr w:type="spellStart"/>
      <w:r w:rsidR="005F2930" w:rsidRPr="00A54686">
        <w:rPr>
          <w:rFonts w:ascii="Times New Roman" w:hAnsi="Times New Roman" w:cs="Times New Roman"/>
          <w:sz w:val="22"/>
          <w:szCs w:val="22"/>
          <w:lang w:val="en-US"/>
        </w:rPr>
        <w:t>bpt</w:t>
      </w:r>
      <w:proofErr w:type="spellEnd"/>
      <w:r w:rsidR="005F2930" w:rsidRPr="00A54686">
        <w:rPr>
          <w:rFonts w:ascii="Times New Roman" w:hAnsi="Times New Roman" w:cs="Times New Roman"/>
          <w:sz w:val="22"/>
          <w:szCs w:val="22"/>
        </w:rPr>
        <w:t>-</w:t>
      </w:r>
      <w:r w:rsidR="005F2930" w:rsidRPr="00A54686">
        <w:rPr>
          <w:rFonts w:ascii="Times New Roman" w:hAnsi="Times New Roman" w:cs="Times New Roman"/>
          <w:sz w:val="22"/>
          <w:szCs w:val="22"/>
          <w:lang w:val="en-US"/>
        </w:rPr>
        <w:t>am</w:t>
      </w:r>
      <w:r w:rsidR="00492994" w:rsidRPr="00A54686">
        <w:rPr>
          <w:rFonts w:ascii="Times New Roman" w:hAnsi="Times New Roman" w:cs="Times New Roman"/>
          <w:sz w:val="22"/>
          <w:szCs w:val="22"/>
        </w:rPr>
        <w:t>.</w:t>
      </w:r>
      <w:proofErr w:type="spellStart"/>
      <w:r w:rsidR="00492994" w:rsidRPr="00A54686">
        <w:rPr>
          <w:rFonts w:ascii="Times New Roman" w:hAnsi="Times New Roman" w:cs="Times New Roman"/>
          <w:sz w:val="22"/>
          <w:szCs w:val="22"/>
          <w:lang w:val="en-US"/>
        </w:rPr>
        <w:t>ru</w:t>
      </w:r>
      <w:proofErr w:type="spellEnd"/>
      <w:r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.22. </w:t>
      </w:r>
      <w:proofErr w:type="gramStart"/>
      <w:r w:rsidRPr="00A54686">
        <w:rPr>
          <w:rFonts w:ascii="Times New Roman" w:hAnsi="Times New Roman" w:cs="Times New Roman"/>
          <w:sz w:val="22"/>
          <w:szCs w:val="22"/>
        </w:rP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roofErr w:type="gramEnd"/>
      <w:r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При этом</w:t>
      </w:r>
      <w:proofErr w:type="gramStart"/>
      <w:r w:rsidRPr="00A54686">
        <w:rPr>
          <w:rFonts w:ascii="Times New Roman" w:hAnsi="Times New Roman" w:cs="Times New Roman"/>
          <w:sz w:val="22"/>
          <w:szCs w:val="22"/>
        </w:rPr>
        <w:t>,</w:t>
      </w:r>
      <w:proofErr w:type="gramEnd"/>
      <w:r w:rsidRPr="00A54686">
        <w:rPr>
          <w:rFonts w:ascii="Times New Roman" w:hAnsi="Times New Roman" w:cs="Times New Roman"/>
          <w:sz w:val="22"/>
          <w:szCs w:val="22"/>
        </w:rPr>
        <w:t xml:space="preserve">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w:t>
      </w:r>
      <w:proofErr w:type="gramStart"/>
      <w:r w:rsidRPr="00A54686">
        <w:rPr>
          <w:rFonts w:ascii="Times New Roman" w:hAnsi="Times New Roman" w:cs="Times New Roman"/>
          <w:sz w:val="22"/>
          <w:szCs w:val="22"/>
        </w:rPr>
        <w:t>случае</w:t>
      </w:r>
      <w:proofErr w:type="gramEnd"/>
      <w:r w:rsidRPr="00A54686">
        <w:rPr>
          <w:rFonts w:ascii="Times New Roman" w:hAnsi="Times New Roman" w:cs="Times New Roman"/>
          <w:sz w:val="22"/>
          <w:szCs w:val="22"/>
        </w:rPr>
        <w:t xml:space="preserve">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.23. Не </w:t>
      </w:r>
      <w:proofErr w:type="gramStart"/>
      <w:r w:rsidRPr="00A54686">
        <w:rPr>
          <w:rFonts w:ascii="Times New Roman" w:hAnsi="Times New Roman" w:cs="Times New Roman"/>
          <w:sz w:val="22"/>
          <w:szCs w:val="22"/>
        </w:rPr>
        <w:t>позднее</w:t>
      </w:r>
      <w:proofErr w:type="gramEnd"/>
      <w:r w:rsidRPr="00A54686">
        <w:rPr>
          <w:rFonts w:ascii="Times New Roman" w:hAnsi="Times New Roman" w:cs="Times New Roman"/>
          <w:sz w:val="22"/>
          <w:szCs w:val="22"/>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.25 настоящих Правил. Бюллетень для голосования и указанная информация (материалы) направляются заказным письмом или вручаются под роспись.</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Информация (материалы), указанные в пункте 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sidRPr="00A54686">
        <w:rPr>
          <w:rFonts w:ascii="Times New Roman" w:hAnsi="Times New Roman" w:cs="Times New Roman"/>
          <w:sz w:val="22"/>
          <w:szCs w:val="22"/>
        </w:rPr>
        <w:t xml:space="preserve">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.25 настоящих Правил, в течение 5 дней </w:t>
      </w:r>
      <w:proofErr w:type="gramStart"/>
      <w:r w:rsidRPr="00A54686">
        <w:rPr>
          <w:rFonts w:ascii="Times New Roman" w:hAnsi="Times New Roman" w:cs="Times New Roman"/>
          <w:sz w:val="22"/>
          <w:szCs w:val="22"/>
        </w:rPr>
        <w:t>с даты поступления</w:t>
      </w:r>
      <w:proofErr w:type="gramEnd"/>
      <w:r w:rsidRPr="00A54686">
        <w:rPr>
          <w:rFonts w:ascii="Times New Roman" w:hAnsi="Times New Roman" w:cs="Times New Roman"/>
          <w:sz w:val="22"/>
          <w:szCs w:val="22"/>
        </w:rPr>
        <w:t xml:space="preserve"> соответствующего требования. Плата, взимаемая за предоставление указанных копий, не может превышать затраты на их изготовление.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.24. В </w:t>
      </w:r>
      <w:proofErr w:type="gramStart"/>
      <w:r w:rsidRPr="00A54686">
        <w:rPr>
          <w:rFonts w:ascii="Times New Roman" w:hAnsi="Times New Roman" w:cs="Times New Roman"/>
          <w:sz w:val="22"/>
          <w:szCs w:val="22"/>
        </w:rPr>
        <w:t>бюллетене</w:t>
      </w:r>
      <w:proofErr w:type="gramEnd"/>
      <w:r w:rsidRPr="00A54686">
        <w:rPr>
          <w:rFonts w:ascii="Times New Roman" w:hAnsi="Times New Roman" w:cs="Times New Roman"/>
          <w:sz w:val="22"/>
          <w:szCs w:val="22"/>
        </w:rPr>
        <w:t xml:space="preserve"> для голосования должны быть указаны:</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название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форма проведения Общего собрания (собрание или заочное голосование);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формулировки решений по каждому вопросу повестки дня;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варианты голосования по каждому вопросу повестки дня, выраженные формулировками «за» или «против»;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упоминание о том, что бюллетень для голосования должен быть подписан владельцем инвестиционных паев или его представителем;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указание количества инвестиционных паев, принадлежащих лицу, включенному в список лиц, имеющих право на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подробное описание порядка заполнения бюллетеня для голосования.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.25. Информация (материалы), предоставляемая лицам, включенным в список лиц, имеющих право на участие в Общем собрании, должна содержать:</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иную информацию (материалы), предусмотренные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.26. </w:t>
      </w:r>
      <w:proofErr w:type="gramStart"/>
      <w:r w:rsidRPr="00A54686">
        <w:rPr>
          <w:rFonts w:ascii="Times New Roman" w:hAnsi="Times New Roman" w:cs="Times New Roman"/>
          <w:sz w:val="22"/>
          <w:szCs w:val="22"/>
        </w:rP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A54686">
        <w:rPr>
          <w:rFonts w:ascii="Times New Roman" w:hAnsi="Times New Roman" w:cs="Times New Roman"/>
          <w:sz w:val="22"/>
          <w:szCs w:val="22"/>
        </w:rPr>
        <w:t>обсуждения последнего вопроса повестки дня Общего собрания</w:t>
      </w:r>
      <w:proofErr w:type="gramEnd"/>
      <w:r w:rsidRPr="00A54686">
        <w:rPr>
          <w:rFonts w:ascii="Times New Roman" w:hAnsi="Times New Roman" w:cs="Times New Roman"/>
          <w:sz w:val="22"/>
          <w:szCs w:val="22"/>
        </w:rPr>
        <w:t>.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sidRPr="00A54686">
        <w:rPr>
          <w:rFonts w:ascii="Times New Roman" w:hAnsi="Times New Roman" w:cs="Times New Roman"/>
          <w:sz w:val="22"/>
          <w:szCs w:val="22"/>
        </w:rPr>
        <w:t>недействительными</w:t>
      </w:r>
      <w:proofErr w:type="gramEnd"/>
      <w:r w:rsidRPr="00A54686">
        <w:rPr>
          <w:rFonts w:ascii="Times New Roman" w:hAnsi="Times New Roman" w:cs="Times New Roman"/>
          <w:sz w:val="22"/>
          <w:szCs w:val="22"/>
        </w:rPr>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 </w:t>
      </w:r>
      <w:proofErr w:type="gramStart"/>
      <w:r w:rsidRPr="00A54686">
        <w:rPr>
          <w:rFonts w:ascii="Times New Roman" w:hAnsi="Times New Roman" w:cs="Times New Roman"/>
          <w:sz w:val="22"/>
          <w:szCs w:val="22"/>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.30. </w:t>
      </w:r>
      <w:proofErr w:type="gramStart"/>
      <w:r w:rsidRPr="00A54686">
        <w:rPr>
          <w:rFonts w:ascii="Times New Roman" w:hAnsi="Times New Roman" w:cs="Times New Roman"/>
          <w:sz w:val="22"/>
          <w:szCs w:val="22"/>
        </w:rPr>
        <w:t>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w:t>
      </w:r>
      <w:proofErr w:type="gramEnd"/>
      <w:r w:rsidRPr="00A54686">
        <w:rPr>
          <w:rFonts w:ascii="Times New Roman" w:hAnsi="Times New Roman" w:cs="Times New Roman"/>
          <w:sz w:val="22"/>
          <w:szCs w:val="22"/>
        </w:rPr>
        <w:t xml:space="preserve"> Полномочия каждого из указанных лиц должны быть надлежащим образом оформлены.</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.31. Голосование по вопросам повестки дня Общего собрания осуществляется только бюллетенями для голосования.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.33. Общее собрание не вправе принимать решения по вопросам, не включенным в повестку дня, а также изменять повестку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.34. Подведение итогов голосования осуществляется лицом, созывающим Общее собрание, не позднее 2 дней </w:t>
      </w:r>
      <w:proofErr w:type="gramStart"/>
      <w:r w:rsidRPr="00A54686">
        <w:rPr>
          <w:rFonts w:ascii="Times New Roman" w:hAnsi="Times New Roman" w:cs="Times New Roman"/>
          <w:sz w:val="22"/>
          <w:szCs w:val="22"/>
        </w:rPr>
        <w:t>с даты проведения</w:t>
      </w:r>
      <w:proofErr w:type="gramEnd"/>
      <w:r w:rsidRPr="00A54686">
        <w:rPr>
          <w:rFonts w:ascii="Times New Roman" w:hAnsi="Times New Roman" w:cs="Times New Roman"/>
          <w:sz w:val="22"/>
          <w:szCs w:val="22"/>
        </w:rPr>
        <w:t xml:space="preserve"> (закрытия)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.36. Председателем и секретарем Общего собрания являются уполномоченные представители лица, созывающего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.37. Протокол Общего собрания составляется не позднее 2 дней </w:t>
      </w:r>
      <w:proofErr w:type="gramStart"/>
      <w:r w:rsidRPr="00A54686">
        <w:rPr>
          <w:rFonts w:ascii="Times New Roman" w:hAnsi="Times New Roman" w:cs="Times New Roman"/>
          <w:sz w:val="22"/>
          <w:szCs w:val="22"/>
        </w:rPr>
        <w:t>с даты проведения</w:t>
      </w:r>
      <w:proofErr w:type="gramEnd"/>
      <w:r w:rsidRPr="00A54686">
        <w:rPr>
          <w:rFonts w:ascii="Times New Roman" w:hAnsi="Times New Roman" w:cs="Times New Roman"/>
          <w:sz w:val="22"/>
          <w:szCs w:val="22"/>
        </w:rPr>
        <w:t xml:space="preserve">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.38. В </w:t>
      </w:r>
      <w:proofErr w:type="gramStart"/>
      <w:r w:rsidRPr="00A54686">
        <w:rPr>
          <w:rFonts w:ascii="Times New Roman" w:hAnsi="Times New Roman" w:cs="Times New Roman"/>
          <w:sz w:val="22"/>
          <w:szCs w:val="22"/>
        </w:rPr>
        <w:t>протоколе</w:t>
      </w:r>
      <w:proofErr w:type="gramEnd"/>
      <w:r w:rsidRPr="00A54686">
        <w:rPr>
          <w:rFonts w:ascii="Times New Roman" w:hAnsi="Times New Roman" w:cs="Times New Roman"/>
          <w:sz w:val="22"/>
          <w:szCs w:val="22"/>
        </w:rPr>
        <w:t xml:space="preserve"> Общего собрания указываются: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название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форма проведения Общего собрания (собрание или заочное голосование);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повестка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начала и окончания регистрации лиц, прибывших для участия в Общем собрании, проводившемся в форме собрания;</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почтовый адрес (адреса), по которому (которым) направлялись заполненные бюллетени для голосования, и дата окончания приема таких бюллетеней;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общее количество голосов, которыми обладали лица, включенные в список лиц, имеющих право на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голосов, которыми обладали лица, принявшие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недействительных бюллетеней для голосования с указанием общего количества голосов по таким бюллетеням;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фамилия, имя и отчество председателя и секретаря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составления протокола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.39. Протокол Общего собрания подписывается председателем и секретарем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.40. К протоколу Общего собрания прилагаются документы, утвержденные решениями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.42. После составления протокола Общего собрания бюллетени для голосования, включая недействительные, должны </w:t>
      </w:r>
      <w:proofErr w:type="gramStart"/>
      <w:r w:rsidRPr="00A54686">
        <w:rPr>
          <w:rFonts w:ascii="Times New Roman" w:hAnsi="Times New Roman" w:cs="Times New Roman"/>
          <w:sz w:val="22"/>
          <w:szCs w:val="22"/>
        </w:rPr>
        <w:t>быть</w:t>
      </w:r>
      <w:proofErr w:type="gramEnd"/>
      <w:r w:rsidRPr="00A54686">
        <w:rPr>
          <w:rFonts w:ascii="Times New Roman" w:hAnsi="Times New Roman" w:cs="Times New Roman"/>
          <w:sz w:val="22"/>
          <w:szCs w:val="22"/>
        </w:rPr>
        <w:t xml:space="preserve"> опечатаны и сданы на хранение в архив лица, созвавшего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 xml:space="preserve">.44. В </w:t>
      </w:r>
      <w:proofErr w:type="gramStart"/>
      <w:r w:rsidRPr="00A54686">
        <w:rPr>
          <w:rFonts w:ascii="Times New Roman" w:hAnsi="Times New Roman" w:cs="Times New Roman"/>
          <w:sz w:val="22"/>
          <w:szCs w:val="22"/>
        </w:rPr>
        <w:t>отчете</w:t>
      </w:r>
      <w:proofErr w:type="gramEnd"/>
      <w:r w:rsidRPr="00A54686">
        <w:rPr>
          <w:rFonts w:ascii="Times New Roman" w:hAnsi="Times New Roman" w:cs="Times New Roman"/>
          <w:sz w:val="22"/>
          <w:szCs w:val="22"/>
        </w:rPr>
        <w:t xml:space="preserve"> об итогах голосования на Общем собрании указываются: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название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форма проведения Общего собрания (собрание или заочное голосование);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проведения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повестка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голосов, которыми обладали лица, включенные в список лиц, имевших право на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голосов, которыми обладали лица, принявшие участие в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фамилия, имя и отчество председателя и секретаря Общего собрания;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дата составления отчета об итогах голосования на Общем собрании.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5</w:t>
      </w:r>
      <w:r w:rsidRPr="00A54686">
        <w:rPr>
          <w:rFonts w:ascii="Times New Roman" w:hAnsi="Times New Roman" w:cs="Times New Roman"/>
          <w:sz w:val="22"/>
          <w:szCs w:val="22"/>
        </w:rPr>
        <w:t>.45. Отчет об итогах голосования на Общем собрании подписывается председателем и секретарем Общего собрания.</w:t>
      </w:r>
    </w:p>
    <w:p w:rsidR="00104F0E"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A02BAA" w:rsidRPr="00A54686">
        <w:rPr>
          <w:rFonts w:ascii="Times New Roman" w:hAnsi="Times New Roman" w:cs="Times New Roman"/>
          <w:sz w:val="22"/>
          <w:szCs w:val="22"/>
        </w:rPr>
        <w:t>6</w:t>
      </w:r>
      <w:r w:rsidRPr="00A54686">
        <w:rPr>
          <w:rFonts w:ascii="Times New Roman" w:hAnsi="Times New Roman" w:cs="Times New Roman"/>
          <w:sz w:val="22"/>
          <w:szCs w:val="22"/>
        </w:rPr>
        <w:t xml:space="preserve">. </w:t>
      </w:r>
      <w:proofErr w:type="gramStart"/>
      <w:r w:rsidR="00104F0E" w:rsidRPr="00A54686">
        <w:rPr>
          <w:rFonts w:ascii="Times New Roman" w:hAnsi="Times New Roman" w:cs="Times New Roman"/>
          <w:sz w:val="22"/>
          <w:szCs w:val="22"/>
        </w:rPr>
        <w:t>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w:t>
      </w:r>
      <w:r w:rsidR="00486388" w:rsidRPr="00A54686">
        <w:rPr>
          <w:rFonts w:ascii="Times New Roman" w:hAnsi="Times New Roman" w:cs="Times New Roman"/>
          <w:sz w:val="22"/>
          <w:szCs w:val="22"/>
        </w:rPr>
        <w:t>вору доверительного управления Ф</w:t>
      </w:r>
      <w:r w:rsidR="00104F0E" w:rsidRPr="00A54686">
        <w:rPr>
          <w:rFonts w:ascii="Times New Roman" w:hAnsi="Times New Roman" w:cs="Times New Roman"/>
          <w:sz w:val="22"/>
          <w:szCs w:val="22"/>
        </w:rPr>
        <w:t>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w:t>
      </w:r>
      <w:proofErr w:type="gramEnd"/>
      <w:r w:rsidR="00104F0E" w:rsidRPr="00A54686">
        <w:rPr>
          <w:rFonts w:ascii="Times New Roman" w:hAnsi="Times New Roman" w:cs="Times New Roman"/>
          <w:sz w:val="22"/>
          <w:szCs w:val="22"/>
        </w:rPr>
        <w:t xml:space="preserve"> даты принятия общим собранием владельцев инвестиционных паев соответствующего решения.</w:t>
      </w:r>
    </w:p>
    <w:p w:rsidR="005929E4" w:rsidRPr="00A54686" w:rsidRDefault="005929E4" w:rsidP="00EB78F2">
      <w:pPr>
        <w:spacing w:line="240" w:lineRule="auto"/>
        <w:jc w:val="center"/>
        <w:rPr>
          <w:rFonts w:ascii="Times New Roman" w:hAnsi="Times New Roman" w:cs="Times New Roman"/>
          <w:b/>
          <w:bCs/>
          <w:sz w:val="22"/>
          <w:szCs w:val="22"/>
        </w:rPr>
      </w:pPr>
      <w:bookmarkStart w:id="4" w:name="Закладка_28_05_2008"/>
      <w:bookmarkEnd w:id="4"/>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VI. Выдача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7C2230" w:rsidRPr="00A54686">
        <w:rPr>
          <w:rFonts w:ascii="Times New Roman" w:hAnsi="Times New Roman" w:cs="Times New Roman"/>
          <w:sz w:val="22"/>
          <w:szCs w:val="22"/>
        </w:rPr>
        <w:t>7</w:t>
      </w:r>
      <w:r w:rsidRPr="00A54686">
        <w:rPr>
          <w:rFonts w:ascii="Times New Roman" w:hAnsi="Times New Roman" w:cs="Times New Roman"/>
          <w:sz w:val="22"/>
          <w:szCs w:val="22"/>
        </w:rPr>
        <w:t>. Управляющая компания осуществляет выдачу инвестиционных паев при формировании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w:t>
      </w:r>
      <w:r w:rsidR="007C2230" w:rsidRPr="00A54686">
        <w:rPr>
          <w:rFonts w:ascii="Times New Roman" w:hAnsi="Times New Roman" w:cs="Times New Roman"/>
          <w:sz w:val="22"/>
          <w:szCs w:val="22"/>
        </w:rPr>
        <w:t>8</w:t>
      </w:r>
      <w:r w:rsidRPr="00A54686">
        <w:rPr>
          <w:rFonts w:ascii="Times New Roman" w:hAnsi="Times New Roman" w:cs="Times New Roman"/>
          <w:sz w:val="22"/>
          <w:szCs w:val="22"/>
        </w:rPr>
        <w:t>. Управляющая компания вправе выдавать дополнительные инвестиционные паи после завершения (окончания) формирования Фонда.</w:t>
      </w:r>
    </w:p>
    <w:p w:rsidR="005929E4" w:rsidRPr="00A54686" w:rsidRDefault="007C2230"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49</w:t>
      </w:r>
      <w:r w:rsidR="005929E4" w:rsidRPr="00A54686">
        <w:rPr>
          <w:rFonts w:ascii="Times New Roman" w:hAnsi="Times New Roman" w:cs="Times New Roman"/>
          <w:sz w:val="22"/>
          <w:szCs w:val="22"/>
        </w:rPr>
        <w:t>.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005929E4" w:rsidRPr="00A54686">
        <w:rPr>
          <w:rFonts w:ascii="Times New Roman" w:hAnsi="Times New Roman" w:cs="Times New Roman"/>
          <w:i/>
          <w:iCs/>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0</w:t>
      </w:r>
      <w:r w:rsidRPr="00A54686">
        <w:rPr>
          <w:rFonts w:ascii="Times New Roman" w:hAnsi="Times New Roman" w:cs="Times New Roman"/>
          <w:sz w:val="22"/>
          <w:szCs w:val="22"/>
        </w:rPr>
        <w:t>. Выдача инвестиционных паев осуществляется путем внесения записи по лицевому счету</w:t>
      </w:r>
      <w:r w:rsidR="00104F0E" w:rsidRPr="00A54686">
        <w:rPr>
          <w:rFonts w:ascii="Times New Roman" w:hAnsi="Times New Roman" w:cs="Times New Roman"/>
          <w:sz w:val="22"/>
          <w:szCs w:val="22"/>
        </w:rPr>
        <w:t>,</w:t>
      </w:r>
      <w:r w:rsidRPr="00A54686">
        <w:rPr>
          <w:rFonts w:ascii="Times New Roman" w:hAnsi="Times New Roman" w:cs="Times New Roman"/>
          <w:sz w:val="22"/>
          <w:szCs w:val="22"/>
        </w:rPr>
        <w:t xml:space="preserve"> </w:t>
      </w:r>
      <w:r w:rsidR="00104F0E" w:rsidRPr="00A54686">
        <w:rPr>
          <w:rFonts w:ascii="Times New Roman" w:hAnsi="Times New Roman" w:cs="Times New Roman"/>
          <w:sz w:val="22"/>
          <w:szCs w:val="22"/>
        </w:rPr>
        <w:t xml:space="preserve">открытому </w:t>
      </w:r>
      <w:r w:rsidRPr="00A54686">
        <w:rPr>
          <w:rFonts w:ascii="Times New Roman" w:hAnsi="Times New Roman" w:cs="Times New Roman"/>
          <w:sz w:val="22"/>
          <w:szCs w:val="22"/>
        </w:rPr>
        <w:t>приобретател</w:t>
      </w:r>
      <w:r w:rsidR="00104F0E" w:rsidRPr="00A54686">
        <w:rPr>
          <w:rFonts w:ascii="Times New Roman" w:hAnsi="Times New Roman" w:cs="Times New Roman"/>
          <w:sz w:val="22"/>
          <w:szCs w:val="22"/>
        </w:rPr>
        <w:t>ю</w:t>
      </w:r>
      <w:r w:rsidRPr="00A54686">
        <w:rPr>
          <w:rFonts w:ascii="Times New Roman" w:hAnsi="Times New Roman" w:cs="Times New Roman"/>
          <w:sz w:val="22"/>
          <w:szCs w:val="22"/>
        </w:rPr>
        <w:t xml:space="preserve"> или номинально</w:t>
      </w:r>
      <w:r w:rsidR="007F7DC2" w:rsidRPr="00A54686">
        <w:rPr>
          <w:rFonts w:ascii="Times New Roman" w:hAnsi="Times New Roman" w:cs="Times New Roman"/>
          <w:sz w:val="22"/>
          <w:szCs w:val="22"/>
        </w:rPr>
        <w:t>му</w:t>
      </w:r>
      <w:r w:rsidRPr="00A54686">
        <w:rPr>
          <w:rFonts w:ascii="Times New Roman" w:hAnsi="Times New Roman" w:cs="Times New Roman"/>
          <w:sz w:val="22"/>
          <w:szCs w:val="22"/>
        </w:rPr>
        <w:t xml:space="preserve"> держател</w:t>
      </w:r>
      <w:r w:rsidR="007F7DC2" w:rsidRPr="00A54686">
        <w:rPr>
          <w:rFonts w:ascii="Times New Roman" w:hAnsi="Times New Roman" w:cs="Times New Roman"/>
          <w:sz w:val="22"/>
          <w:szCs w:val="22"/>
        </w:rPr>
        <w:t>ю</w:t>
      </w:r>
      <w:r w:rsidRPr="00A54686">
        <w:rPr>
          <w:rFonts w:ascii="Times New Roman" w:hAnsi="Times New Roman" w:cs="Times New Roman"/>
          <w:sz w:val="22"/>
          <w:szCs w:val="22"/>
        </w:rPr>
        <w:t xml:space="preserve"> в реестре владельцев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1</w:t>
      </w:r>
      <w:r w:rsidRPr="00A54686">
        <w:rPr>
          <w:rFonts w:ascii="Times New Roman" w:hAnsi="Times New Roman" w:cs="Times New Roman"/>
          <w:sz w:val="22"/>
          <w:szCs w:val="22"/>
        </w:rPr>
        <w:t>.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2</w:t>
      </w:r>
      <w:r w:rsidRPr="00A54686">
        <w:rPr>
          <w:rFonts w:ascii="Times New Roman" w:hAnsi="Times New Roman" w:cs="Times New Roman"/>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Заявки на приобретение инвестиционных паев</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3</w:t>
      </w:r>
      <w:r w:rsidRPr="00A54686">
        <w:rPr>
          <w:rFonts w:ascii="Times New Roman" w:hAnsi="Times New Roman" w:cs="Times New Roman"/>
          <w:sz w:val="22"/>
          <w:szCs w:val="22"/>
        </w:rPr>
        <w:t>. Заявки на приобретение инвестиционных паев носят безотзывный характер.</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4</w:t>
      </w:r>
      <w:r w:rsidRPr="00A54686">
        <w:rPr>
          <w:rFonts w:ascii="Times New Roman" w:hAnsi="Times New Roman" w:cs="Times New Roman"/>
          <w:sz w:val="22"/>
          <w:szCs w:val="22"/>
        </w:rPr>
        <w:t>. Порядок подачи заявок на приобретение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Заявк</w:t>
      </w:r>
      <w:r w:rsidR="007F7DC2" w:rsidRPr="00A54686">
        <w:rPr>
          <w:rFonts w:ascii="Times New Roman" w:hAnsi="Times New Roman" w:cs="Times New Roman"/>
          <w:sz w:val="22"/>
          <w:szCs w:val="22"/>
        </w:rPr>
        <w:t>а</w:t>
      </w:r>
      <w:r w:rsidRPr="00A54686">
        <w:rPr>
          <w:rFonts w:ascii="Times New Roman" w:hAnsi="Times New Roman" w:cs="Times New Roman"/>
          <w:sz w:val="22"/>
          <w:szCs w:val="22"/>
        </w:rPr>
        <w:t xml:space="preserve"> на приобретение инвестиционных паев, оформленн</w:t>
      </w:r>
      <w:r w:rsidR="007F7DC2" w:rsidRPr="00A54686">
        <w:rPr>
          <w:rFonts w:ascii="Times New Roman" w:hAnsi="Times New Roman" w:cs="Times New Roman"/>
          <w:sz w:val="22"/>
          <w:szCs w:val="22"/>
        </w:rPr>
        <w:t>ая</w:t>
      </w:r>
      <w:r w:rsidRPr="00A54686">
        <w:rPr>
          <w:rFonts w:ascii="Times New Roman" w:hAnsi="Times New Roman" w:cs="Times New Roman"/>
          <w:sz w:val="22"/>
          <w:szCs w:val="22"/>
        </w:rPr>
        <w:t xml:space="preserve"> в соответствии с приложени</w:t>
      </w:r>
      <w:r w:rsidR="007F7DC2" w:rsidRPr="00A54686">
        <w:rPr>
          <w:rFonts w:ascii="Times New Roman" w:hAnsi="Times New Roman" w:cs="Times New Roman"/>
          <w:sz w:val="22"/>
          <w:szCs w:val="22"/>
        </w:rPr>
        <w:t>ем</w:t>
      </w:r>
      <w:r w:rsidR="00CF7864" w:rsidRPr="00A54686">
        <w:rPr>
          <w:rFonts w:ascii="Times New Roman" w:hAnsi="Times New Roman" w:cs="Times New Roman"/>
          <w:sz w:val="22"/>
          <w:szCs w:val="22"/>
        </w:rPr>
        <w:t xml:space="preserve"> </w:t>
      </w:r>
      <w:r w:rsidRPr="00A54686">
        <w:rPr>
          <w:rFonts w:ascii="Times New Roman" w:hAnsi="Times New Roman" w:cs="Times New Roman"/>
          <w:sz w:val="22"/>
          <w:szCs w:val="22"/>
        </w:rPr>
        <w:t xml:space="preserve"> № 1  к настоящим Правилам, пода</w:t>
      </w:r>
      <w:r w:rsidR="007F7DC2" w:rsidRPr="00A54686">
        <w:rPr>
          <w:rFonts w:ascii="Times New Roman" w:hAnsi="Times New Roman" w:cs="Times New Roman"/>
          <w:sz w:val="22"/>
          <w:szCs w:val="22"/>
        </w:rPr>
        <w:t>е</w:t>
      </w:r>
      <w:r w:rsidRPr="00A54686">
        <w:rPr>
          <w:rFonts w:ascii="Times New Roman" w:hAnsi="Times New Roman" w:cs="Times New Roman"/>
          <w:sz w:val="22"/>
          <w:szCs w:val="22"/>
        </w:rPr>
        <w:t>тся в пунктах приема заявок инвестором или его уполномоченным представителем.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w:t>
      </w:r>
      <w:r w:rsidR="007C2230" w:rsidRPr="00A54686">
        <w:rPr>
          <w:rFonts w:ascii="Times New Roman" w:hAnsi="Times New Roman" w:cs="Times New Roman"/>
          <w:sz w:val="22"/>
          <w:szCs w:val="22"/>
        </w:rPr>
        <w:t>а</w:t>
      </w:r>
      <w:r w:rsidRPr="00A54686">
        <w:rPr>
          <w:rFonts w:ascii="Times New Roman" w:hAnsi="Times New Roman" w:cs="Times New Roman"/>
          <w:sz w:val="22"/>
          <w:szCs w:val="22"/>
        </w:rPr>
        <w:t xml:space="preserve"> на приобретение инвестиционных паев, оформленн</w:t>
      </w:r>
      <w:r w:rsidR="007C2230" w:rsidRPr="00A54686">
        <w:rPr>
          <w:rFonts w:ascii="Times New Roman" w:hAnsi="Times New Roman" w:cs="Times New Roman"/>
          <w:sz w:val="22"/>
          <w:szCs w:val="22"/>
        </w:rPr>
        <w:t>ая</w:t>
      </w:r>
      <w:r w:rsidRPr="00A54686">
        <w:rPr>
          <w:rFonts w:ascii="Times New Roman" w:hAnsi="Times New Roman" w:cs="Times New Roman"/>
          <w:sz w:val="22"/>
          <w:szCs w:val="22"/>
        </w:rPr>
        <w:t xml:space="preserve"> в соответствии с приложением </w:t>
      </w:r>
      <w:r w:rsidR="00CF7864" w:rsidRPr="00A54686">
        <w:rPr>
          <w:rFonts w:ascii="Times New Roman" w:hAnsi="Times New Roman" w:cs="Times New Roman"/>
          <w:sz w:val="22"/>
          <w:szCs w:val="22"/>
        </w:rPr>
        <w:t xml:space="preserve"> </w:t>
      </w:r>
      <w:r w:rsidRPr="00A54686">
        <w:rPr>
          <w:rFonts w:ascii="Times New Roman" w:hAnsi="Times New Roman" w:cs="Times New Roman"/>
          <w:sz w:val="22"/>
          <w:szCs w:val="22"/>
        </w:rPr>
        <w:t>№</w:t>
      </w:r>
      <w:r w:rsidR="007C2230" w:rsidRPr="00A54686">
        <w:rPr>
          <w:rFonts w:ascii="Times New Roman" w:hAnsi="Times New Roman" w:cs="Times New Roman"/>
          <w:sz w:val="22"/>
          <w:szCs w:val="22"/>
        </w:rPr>
        <w:t>2</w:t>
      </w:r>
      <w:r w:rsidRPr="00A54686">
        <w:rPr>
          <w:rFonts w:ascii="Times New Roman" w:hAnsi="Times New Roman" w:cs="Times New Roman"/>
          <w:sz w:val="22"/>
          <w:szCs w:val="22"/>
        </w:rPr>
        <w:t xml:space="preserve"> к настоящим Правилам, пода</w:t>
      </w:r>
      <w:r w:rsidR="007C2230" w:rsidRPr="00A54686">
        <w:rPr>
          <w:rFonts w:ascii="Times New Roman" w:hAnsi="Times New Roman" w:cs="Times New Roman"/>
          <w:sz w:val="22"/>
          <w:szCs w:val="22"/>
        </w:rPr>
        <w:t>е</w:t>
      </w:r>
      <w:r w:rsidRPr="00A54686">
        <w:rPr>
          <w:rFonts w:ascii="Times New Roman" w:hAnsi="Times New Roman" w:cs="Times New Roman"/>
          <w:sz w:val="22"/>
          <w:szCs w:val="22"/>
        </w:rPr>
        <w:t>тся в пунктах приема заявок уполномоченным представителем номинального держателя.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Заявки на приобретение инвестиционных паев, направленные почтой (в том числе электронной), факсом или курьером, не принимаются.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К заявке на приобретение инвестиционных паев прилагается отчет об оценке имущества, передаваемого в оплату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5</w:t>
      </w:r>
      <w:r w:rsidRPr="00A54686">
        <w:rPr>
          <w:rFonts w:ascii="Times New Roman" w:hAnsi="Times New Roman" w:cs="Times New Roman"/>
          <w:sz w:val="22"/>
          <w:szCs w:val="22"/>
        </w:rPr>
        <w:t>. Заявки на приобретение инвестиционных паев подаются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6</w:t>
      </w:r>
      <w:r w:rsidRPr="00A54686">
        <w:rPr>
          <w:rFonts w:ascii="Times New Roman" w:hAnsi="Times New Roman" w:cs="Times New Roman"/>
          <w:sz w:val="22"/>
          <w:szCs w:val="22"/>
        </w:rPr>
        <w:t xml:space="preserve">. В </w:t>
      </w:r>
      <w:proofErr w:type="gramStart"/>
      <w:r w:rsidRPr="00A54686">
        <w:rPr>
          <w:rFonts w:ascii="Times New Roman" w:hAnsi="Times New Roman" w:cs="Times New Roman"/>
          <w:sz w:val="22"/>
          <w:szCs w:val="22"/>
        </w:rPr>
        <w:t>приеме</w:t>
      </w:r>
      <w:proofErr w:type="gramEnd"/>
      <w:r w:rsidRPr="00A54686">
        <w:rPr>
          <w:rFonts w:ascii="Times New Roman" w:hAnsi="Times New Roman" w:cs="Times New Roman"/>
          <w:sz w:val="22"/>
          <w:szCs w:val="22"/>
        </w:rPr>
        <w:t xml:space="preserve"> заявок на приобретение инвестиционных паев отказывается в следующих  случаях:</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несоблюдение порядка и сроков подачи заявок, установленных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7C2230"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r w:rsidR="007C2230" w:rsidRPr="00A54686">
        <w:rPr>
          <w:rFonts w:ascii="Times New Roman" w:hAnsi="Times New Roman" w:cs="Times New Roman"/>
          <w:sz w:val="22"/>
          <w:szCs w:val="22"/>
        </w:rPr>
        <w:t>6) несоблюдение правил приобретения инвестиционных паев.</w:t>
      </w:r>
    </w:p>
    <w:p w:rsidR="007C2230" w:rsidRPr="00A54686" w:rsidRDefault="007C2230" w:rsidP="00EB78F2">
      <w:pPr>
        <w:spacing w:line="240" w:lineRule="auto"/>
        <w:ind w:firstLine="567"/>
        <w:jc w:val="center"/>
        <w:outlineLvl w:val="0"/>
        <w:rPr>
          <w:rFonts w:ascii="Times New Roman" w:hAnsi="Times New Roman" w:cs="Times New Roman"/>
          <w:sz w:val="22"/>
          <w:szCs w:val="22"/>
        </w:rPr>
      </w:pPr>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Выдача инвестиционных паев при формировании Фонда</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7</w:t>
      </w:r>
      <w:r w:rsidRPr="00A54686">
        <w:rPr>
          <w:rFonts w:ascii="Times New Roman" w:hAnsi="Times New Roman" w:cs="Times New Roman"/>
          <w:sz w:val="22"/>
          <w:szCs w:val="22"/>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7C2230" w:rsidRPr="00A54686">
        <w:rPr>
          <w:rFonts w:ascii="Times New Roman" w:hAnsi="Times New Roman" w:cs="Times New Roman"/>
          <w:sz w:val="22"/>
          <w:szCs w:val="22"/>
        </w:rPr>
        <w:t>8</w:t>
      </w:r>
      <w:r w:rsidRPr="00A54686">
        <w:rPr>
          <w:rFonts w:ascii="Times New Roman" w:hAnsi="Times New Roman" w:cs="Times New Roman"/>
          <w:sz w:val="22"/>
          <w:szCs w:val="22"/>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5929E4" w:rsidRPr="00A54686" w:rsidRDefault="007C2230"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59</w:t>
      </w:r>
      <w:r w:rsidR="005929E4" w:rsidRPr="00A54686">
        <w:rPr>
          <w:rFonts w:ascii="Times New Roman" w:hAnsi="Times New Roman" w:cs="Times New Roman"/>
          <w:sz w:val="22"/>
          <w:szCs w:val="22"/>
        </w:rPr>
        <w:t>. Выдача инвестиционных паев при формировании Фонда осуществляется при условии передачи в их оплату денежных сре</w:t>
      </w:r>
      <w:proofErr w:type="gramStart"/>
      <w:r w:rsidR="005929E4" w:rsidRPr="00A54686">
        <w:rPr>
          <w:rFonts w:ascii="Times New Roman" w:hAnsi="Times New Roman" w:cs="Times New Roman"/>
          <w:sz w:val="22"/>
          <w:szCs w:val="22"/>
        </w:rPr>
        <w:t>дств в р</w:t>
      </w:r>
      <w:proofErr w:type="gramEnd"/>
      <w:r w:rsidR="005929E4" w:rsidRPr="00A54686">
        <w:rPr>
          <w:rFonts w:ascii="Times New Roman" w:hAnsi="Times New Roman" w:cs="Times New Roman"/>
          <w:sz w:val="22"/>
          <w:szCs w:val="22"/>
        </w:rPr>
        <w:t>азмере и (или) иного имущества стоимостью</w:t>
      </w:r>
      <w:r w:rsidR="00D14FA4"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не</w:t>
      </w:r>
      <w:r w:rsidR="00D14FA4"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менее</w:t>
      </w:r>
      <w:r w:rsidR="00D14FA4" w:rsidRPr="00A54686">
        <w:rPr>
          <w:rFonts w:ascii="Times New Roman" w:hAnsi="Times New Roman" w:cs="Times New Roman"/>
          <w:sz w:val="22"/>
          <w:szCs w:val="22"/>
        </w:rPr>
        <w:t xml:space="preserve"> </w:t>
      </w:r>
      <w:r w:rsidR="00F51B3E" w:rsidRPr="00A54686">
        <w:rPr>
          <w:rFonts w:ascii="Times New Roman" w:hAnsi="Times New Roman" w:cs="Times New Roman"/>
          <w:sz w:val="22"/>
          <w:szCs w:val="22"/>
        </w:rPr>
        <w:t>5</w:t>
      </w:r>
      <w:r w:rsidR="00EC3E76" w:rsidRPr="00A54686">
        <w:rPr>
          <w:rFonts w:ascii="Times New Roman" w:hAnsi="Times New Roman" w:cs="Times New Roman"/>
          <w:sz w:val="22"/>
          <w:szCs w:val="22"/>
        </w:rPr>
        <w:t>0 000 (</w:t>
      </w:r>
      <w:r w:rsidR="00F51B3E" w:rsidRPr="00A54686">
        <w:rPr>
          <w:rFonts w:ascii="Times New Roman" w:hAnsi="Times New Roman" w:cs="Times New Roman"/>
          <w:sz w:val="22"/>
          <w:szCs w:val="22"/>
        </w:rPr>
        <w:t>Пятьдесят</w:t>
      </w:r>
      <w:r w:rsidR="00492994" w:rsidRPr="00A54686">
        <w:rPr>
          <w:rFonts w:ascii="Times New Roman" w:hAnsi="Times New Roman" w:cs="Times New Roman"/>
          <w:sz w:val="22"/>
          <w:szCs w:val="22"/>
        </w:rPr>
        <w:t xml:space="preserve"> тысяч)</w:t>
      </w:r>
      <w:r w:rsidR="005929E4" w:rsidRPr="00A54686">
        <w:rPr>
          <w:rFonts w:ascii="Times New Roman" w:hAnsi="Times New Roman" w:cs="Times New Roman"/>
          <w:sz w:val="22"/>
          <w:szCs w:val="22"/>
        </w:rPr>
        <w:t> рублей.</w:t>
      </w:r>
    </w:p>
    <w:p w:rsidR="005929E4" w:rsidRPr="00A54686" w:rsidRDefault="002363BD"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60</w:t>
      </w:r>
      <w:r w:rsidR="005929E4" w:rsidRPr="00A54686">
        <w:rPr>
          <w:rFonts w:ascii="Times New Roman" w:hAnsi="Times New Roman" w:cs="Times New Roman"/>
          <w:sz w:val="22"/>
          <w:szCs w:val="22"/>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1</w:t>
      </w:r>
      <w:r w:rsidRPr="00A54686">
        <w:rPr>
          <w:rFonts w:ascii="Times New Roman" w:hAnsi="Times New Roman" w:cs="Times New Roman"/>
          <w:sz w:val="22"/>
          <w:szCs w:val="22"/>
        </w:rPr>
        <w:t xml:space="preserve">. Сумма денежных средств (стоимость имущества), на которую выдается инвестиционный пай при формировании Фонда, составляет </w:t>
      </w:r>
      <w:r w:rsidR="00F51B3E" w:rsidRPr="00A54686">
        <w:rPr>
          <w:rFonts w:ascii="Times New Roman" w:hAnsi="Times New Roman" w:cs="Times New Roman"/>
          <w:sz w:val="22"/>
          <w:szCs w:val="22"/>
        </w:rPr>
        <w:t>50</w:t>
      </w:r>
      <w:r w:rsidRPr="00A54686">
        <w:rPr>
          <w:rFonts w:ascii="Times New Roman" w:hAnsi="Times New Roman" w:cs="Times New Roman"/>
          <w:sz w:val="22"/>
          <w:szCs w:val="22"/>
        </w:rPr>
        <w:t> 000 (</w:t>
      </w:r>
      <w:r w:rsidR="00F51B3E" w:rsidRPr="00A54686">
        <w:rPr>
          <w:rFonts w:ascii="Times New Roman" w:hAnsi="Times New Roman" w:cs="Times New Roman"/>
          <w:sz w:val="22"/>
          <w:szCs w:val="22"/>
        </w:rPr>
        <w:t>Пятьдесят</w:t>
      </w:r>
      <w:r w:rsidRPr="00A54686">
        <w:rPr>
          <w:rFonts w:ascii="Times New Roman" w:hAnsi="Times New Roman" w:cs="Times New Roman"/>
          <w:sz w:val="22"/>
          <w:szCs w:val="22"/>
        </w:rPr>
        <w:t xml:space="preserve"> тысяч) рублей и является единой для всех приобретателей.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2</w:t>
      </w:r>
      <w:r w:rsidRPr="00A54686">
        <w:rPr>
          <w:rFonts w:ascii="Times New Roman" w:hAnsi="Times New Roman" w:cs="Times New Roman"/>
          <w:sz w:val="22"/>
          <w:szCs w:val="22"/>
        </w:rPr>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Выдача инвестиционных паев при досрочном погашении инвестиционных паев</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3</w:t>
      </w:r>
      <w:r w:rsidRPr="00A54686">
        <w:rPr>
          <w:rFonts w:ascii="Times New Roman" w:hAnsi="Times New Roman" w:cs="Times New Roman"/>
          <w:sz w:val="22"/>
          <w:szCs w:val="22"/>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 </w:t>
      </w:r>
      <w:r w:rsidR="00492994" w:rsidRPr="00A54686">
        <w:rPr>
          <w:rFonts w:ascii="Times New Roman" w:hAnsi="Times New Roman" w:cs="Times New Roman"/>
          <w:sz w:val="22"/>
          <w:szCs w:val="22"/>
          <w:lang w:val="en-US"/>
        </w:rPr>
        <w:t>www</w:t>
      </w:r>
      <w:r w:rsidR="00492994"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bpt</w:t>
      </w:r>
      <w:proofErr w:type="spellEnd"/>
      <w:r w:rsidR="00FE5DF6" w:rsidRPr="00A54686">
        <w:rPr>
          <w:rFonts w:ascii="Times New Roman" w:hAnsi="Times New Roman" w:cs="Times New Roman"/>
          <w:sz w:val="22"/>
          <w:szCs w:val="22"/>
        </w:rPr>
        <w:t>-</w:t>
      </w:r>
      <w:r w:rsidR="00FE5DF6" w:rsidRPr="00A54686">
        <w:rPr>
          <w:rFonts w:ascii="Times New Roman" w:hAnsi="Times New Roman" w:cs="Times New Roman"/>
          <w:sz w:val="22"/>
          <w:szCs w:val="22"/>
          <w:lang w:val="en-US"/>
        </w:rPr>
        <w:t>am</w:t>
      </w:r>
      <w:r w:rsidR="00492994" w:rsidRPr="00A54686">
        <w:rPr>
          <w:rFonts w:ascii="Times New Roman" w:hAnsi="Times New Roman" w:cs="Times New Roman"/>
          <w:sz w:val="22"/>
          <w:szCs w:val="22"/>
        </w:rPr>
        <w:t>.</w:t>
      </w:r>
      <w:proofErr w:type="spellStart"/>
      <w:r w:rsidR="00492994" w:rsidRPr="00A54686">
        <w:rPr>
          <w:rFonts w:ascii="Times New Roman" w:hAnsi="Times New Roman" w:cs="Times New Roman"/>
          <w:sz w:val="22"/>
          <w:szCs w:val="22"/>
          <w:lang w:val="en-US"/>
        </w:rPr>
        <w:t>ru</w:t>
      </w:r>
      <w:proofErr w:type="spellEnd"/>
      <w:r w:rsidR="00492994"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4</w:t>
      </w:r>
      <w:r w:rsidRPr="00A54686">
        <w:rPr>
          <w:rFonts w:ascii="Times New Roman" w:hAnsi="Times New Roman" w:cs="Times New Roman"/>
          <w:sz w:val="22"/>
          <w:szCs w:val="22"/>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5</w:t>
      </w:r>
      <w:r w:rsidRPr="00A54686">
        <w:rPr>
          <w:rFonts w:ascii="Times New Roman" w:hAnsi="Times New Roman" w:cs="Times New Roman"/>
          <w:sz w:val="22"/>
          <w:szCs w:val="22"/>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 </w:t>
      </w:r>
      <w:r w:rsidR="00FE5DF6" w:rsidRPr="00A54686">
        <w:rPr>
          <w:rFonts w:ascii="Times New Roman" w:hAnsi="Times New Roman" w:cs="Times New Roman"/>
          <w:sz w:val="22"/>
          <w:szCs w:val="22"/>
          <w:lang w:val="en-US"/>
        </w:rPr>
        <w:t>www</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bpt</w:t>
      </w:r>
      <w:proofErr w:type="spellEnd"/>
      <w:r w:rsidR="00FE5DF6" w:rsidRPr="00A54686">
        <w:rPr>
          <w:rFonts w:ascii="Times New Roman" w:hAnsi="Times New Roman" w:cs="Times New Roman"/>
          <w:sz w:val="22"/>
          <w:szCs w:val="22"/>
        </w:rPr>
        <w:t>-</w:t>
      </w:r>
      <w:r w:rsidR="00FE5DF6" w:rsidRPr="00A54686">
        <w:rPr>
          <w:rFonts w:ascii="Times New Roman" w:hAnsi="Times New Roman" w:cs="Times New Roman"/>
          <w:sz w:val="22"/>
          <w:szCs w:val="22"/>
          <w:lang w:val="en-US"/>
        </w:rPr>
        <w:t>am</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ru</w:t>
      </w:r>
      <w:proofErr w:type="spellEnd"/>
      <w:r w:rsidR="00FE5DF6"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6</w:t>
      </w:r>
      <w:r w:rsidRPr="00A54686">
        <w:rPr>
          <w:rFonts w:ascii="Times New Roman" w:hAnsi="Times New Roman" w:cs="Times New Roman"/>
          <w:sz w:val="22"/>
          <w:szCs w:val="22"/>
        </w:rPr>
        <w:t>. В оплату инвестиционных паев, выдаваемых при досрочном погашении инвестиционных паев, передаются только денежные средства.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7</w:t>
      </w:r>
      <w:r w:rsidRPr="00A54686">
        <w:rPr>
          <w:rFonts w:ascii="Times New Roman" w:hAnsi="Times New Roman" w:cs="Times New Roman"/>
          <w:sz w:val="22"/>
          <w:szCs w:val="22"/>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2363BD" w:rsidRPr="00A54686">
        <w:rPr>
          <w:rFonts w:ascii="Times New Roman" w:hAnsi="Times New Roman" w:cs="Times New Roman"/>
          <w:sz w:val="22"/>
          <w:szCs w:val="22"/>
        </w:rPr>
        <w:t>8</w:t>
      </w:r>
      <w:r w:rsidRPr="00A54686">
        <w:rPr>
          <w:rFonts w:ascii="Times New Roman" w:hAnsi="Times New Roman" w:cs="Times New Roman"/>
          <w:sz w:val="22"/>
          <w:szCs w:val="22"/>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5929E4" w:rsidRPr="00A54686" w:rsidRDefault="002363BD"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69</w:t>
      </w:r>
      <w:r w:rsidR="005929E4" w:rsidRPr="00A54686">
        <w:rPr>
          <w:rFonts w:ascii="Times New Roman" w:hAnsi="Times New Roman" w:cs="Times New Roman"/>
          <w:sz w:val="22"/>
          <w:szCs w:val="22"/>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w:t>
      </w:r>
      <w:r w:rsidR="002363BD" w:rsidRPr="00A54686">
        <w:rPr>
          <w:rFonts w:ascii="Times New Roman" w:hAnsi="Times New Roman" w:cs="Times New Roman"/>
          <w:sz w:val="22"/>
          <w:szCs w:val="22"/>
        </w:rPr>
        <w:t>0</w:t>
      </w:r>
      <w:r w:rsidRPr="00A54686">
        <w:rPr>
          <w:rFonts w:ascii="Times New Roman" w:hAnsi="Times New Roman" w:cs="Times New Roman"/>
          <w:sz w:val="22"/>
          <w:szCs w:val="22"/>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C811B9" w:rsidRPr="00A54686">
        <w:rPr>
          <w:rFonts w:ascii="Times New Roman" w:hAnsi="Times New Roman" w:cs="Times New Roman"/>
          <w:sz w:val="22"/>
          <w:szCs w:val="22"/>
        </w:rPr>
        <w:t>69</w:t>
      </w:r>
      <w:r w:rsidRPr="00A54686">
        <w:rPr>
          <w:rFonts w:ascii="Times New Roman" w:hAnsi="Times New Roman" w:cs="Times New Roman"/>
          <w:sz w:val="22"/>
          <w:szCs w:val="22"/>
        </w:rPr>
        <w:t xml:space="preserve"> настоящих Правил, удовлетворяются в следующей очередности:</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roofErr w:type="gramEnd"/>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в третью очередь - остальные заявки пропорционально суммам денежных средств, переданных в оплату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w:t>
      </w:r>
      <w:r w:rsidR="002363BD" w:rsidRPr="00A54686">
        <w:rPr>
          <w:rFonts w:ascii="Times New Roman" w:hAnsi="Times New Roman" w:cs="Times New Roman"/>
          <w:sz w:val="22"/>
          <w:szCs w:val="22"/>
        </w:rPr>
        <w:t>1</w:t>
      </w:r>
      <w:r w:rsidRPr="00A54686">
        <w:rPr>
          <w:rFonts w:ascii="Times New Roman" w:hAnsi="Times New Roman" w:cs="Times New Roman"/>
          <w:sz w:val="22"/>
          <w:szCs w:val="22"/>
        </w:rPr>
        <w:t xml:space="preserve">. </w:t>
      </w:r>
      <w:proofErr w:type="gramStart"/>
      <w:r w:rsidRPr="00A54686">
        <w:rPr>
          <w:rFonts w:ascii="Times New Roman" w:hAnsi="Times New Roman" w:cs="Times New Roman"/>
          <w:sz w:val="22"/>
          <w:szCs w:val="22"/>
        </w:rPr>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В </w:t>
      </w:r>
      <w:proofErr w:type="gramStart"/>
      <w:r w:rsidRPr="00A54686">
        <w:rPr>
          <w:rFonts w:ascii="Times New Roman" w:hAnsi="Times New Roman" w:cs="Times New Roman"/>
          <w:sz w:val="22"/>
          <w:szCs w:val="22"/>
        </w:rPr>
        <w:t>случае</w:t>
      </w:r>
      <w:proofErr w:type="gramEnd"/>
      <w:r w:rsidRPr="00A54686">
        <w:rPr>
          <w:rFonts w:ascii="Times New Roman" w:hAnsi="Times New Roman" w:cs="Times New Roman"/>
          <w:sz w:val="22"/>
          <w:szCs w:val="22"/>
        </w:rPr>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 </w:t>
      </w:r>
    </w:p>
    <w:p w:rsidR="005929E4" w:rsidRPr="00A54686" w:rsidRDefault="005929E4" w:rsidP="00EB78F2">
      <w:pPr>
        <w:spacing w:line="240" w:lineRule="auto"/>
        <w:ind w:firstLine="567"/>
        <w:jc w:val="center"/>
        <w:rPr>
          <w:rFonts w:ascii="Times New Roman" w:hAnsi="Times New Roman" w:cs="Times New Roman"/>
          <w:sz w:val="22"/>
          <w:szCs w:val="22"/>
        </w:rPr>
      </w:pPr>
      <w:bookmarkStart w:id="5" w:name="Закладка_29_05_2008"/>
      <w:bookmarkEnd w:id="5"/>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Выдача дополнительных инвестиционных паев</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w:t>
      </w:r>
      <w:r w:rsidR="002363BD" w:rsidRPr="00A54686">
        <w:rPr>
          <w:rFonts w:ascii="Times New Roman" w:hAnsi="Times New Roman" w:cs="Times New Roman"/>
          <w:sz w:val="22"/>
          <w:szCs w:val="22"/>
        </w:rPr>
        <w:t>2</w:t>
      </w:r>
      <w:r w:rsidRPr="00A54686">
        <w:rPr>
          <w:rFonts w:ascii="Times New Roman" w:hAnsi="Times New Roman" w:cs="Times New Roman"/>
          <w:sz w:val="22"/>
          <w:szCs w:val="22"/>
        </w:rPr>
        <w:t xml:space="preserve">. Управляющая компания раскрывает информацию о принятом </w:t>
      </w:r>
      <w:proofErr w:type="gramStart"/>
      <w:r w:rsidRPr="00A54686">
        <w:rPr>
          <w:rFonts w:ascii="Times New Roman" w:hAnsi="Times New Roman" w:cs="Times New Roman"/>
          <w:sz w:val="22"/>
          <w:szCs w:val="22"/>
        </w:rPr>
        <w:t>решении</w:t>
      </w:r>
      <w:proofErr w:type="gramEnd"/>
      <w:r w:rsidRPr="00A54686">
        <w:rPr>
          <w:rFonts w:ascii="Times New Roman" w:hAnsi="Times New Roman" w:cs="Times New Roman"/>
          <w:sz w:val="22"/>
          <w:szCs w:val="22"/>
        </w:rPr>
        <w:t xml:space="preserve"> о выдаче дополнительных инвестиционных паев и о начале срока приема заявок на приобретение инвестиционных паев. В указанном </w:t>
      </w:r>
      <w:proofErr w:type="gramStart"/>
      <w:r w:rsidRPr="00A54686">
        <w:rPr>
          <w:rFonts w:ascii="Times New Roman" w:hAnsi="Times New Roman" w:cs="Times New Roman"/>
          <w:sz w:val="22"/>
          <w:szCs w:val="22"/>
        </w:rPr>
        <w:t>решении</w:t>
      </w:r>
      <w:proofErr w:type="gramEnd"/>
      <w:r w:rsidRPr="00A54686">
        <w:rPr>
          <w:rFonts w:ascii="Times New Roman" w:hAnsi="Times New Roman" w:cs="Times New Roman"/>
          <w:sz w:val="22"/>
          <w:szCs w:val="22"/>
        </w:rPr>
        <w:t xml:space="preserve"> должно быть определено:</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максимальное количество выдаваемых дополнительных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имущество, которое может быть передано в оплату выдаваемых дополнительных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Указанную информацию Управляющая компания раскрывает в печатном издании «Приложение к Вестнику Федеральной службы по финансовым рынкам», а также в сети ИНТЕРНЕТ на сайте </w:t>
      </w:r>
      <w:r w:rsidR="00FE5DF6" w:rsidRPr="00A54686">
        <w:rPr>
          <w:rFonts w:ascii="Times New Roman" w:hAnsi="Times New Roman" w:cs="Times New Roman"/>
          <w:sz w:val="22"/>
          <w:szCs w:val="22"/>
          <w:lang w:val="en-US"/>
        </w:rPr>
        <w:t>www</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bpt</w:t>
      </w:r>
      <w:proofErr w:type="spellEnd"/>
      <w:r w:rsidR="00FE5DF6" w:rsidRPr="00A54686">
        <w:rPr>
          <w:rFonts w:ascii="Times New Roman" w:hAnsi="Times New Roman" w:cs="Times New Roman"/>
          <w:sz w:val="22"/>
          <w:szCs w:val="22"/>
        </w:rPr>
        <w:t>-</w:t>
      </w:r>
      <w:r w:rsidR="00FE5DF6" w:rsidRPr="00A54686">
        <w:rPr>
          <w:rFonts w:ascii="Times New Roman" w:hAnsi="Times New Roman" w:cs="Times New Roman"/>
          <w:sz w:val="22"/>
          <w:szCs w:val="22"/>
          <w:lang w:val="en-US"/>
        </w:rPr>
        <w:t>am</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ru</w:t>
      </w:r>
      <w:proofErr w:type="spellEnd"/>
      <w:r w:rsidR="00FE5DF6" w:rsidRPr="00A54686">
        <w:rPr>
          <w:rFonts w:ascii="Times New Roman" w:hAnsi="Times New Roman" w:cs="Times New Roman"/>
          <w:sz w:val="22"/>
          <w:szCs w:val="22"/>
        </w:rPr>
        <w:t>.</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73</w:t>
      </w:r>
      <w:r w:rsidR="005929E4" w:rsidRPr="00A54686">
        <w:rPr>
          <w:rFonts w:ascii="Times New Roman" w:hAnsi="Times New Roman" w:cs="Times New Roman"/>
          <w:sz w:val="22"/>
          <w:szCs w:val="22"/>
        </w:rPr>
        <w:t xml:space="preserve">. Прием заявок на приобретение дополнительных инвестиционных </w:t>
      </w:r>
      <w:r w:rsidR="00CC4109" w:rsidRPr="00A54686">
        <w:rPr>
          <w:rFonts w:ascii="Times New Roman" w:hAnsi="Times New Roman" w:cs="Times New Roman"/>
          <w:sz w:val="22"/>
          <w:szCs w:val="22"/>
        </w:rPr>
        <w:t>паев осуществляется в течение 1 (Одного) месяца</w:t>
      </w:r>
      <w:r w:rsidR="005929E4" w:rsidRPr="00A54686">
        <w:rPr>
          <w:rFonts w:ascii="Times New Roman" w:hAnsi="Times New Roman" w:cs="Times New Roman"/>
          <w:sz w:val="22"/>
          <w:szCs w:val="22"/>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5929E4" w:rsidRPr="00A54686" w:rsidRDefault="00C811B9" w:rsidP="00C811B9">
      <w:pPr>
        <w:spacing w:line="240" w:lineRule="auto"/>
        <w:ind w:firstLine="567"/>
        <w:rPr>
          <w:rFonts w:ascii="Times New Roman" w:hAnsi="Times New Roman" w:cs="Times New Roman"/>
          <w:sz w:val="22"/>
          <w:szCs w:val="22"/>
          <w:lang w:eastAsia="ru-RU"/>
        </w:rPr>
      </w:pPr>
      <w:r w:rsidRPr="00A54686">
        <w:rPr>
          <w:rFonts w:ascii="Times New Roman" w:hAnsi="Times New Roman" w:cs="Times New Roman"/>
          <w:sz w:val="22"/>
          <w:szCs w:val="22"/>
        </w:rPr>
        <w:t>74</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По окончании срока приема заявок на приобретение дополнительных инвестиционных паев Управляющая компания раскрывает информацию о расчетной</w:t>
      </w:r>
      <w:r w:rsidR="005929E4" w:rsidRPr="00A54686">
        <w:rPr>
          <w:rFonts w:ascii="Times New Roman" w:hAnsi="Times New Roman" w:cs="Times New Roman"/>
          <w:sz w:val="22"/>
          <w:szCs w:val="22"/>
          <w:lang w:eastAsia="ru-RU"/>
        </w:rPr>
        <w:t xml:space="preserve">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roofErr w:type="gramEnd"/>
    </w:p>
    <w:p w:rsidR="00FE5DF6" w:rsidRPr="00A54686" w:rsidRDefault="005929E4" w:rsidP="00FE5DF6">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Указанную информацию Управляющая компания раскрывает в сети ИНТЕРНЕТ на сайте </w:t>
      </w:r>
      <w:r w:rsidR="00FE5DF6" w:rsidRPr="00A54686">
        <w:rPr>
          <w:rFonts w:ascii="Times New Roman" w:hAnsi="Times New Roman" w:cs="Times New Roman"/>
          <w:sz w:val="22"/>
          <w:szCs w:val="22"/>
          <w:lang w:val="en-US"/>
        </w:rPr>
        <w:t>www</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bpt</w:t>
      </w:r>
      <w:proofErr w:type="spellEnd"/>
      <w:r w:rsidR="00FE5DF6" w:rsidRPr="00A54686">
        <w:rPr>
          <w:rFonts w:ascii="Times New Roman" w:hAnsi="Times New Roman" w:cs="Times New Roman"/>
          <w:sz w:val="22"/>
          <w:szCs w:val="22"/>
        </w:rPr>
        <w:t>-</w:t>
      </w:r>
      <w:r w:rsidR="00FE5DF6" w:rsidRPr="00A54686">
        <w:rPr>
          <w:rFonts w:ascii="Times New Roman" w:hAnsi="Times New Roman" w:cs="Times New Roman"/>
          <w:sz w:val="22"/>
          <w:szCs w:val="22"/>
          <w:lang w:val="en-US"/>
        </w:rPr>
        <w:t>am</w:t>
      </w:r>
      <w:r w:rsidR="00FE5DF6" w:rsidRPr="00A54686">
        <w:rPr>
          <w:rFonts w:ascii="Times New Roman" w:hAnsi="Times New Roman" w:cs="Times New Roman"/>
          <w:sz w:val="22"/>
          <w:szCs w:val="22"/>
        </w:rPr>
        <w:t>.</w:t>
      </w:r>
      <w:proofErr w:type="spellStart"/>
      <w:r w:rsidR="00FE5DF6" w:rsidRPr="00A54686">
        <w:rPr>
          <w:rFonts w:ascii="Times New Roman" w:hAnsi="Times New Roman" w:cs="Times New Roman"/>
          <w:sz w:val="22"/>
          <w:szCs w:val="22"/>
          <w:lang w:val="en-US"/>
        </w:rPr>
        <w:t>ru</w:t>
      </w:r>
      <w:proofErr w:type="spellEnd"/>
      <w:r w:rsidR="00FE5DF6" w:rsidRPr="00A54686">
        <w:rPr>
          <w:rFonts w:ascii="Times New Roman" w:hAnsi="Times New Roman" w:cs="Times New Roman"/>
          <w:sz w:val="22"/>
          <w:szCs w:val="22"/>
        </w:rPr>
        <w:t xml:space="preserve">. </w:t>
      </w:r>
    </w:p>
    <w:p w:rsidR="005929E4" w:rsidRPr="00A54686" w:rsidRDefault="00C811B9" w:rsidP="00FE5DF6">
      <w:pPr>
        <w:spacing w:line="240" w:lineRule="auto"/>
        <w:ind w:firstLine="567"/>
        <w:rPr>
          <w:rFonts w:ascii="Times New Roman" w:hAnsi="Times New Roman" w:cs="Times New Roman"/>
          <w:sz w:val="22"/>
          <w:szCs w:val="22"/>
          <w:lang w:eastAsia="ru-RU"/>
        </w:rPr>
      </w:pPr>
      <w:r w:rsidRPr="00A54686">
        <w:rPr>
          <w:rFonts w:ascii="Times New Roman" w:hAnsi="Times New Roman" w:cs="Times New Roman"/>
          <w:sz w:val="22"/>
          <w:szCs w:val="22"/>
        </w:rPr>
        <w:t>75</w:t>
      </w:r>
      <w:r w:rsidR="005929E4"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lang w:eastAsia="ru-RU"/>
        </w:rPr>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FE5DF6"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Указанную информацию Управляющая компания раскрывает в сети ИНТЕРНЕТ на сайте </w:t>
      </w:r>
      <w:hyperlink r:id="rId11" w:history="1">
        <w:r w:rsidR="00FE5DF6" w:rsidRPr="00A54686">
          <w:rPr>
            <w:rStyle w:val="af2"/>
            <w:rFonts w:ascii="Times New Roman" w:hAnsi="Times New Roman"/>
            <w:color w:val="auto"/>
            <w:sz w:val="22"/>
            <w:szCs w:val="22"/>
            <w:lang w:val="en-US"/>
          </w:rPr>
          <w:t>www</w:t>
        </w:r>
        <w:r w:rsidR="00FE5DF6" w:rsidRPr="00A54686">
          <w:rPr>
            <w:rStyle w:val="af2"/>
            <w:rFonts w:ascii="Times New Roman" w:hAnsi="Times New Roman"/>
            <w:color w:val="auto"/>
            <w:sz w:val="22"/>
            <w:szCs w:val="22"/>
          </w:rPr>
          <w:t>.</w:t>
        </w:r>
        <w:proofErr w:type="spellStart"/>
        <w:r w:rsidR="00FE5DF6" w:rsidRPr="00A54686">
          <w:rPr>
            <w:rStyle w:val="af2"/>
            <w:rFonts w:ascii="Times New Roman" w:hAnsi="Times New Roman"/>
            <w:color w:val="auto"/>
            <w:sz w:val="22"/>
            <w:szCs w:val="22"/>
            <w:lang w:val="en-US"/>
          </w:rPr>
          <w:t>bpt</w:t>
        </w:r>
        <w:proofErr w:type="spellEnd"/>
        <w:r w:rsidR="00FE5DF6" w:rsidRPr="00A54686">
          <w:rPr>
            <w:rStyle w:val="af2"/>
            <w:rFonts w:ascii="Times New Roman" w:hAnsi="Times New Roman"/>
            <w:color w:val="auto"/>
            <w:sz w:val="22"/>
            <w:szCs w:val="22"/>
          </w:rPr>
          <w:t>-</w:t>
        </w:r>
        <w:r w:rsidR="00FE5DF6" w:rsidRPr="00A54686">
          <w:rPr>
            <w:rStyle w:val="af2"/>
            <w:rFonts w:ascii="Times New Roman" w:hAnsi="Times New Roman"/>
            <w:color w:val="auto"/>
            <w:sz w:val="22"/>
            <w:szCs w:val="22"/>
            <w:lang w:val="en-US"/>
          </w:rPr>
          <w:t>am</w:t>
        </w:r>
        <w:r w:rsidR="00FE5DF6" w:rsidRPr="00A54686">
          <w:rPr>
            <w:rStyle w:val="af2"/>
            <w:rFonts w:ascii="Times New Roman" w:hAnsi="Times New Roman"/>
            <w:color w:val="auto"/>
            <w:sz w:val="22"/>
            <w:szCs w:val="22"/>
          </w:rPr>
          <w:t>.</w:t>
        </w:r>
        <w:proofErr w:type="spellStart"/>
        <w:r w:rsidR="00FE5DF6" w:rsidRPr="00A54686">
          <w:rPr>
            <w:rStyle w:val="af2"/>
            <w:rFonts w:ascii="Times New Roman" w:hAnsi="Times New Roman"/>
            <w:color w:val="auto"/>
            <w:sz w:val="22"/>
            <w:szCs w:val="22"/>
            <w:lang w:val="en-US"/>
          </w:rPr>
          <w:t>ru</w:t>
        </w:r>
        <w:proofErr w:type="spellEnd"/>
      </w:hyperlink>
      <w:r w:rsidR="00FE5DF6" w:rsidRPr="00A54686">
        <w:rPr>
          <w:rFonts w:ascii="Times New Roman" w:hAnsi="Times New Roman" w:cs="Times New Roman"/>
          <w:sz w:val="22"/>
          <w:szCs w:val="22"/>
        </w:rPr>
        <w:t>.</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76</w:t>
      </w:r>
      <w:r w:rsidR="005929E4" w:rsidRPr="00A54686">
        <w:rPr>
          <w:rFonts w:ascii="Times New Roman" w:hAnsi="Times New Roman" w:cs="Times New Roman"/>
          <w:sz w:val="22"/>
          <w:szCs w:val="22"/>
        </w:rPr>
        <w:t>.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77</w:t>
      </w:r>
      <w:r w:rsidR="005929E4" w:rsidRPr="00A54686">
        <w:rPr>
          <w:rFonts w:ascii="Times New Roman" w:hAnsi="Times New Roman" w:cs="Times New Roman"/>
          <w:sz w:val="22"/>
          <w:szCs w:val="22"/>
        </w:rPr>
        <w:t>. Выдача дополнительных инвестиционных паев осуществляется при условии передачи в их оплату денежных сре</w:t>
      </w:r>
      <w:proofErr w:type="gramStart"/>
      <w:r w:rsidR="005929E4" w:rsidRPr="00A54686">
        <w:rPr>
          <w:rFonts w:ascii="Times New Roman" w:hAnsi="Times New Roman" w:cs="Times New Roman"/>
          <w:sz w:val="22"/>
          <w:szCs w:val="22"/>
        </w:rPr>
        <w:t>дств в р</w:t>
      </w:r>
      <w:proofErr w:type="gramEnd"/>
      <w:r w:rsidR="005929E4" w:rsidRPr="00A54686">
        <w:rPr>
          <w:rFonts w:ascii="Times New Roman" w:hAnsi="Times New Roman" w:cs="Times New Roman"/>
          <w:sz w:val="22"/>
          <w:szCs w:val="22"/>
        </w:rPr>
        <w:t xml:space="preserve">азмере и (или) иного имущества стоимостью не менее </w:t>
      </w:r>
      <w:r w:rsidR="00FE5DF6" w:rsidRPr="00A54686">
        <w:rPr>
          <w:rFonts w:ascii="Times New Roman" w:hAnsi="Times New Roman" w:cs="Times New Roman"/>
          <w:sz w:val="22"/>
          <w:szCs w:val="22"/>
        </w:rPr>
        <w:t>5</w:t>
      </w:r>
      <w:r w:rsidR="00492994" w:rsidRPr="00A54686">
        <w:rPr>
          <w:rFonts w:ascii="Times New Roman" w:hAnsi="Times New Roman" w:cs="Times New Roman"/>
          <w:sz w:val="22"/>
          <w:szCs w:val="22"/>
        </w:rPr>
        <w:t>0</w:t>
      </w:r>
      <w:r w:rsidR="00CC4109" w:rsidRPr="00A54686">
        <w:rPr>
          <w:rFonts w:ascii="Times New Roman" w:hAnsi="Times New Roman" w:cs="Times New Roman"/>
          <w:sz w:val="22"/>
          <w:szCs w:val="22"/>
        </w:rPr>
        <w:t xml:space="preserve"> </w:t>
      </w:r>
      <w:r w:rsidR="00492994" w:rsidRPr="00A54686">
        <w:rPr>
          <w:rFonts w:ascii="Times New Roman" w:hAnsi="Times New Roman" w:cs="Times New Roman"/>
          <w:sz w:val="22"/>
          <w:szCs w:val="22"/>
        </w:rPr>
        <w:t xml:space="preserve"> 000</w:t>
      </w:r>
      <w:r w:rsidR="005929E4" w:rsidRPr="00A54686">
        <w:rPr>
          <w:rFonts w:ascii="Times New Roman" w:hAnsi="Times New Roman" w:cs="Times New Roman"/>
          <w:sz w:val="22"/>
          <w:szCs w:val="22"/>
        </w:rPr>
        <w:t> (</w:t>
      </w:r>
      <w:r w:rsidR="00FE5DF6" w:rsidRPr="00A54686">
        <w:rPr>
          <w:rFonts w:ascii="Times New Roman" w:hAnsi="Times New Roman" w:cs="Times New Roman"/>
          <w:sz w:val="22"/>
          <w:szCs w:val="22"/>
        </w:rPr>
        <w:t>Пятьдесят</w:t>
      </w:r>
      <w:r w:rsidR="00492994" w:rsidRPr="00A54686">
        <w:rPr>
          <w:rFonts w:ascii="Times New Roman" w:hAnsi="Times New Roman" w:cs="Times New Roman"/>
          <w:sz w:val="22"/>
          <w:szCs w:val="22"/>
        </w:rPr>
        <w:t xml:space="preserve"> тысяч</w:t>
      </w:r>
      <w:r w:rsidR="005929E4" w:rsidRPr="00A54686">
        <w:rPr>
          <w:rFonts w:ascii="Times New Roman" w:hAnsi="Times New Roman" w:cs="Times New Roman"/>
          <w:sz w:val="22"/>
          <w:szCs w:val="22"/>
        </w:rPr>
        <w:t>) рублей.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Условие, предусмотренное настоящим пунктом, не распространяется на лиц,  являющихся владельцами инвестиционных </w:t>
      </w:r>
      <w:proofErr w:type="gramStart"/>
      <w:r w:rsidRPr="00A54686">
        <w:rPr>
          <w:rFonts w:ascii="Times New Roman" w:hAnsi="Times New Roman" w:cs="Times New Roman"/>
          <w:sz w:val="22"/>
          <w:szCs w:val="22"/>
        </w:rPr>
        <w:t>паев</w:t>
      </w:r>
      <w:proofErr w:type="gramEnd"/>
      <w:r w:rsidRPr="00A54686">
        <w:rPr>
          <w:rFonts w:ascii="Times New Roman" w:hAnsi="Times New Roman" w:cs="Times New Roman"/>
          <w:sz w:val="22"/>
          <w:szCs w:val="22"/>
        </w:rPr>
        <w:t xml:space="preserve"> на дату принятия Управляющей компанией решения о выдаче дополнительных инвестиционных паев.</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78</w:t>
      </w:r>
      <w:r w:rsidR="005929E4" w:rsidRPr="00A54686">
        <w:rPr>
          <w:rFonts w:ascii="Times New Roman" w:hAnsi="Times New Roman" w:cs="Times New Roman"/>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5929E4" w:rsidRPr="00A54686" w:rsidRDefault="00C811B9" w:rsidP="00EB78F2">
      <w:pPr>
        <w:autoSpaceDE w:val="0"/>
        <w:autoSpaceDN w:val="0"/>
        <w:adjustRightInd w:val="0"/>
        <w:spacing w:line="240" w:lineRule="auto"/>
        <w:ind w:firstLine="540"/>
        <w:rPr>
          <w:rFonts w:ascii="Times New Roman" w:hAnsi="Times New Roman" w:cs="Times New Roman"/>
          <w:sz w:val="22"/>
          <w:szCs w:val="22"/>
          <w:lang w:eastAsia="ru-RU"/>
        </w:rPr>
      </w:pPr>
      <w:r w:rsidRPr="00A54686">
        <w:rPr>
          <w:rFonts w:ascii="Times New Roman" w:hAnsi="Times New Roman" w:cs="Times New Roman"/>
          <w:sz w:val="22"/>
          <w:szCs w:val="22"/>
        </w:rPr>
        <w:t>79</w:t>
      </w:r>
      <w:r w:rsidR="005929E4"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lang w:eastAsia="ru-RU"/>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w:t>
      </w:r>
    </w:p>
    <w:p w:rsidR="005929E4" w:rsidRPr="00A54686" w:rsidRDefault="005929E4" w:rsidP="00EB78F2">
      <w:pPr>
        <w:autoSpaceDE w:val="0"/>
        <w:autoSpaceDN w:val="0"/>
        <w:adjustRightInd w:val="0"/>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lang w:eastAsia="ru-RU"/>
        </w:rPr>
        <w:t>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r w:rsidRPr="00A54686">
        <w:rPr>
          <w:rFonts w:ascii="Times New Roman" w:hAnsi="Times New Roman" w:cs="Times New Roman"/>
          <w:sz w:val="22"/>
          <w:szCs w:val="22"/>
        </w:rPr>
        <w:t>.</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80</w:t>
      </w:r>
      <w:r w:rsidR="005929E4" w:rsidRPr="00A54686">
        <w:rPr>
          <w:rFonts w:ascii="Times New Roman" w:hAnsi="Times New Roman" w:cs="Times New Roman"/>
          <w:sz w:val="22"/>
          <w:szCs w:val="22"/>
        </w:rPr>
        <w:t>. Владельцы инвестиционных паев имеют преимущественное право на приобретение дополнительных инвестиционных паев.</w:t>
      </w:r>
    </w:p>
    <w:p w:rsidR="005929E4" w:rsidRPr="00A54686" w:rsidRDefault="00C811B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81</w:t>
      </w:r>
      <w:r w:rsidR="005929E4" w:rsidRPr="00A54686">
        <w:rPr>
          <w:rFonts w:ascii="Times New Roman" w:hAnsi="Times New Roman" w:cs="Times New Roman"/>
          <w:sz w:val="22"/>
          <w:szCs w:val="22"/>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Pr="00A54686">
        <w:rPr>
          <w:rFonts w:ascii="Times New Roman" w:hAnsi="Times New Roman" w:cs="Times New Roman"/>
          <w:sz w:val="22"/>
          <w:szCs w:val="22"/>
        </w:rPr>
        <w:t>80</w:t>
      </w:r>
      <w:r w:rsidR="005929E4" w:rsidRPr="00A54686">
        <w:rPr>
          <w:rFonts w:ascii="Times New Roman" w:hAnsi="Times New Roman" w:cs="Times New Roman"/>
          <w:sz w:val="22"/>
          <w:szCs w:val="22"/>
        </w:rPr>
        <w:t xml:space="preserve"> настоящих Правил, удовлетворяются в следующей очередности: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в первую очередь - заявки, поданные лицами, являющимися владельцами инвестиционных </w:t>
      </w:r>
      <w:proofErr w:type="gramStart"/>
      <w:r w:rsidRPr="00A54686">
        <w:rPr>
          <w:rFonts w:ascii="Times New Roman" w:hAnsi="Times New Roman" w:cs="Times New Roman"/>
          <w:sz w:val="22"/>
          <w:szCs w:val="22"/>
        </w:rPr>
        <w:t>паев</w:t>
      </w:r>
      <w:proofErr w:type="gramEnd"/>
      <w:r w:rsidRPr="00A54686">
        <w:rPr>
          <w:rFonts w:ascii="Times New Roman" w:hAnsi="Times New Roman" w:cs="Times New Roman"/>
          <w:sz w:val="22"/>
          <w:szCs w:val="22"/>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5929E4" w:rsidRPr="00A54686" w:rsidRDefault="005929E4" w:rsidP="00EB78F2">
      <w:pPr>
        <w:autoSpaceDE w:val="0"/>
        <w:autoSpaceDN w:val="0"/>
        <w:adjustRightInd w:val="0"/>
        <w:spacing w:line="240" w:lineRule="auto"/>
        <w:ind w:firstLine="540"/>
        <w:rPr>
          <w:rFonts w:ascii="Times New Roman" w:hAnsi="Times New Roman" w:cs="Times New Roman"/>
          <w:sz w:val="22"/>
          <w:szCs w:val="22"/>
          <w:lang w:eastAsia="ru-RU"/>
        </w:rPr>
      </w:pPr>
      <w:r w:rsidRPr="00A54686">
        <w:rPr>
          <w:rFonts w:ascii="Times New Roman" w:hAnsi="Times New Roman" w:cs="Times New Roman"/>
          <w:sz w:val="22"/>
          <w:szCs w:val="22"/>
        </w:rPr>
        <w:t xml:space="preserve">во вторую очередь - </w:t>
      </w:r>
      <w:r w:rsidRPr="00A54686">
        <w:rPr>
          <w:rFonts w:ascii="Times New Roman" w:hAnsi="Times New Roman" w:cs="Times New Roman"/>
          <w:sz w:val="22"/>
          <w:szCs w:val="22"/>
          <w:lang w:eastAsia="ru-RU"/>
        </w:rPr>
        <w:t xml:space="preserve">заявки, поданные лицами, являющимися владельцами инвестиционных </w:t>
      </w:r>
      <w:proofErr w:type="gramStart"/>
      <w:r w:rsidRPr="00A54686">
        <w:rPr>
          <w:rFonts w:ascii="Times New Roman" w:hAnsi="Times New Roman" w:cs="Times New Roman"/>
          <w:sz w:val="22"/>
          <w:szCs w:val="22"/>
          <w:lang w:eastAsia="ru-RU"/>
        </w:rPr>
        <w:t>паев</w:t>
      </w:r>
      <w:proofErr w:type="gramEnd"/>
      <w:r w:rsidRPr="00A54686">
        <w:rPr>
          <w:rFonts w:ascii="Times New Roman" w:hAnsi="Times New Roman" w:cs="Times New Roman"/>
          <w:sz w:val="22"/>
          <w:szCs w:val="22"/>
          <w:lang w:eastAsia="ru-RU"/>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r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в третью очередь - остальные заявки пропорционально стоимости имущества, переданного в оплату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82</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 xml:space="preserve">Если иное не предусмотрено пунктом </w:t>
      </w:r>
      <w:r w:rsidR="00136176" w:rsidRPr="00A54686">
        <w:rPr>
          <w:rFonts w:ascii="Times New Roman" w:hAnsi="Times New Roman" w:cs="Times New Roman"/>
          <w:sz w:val="22"/>
          <w:szCs w:val="22"/>
        </w:rPr>
        <w:t>8</w:t>
      </w:r>
      <w:r w:rsidRPr="00A54686">
        <w:rPr>
          <w:rFonts w:ascii="Times New Roman" w:hAnsi="Times New Roman" w:cs="Times New Roman"/>
          <w:sz w:val="22"/>
          <w:szCs w:val="22"/>
        </w:rPr>
        <w:t>1</w:t>
      </w:r>
      <w:r w:rsidR="005929E4" w:rsidRPr="00A54686">
        <w:rPr>
          <w:rFonts w:ascii="Times New Roman" w:hAnsi="Times New Roman" w:cs="Times New Roman"/>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В </w:t>
      </w:r>
      <w:proofErr w:type="gramStart"/>
      <w:r w:rsidRPr="00A54686">
        <w:rPr>
          <w:rFonts w:ascii="Times New Roman" w:hAnsi="Times New Roman" w:cs="Times New Roman"/>
          <w:sz w:val="22"/>
          <w:szCs w:val="22"/>
        </w:rPr>
        <w:t>случае</w:t>
      </w:r>
      <w:proofErr w:type="gramEnd"/>
      <w:r w:rsidRPr="00A54686">
        <w:rPr>
          <w:rFonts w:ascii="Times New Roman" w:hAnsi="Times New Roman" w:cs="Times New Roman"/>
          <w:sz w:val="22"/>
          <w:szCs w:val="22"/>
        </w:rPr>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Порядок передачи имущества в оплату инвестиционных паев</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83</w:t>
      </w:r>
      <w:r w:rsidR="005929E4" w:rsidRPr="00A54686">
        <w:rPr>
          <w:rFonts w:ascii="Times New Roman" w:hAnsi="Times New Roman" w:cs="Times New Roman"/>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Датой передачи недвижимого имущества является дата, указанная в передаточном акте, предусмотренном в абзаце втором настоящего пункта.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84</w:t>
      </w:r>
      <w:r w:rsidR="005929E4" w:rsidRPr="00A54686">
        <w:rPr>
          <w:rFonts w:ascii="Times New Roman" w:hAnsi="Times New Roman" w:cs="Times New Roman"/>
          <w:sz w:val="22"/>
          <w:szCs w:val="22"/>
        </w:rPr>
        <w:t xml:space="preserve">. Стоимость передаваемого в оплату инвестиционных паев недвижимого имущества определяется исходя из его оценочной стоимости, определенной Оценщиком, указанным в пункте </w:t>
      </w:r>
      <w:r w:rsidR="00DB76B6" w:rsidRPr="00A54686">
        <w:rPr>
          <w:rFonts w:ascii="Times New Roman" w:hAnsi="Times New Roman" w:cs="Times New Roman"/>
          <w:sz w:val="22"/>
          <w:szCs w:val="22"/>
        </w:rPr>
        <w:t>15</w:t>
      </w:r>
      <w:r w:rsidR="005929E4" w:rsidRPr="00A54686">
        <w:rPr>
          <w:rFonts w:ascii="Times New Roman" w:hAnsi="Times New Roman" w:cs="Times New Roman"/>
          <w:sz w:val="22"/>
          <w:szCs w:val="22"/>
        </w:rPr>
        <w:t xml:space="preserve"> настоящих Правил, на дату не ранее 6 (Шести) месяцев до даты передачи недвижимого имущества в оплату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85</w:t>
      </w:r>
      <w:r w:rsidR="005929E4" w:rsidRPr="00A54686">
        <w:rPr>
          <w:rFonts w:ascii="Times New Roman" w:hAnsi="Times New Roman" w:cs="Times New Roman"/>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5929E4" w:rsidRPr="00A54686" w:rsidRDefault="006B54AE" w:rsidP="00EB78F2">
      <w:pPr>
        <w:pStyle w:val="ConsPlusNormal"/>
        <w:widowControl/>
        <w:ind w:firstLine="567"/>
        <w:jc w:val="both"/>
        <w:rPr>
          <w:rFonts w:ascii="Times New Roman" w:hAnsi="Times New Roman" w:cs="Times New Roman"/>
          <w:sz w:val="22"/>
          <w:szCs w:val="22"/>
        </w:rPr>
      </w:pPr>
      <w:r w:rsidRPr="00A54686">
        <w:rPr>
          <w:rFonts w:ascii="Times New Roman" w:hAnsi="Times New Roman" w:cs="Times New Roman"/>
          <w:sz w:val="22"/>
          <w:szCs w:val="22"/>
        </w:rPr>
        <w:t>86</w:t>
      </w:r>
      <w:r w:rsidR="005929E4" w:rsidRPr="00A54686">
        <w:rPr>
          <w:rFonts w:ascii="Times New Roman" w:hAnsi="Times New Roman" w:cs="Times New Roman"/>
          <w:sz w:val="22"/>
          <w:szCs w:val="22"/>
        </w:rPr>
        <w:t>. Срок оплаты инвестиционных паев при осуществлении преимущественного права на приобретение дополнительных инвестиционных паев не может быть менее 3 (Трех) месяцев, если в оплату дополнительных инвестиционных паев может передаваться иное имущество помимо денежных средств.</w:t>
      </w:r>
    </w:p>
    <w:p w:rsidR="00DD7231" w:rsidRPr="00A54686" w:rsidRDefault="00DD7231" w:rsidP="00DD7231">
      <w:pPr>
        <w:pStyle w:val="ConsPlusNormal"/>
        <w:widowControl/>
        <w:ind w:firstLine="567"/>
        <w:jc w:val="both"/>
        <w:rPr>
          <w:rFonts w:ascii="Times New Roman" w:hAnsi="Times New Roman" w:cs="Times New Roman"/>
          <w:sz w:val="22"/>
          <w:szCs w:val="22"/>
        </w:rPr>
      </w:pPr>
      <w:r w:rsidRPr="00A54686">
        <w:rPr>
          <w:rFonts w:ascii="Times New Roman" w:hAnsi="Times New Roman" w:cs="Times New Roman"/>
          <w:sz w:val="22"/>
          <w:szCs w:val="22"/>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преимущественное право, передано в оплату инвестиционных паев.</w:t>
      </w:r>
    </w:p>
    <w:p w:rsidR="005929E4" w:rsidRPr="00A54686" w:rsidRDefault="005929E4" w:rsidP="00DD7231">
      <w:pPr>
        <w:pStyle w:val="ConsPlusNormal"/>
        <w:widowControl/>
        <w:ind w:firstLine="567"/>
        <w:jc w:val="both"/>
        <w:rPr>
          <w:rFonts w:ascii="Times New Roman" w:hAnsi="Times New Roman" w:cs="Times New Roman"/>
          <w:sz w:val="22"/>
          <w:szCs w:val="22"/>
        </w:rPr>
      </w:pPr>
    </w:p>
    <w:p w:rsidR="005929E4" w:rsidRPr="00A54686" w:rsidRDefault="005929E4" w:rsidP="006B54AE">
      <w:pPr>
        <w:spacing w:line="240" w:lineRule="auto"/>
        <w:ind w:firstLine="567"/>
        <w:jc w:val="center"/>
        <w:rPr>
          <w:rFonts w:ascii="Times New Roman" w:hAnsi="Times New Roman" w:cs="Times New Roman"/>
          <w:sz w:val="22"/>
          <w:szCs w:val="22"/>
        </w:rPr>
      </w:pPr>
      <w:r w:rsidRPr="00A54686">
        <w:rPr>
          <w:rFonts w:ascii="Times New Roman" w:hAnsi="Times New Roman" w:cs="Times New Roman"/>
          <w:sz w:val="22"/>
          <w:szCs w:val="22"/>
        </w:rPr>
        <w:t>Возврат имущества, переданного в оплату инвестиционных паев</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87</w:t>
      </w:r>
      <w:r w:rsidR="005929E4" w:rsidRPr="00A54686">
        <w:rPr>
          <w:rFonts w:ascii="Times New Roman" w:hAnsi="Times New Roman" w:cs="Times New Roman"/>
          <w:sz w:val="22"/>
          <w:szCs w:val="22"/>
        </w:rPr>
        <w:t xml:space="preserve">. Управляющая компания возвращает имущество лицу, передавшему его в оплату инвестиционных паев, </w:t>
      </w:r>
      <w:r w:rsidR="002363BD" w:rsidRPr="00A54686">
        <w:rPr>
          <w:rFonts w:ascii="Times New Roman" w:hAnsi="Times New Roman" w:cs="Times New Roman"/>
          <w:sz w:val="22"/>
          <w:szCs w:val="22"/>
        </w:rPr>
        <w:t xml:space="preserve">в случае </w:t>
      </w:r>
      <w:r w:rsidR="005929E4" w:rsidRPr="00A54686">
        <w:rPr>
          <w:rFonts w:ascii="Times New Roman" w:hAnsi="Times New Roman" w:cs="Times New Roman"/>
          <w:sz w:val="22"/>
          <w:szCs w:val="22"/>
        </w:rPr>
        <w:t>если: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2363BD" w:rsidRPr="00A54686">
        <w:rPr>
          <w:rFonts w:ascii="Times New Roman" w:hAnsi="Times New Roman" w:cs="Times New Roman"/>
          <w:sz w:val="22"/>
          <w:szCs w:val="22"/>
        </w:rPr>
        <w:t>;</w:t>
      </w:r>
    </w:p>
    <w:p w:rsidR="002363BD" w:rsidRPr="00A54686" w:rsidRDefault="002363BD" w:rsidP="002363BD">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88</w:t>
      </w:r>
      <w:r w:rsidR="005929E4" w:rsidRPr="00A54686">
        <w:rPr>
          <w:rFonts w:ascii="Times New Roman" w:hAnsi="Times New Roman" w:cs="Times New Roman"/>
          <w:sz w:val="22"/>
          <w:szCs w:val="22"/>
        </w:rPr>
        <w:t xml:space="preserve">. Возврат имущества в случаях, предусмотренных пунктом </w:t>
      </w:r>
      <w:r w:rsidR="00DB76B6" w:rsidRPr="00A54686">
        <w:rPr>
          <w:rFonts w:ascii="Times New Roman" w:hAnsi="Times New Roman" w:cs="Times New Roman"/>
          <w:sz w:val="22"/>
          <w:szCs w:val="22"/>
        </w:rPr>
        <w:t>87</w:t>
      </w:r>
      <w:r w:rsidR="005929E4" w:rsidRPr="00A54686">
        <w:rPr>
          <w:rFonts w:ascii="Times New Roman" w:hAnsi="Times New Roman" w:cs="Times New Roman"/>
          <w:sz w:val="22"/>
          <w:szCs w:val="22"/>
        </w:rPr>
        <w:t xml:space="preserve"> настоящих Правил, осуществляется  Управляющей компанией в следующие сроки:</w:t>
      </w:r>
    </w:p>
    <w:p w:rsidR="005929E4" w:rsidRPr="00A54686" w:rsidRDefault="005929E4" w:rsidP="00B62E2A">
      <w:pPr>
        <w:spacing w:line="240" w:lineRule="auto"/>
        <w:ind w:firstLine="708"/>
        <w:rPr>
          <w:rFonts w:ascii="Times New Roman" w:hAnsi="Times New Roman" w:cs="Times New Roman"/>
          <w:sz w:val="22"/>
          <w:szCs w:val="22"/>
        </w:rPr>
      </w:pPr>
      <w:proofErr w:type="gramStart"/>
      <w:r w:rsidRPr="00A54686">
        <w:rPr>
          <w:rFonts w:ascii="Times New Roman" w:hAnsi="Times New Roman" w:cs="Times New Roman"/>
          <w:sz w:val="22"/>
          <w:szCs w:val="22"/>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00DB76B6" w:rsidRPr="00A54686">
        <w:rPr>
          <w:rFonts w:ascii="Times New Roman" w:hAnsi="Times New Roman" w:cs="Times New Roman"/>
          <w:sz w:val="22"/>
          <w:szCs w:val="22"/>
        </w:rPr>
        <w:t>пунктом 89</w:t>
      </w:r>
      <w:r w:rsidRPr="00A54686">
        <w:rPr>
          <w:rFonts w:ascii="Times New Roman" w:hAnsi="Times New Roman" w:cs="Times New Roman"/>
          <w:sz w:val="22"/>
          <w:szCs w:val="22"/>
        </w:rPr>
        <w:t xml:space="preserve"> настоящих Правил</w:t>
      </w:r>
      <w:r w:rsidR="00B62E2A" w:rsidRPr="00A54686">
        <w:rPr>
          <w:rFonts w:ascii="Times New Roman" w:hAnsi="Times New Roman" w:cs="Times New Roman"/>
          <w:sz w:val="22"/>
          <w:szCs w:val="22"/>
        </w:rPr>
        <w:t>,</w:t>
      </w:r>
      <w:r w:rsidR="00B62E2A" w:rsidRPr="00A54686">
        <w:rPr>
          <w:sz w:val="22"/>
          <w:szCs w:val="22"/>
        </w:rPr>
        <w:t xml:space="preserve">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w:t>
      </w:r>
      <w:proofErr w:type="gramEnd"/>
      <w:r w:rsidR="00B62E2A" w:rsidRPr="00A54686">
        <w:rPr>
          <w:sz w:val="22"/>
          <w:szCs w:val="22"/>
        </w:rPr>
        <w:t xml:space="preserve"> выданных инвестиционных паев Фонда при его формировании, в связи с нарушением требований к формированию Фонда</w:t>
      </w:r>
      <w:r w:rsidRPr="00A54686">
        <w:rPr>
          <w:rFonts w:ascii="Times New Roman" w:hAnsi="Times New Roman" w:cs="Times New Roman"/>
          <w:sz w:val="22"/>
          <w:szCs w:val="22"/>
        </w:rPr>
        <w:t>;</w:t>
      </w:r>
    </w:p>
    <w:p w:rsidR="00380146" w:rsidRPr="00A54686" w:rsidRDefault="005929E4" w:rsidP="00380146">
      <w:pPr>
        <w:spacing w:line="240" w:lineRule="auto"/>
        <w:ind w:firstLine="708"/>
        <w:rPr>
          <w:rFonts w:ascii="Times New Roman" w:hAnsi="Times New Roman" w:cs="Times New Roman"/>
          <w:sz w:val="22"/>
          <w:szCs w:val="22"/>
        </w:rPr>
      </w:pPr>
      <w:proofErr w:type="gramStart"/>
      <w:r w:rsidRPr="00A54686">
        <w:rPr>
          <w:rFonts w:ascii="Times New Roman" w:hAnsi="Times New Roman" w:cs="Times New Roman"/>
          <w:sz w:val="22"/>
          <w:szCs w:val="22"/>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r w:rsidR="00B62E2A" w:rsidRPr="00A54686">
        <w:rPr>
          <w:rFonts w:ascii="Times New Roman" w:hAnsi="Times New Roman" w:cs="Times New Roman"/>
          <w:sz w:val="22"/>
          <w:szCs w:val="22"/>
        </w:rPr>
        <w:t xml:space="preserve">, </w:t>
      </w:r>
      <w:r w:rsidR="00380146" w:rsidRPr="00A54686">
        <w:rPr>
          <w:sz w:val="22"/>
          <w:szCs w:val="22"/>
        </w:rPr>
        <w:t>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w:t>
      </w:r>
      <w:proofErr w:type="gramEnd"/>
      <w:r w:rsidR="00380146" w:rsidRPr="00A54686">
        <w:rPr>
          <w:sz w:val="22"/>
          <w:szCs w:val="22"/>
        </w:rPr>
        <w:t xml:space="preserve"> с нарушением требований к формированию Фонда</w:t>
      </w:r>
      <w:r w:rsidR="00380146" w:rsidRPr="00A54686">
        <w:rPr>
          <w:rFonts w:ascii="Times New Roman" w:hAnsi="Times New Roman" w:cs="Times New Roman"/>
          <w:sz w:val="22"/>
          <w:szCs w:val="22"/>
        </w:rPr>
        <w:t>.</w:t>
      </w:r>
    </w:p>
    <w:p w:rsidR="00157106" w:rsidRPr="00A54686" w:rsidRDefault="006B54AE" w:rsidP="00157106">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89</w:t>
      </w:r>
      <w:r w:rsidR="00157106" w:rsidRPr="00A54686">
        <w:rPr>
          <w:rFonts w:ascii="Times New Roman" w:hAnsi="Times New Roman" w:cs="Times New Roman"/>
          <w:sz w:val="22"/>
          <w:szCs w:val="22"/>
        </w:rPr>
        <w:t>.</w:t>
      </w:r>
      <w:r w:rsidR="00DD7231" w:rsidRPr="00A54686">
        <w:rPr>
          <w:rFonts w:ascii="Times New Roman" w:hAnsi="Times New Roman" w:cs="Times New Roman"/>
          <w:sz w:val="22"/>
          <w:szCs w:val="22"/>
        </w:rPr>
        <w:t xml:space="preserve"> </w:t>
      </w:r>
      <w:r w:rsidR="00157106" w:rsidRPr="00A54686">
        <w:rPr>
          <w:rFonts w:ascii="Times New Roman" w:hAnsi="Times New Roman" w:cs="Times New Roman"/>
          <w:sz w:val="22"/>
          <w:szCs w:val="22"/>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w:t>
      </w:r>
      <w:proofErr w:type="gramStart"/>
      <w:r w:rsidR="00157106" w:rsidRPr="00A54686">
        <w:rPr>
          <w:rFonts w:ascii="Times New Roman" w:hAnsi="Times New Roman" w:cs="Times New Roman"/>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roofErr w:type="gramEnd"/>
      <w:r w:rsidR="00157106" w:rsidRPr="00A54686">
        <w:rPr>
          <w:rFonts w:ascii="Times New Roman" w:hAnsi="Times New Roman" w:cs="Times New Roman"/>
          <w:sz w:val="22"/>
          <w:szCs w:val="22"/>
        </w:rPr>
        <w:t xml:space="preserve"> </w:t>
      </w:r>
      <w:proofErr w:type="gramStart"/>
      <w:r w:rsidR="00157106" w:rsidRPr="00A54686">
        <w:rPr>
          <w:rFonts w:ascii="Times New Roman" w:hAnsi="Times New Roman" w:cs="Times New Roman"/>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w:t>
      </w:r>
      <w:proofErr w:type="gramEnd"/>
      <w:r w:rsidR="00157106" w:rsidRPr="00A54686">
        <w:rPr>
          <w:rFonts w:ascii="Times New Roman" w:hAnsi="Times New Roman" w:cs="Times New Roman"/>
          <w:sz w:val="22"/>
          <w:szCs w:val="22"/>
        </w:rPr>
        <w:t xml:space="preserve">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380146" w:rsidRPr="00A54686" w:rsidRDefault="00195CFE" w:rsidP="00380146">
      <w:pPr>
        <w:spacing w:line="240" w:lineRule="auto"/>
        <w:ind w:firstLine="708"/>
        <w:rPr>
          <w:rFonts w:ascii="Times New Roman" w:hAnsi="Times New Roman" w:cs="Times New Roman"/>
          <w:sz w:val="22"/>
          <w:szCs w:val="22"/>
        </w:rPr>
      </w:pPr>
      <w:proofErr w:type="gramStart"/>
      <w:r w:rsidRPr="00A54686">
        <w:rPr>
          <w:rFonts w:ascii="Times New Roman" w:hAnsi="Times New Roman" w:cs="Times New Roman"/>
          <w:sz w:val="22"/>
          <w:szCs w:val="22"/>
        </w:rPr>
        <w:t>При возврате имущества, за исключением денежных средств</w:t>
      </w:r>
      <w:r w:rsidR="00575AD1" w:rsidRPr="00A54686">
        <w:rPr>
          <w:rFonts w:ascii="Times New Roman" w:hAnsi="Times New Roman" w:cs="Times New Roman"/>
          <w:sz w:val="22"/>
          <w:szCs w:val="22"/>
        </w:rPr>
        <w:t>,</w:t>
      </w:r>
      <w:r w:rsidRPr="00A54686">
        <w:rPr>
          <w:rFonts w:ascii="Times New Roman" w:hAnsi="Times New Roman" w:cs="Times New Roman"/>
          <w:sz w:val="22"/>
          <w:szCs w:val="22"/>
        </w:rPr>
        <w:t xml:space="preserve"> Управляющая компания в срок не позднее </w:t>
      </w:r>
      <w:r w:rsidR="000B0797" w:rsidRPr="00A54686">
        <w:rPr>
          <w:rFonts w:ascii="Times New Roman" w:hAnsi="Times New Roman" w:cs="Times New Roman"/>
          <w:sz w:val="22"/>
          <w:szCs w:val="22"/>
        </w:rPr>
        <w:t>10</w:t>
      </w:r>
      <w:r w:rsidRPr="00A54686">
        <w:rPr>
          <w:rFonts w:ascii="Times New Roman" w:hAnsi="Times New Roman" w:cs="Times New Roman"/>
          <w:sz w:val="22"/>
          <w:szCs w:val="22"/>
        </w:rPr>
        <w:t xml:space="preserve"> рабочих дней с даты, когда Управляющая компания узнала или должна была узнать, что указанное имущество не может быть включено в состав Фонда, </w:t>
      </w:r>
      <w:r w:rsidRPr="00A54686">
        <w:rPr>
          <w:sz w:val="22"/>
          <w:szCs w:val="22"/>
        </w:rPr>
        <w:t>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w:t>
      </w:r>
      <w:proofErr w:type="gramEnd"/>
      <w:r w:rsidRPr="00A54686">
        <w:rPr>
          <w:sz w:val="22"/>
          <w:szCs w:val="22"/>
        </w:rPr>
        <w:t xml:space="preserve"> выданных инвестиционных паев Фонда при его формировании, в связи с нарушением требований к формированию Фонда</w:t>
      </w:r>
      <w:r w:rsidRPr="00A54686">
        <w:rPr>
          <w:rFonts w:ascii="Times New Roman" w:hAnsi="Times New Roman" w:cs="Times New Roman"/>
          <w:sz w:val="22"/>
          <w:szCs w:val="22"/>
        </w:rPr>
        <w:t xml:space="preserve">, </w:t>
      </w:r>
      <w:proofErr w:type="gramStart"/>
      <w:r w:rsidRPr="00A54686">
        <w:rPr>
          <w:rFonts w:ascii="Times New Roman" w:hAnsi="Times New Roman" w:cs="Times New Roman"/>
          <w:sz w:val="22"/>
          <w:szCs w:val="22"/>
        </w:rPr>
        <w:t>обязана</w:t>
      </w:r>
      <w:proofErr w:type="gramEnd"/>
      <w:r w:rsidRPr="00A54686">
        <w:rPr>
          <w:rFonts w:ascii="Times New Roman" w:hAnsi="Times New Roman" w:cs="Times New Roman"/>
          <w:sz w:val="22"/>
          <w:szCs w:val="22"/>
        </w:rPr>
        <w:t xml:space="preserve">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157106" w:rsidRPr="00A54686" w:rsidRDefault="00157106" w:rsidP="00157106">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В случае возврата имущества, переданного в оплату инвестиционных паев, полученные от этого имущества доходы подлежат возврату в порядке и в сроки, которые предусмотрены пунктом 8</w:t>
      </w:r>
      <w:r w:rsidR="00DB76B6" w:rsidRPr="00A54686">
        <w:rPr>
          <w:rFonts w:ascii="Times New Roman" w:hAnsi="Times New Roman" w:cs="Times New Roman"/>
          <w:sz w:val="22"/>
          <w:szCs w:val="22"/>
        </w:rPr>
        <w:t>8</w:t>
      </w:r>
      <w:r w:rsidRPr="00A54686">
        <w:rPr>
          <w:rFonts w:ascii="Times New Roman" w:hAnsi="Times New Roman" w:cs="Times New Roman"/>
          <w:sz w:val="22"/>
          <w:szCs w:val="22"/>
        </w:rPr>
        <w:t xml:space="preserve"> настоящих Правил и настоящим пунктом, а если доходы получены после возврата имущества – не позднее 5 рабочих дней с даты их получения. </w:t>
      </w:r>
      <w:proofErr w:type="gramEnd"/>
    </w:p>
    <w:p w:rsidR="005929E4" w:rsidRPr="00A54686" w:rsidRDefault="005929E4"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ind w:firstLine="567"/>
        <w:jc w:val="center"/>
        <w:outlineLvl w:val="0"/>
        <w:rPr>
          <w:rFonts w:ascii="Times New Roman" w:hAnsi="Times New Roman" w:cs="Times New Roman"/>
          <w:sz w:val="22"/>
          <w:szCs w:val="22"/>
        </w:rPr>
      </w:pPr>
      <w:r w:rsidRPr="00A54686">
        <w:rPr>
          <w:rFonts w:ascii="Times New Roman" w:hAnsi="Times New Roman" w:cs="Times New Roman"/>
          <w:sz w:val="22"/>
          <w:szCs w:val="22"/>
        </w:rPr>
        <w:t>Включение имущества в состав Фонда</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90</w:t>
      </w:r>
      <w:r w:rsidR="005929E4" w:rsidRPr="00A54686">
        <w:rPr>
          <w:rFonts w:ascii="Times New Roman" w:hAnsi="Times New Roman" w:cs="Times New Roman"/>
          <w:sz w:val="22"/>
          <w:szCs w:val="22"/>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если имущество, переданное в оплату инвестиционных паев согласно указанным заявкам, поступило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91</w:t>
      </w:r>
      <w:r w:rsidR="005929E4" w:rsidRPr="00A54686">
        <w:rPr>
          <w:rFonts w:ascii="Times New Roman" w:hAnsi="Times New Roman" w:cs="Times New Roman"/>
          <w:sz w:val="22"/>
          <w:szCs w:val="22"/>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если имущество, переданное в оплату инвестиционных паев согласно указанным заявкам, поступило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4) если истек срок (сроки) оплаты инвестиционных паев</w:t>
      </w:r>
      <w:r w:rsidR="00B442E5" w:rsidRPr="00A54686">
        <w:rPr>
          <w:rFonts w:ascii="Times New Roman" w:hAnsi="Times New Roman" w:cs="Times New Roman"/>
          <w:sz w:val="22"/>
          <w:szCs w:val="22"/>
        </w:rPr>
        <w:t>,</w:t>
      </w:r>
      <w:r w:rsidRPr="00A54686">
        <w:rPr>
          <w:rFonts w:ascii="Times New Roman" w:hAnsi="Times New Roman" w:cs="Times New Roman"/>
          <w:sz w:val="22"/>
          <w:szCs w:val="22"/>
        </w:rPr>
        <w:t xml:space="preserve"> или  имущество передано в оплату всех инвестиционных паев, подлежащих выдаче</w:t>
      </w:r>
      <w:r w:rsidR="00B442E5" w:rsidRPr="00A54686">
        <w:rPr>
          <w:rFonts w:ascii="Times New Roman" w:hAnsi="Times New Roman" w:cs="Times New Roman"/>
          <w:sz w:val="22"/>
          <w:szCs w:val="22"/>
        </w:rPr>
        <w:t>,</w:t>
      </w:r>
      <w:r w:rsidRPr="00A54686">
        <w:rPr>
          <w:rFonts w:ascii="Times New Roman" w:hAnsi="Times New Roman" w:cs="Times New Roman"/>
          <w:sz w:val="22"/>
          <w:szCs w:val="22"/>
        </w:rPr>
        <w:t xml:space="preserve"> до истечения указанного срока (сроков),</w:t>
      </w:r>
      <w:r w:rsidR="00A700D9" w:rsidRPr="00A54686">
        <w:rPr>
          <w:rFonts w:ascii="Times New Roman" w:hAnsi="Times New Roman" w:cs="Times New Roman"/>
          <w:sz w:val="22"/>
          <w:szCs w:val="22"/>
        </w:rPr>
        <w:t xml:space="preserve"> (</w:t>
      </w:r>
      <w:r w:rsidRPr="00A54686">
        <w:rPr>
          <w:rFonts w:ascii="Times New Roman" w:hAnsi="Times New Roman" w:cs="Times New Roman"/>
          <w:sz w:val="22"/>
          <w:szCs w:val="22"/>
        </w:rPr>
        <w:t>при условии осуществления преимущественного права владельцами инвестиционных паев</w:t>
      </w:r>
      <w:r w:rsidR="00A700D9" w:rsidRPr="00A54686">
        <w:rPr>
          <w:rFonts w:ascii="Times New Roman" w:hAnsi="Times New Roman" w:cs="Times New Roman"/>
          <w:sz w:val="22"/>
          <w:szCs w:val="22"/>
        </w:rPr>
        <w:t>)</w:t>
      </w:r>
      <w:r w:rsidR="00B442E5" w:rsidRPr="00A54686">
        <w:rPr>
          <w:rFonts w:ascii="Times New Roman" w:hAnsi="Times New Roman" w:cs="Times New Roman"/>
          <w:sz w:val="22"/>
          <w:szCs w:val="22"/>
        </w:rPr>
        <w:t>, или все имущество, указанное в заявках, поданных лицами, не имеющими преимуществен</w:t>
      </w:r>
      <w:r w:rsidR="00A700D9" w:rsidRPr="00A54686">
        <w:rPr>
          <w:rFonts w:ascii="Times New Roman" w:hAnsi="Times New Roman" w:cs="Times New Roman"/>
          <w:sz w:val="22"/>
          <w:szCs w:val="22"/>
        </w:rPr>
        <w:t>ного права на приобретение инвестиционных паев, передано в оплату инвестиционных паев до истечения указанного срока (сроков)</w:t>
      </w:r>
      <w:r w:rsidRPr="00A54686">
        <w:rPr>
          <w:rFonts w:ascii="Times New Roman" w:hAnsi="Times New Roman" w:cs="Times New Roman"/>
          <w:sz w:val="22"/>
          <w:szCs w:val="22"/>
        </w:rPr>
        <w:t>.</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92</w:t>
      </w:r>
      <w:r w:rsidR="005929E4" w:rsidRPr="00A54686">
        <w:rPr>
          <w:rFonts w:ascii="Times New Roman" w:hAnsi="Times New Roman" w:cs="Times New Roman"/>
          <w:sz w:val="22"/>
          <w:szCs w:val="22"/>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proofErr w:type="spellStart"/>
      <w:r w:rsidR="00117F60" w:rsidRPr="00A54686">
        <w:rPr>
          <w:rFonts w:ascii="Times New Roman" w:hAnsi="Times New Roman" w:cs="Times New Roman"/>
          <w:sz w:val="22"/>
          <w:szCs w:val="22"/>
        </w:rPr>
        <w:t>соответсвующего</w:t>
      </w:r>
      <w:proofErr w:type="spellEnd"/>
      <w:r w:rsidR="00117F60"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лицевого счета в реестре владельцев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93</w:t>
      </w:r>
      <w:r w:rsidR="005929E4" w:rsidRPr="00A54686">
        <w:rPr>
          <w:rFonts w:ascii="Times New Roman" w:hAnsi="Times New Roman" w:cs="Times New Roman"/>
          <w:sz w:val="22"/>
          <w:szCs w:val="22"/>
        </w:rPr>
        <w:t>. Имущество, переданное в оплату инвестиционных паев, включается в состав Фонда в следующем порядке: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 - денежные средства, переданные в оплату инвестиционных паев, включаются в состав Фонда </w:t>
      </w:r>
      <w:r w:rsidR="00117F60" w:rsidRPr="00A54686">
        <w:rPr>
          <w:rFonts w:ascii="Times New Roman" w:hAnsi="Times New Roman" w:cs="Times New Roman"/>
          <w:sz w:val="22"/>
          <w:szCs w:val="22"/>
        </w:rPr>
        <w:t xml:space="preserve">не позднее </w:t>
      </w:r>
      <w:r w:rsidRPr="00A54686">
        <w:rPr>
          <w:rFonts w:ascii="Times New Roman" w:hAnsi="Times New Roman" w:cs="Times New Roman"/>
          <w:sz w:val="22"/>
          <w:szCs w:val="22"/>
        </w:rPr>
        <w:t xml:space="preserve">60 (Шестидесяти) рабочих дней </w:t>
      </w:r>
      <w:proofErr w:type="gramStart"/>
      <w:r w:rsidRPr="00A54686">
        <w:rPr>
          <w:rFonts w:ascii="Times New Roman" w:hAnsi="Times New Roman" w:cs="Times New Roman"/>
          <w:sz w:val="22"/>
          <w:szCs w:val="22"/>
        </w:rPr>
        <w:t>с даты возникновения</w:t>
      </w:r>
      <w:proofErr w:type="gramEnd"/>
      <w:r w:rsidRPr="00A54686">
        <w:rPr>
          <w:rFonts w:ascii="Times New Roman" w:hAnsi="Times New Roman" w:cs="Times New Roman"/>
          <w:sz w:val="22"/>
          <w:szCs w:val="22"/>
        </w:rPr>
        <w:t xml:space="preserve"> основания для их включения в состав Фонда. При этом денежные средства</w:t>
      </w:r>
      <w:r w:rsidR="00CC4109" w:rsidRPr="00A54686">
        <w:rPr>
          <w:sz w:val="22"/>
          <w:szCs w:val="22"/>
        </w:rPr>
        <w:t>,</w:t>
      </w:r>
      <w:r w:rsidRPr="00A54686">
        <w:rPr>
          <w:rFonts w:ascii="Times New Roman" w:hAnsi="Times New Roman" w:cs="Times New Roman"/>
          <w:sz w:val="22"/>
          <w:szCs w:val="22"/>
        </w:rPr>
        <w:t xml:space="preserve">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недвижимое имущество включается в состав Фонда на основании распорядительной записки о включении имущества в состав Фонда</w:t>
      </w:r>
      <w:r w:rsidR="00936B3A" w:rsidRPr="00A54686">
        <w:rPr>
          <w:rFonts w:ascii="Times New Roman" w:hAnsi="Times New Roman" w:cs="Times New Roman"/>
          <w:sz w:val="22"/>
          <w:szCs w:val="22"/>
        </w:rPr>
        <w:t xml:space="preserve"> </w:t>
      </w:r>
      <w:r w:rsidR="00EA67E5" w:rsidRPr="00A54686">
        <w:rPr>
          <w:rFonts w:ascii="Times New Roman" w:hAnsi="Times New Roman" w:cs="Times New Roman"/>
          <w:sz w:val="22"/>
          <w:szCs w:val="22"/>
        </w:rPr>
        <w:t>не позднее</w:t>
      </w:r>
      <w:r w:rsidR="00936B3A" w:rsidRPr="00A54686">
        <w:rPr>
          <w:rFonts w:ascii="Times New Roman" w:hAnsi="Times New Roman" w:cs="Times New Roman"/>
          <w:sz w:val="22"/>
          <w:szCs w:val="22"/>
        </w:rPr>
        <w:t xml:space="preserve"> </w:t>
      </w:r>
      <w:r w:rsidRPr="00A54686">
        <w:rPr>
          <w:rFonts w:ascii="Times New Roman" w:hAnsi="Times New Roman" w:cs="Times New Roman"/>
          <w:sz w:val="22"/>
          <w:szCs w:val="22"/>
        </w:rPr>
        <w:t xml:space="preserve">60 (Шестидесяти) рабочих дней </w:t>
      </w:r>
      <w:proofErr w:type="gramStart"/>
      <w:r w:rsidRPr="00A54686">
        <w:rPr>
          <w:rFonts w:ascii="Times New Roman" w:hAnsi="Times New Roman" w:cs="Times New Roman"/>
          <w:sz w:val="22"/>
          <w:szCs w:val="22"/>
        </w:rPr>
        <w:t>с даты возникновения</w:t>
      </w:r>
      <w:proofErr w:type="gramEnd"/>
      <w:r w:rsidRPr="00A54686">
        <w:rPr>
          <w:rFonts w:ascii="Times New Roman" w:hAnsi="Times New Roman" w:cs="Times New Roman"/>
          <w:sz w:val="22"/>
          <w:szCs w:val="22"/>
        </w:rPr>
        <w:t xml:space="preserve"> основания для его включения в состав Фонда.</w:t>
      </w:r>
    </w:p>
    <w:p w:rsidR="005929E4" w:rsidRPr="00A54686" w:rsidRDefault="005929E4"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ind w:firstLine="567"/>
        <w:jc w:val="center"/>
        <w:rPr>
          <w:rFonts w:ascii="Times New Roman" w:hAnsi="Times New Roman" w:cs="Times New Roman"/>
          <w:sz w:val="22"/>
          <w:szCs w:val="22"/>
        </w:rPr>
      </w:pPr>
      <w:r w:rsidRPr="00A54686">
        <w:rPr>
          <w:rFonts w:ascii="Times New Roman" w:hAnsi="Times New Roman" w:cs="Times New Roman"/>
          <w:sz w:val="22"/>
          <w:szCs w:val="22"/>
        </w:rPr>
        <w:t>Определение количества инвестиционных паев, выдаваемых после завершения (окончания) формирования Фонда</w:t>
      </w:r>
    </w:p>
    <w:p w:rsidR="005929E4" w:rsidRPr="00A54686" w:rsidRDefault="005929E4" w:rsidP="00EB78F2">
      <w:pPr>
        <w:spacing w:line="240" w:lineRule="auto"/>
        <w:ind w:firstLine="567"/>
        <w:jc w:val="center"/>
        <w:rPr>
          <w:rFonts w:ascii="Times New Roman" w:hAnsi="Times New Roman" w:cs="Times New Roman"/>
          <w:sz w:val="22"/>
          <w:szCs w:val="22"/>
        </w:rPr>
      </w:pP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94</w:t>
      </w:r>
      <w:r w:rsidR="005929E4" w:rsidRPr="00A54686">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95</w:t>
      </w:r>
      <w:r w:rsidR="005929E4" w:rsidRPr="00A54686">
        <w:rPr>
          <w:rFonts w:ascii="Times New Roman" w:hAnsi="Times New Roman" w:cs="Times New Roman"/>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5929E4" w:rsidRPr="00A54686" w:rsidRDefault="006B54AE" w:rsidP="00EB78F2">
      <w:pPr>
        <w:autoSpaceDE w:val="0"/>
        <w:autoSpaceDN w:val="0"/>
        <w:adjustRightInd w:val="0"/>
        <w:spacing w:line="240" w:lineRule="auto"/>
        <w:ind w:firstLine="540"/>
        <w:rPr>
          <w:rFonts w:ascii="Times New Roman" w:hAnsi="Times New Roman" w:cs="Times New Roman"/>
          <w:sz w:val="22"/>
          <w:szCs w:val="22"/>
          <w:lang w:eastAsia="ru-RU"/>
        </w:rPr>
      </w:pPr>
      <w:r w:rsidRPr="00A54686">
        <w:rPr>
          <w:rFonts w:ascii="Times New Roman" w:hAnsi="Times New Roman" w:cs="Times New Roman"/>
          <w:sz w:val="22"/>
          <w:szCs w:val="22"/>
        </w:rPr>
        <w:t>96</w:t>
      </w:r>
      <w:r w:rsidR="005929E4"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lang w:eastAsia="ru-RU"/>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5929E4" w:rsidRPr="00A54686" w:rsidRDefault="005929E4" w:rsidP="00EB78F2">
      <w:pPr>
        <w:spacing w:line="240" w:lineRule="auto"/>
        <w:jc w:val="center"/>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VII. Погашение инвестиционных паев</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97</w:t>
      </w:r>
      <w:r w:rsidR="005929E4" w:rsidRPr="00A54686">
        <w:rPr>
          <w:rFonts w:ascii="Times New Roman" w:hAnsi="Times New Roman" w:cs="Times New Roman"/>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603155" w:rsidRPr="00A54686">
        <w:rPr>
          <w:rFonts w:ascii="Times New Roman" w:hAnsi="Times New Roman" w:cs="Times New Roman"/>
          <w:sz w:val="22"/>
          <w:szCs w:val="22"/>
        </w:rPr>
        <w:t>, или о продлении срока действия договора доверительного управления Фондом</w:t>
      </w:r>
      <w:r w:rsidR="005929E4" w:rsidRPr="00A54686">
        <w:rPr>
          <w:rFonts w:ascii="Times New Roman" w:hAnsi="Times New Roman" w:cs="Times New Roman"/>
          <w:sz w:val="22"/>
          <w:szCs w:val="22"/>
        </w:rPr>
        <w:t>.</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98</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99</w:t>
      </w:r>
      <w:r w:rsidR="005929E4" w:rsidRPr="00A54686">
        <w:rPr>
          <w:rFonts w:ascii="Times New Roman" w:hAnsi="Times New Roman" w:cs="Times New Roman"/>
          <w:sz w:val="22"/>
          <w:szCs w:val="22"/>
        </w:rPr>
        <w:t>.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Заявки на погашение инвестиционных паев носят безотзывный характер.</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w:t>
      </w:r>
      <w:r w:rsidR="008D1626" w:rsidRPr="00A54686">
        <w:rPr>
          <w:rFonts w:ascii="Times New Roman" w:hAnsi="Times New Roman" w:cs="Times New Roman"/>
          <w:sz w:val="22"/>
          <w:szCs w:val="22"/>
        </w:rPr>
        <w:t>а</w:t>
      </w:r>
      <w:r w:rsidRPr="00A54686">
        <w:rPr>
          <w:rFonts w:ascii="Times New Roman" w:hAnsi="Times New Roman" w:cs="Times New Roman"/>
          <w:sz w:val="22"/>
          <w:szCs w:val="22"/>
        </w:rPr>
        <w:t xml:space="preserve"> на погашение инвестиционных паев, оформленн</w:t>
      </w:r>
      <w:r w:rsidR="008D1626" w:rsidRPr="00A54686">
        <w:rPr>
          <w:rFonts w:ascii="Times New Roman" w:hAnsi="Times New Roman" w:cs="Times New Roman"/>
          <w:sz w:val="22"/>
          <w:szCs w:val="22"/>
        </w:rPr>
        <w:t>ая</w:t>
      </w:r>
      <w:r w:rsidRPr="00A54686">
        <w:rPr>
          <w:rFonts w:ascii="Times New Roman" w:hAnsi="Times New Roman" w:cs="Times New Roman"/>
          <w:sz w:val="22"/>
          <w:szCs w:val="22"/>
        </w:rPr>
        <w:t xml:space="preserve"> в соответствии с приложени</w:t>
      </w:r>
      <w:r w:rsidR="008D1626" w:rsidRPr="00A54686">
        <w:rPr>
          <w:rFonts w:ascii="Times New Roman" w:hAnsi="Times New Roman" w:cs="Times New Roman"/>
          <w:sz w:val="22"/>
          <w:szCs w:val="22"/>
        </w:rPr>
        <w:t>е</w:t>
      </w:r>
      <w:r w:rsidRPr="00A54686">
        <w:rPr>
          <w:rFonts w:ascii="Times New Roman" w:hAnsi="Times New Roman" w:cs="Times New Roman"/>
          <w:sz w:val="22"/>
          <w:szCs w:val="22"/>
        </w:rPr>
        <w:t>м</w:t>
      </w:r>
      <w:r w:rsidR="0074407A" w:rsidRPr="00A54686">
        <w:rPr>
          <w:rFonts w:ascii="Times New Roman" w:hAnsi="Times New Roman" w:cs="Times New Roman"/>
          <w:sz w:val="22"/>
          <w:szCs w:val="22"/>
        </w:rPr>
        <w:t xml:space="preserve"> №</w:t>
      </w:r>
      <w:r w:rsidR="008D1626" w:rsidRPr="00A54686">
        <w:rPr>
          <w:rFonts w:ascii="Times New Roman" w:hAnsi="Times New Roman" w:cs="Times New Roman"/>
          <w:sz w:val="22"/>
          <w:szCs w:val="22"/>
        </w:rPr>
        <w:t>3</w:t>
      </w:r>
      <w:r w:rsidRPr="00A54686">
        <w:rPr>
          <w:rFonts w:ascii="Times New Roman" w:hAnsi="Times New Roman" w:cs="Times New Roman"/>
          <w:sz w:val="22"/>
          <w:szCs w:val="22"/>
        </w:rPr>
        <w:t xml:space="preserve"> к настоящим Правилам, пода</w:t>
      </w:r>
      <w:r w:rsidR="008D1626" w:rsidRPr="00A54686">
        <w:rPr>
          <w:rFonts w:ascii="Times New Roman" w:hAnsi="Times New Roman" w:cs="Times New Roman"/>
          <w:sz w:val="22"/>
          <w:szCs w:val="22"/>
        </w:rPr>
        <w:t>е</w:t>
      </w:r>
      <w:r w:rsidRPr="00A54686">
        <w:rPr>
          <w:rFonts w:ascii="Times New Roman" w:hAnsi="Times New Roman" w:cs="Times New Roman"/>
          <w:sz w:val="22"/>
          <w:szCs w:val="22"/>
        </w:rPr>
        <w:t>тся в пунктах приема заявок владельцем инвестиционных паев или его уполномоченным представителем.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w:t>
      </w:r>
      <w:r w:rsidR="008D1626" w:rsidRPr="00A54686">
        <w:rPr>
          <w:rFonts w:ascii="Times New Roman" w:hAnsi="Times New Roman" w:cs="Times New Roman"/>
          <w:sz w:val="22"/>
          <w:szCs w:val="22"/>
        </w:rPr>
        <w:t>а</w:t>
      </w:r>
      <w:r w:rsidRPr="00A54686">
        <w:rPr>
          <w:rFonts w:ascii="Times New Roman" w:hAnsi="Times New Roman" w:cs="Times New Roman"/>
          <w:sz w:val="22"/>
          <w:szCs w:val="22"/>
        </w:rPr>
        <w:t xml:space="preserve"> на погашение инвестиционных паев, оформленн</w:t>
      </w:r>
      <w:r w:rsidR="008D1626" w:rsidRPr="00A54686">
        <w:rPr>
          <w:rFonts w:ascii="Times New Roman" w:hAnsi="Times New Roman" w:cs="Times New Roman"/>
          <w:sz w:val="22"/>
          <w:szCs w:val="22"/>
        </w:rPr>
        <w:t>ая</w:t>
      </w:r>
      <w:r w:rsidR="0074407A" w:rsidRPr="00A54686">
        <w:rPr>
          <w:rFonts w:ascii="Times New Roman" w:hAnsi="Times New Roman" w:cs="Times New Roman"/>
          <w:sz w:val="22"/>
          <w:szCs w:val="22"/>
        </w:rPr>
        <w:t xml:space="preserve"> в соответствии с приложением №</w:t>
      </w:r>
      <w:r w:rsidR="008D1626" w:rsidRPr="00A54686">
        <w:rPr>
          <w:rFonts w:ascii="Times New Roman" w:hAnsi="Times New Roman" w:cs="Times New Roman"/>
          <w:sz w:val="22"/>
          <w:szCs w:val="22"/>
        </w:rPr>
        <w:t>4</w:t>
      </w:r>
      <w:r w:rsidRPr="00A54686">
        <w:rPr>
          <w:rFonts w:ascii="Times New Roman" w:hAnsi="Times New Roman" w:cs="Times New Roman"/>
          <w:sz w:val="22"/>
          <w:szCs w:val="22"/>
        </w:rPr>
        <w:t xml:space="preserve"> к настоящим Правилам, пода</w:t>
      </w:r>
      <w:r w:rsidR="008D1626" w:rsidRPr="00A54686">
        <w:rPr>
          <w:rFonts w:ascii="Times New Roman" w:hAnsi="Times New Roman" w:cs="Times New Roman"/>
          <w:sz w:val="22"/>
          <w:szCs w:val="22"/>
        </w:rPr>
        <w:t>е</w:t>
      </w:r>
      <w:r w:rsidRPr="00A54686">
        <w:rPr>
          <w:rFonts w:ascii="Times New Roman" w:hAnsi="Times New Roman" w:cs="Times New Roman"/>
          <w:sz w:val="22"/>
          <w:szCs w:val="22"/>
        </w:rPr>
        <w:t>тся в пунктах приема заявок уполномоченным представителем номинального держателя.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Заявки на погашение инвестиционных паев, направленные почтой (в том числе электронной), факсом или курьером, не принимаются.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8D1626" w:rsidRPr="00A54686">
        <w:rPr>
          <w:rFonts w:ascii="Times New Roman" w:hAnsi="Times New Roman" w:cs="Times New Roman"/>
          <w:sz w:val="22"/>
          <w:szCs w:val="22"/>
        </w:rPr>
        <w:t>, открытом</w:t>
      </w:r>
      <w:r w:rsidRPr="00A54686">
        <w:rPr>
          <w:rFonts w:ascii="Times New Roman" w:hAnsi="Times New Roman" w:cs="Times New Roman"/>
          <w:sz w:val="22"/>
          <w:szCs w:val="22"/>
        </w:rPr>
        <w:t xml:space="preserve"> номинально</w:t>
      </w:r>
      <w:r w:rsidR="008D1626" w:rsidRPr="00A54686">
        <w:rPr>
          <w:rFonts w:ascii="Times New Roman" w:hAnsi="Times New Roman" w:cs="Times New Roman"/>
          <w:sz w:val="22"/>
          <w:szCs w:val="22"/>
        </w:rPr>
        <w:t>му</w:t>
      </w:r>
      <w:r w:rsidRPr="00A54686">
        <w:rPr>
          <w:rFonts w:ascii="Times New Roman" w:hAnsi="Times New Roman" w:cs="Times New Roman"/>
          <w:sz w:val="22"/>
          <w:szCs w:val="22"/>
        </w:rPr>
        <w:t xml:space="preserve"> держател</w:t>
      </w:r>
      <w:r w:rsidR="008D1626" w:rsidRPr="00A54686">
        <w:rPr>
          <w:rFonts w:ascii="Times New Roman" w:hAnsi="Times New Roman" w:cs="Times New Roman"/>
          <w:sz w:val="22"/>
          <w:szCs w:val="22"/>
        </w:rPr>
        <w:t>ю</w:t>
      </w:r>
      <w:r w:rsidRPr="00A54686">
        <w:rPr>
          <w:rFonts w:ascii="Times New Roman" w:hAnsi="Times New Roman" w:cs="Times New Roman"/>
          <w:sz w:val="22"/>
          <w:szCs w:val="22"/>
        </w:rPr>
        <w:t>, подаются этим номинальным держателем.</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100</w:t>
      </w:r>
      <w:r w:rsidR="005929E4" w:rsidRPr="00A54686">
        <w:rPr>
          <w:rFonts w:ascii="Times New Roman" w:hAnsi="Times New Roman" w:cs="Times New Roman"/>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101</w:t>
      </w:r>
      <w:r w:rsidR="005929E4" w:rsidRPr="00A54686">
        <w:rPr>
          <w:rFonts w:ascii="Times New Roman" w:hAnsi="Times New Roman" w:cs="Times New Roman"/>
          <w:sz w:val="22"/>
          <w:szCs w:val="22"/>
        </w:rPr>
        <w:t>. Заявки на погашение инвестиционных паев подаются Управляющей компании.</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102</w:t>
      </w:r>
      <w:r w:rsidR="005929E4" w:rsidRPr="00A54686">
        <w:rPr>
          <w:rFonts w:ascii="Times New Roman" w:hAnsi="Times New Roman" w:cs="Times New Roman"/>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103</w:t>
      </w:r>
      <w:r w:rsidR="005929E4" w:rsidRPr="00A54686">
        <w:rPr>
          <w:rFonts w:ascii="Times New Roman" w:hAnsi="Times New Roman" w:cs="Times New Roman"/>
          <w:sz w:val="22"/>
          <w:szCs w:val="22"/>
        </w:rPr>
        <w:t xml:space="preserve">. В </w:t>
      </w:r>
      <w:proofErr w:type="gramStart"/>
      <w:r w:rsidR="005929E4" w:rsidRPr="00A54686">
        <w:rPr>
          <w:rFonts w:ascii="Times New Roman" w:hAnsi="Times New Roman" w:cs="Times New Roman"/>
          <w:sz w:val="22"/>
          <w:szCs w:val="22"/>
        </w:rPr>
        <w:t>приеме</w:t>
      </w:r>
      <w:proofErr w:type="gramEnd"/>
      <w:r w:rsidR="005929E4" w:rsidRPr="00A54686">
        <w:rPr>
          <w:rFonts w:ascii="Times New Roman" w:hAnsi="Times New Roman" w:cs="Times New Roman"/>
          <w:sz w:val="22"/>
          <w:szCs w:val="22"/>
        </w:rPr>
        <w:t xml:space="preserve"> заявок на погашение инвестиционных паев отказывается в следующих случаях:</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несоблюдение порядка и сроков подачи заявок, которые установлены настоящими Правилами;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принятие решения об одновременном приостановлении выдачи и погашения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104</w:t>
      </w:r>
      <w:r w:rsidR="005929E4" w:rsidRPr="00A54686">
        <w:rPr>
          <w:rFonts w:ascii="Times New Roman" w:hAnsi="Times New Roman" w:cs="Times New Roman"/>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8D1626" w:rsidRPr="00A54686" w:rsidRDefault="008D1626" w:rsidP="008D1626">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w:t>
      </w:r>
      <w:r w:rsidR="00E13404" w:rsidRPr="00A54686">
        <w:rPr>
          <w:rFonts w:ascii="Times New Roman" w:hAnsi="Times New Roman" w:cs="Times New Roman"/>
          <w:sz w:val="22"/>
          <w:szCs w:val="22"/>
        </w:rPr>
        <w:t>вору доверительного управления Ф</w:t>
      </w:r>
      <w:r w:rsidRPr="00A54686">
        <w:rPr>
          <w:rFonts w:ascii="Times New Roman" w:hAnsi="Times New Roman" w:cs="Times New Roman"/>
          <w:sz w:val="22"/>
          <w:szCs w:val="22"/>
        </w:rPr>
        <w:t>ондом</w:t>
      </w:r>
      <w:proofErr w:type="gramEnd"/>
      <w:r w:rsidRPr="00A54686">
        <w:rPr>
          <w:rFonts w:ascii="Times New Roman" w:hAnsi="Times New Roman" w:cs="Times New Roman"/>
          <w:sz w:val="22"/>
          <w:szCs w:val="22"/>
        </w:rPr>
        <w:t xml:space="preserve"> другой управляющей компании, или о продлении срока действия договора доверительного управления фондом.</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105</w:t>
      </w:r>
      <w:r w:rsidR="005929E4" w:rsidRPr="00A54686">
        <w:rPr>
          <w:rFonts w:ascii="Times New Roman" w:hAnsi="Times New Roman" w:cs="Times New Roman"/>
          <w:sz w:val="22"/>
          <w:szCs w:val="22"/>
        </w:rPr>
        <w:t xml:space="preserve">. В </w:t>
      </w:r>
      <w:proofErr w:type="gramStart"/>
      <w:r w:rsidR="005929E4" w:rsidRPr="00A54686">
        <w:rPr>
          <w:rFonts w:ascii="Times New Roman" w:hAnsi="Times New Roman" w:cs="Times New Roman"/>
          <w:sz w:val="22"/>
          <w:szCs w:val="22"/>
        </w:rPr>
        <w:t>случае</w:t>
      </w:r>
      <w:proofErr w:type="gramEnd"/>
      <w:r w:rsidR="005929E4" w:rsidRPr="00A54686">
        <w:rPr>
          <w:rFonts w:ascii="Times New Roman" w:hAnsi="Times New Roman" w:cs="Times New Roman"/>
          <w:sz w:val="22"/>
          <w:szCs w:val="22"/>
        </w:rPr>
        <w:t xml:space="preserve">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106</w:t>
      </w:r>
      <w:r w:rsidR="005929E4" w:rsidRPr="00A54686">
        <w:rPr>
          <w:rFonts w:ascii="Times New Roman" w:hAnsi="Times New Roman" w:cs="Times New Roman"/>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C816A8"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107</w:t>
      </w:r>
      <w:r w:rsidR="005929E4" w:rsidRPr="00A54686">
        <w:rPr>
          <w:rFonts w:ascii="Times New Roman" w:hAnsi="Times New Roman" w:cs="Times New Roman"/>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rsidR="00C816A8" w:rsidRPr="00A54686">
        <w:rPr>
          <w:rFonts w:ascii="Times New Roman" w:hAnsi="Times New Roman" w:cs="Times New Roman"/>
          <w:sz w:val="22"/>
          <w:szCs w:val="22"/>
        </w:rPr>
        <w:t>.</w:t>
      </w:r>
      <w:r w:rsidR="00380146" w:rsidRPr="00A54686">
        <w:rPr>
          <w:rFonts w:ascii="Times New Roman" w:hAnsi="Times New Roman" w:cs="Times New Roman"/>
          <w:sz w:val="22"/>
          <w:szCs w:val="22"/>
        </w:rPr>
        <w:t xml:space="preserve"> </w:t>
      </w:r>
    </w:p>
    <w:p w:rsidR="00051B09" w:rsidRPr="00A54686" w:rsidRDefault="00051B09"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108</w:t>
      </w:r>
      <w:r w:rsidR="005929E4" w:rsidRPr="00A54686">
        <w:rPr>
          <w:rFonts w:ascii="Times New Roman" w:hAnsi="Times New Roman" w:cs="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109</w:t>
      </w:r>
      <w:r w:rsidR="005929E4" w:rsidRPr="00A54686">
        <w:rPr>
          <w:rFonts w:ascii="Times New Roman" w:hAnsi="Times New Roman" w:cs="Times New Roman"/>
          <w:sz w:val="22"/>
          <w:szCs w:val="22"/>
        </w:rPr>
        <w:t xml:space="preserve">. Выплата денежной компенсации при погашении инвестиционных паев осуществляется за счет денежных средств, составляющих Фонд. В </w:t>
      </w:r>
      <w:proofErr w:type="gramStart"/>
      <w:r w:rsidR="005929E4" w:rsidRPr="00A54686">
        <w:rPr>
          <w:rFonts w:ascii="Times New Roman" w:hAnsi="Times New Roman" w:cs="Times New Roman"/>
          <w:sz w:val="22"/>
          <w:szCs w:val="22"/>
        </w:rPr>
        <w:t>случае</w:t>
      </w:r>
      <w:proofErr w:type="gramEnd"/>
      <w:r w:rsidR="005929E4" w:rsidRPr="00A54686">
        <w:rPr>
          <w:rFonts w:ascii="Times New Roman" w:hAnsi="Times New Roman" w:cs="Times New Roman"/>
          <w:sz w:val="22"/>
          <w:szCs w:val="22"/>
        </w:rPr>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110</w:t>
      </w:r>
      <w:r w:rsidR="005929E4" w:rsidRPr="00A54686">
        <w:rPr>
          <w:rFonts w:ascii="Times New Roman" w:hAnsi="Times New Roman" w:cs="Times New Roman"/>
          <w:sz w:val="22"/>
          <w:szCs w:val="22"/>
        </w:rPr>
        <w:t xml:space="preserve">. Выплата денежной компенсации осуществляется путем ее перечисления на банковский счет лица, которому были погашены инвестиционные паи. </w:t>
      </w:r>
      <w:proofErr w:type="gramStart"/>
      <w:r w:rsidR="005929E4" w:rsidRPr="00A54686">
        <w:rPr>
          <w:rFonts w:ascii="Times New Roman" w:hAnsi="Times New Roman" w:cs="Times New Roman"/>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9609A2" w:rsidRPr="00A54686" w:rsidRDefault="009609A2" w:rsidP="009609A2">
      <w:pPr>
        <w:widowControl w:val="0"/>
        <w:shd w:val="clear" w:color="auto" w:fill="FFFFFF"/>
        <w:tabs>
          <w:tab w:val="left" w:pos="709"/>
        </w:tabs>
        <w:autoSpaceDE w:val="0"/>
        <w:autoSpaceDN w:val="0"/>
        <w:adjustRightInd w:val="0"/>
        <w:spacing w:line="240" w:lineRule="auto"/>
        <w:rPr>
          <w:rFonts w:ascii="Times New Roman" w:hAnsi="Times New Roman" w:cs="Times New Roman"/>
          <w:sz w:val="22"/>
          <w:szCs w:val="22"/>
        </w:rPr>
      </w:pPr>
      <w:r w:rsidRPr="00A54686">
        <w:rPr>
          <w:sz w:val="22"/>
          <w:szCs w:val="22"/>
        </w:rPr>
        <w:tab/>
      </w:r>
      <w:proofErr w:type="gramStart"/>
      <w:r w:rsidRPr="00A54686">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111</w:t>
      </w:r>
      <w:r w:rsidR="005929E4" w:rsidRPr="00A54686">
        <w:rPr>
          <w:rFonts w:ascii="Times New Roman" w:hAnsi="Times New Roman" w:cs="Times New Roman"/>
          <w:sz w:val="22"/>
          <w:szCs w:val="22"/>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Требование настоящего пункта не распространяется на случаи погашения инвестиционных паев при прекращении Фонда.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112</w:t>
      </w:r>
      <w:r w:rsidR="005929E4" w:rsidRPr="00A54686">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w:t>
      </w:r>
      <w:proofErr w:type="gramStart"/>
      <w:r w:rsidR="005929E4" w:rsidRPr="00A54686">
        <w:rPr>
          <w:rFonts w:ascii="Times New Roman" w:hAnsi="Times New Roman" w:cs="Times New Roman"/>
          <w:sz w:val="22"/>
          <w:szCs w:val="22"/>
        </w:rPr>
        <w:t>дств с б</w:t>
      </w:r>
      <w:proofErr w:type="gramEnd"/>
      <w:r w:rsidR="005929E4" w:rsidRPr="00A54686">
        <w:rPr>
          <w:rFonts w:ascii="Times New Roman" w:hAnsi="Times New Roman" w:cs="Times New Roman"/>
          <w:sz w:val="22"/>
          <w:szCs w:val="22"/>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113</w:t>
      </w:r>
      <w:r w:rsidR="005929E4" w:rsidRPr="00A54686">
        <w:rPr>
          <w:rFonts w:ascii="Times New Roman" w:hAnsi="Times New Roman" w:cs="Times New Roman"/>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аннулирование</w:t>
      </w:r>
      <w:r w:rsidR="006B5EE8" w:rsidRPr="00A54686">
        <w:rPr>
          <w:rFonts w:ascii="Times New Roman" w:hAnsi="Times New Roman" w:cs="Times New Roman"/>
          <w:sz w:val="22"/>
          <w:szCs w:val="22"/>
        </w:rPr>
        <w:t xml:space="preserve"> (прекращение действия)</w:t>
      </w:r>
      <w:r w:rsidRPr="00A54686">
        <w:rPr>
          <w:rFonts w:ascii="Times New Roman" w:hAnsi="Times New Roman" w:cs="Times New Roman"/>
          <w:sz w:val="22"/>
          <w:szCs w:val="22"/>
        </w:rPr>
        <w:t xml:space="preserve"> соответствующей лиценз</w:t>
      </w:r>
      <w:proofErr w:type="gramStart"/>
      <w:r w:rsidRPr="00A54686">
        <w:rPr>
          <w:rFonts w:ascii="Times New Roman" w:hAnsi="Times New Roman" w:cs="Times New Roman"/>
          <w:sz w:val="22"/>
          <w:szCs w:val="22"/>
        </w:rPr>
        <w:t>ии у У</w:t>
      </w:r>
      <w:proofErr w:type="gramEnd"/>
      <w:r w:rsidRPr="00A54686">
        <w:rPr>
          <w:rFonts w:ascii="Times New Roman" w:hAnsi="Times New Roman" w:cs="Times New Roman"/>
          <w:sz w:val="22"/>
          <w:szCs w:val="22"/>
        </w:rPr>
        <w:t>правляющей компании, Специализированного депозитария;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иные случаи, предусмотренные Федеральным законом «Об инвестиционных фондах».</w:t>
      </w:r>
    </w:p>
    <w:p w:rsidR="005929E4" w:rsidRPr="00A54686" w:rsidRDefault="005929E4" w:rsidP="00EB78F2">
      <w:pPr>
        <w:spacing w:line="240" w:lineRule="auto"/>
        <w:jc w:val="center"/>
        <w:rPr>
          <w:rFonts w:ascii="Times New Roman" w:hAnsi="Times New Roman" w:cs="Times New Roman"/>
          <w:sz w:val="22"/>
          <w:szCs w:val="22"/>
        </w:rPr>
      </w:pPr>
      <w:r w:rsidRPr="00A54686">
        <w:rPr>
          <w:rFonts w:ascii="Times New Roman" w:hAnsi="Times New Roman" w:cs="Times New Roman"/>
          <w:sz w:val="22"/>
          <w:szCs w:val="22"/>
        </w:rPr>
        <w:t> </w:t>
      </w:r>
    </w:p>
    <w:p w:rsidR="006B5EE8" w:rsidRPr="00A54686" w:rsidRDefault="006B5EE8" w:rsidP="00EB78F2">
      <w:pPr>
        <w:spacing w:line="240" w:lineRule="auto"/>
        <w:jc w:val="center"/>
        <w:outlineLvl w:val="0"/>
        <w:rPr>
          <w:rFonts w:ascii="Times New Roman" w:hAnsi="Times New Roman" w:cs="Times New Roman"/>
          <w:b/>
          <w:bCs/>
          <w:sz w:val="22"/>
          <w:szCs w:val="22"/>
        </w:rPr>
      </w:pPr>
      <w:bookmarkStart w:id="6" w:name="Закладка_30_05_2008"/>
      <w:bookmarkEnd w:id="6"/>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VIII. Вознаграждения и расходы</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114</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 xml:space="preserve">За счет имущества, составляющего Фонд, выплачиваются вознаграждения Управляющей компании в размере </w:t>
      </w:r>
      <w:r w:rsidR="000D3238" w:rsidRPr="00A54686">
        <w:rPr>
          <w:rFonts w:ascii="Times New Roman" w:hAnsi="Times New Roman" w:cs="Times New Roman"/>
          <w:sz w:val="22"/>
          <w:szCs w:val="22"/>
        </w:rPr>
        <w:t xml:space="preserve"> </w:t>
      </w:r>
      <w:r w:rsidR="00B31E85" w:rsidRPr="00A54686">
        <w:rPr>
          <w:rFonts w:ascii="Times New Roman" w:hAnsi="Times New Roman" w:cs="Times New Roman"/>
          <w:sz w:val="22"/>
          <w:szCs w:val="22"/>
        </w:rPr>
        <w:t>2,</w:t>
      </w:r>
      <w:r w:rsidR="006B5443" w:rsidRPr="00A54686">
        <w:rPr>
          <w:rFonts w:ascii="Times New Roman" w:hAnsi="Times New Roman" w:cs="Times New Roman"/>
          <w:sz w:val="22"/>
          <w:szCs w:val="22"/>
        </w:rPr>
        <w:t>5</w:t>
      </w:r>
      <w:r w:rsidR="009612D6" w:rsidRPr="00A54686">
        <w:rPr>
          <w:rFonts w:ascii="Times New Roman" w:hAnsi="Times New Roman" w:cs="Times New Roman"/>
          <w:sz w:val="22"/>
          <w:szCs w:val="22"/>
        </w:rPr>
        <w:t xml:space="preserve"> </w:t>
      </w:r>
      <w:r w:rsidR="000D3238" w:rsidRPr="00A54686">
        <w:rPr>
          <w:rFonts w:ascii="Times New Roman" w:hAnsi="Times New Roman" w:cs="Times New Roman"/>
          <w:sz w:val="22"/>
          <w:szCs w:val="22"/>
        </w:rPr>
        <w:t xml:space="preserve"> (</w:t>
      </w:r>
      <w:r w:rsidR="00B31E85" w:rsidRPr="00A54686">
        <w:rPr>
          <w:rFonts w:ascii="Times New Roman" w:hAnsi="Times New Roman" w:cs="Times New Roman"/>
          <w:sz w:val="22"/>
          <w:szCs w:val="22"/>
        </w:rPr>
        <w:t>Две целях п</w:t>
      </w:r>
      <w:r w:rsidR="006B5443" w:rsidRPr="00A54686">
        <w:rPr>
          <w:rFonts w:ascii="Times New Roman" w:hAnsi="Times New Roman" w:cs="Times New Roman"/>
          <w:sz w:val="22"/>
          <w:szCs w:val="22"/>
        </w:rPr>
        <w:t>ят</w:t>
      </w:r>
      <w:r w:rsidR="00B31E85" w:rsidRPr="00A54686">
        <w:rPr>
          <w:rFonts w:ascii="Times New Roman" w:hAnsi="Times New Roman" w:cs="Times New Roman"/>
          <w:sz w:val="22"/>
          <w:szCs w:val="22"/>
        </w:rPr>
        <w:t>ь десятых</w:t>
      </w:r>
      <w:r w:rsidR="000D3238" w:rsidRPr="00A54686">
        <w:rPr>
          <w:rFonts w:ascii="Times New Roman" w:hAnsi="Times New Roman" w:cs="Times New Roman"/>
          <w:sz w:val="22"/>
          <w:szCs w:val="22"/>
        </w:rPr>
        <w:t>)</w:t>
      </w:r>
      <w:r w:rsidR="005929E4" w:rsidRPr="00A54686">
        <w:rPr>
          <w:rFonts w:ascii="Times New Roman" w:hAnsi="Times New Roman" w:cs="Times New Roman"/>
          <w:sz w:val="22"/>
          <w:szCs w:val="22"/>
        </w:rPr>
        <w:t xml:space="preserve"> процент</w:t>
      </w:r>
      <w:r w:rsidR="002D7179" w:rsidRPr="00A54686">
        <w:rPr>
          <w:rFonts w:ascii="Times New Roman" w:hAnsi="Times New Roman" w:cs="Times New Roman"/>
          <w:sz w:val="22"/>
          <w:szCs w:val="22"/>
        </w:rPr>
        <w:t>ов</w:t>
      </w:r>
      <w:r w:rsidR="005929E4" w:rsidRPr="00A54686">
        <w:rPr>
          <w:rFonts w:ascii="Times New Roman" w:hAnsi="Times New Roman" w:cs="Times New Roman"/>
          <w:sz w:val="22"/>
          <w:szCs w:val="22"/>
        </w:rPr>
        <w:t xml:space="preserve">  среднегодовой стоимости чистых активов Фонда, а также Специализированному депозитарию, Регистратору, </w:t>
      </w:r>
      <w:r w:rsidR="009612D6" w:rsidRPr="00A54686">
        <w:rPr>
          <w:rFonts w:ascii="Times New Roman" w:hAnsi="Times New Roman" w:cs="Times New Roman"/>
          <w:sz w:val="22"/>
          <w:szCs w:val="22"/>
        </w:rPr>
        <w:t>Аудиторской организации</w:t>
      </w:r>
      <w:r w:rsidR="005929E4" w:rsidRPr="00A54686">
        <w:rPr>
          <w:rFonts w:ascii="Times New Roman" w:hAnsi="Times New Roman" w:cs="Times New Roman"/>
          <w:sz w:val="22"/>
          <w:szCs w:val="22"/>
        </w:rPr>
        <w:t xml:space="preserve"> и Оценщику в размере не более </w:t>
      </w:r>
      <w:r w:rsidR="009612D6" w:rsidRPr="00A54686">
        <w:rPr>
          <w:rFonts w:ascii="Times New Roman" w:hAnsi="Times New Roman" w:cs="Times New Roman"/>
          <w:sz w:val="22"/>
          <w:szCs w:val="22"/>
        </w:rPr>
        <w:t>1</w:t>
      </w:r>
      <w:r w:rsidR="000D3238" w:rsidRPr="00A54686">
        <w:rPr>
          <w:rFonts w:ascii="Times New Roman" w:hAnsi="Times New Roman" w:cs="Times New Roman"/>
          <w:sz w:val="22"/>
          <w:szCs w:val="22"/>
        </w:rPr>
        <w:t>,5 (</w:t>
      </w:r>
      <w:r w:rsidR="00E8629D" w:rsidRPr="00A54686">
        <w:rPr>
          <w:rFonts w:ascii="Times New Roman" w:hAnsi="Times New Roman" w:cs="Times New Roman"/>
          <w:sz w:val="22"/>
          <w:szCs w:val="22"/>
        </w:rPr>
        <w:t>О</w:t>
      </w:r>
      <w:r w:rsidR="009612D6" w:rsidRPr="00A54686">
        <w:rPr>
          <w:rFonts w:ascii="Times New Roman" w:hAnsi="Times New Roman" w:cs="Times New Roman"/>
          <w:sz w:val="22"/>
          <w:szCs w:val="22"/>
        </w:rPr>
        <w:t xml:space="preserve">дна </w:t>
      </w:r>
      <w:r w:rsidR="000D3238" w:rsidRPr="00A54686">
        <w:rPr>
          <w:rFonts w:ascii="Times New Roman" w:hAnsi="Times New Roman" w:cs="Times New Roman"/>
          <w:sz w:val="22"/>
          <w:szCs w:val="22"/>
        </w:rPr>
        <w:t xml:space="preserve"> цел</w:t>
      </w:r>
      <w:r w:rsidR="009612D6" w:rsidRPr="00A54686">
        <w:rPr>
          <w:rFonts w:ascii="Times New Roman" w:hAnsi="Times New Roman" w:cs="Times New Roman"/>
          <w:sz w:val="22"/>
          <w:szCs w:val="22"/>
        </w:rPr>
        <w:t>ая</w:t>
      </w:r>
      <w:r w:rsidR="000D3238" w:rsidRPr="00A54686">
        <w:rPr>
          <w:rFonts w:ascii="Times New Roman" w:hAnsi="Times New Roman" w:cs="Times New Roman"/>
          <w:sz w:val="22"/>
          <w:szCs w:val="22"/>
        </w:rPr>
        <w:t xml:space="preserve"> пят</w:t>
      </w:r>
      <w:r w:rsidR="009612D6" w:rsidRPr="00A54686">
        <w:rPr>
          <w:rFonts w:ascii="Times New Roman" w:hAnsi="Times New Roman" w:cs="Times New Roman"/>
          <w:sz w:val="22"/>
          <w:szCs w:val="22"/>
        </w:rPr>
        <w:t>ь</w:t>
      </w:r>
      <w:r w:rsidR="000D3238" w:rsidRPr="00A54686">
        <w:rPr>
          <w:rFonts w:ascii="Times New Roman" w:hAnsi="Times New Roman" w:cs="Times New Roman"/>
          <w:sz w:val="22"/>
          <w:szCs w:val="22"/>
        </w:rPr>
        <w:t xml:space="preserve"> десятых)</w:t>
      </w:r>
      <w:r w:rsidR="005929E4" w:rsidRPr="00A54686">
        <w:rPr>
          <w:rFonts w:ascii="Times New Roman" w:hAnsi="Times New Roman" w:cs="Times New Roman"/>
          <w:sz w:val="22"/>
          <w:szCs w:val="22"/>
        </w:rPr>
        <w:t xml:space="preserve"> процента (с учетом налога на добавленную стоимость) среднегодовой стоимости чистых активов Фонда.</w:t>
      </w:r>
      <w:proofErr w:type="gramEnd"/>
    </w:p>
    <w:p w:rsidR="00CC4109" w:rsidRPr="00A54686" w:rsidRDefault="006B54AE" w:rsidP="00CC4109">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115</w:t>
      </w:r>
      <w:r w:rsidR="005929E4" w:rsidRPr="00A54686">
        <w:rPr>
          <w:rFonts w:ascii="Times New Roman" w:hAnsi="Times New Roman" w:cs="Times New Roman"/>
          <w:sz w:val="22"/>
          <w:szCs w:val="22"/>
        </w:rPr>
        <w:t xml:space="preserve">. Вознаграждение Управляющей компании выплачивается </w:t>
      </w:r>
      <w:r w:rsidR="00CC4109" w:rsidRPr="00A54686">
        <w:rPr>
          <w:rFonts w:ascii="Times New Roman" w:hAnsi="Times New Roman" w:cs="Times New Roman"/>
          <w:sz w:val="22"/>
          <w:szCs w:val="22"/>
        </w:rPr>
        <w:t xml:space="preserve">в течение 10 (Десяти) рабочих дней с момента окончания календарного </w:t>
      </w:r>
      <w:r w:rsidR="00B31E85" w:rsidRPr="00A54686">
        <w:rPr>
          <w:rFonts w:ascii="Times New Roman" w:hAnsi="Times New Roman" w:cs="Times New Roman"/>
          <w:sz w:val="22"/>
          <w:szCs w:val="22"/>
        </w:rPr>
        <w:t>месяца</w:t>
      </w:r>
      <w:r w:rsidR="00CC4109" w:rsidRPr="00A54686">
        <w:rPr>
          <w:rFonts w:ascii="Times New Roman" w:hAnsi="Times New Roman" w:cs="Times New Roman"/>
          <w:sz w:val="22"/>
          <w:szCs w:val="22"/>
        </w:rPr>
        <w:t>.</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116</w:t>
      </w:r>
      <w:r w:rsidR="005929E4" w:rsidRPr="00A54686">
        <w:rPr>
          <w:rFonts w:ascii="Times New Roman" w:hAnsi="Times New Roman" w:cs="Times New Roman"/>
          <w:sz w:val="22"/>
          <w:szCs w:val="22"/>
        </w:rPr>
        <w:t xml:space="preserve">. Вознаграждение Специализированному депозитарию, Регистратору, </w:t>
      </w:r>
      <w:r w:rsidR="000C1DD8" w:rsidRPr="00A54686">
        <w:rPr>
          <w:rFonts w:ascii="Times New Roman" w:hAnsi="Times New Roman" w:cs="Times New Roman"/>
          <w:sz w:val="22"/>
          <w:szCs w:val="22"/>
        </w:rPr>
        <w:t>Аудиторской организации</w:t>
      </w:r>
      <w:r w:rsidR="005929E4" w:rsidRPr="00A54686">
        <w:rPr>
          <w:rFonts w:ascii="Times New Roman" w:hAnsi="Times New Roman" w:cs="Times New Roman"/>
          <w:sz w:val="22"/>
          <w:szCs w:val="22"/>
        </w:rPr>
        <w:t xml:space="preserve"> и Оценщику выплачивается в срок, предусмотренный в договорах между ними и Управляющей компанией.</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117</w:t>
      </w:r>
      <w:r w:rsidR="005929E4" w:rsidRPr="00A54686">
        <w:rPr>
          <w:rFonts w:ascii="Times New Roman" w:hAnsi="Times New Roman" w:cs="Times New Roman"/>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A54686">
        <w:rPr>
          <w:rFonts w:ascii="Times New Roman" w:hAnsi="Times New Roman" w:cs="Times New Roman"/>
          <w:sz w:val="22"/>
          <w:szCs w:val="22"/>
        </w:rPr>
        <w:t xml:space="preserve"> владельцев инвестиционных паев по договорам доверительного управления имуществом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929E4" w:rsidRPr="00A54686" w:rsidRDefault="005929E4" w:rsidP="00EB78F2">
      <w:pPr>
        <w:spacing w:line="240" w:lineRule="auto"/>
        <w:ind w:firstLine="540"/>
        <w:rPr>
          <w:rFonts w:ascii="Times New Roman" w:hAnsi="Times New Roman" w:cs="Times New Roman"/>
          <w:sz w:val="22"/>
          <w:szCs w:val="22"/>
        </w:rPr>
      </w:pPr>
      <w:proofErr w:type="gramStart"/>
      <w:r w:rsidRPr="00A54686">
        <w:rPr>
          <w:rFonts w:ascii="Times New Roman" w:hAnsi="Times New Roman" w:cs="Times New Roman"/>
          <w:sz w:val="22"/>
          <w:szCs w:val="22"/>
        </w:rPr>
        <w:t>10)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Pr="00A54686">
        <w:rPr>
          <w:rFonts w:ascii="Times New Roman" w:hAnsi="Times New Roman" w:cs="Times New Roman"/>
          <w:sz w:val="22"/>
          <w:szCs w:val="22"/>
        </w:rPr>
        <w:t xml:space="preserve"> такого собрания;</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13) расходы, связанные со страхованием недвижимого имущества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 xml:space="preserve">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Pr="00A54686">
        <w:rPr>
          <w:rFonts w:ascii="Times New Roman" w:hAnsi="Times New Roman" w:cs="Times New Roman"/>
          <w:sz w:val="22"/>
          <w:szCs w:val="22"/>
        </w:rPr>
        <w:t>регистрации права долевой собственности владельцев инвестиционных паев</w:t>
      </w:r>
      <w:proofErr w:type="gramEnd"/>
      <w:r w:rsidRPr="00A54686">
        <w:rPr>
          <w:rFonts w:ascii="Times New Roman" w:hAnsi="Times New Roman" w:cs="Times New Roman"/>
          <w:sz w:val="22"/>
          <w:szCs w:val="22"/>
        </w:rPr>
        <w:t>;</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16) расходы, связанные с благоустройством земельного участка, составляющего имущество Фонда;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18) расходы, связанные с обследованием технического состояния объектов недвижимого имущества, составляющего Фонд;</w:t>
      </w:r>
    </w:p>
    <w:p w:rsidR="005929E4" w:rsidRPr="00A54686" w:rsidRDefault="005929E4" w:rsidP="00EB78F2">
      <w:pPr>
        <w:spacing w:line="240" w:lineRule="auto"/>
        <w:ind w:firstLine="540"/>
        <w:rPr>
          <w:rFonts w:ascii="Times New Roman" w:hAnsi="Times New Roman" w:cs="Times New Roman"/>
          <w:sz w:val="22"/>
          <w:szCs w:val="22"/>
        </w:rPr>
      </w:pPr>
      <w:r w:rsidRPr="00A54686">
        <w:rPr>
          <w:rFonts w:ascii="Times New Roman" w:hAnsi="Times New Roman" w:cs="Times New Roman"/>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0C1DD8" w:rsidRPr="00A54686" w:rsidRDefault="000C1DD8" w:rsidP="000C1DD8">
      <w:pPr>
        <w:spacing w:line="240" w:lineRule="auto"/>
        <w:ind w:firstLine="720"/>
        <w:rPr>
          <w:sz w:val="22"/>
          <w:szCs w:val="22"/>
        </w:rPr>
      </w:pPr>
      <w:r w:rsidRPr="00A54686">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sidRPr="00A54686">
        <w:rPr>
          <w:rStyle w:val="r"/>
          <w:sz w:val="22"/>
          <w:szCs w:val="22"/>
        </w:rPr>
        <w:t>законом</w:t>
      </w:r>
      <w:r w:rsidRPr="00A54686">
        <w:rPr>
          <w:sz w:val="22"/>
          <w:szCs w:val="22"/>
        </w:rPr>
        <w:t xml:space="preserve"> "Об инвестиционных фондах".</w:t>
      </w:r>
    </w:p>
    <w:p w:rsidR="005929E4" w:rsidRPr="00A54686" w:rsidRDefault="005929E4"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 xml:space="preserve">Максимальный размер расходов, подлежащих оплате за счет имущества, составляющего Фонд, </w:t>
      </w:r>
      <w:r w:rsidR="00E13404" w:rsidRPr="00A54686">
        <w:rPr>
          <w:rFonts w:ascii="Times New Roman" w:hAnsi="Times New Roman" w:cs="Times New Roman"/>
          <w:sz w:val="22"/>
          <w:szCs w:val="22"/>
        </w:rPr>
        <w:t xml:space="preserve">за исключением налогов и иных обязательных платежей, связанных с доверительным управлением Фондом </w:t>
      </w:r>
      <w:r w:rsidRPr="00A54686">
        <w:rPr>
          <w:rFonts w:ascii="Times New Roman" w:hAnsi="Times New Roman" w:cs="Times New Roman"/>
          <w:sz w:val="22"/>
          <w:szCs w:val="22"/>
        </w:rPr>
        <w:t xml:space="preserve">составляет </w:t>
      </w:r>
      <w:r w:rsidR="00B31E85" w:rsidRPr="00A54686">
        <w:rPr>
          <w:rFonts w:ascii="Times New Roman" w:hAnsi="Times New Roman" w:cs="Times New Roman"/>
          <w:sz w:val="22"/>
          <w:szCs w:val="22"/>
        </w:rPr>
        <w:t>1</w:t>
      </w:r>
      <w:r w:rsidR="00E8629D" w:rsidRPr="00A54686">
        <w:rPr>
          <w:rFonts w:ascii="Times New Roman" w:hAnsi="Times New Roman" w:cs="Times New Roman"/>
          <w:sz w:val="22"/>
          <w:szCs w:val="22"/>
        </w:rPr>
        <w:t>0 (</w:t>
      </w:r>
      <w:r w:rsidR="00B31E85" w:rsidRPr="00A54686">
        <w:rPr>
          <w:rFonts w:ascii="Times New Roman" w:hAnsi="Times New Roman" w:cs="Times New Roman"/>
          <w:sz w:val="22"/>
          <w:szCs w:val="22"/>
        </w:rPr>
        <w:t>Десять</w:t>
      </w:r>
      <w:r w:rsidR="000D3238" w:rsidRPr="00A54686">
        <w:rPr>
          <w:rFonts w:ascii="Times New Roman" w:hAnsi="Times New Roman" w:cs="Times New Roman"/>
          <w:sz w:val="22"/>
          <w:szCs w:val="22"/>
        </w:rPr>
        <w:t>)</w:t>
      </w:r>
      <w:r w:rsidRPr="00A54686">
        <w:rPr>
          <w:rFonts w:ascii="Times New Roman" w:hAnsi="Times New Roman" w:cs="Times New Roman"/>
          <w:sz w:val="22"/>
          <w:szCs w:val="22"/>
        </w:rPr>
        <w:t xml:space="preserve">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118</w:t>
      </w:r>
      <w:r w:rsidR="005929E4" w:rsidRPr="00A54686">
        <w:rPr>
          <w:rFonts w:ascii="Times New Roman" w:hAnsi="Times New Roman" w:cs="Times New Roman"/>
          <w:sz w:val="22"/>
          <w:szCs w:val="22"/>
        </w:rPr>
        <w:t>. Расходы</w:t>
      </w:r>
      <w:r w:rsidR="0074407A" w:rsidRPr="00A54686">
        <w:rPr>
          <w:rFonts w:ascii="Times New Roman" w:hAnsi="Times New Roman" w:cs="Times New Roman"/>
          <w:sz w:val="22"/>
          <w:szCs w:val="22"/>
        </w:rPr>
        <w:t>, не предусмотренные пунктом 117</w:t>
      </w:r>
      <w:r w:rsidR="005929E4" w:rsidRPr="00A54686">
        <w:rPr>
          <w:rFonts w:ascii="Times New Roman" w:hAnsi="Times New Roman" w:cs="Times New Roman"/>
          <w:sz w:val="22"/>
          <w:szCs w:val="22"/>
        </w:rPr>
        <w:t xml:space="preserve"> настоящих Правил, а также вознаграждения в части, превышающей</w:t>
      </w:r>
      <w:r w:rsidR="0074407A" w:rsidRPr="00A54686">
        <w:rPr>
          <w:rFonts w:ascii="Times New Roman" w:hAnsi="Times New Roman" w:cs="Times New Roman"/>
          <w:sz w:val="22"/>
          <w:szCs w:val="22"/>
        </w:rPr>
        <w:t xml:space="preserve"> размеры, указанные в пункте 114</w:t>
      </w:r>
      <w:r w:rsidR="005929E4" w:rsidRPr="00A54686">
        <w:rPr>
          <w:rFonts w:ascii="Times New Roman" w:hAnsi="Times New Roman" w:cs="Times New Roman"/>
          <w:sz w:val="22"/>
          <w:szCs w:val="22"/>
        </w:rPr>
        <w:t xml:space="preserve"> настоящих Правил, выплачиваются Управляющей компанией за счет собственных средств.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119</w:t>
      </w:r>
      <w:r w:rsidR="005929E4" w:rsidRPr="00A54686">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E1340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 xml:space="preserve">IX. Оценка имущества, составляющего Фонд, и определение расчетной стоимости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одного инвестиционного пая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120</w:t>
      </w:r>
      <w:r w:rsidR="005929E4" w:rsidRPr="00A54686">
        <w:rPr>
          <w:rFonts w:ascii="Times New Roman" w:hAnsi="Times New Roman" w:cs="Times New Roman"/>
          <w:sz w:val="22"/>
          <w:szCs w:val="22"/>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121</w:t>
      </w:r>
      <w:r w:rsidR="005929E4" w:rsidRPr="00A54686">
        <w:rPr>
          <w:rFonts w:ascii="Times New Roman" w:hAnsi="Times New Roman" w:cs="Times New Roman"/>
          <w:sz w:val="22"/>
          <w:szCs w:val="22"/>
        </w:rPr>
        <w:t>. Порядок определения расчетной стоимости одного инвестиционного пая.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B31E85" w:rsidRPr="00A54686" w:rsidRDefault="00B31E85" w:rsidP="00EB78F2">
      <w:pPr>
        <w:spacing w:line="240" w:lineRule="auto"/>
        <w:jc w:val="center"/>
        <w:outlineLvl w:val="0"/>
        <w:rPr>
          <w:rFonts w:ascii="Times New Roman" w:hAnsi="Times New Roman" w:cs="Times New Roman"/>
          <w:b/>
          <w:bCs/>
          <w:sz w:val="22"/>
          <w:szCs w:val="22"/>
        </w:rPr>
      </w:pP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X. Информация о Фонде</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122</w:t>
      </w:r>
      <w:r w:rsidR="005929E4" w:rsidRPr="00A54686">
        <w:rPr>
          <w:rFonts w:ascii="Times New Roman" w:hAnsi="Times New Roman" w:cs="Times New Roman"/>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правила ведения реестра владельцев инвестиционных паев;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0C1DD8" w:rsidRPr="00A54686" w:rsidRDefault="000C1DD8" w:rsidP="000C1DD8">
      <w:pPr>
        <w:autoSpaceDE w:val="0"/>
        <w:autoSpaceDN w:val="0"/>
        <w:adjustRightInd w:val="0"/>
        <w:spacing w:line="240" w:lineRule="auto"/>
        <w:ind w:firstLine="540"/>
        <w:rPr>
          <w:sz w:val="22"/>
          <w:szCs w:val="22"/>
        </w:rPr>
      </w:pPr>
      <w:proofErr w:type="gramStart"/>
      <w:r w:rsidRPr="00A54686">
        <w:rPr>
          <w:rFonts w:ascii="Times New Roman" w:hAnsi="Times New Roman" w:cs="Times New Roman"/>
          <w:sz w:val="22"/>
          <w:szCs w:val="22"/>
        </w:rPr>
        <w:t xml:space="preserve">6) </w:t>
      </w:r>
      <w:r w:rsidRPr="00A54686">
        <w:rPr>
          <w:sz w:val="22"/>
          <w:szCs w:val="22"/>
        </w:rPr>
        <w:t>баланс имущества, составляющего Фонд, бухгалтерскую (финансовую) отчетность Управляющей компании, бухгалт</w:t>
      </w:r>
      <w:r w:rsidR="00E13404" w:rsidRPr="00A54686">
        <w:rPr>
          <w:sz w:val="22"/>
          <w:szCs w:val="22"/>
        </w:rPr>
        <w:t>ерскую (финансовую) отчетность С</w:t>
      </w:r>
      <w:r w:rsidRPr="00A54686">
        <w:rPr>
          <w:sz w:val="22"/>
          <w:szCs w:val="22"/>
        </w:rPr>
        <w:t>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roofErr w:type="gramEnd"/>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9) сведения о приостановлении и возобновлении выдачи и погашения инвестиционных паев с указанием причин приостановления;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123</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roofErr w:type="gramEnd"/>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124</w:t>
      </w:r>
      <w:r w:rsidR="005929E4" w:rsidRPr="00A54686">
        <w:rPr>
          <w:rFonts w:ascii="Times New Roman" w:hAnsi="Times New Roman" w:cs="Times New Roman"/>
          <w:sz w:val="22"/>
          <w:szCs w:val="22"/>
        </w:rPr>
        <w:t xml:space="preserve">. Управляющая компания обязана раскрывать информацию в сети ИНТЕРНЕТ на сайте </w:t>
      </w:r>
      <w:hyperlink r:id="rId12" w:history="1">
        <w:r w:rsidR="00B31E85" w:rsidRPr="00A54686">
          <w:rPr>
            <w:rStyle w:val="af2"/>
            <w:rFonts w:ascii="Times New Roman" w:hAnsi="Times New Roman"/>
            <w:color w:val="auto"/>
            <w:sz w:val="22"/>
            <w:szCs w:val="22"/>
            <w:lang w:val="en-US"/>
          </w:rPr>
          <w:t>www</w:t>
        </w:r>
        <w:r w:rsidR="00B31E85" w:rsidRPr="00A54686">
          <w:rPr>
            <w:rStyle w:val="af2"/>
            <w:rFonts w:ascii="Times New Roman" w:hAnsi="Times New Roman"/>
            <w:color w:val="auto"/>
            <w:sz w:val="22"/>
            <w:szCs w:val="22"/>
          </w:rPr>
          <w:t>.</w:t>
        </w:r>
        <w:proofErr w:type="spellStart"/>
        <w:r w:rsidR="00B31E85" w:rsidRPr="00A54686">
          <w:rPr>
            <w:rStyle w:val="af2"/>
            <w:rFonts w:ascii="Times New Roman" w:hAnsi="Times New Roman"/>
            <w:color w:val="auto"/>
            <w:sz w:val="22"/>
            <w:szCs w:val="22"/>
            <w:lang w:val="en-US"/>
          </w:rPr>
          <w:t>bpt</w:t>
        </w:r>
        <w:proofErr w:type="spellEnd"/>
        <w:r w:rsidR="00B31E85" w:rsidRPr="00A54686">
          <w:rPr>
            <w:rStyle w:val="af2"/>
            <w:rFonts w:ascii="Times New Roman" w:hAnsi="Times New Roman"/>
            <w:color w:val="auto"/>
            <w:sz w:val="22"/>
            <w:szCs w:val="22"/>
          </w:rPr>
          <w:t>-</w:t>
        </w:r>
        <w:r w:rsidR="00B31E85" w:rsidRPr="00A54686">
          <w:rPr>
            <w:rStyle w:val="af2"/>
            <w:rFonts w:ascii="Times New Roman" w:hAnsi="Times New Roman"/>
            <w:color w:val="auto"/>
            <w:sz w:val="22"/>
            <w:szCs w:val="22"/>
            <w:lang w:val="en-US"/>
          </w:rPr>
          <w:t>am</w:t>
        </w:r>
        <w:r w:rsidR="00B31E85" w:rsidRPr="00A54686">
          <w:rPr>
            <w:rStyle w:val="af2"/>
            <w:rFonts w:ascii="Times New Roman" w:hAnsi="Times New Roman"/>
            <w:color w:val="auto"/>
            <w:sz w:val="22"/>
            <w:szCs w:val="22"/>
          </w:rPr>
          <w:t>.</w:t>
        </w:r>
        <w:proofErr w:type="spellStart"/>
        <w:r w:rsidR="00B31E85" w:rsidRPr="00A54686">
          <w:rPr>
            <w:rStyle w:val="af2"/>
            <w:rFonts w:ascii="Times New Roman" w:hAnsi="Times New Roman"/>
            <w:color w:val="auto"/>
            <w:sz w:val="22"/>
            <w:szCs w:val="22"/>
            <w:lang w:val="en-US"/>
          </w:rPr>
          <w:t>ru</w:t>
        </w:r>
        <w:proofErr w:type="spellEnd"/>
      </w:hyperlink>
      <w:r w:rsidR="00B31E85"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rPr>
          <w:rFonts w:ascii="Times New Roman" w:hAnsi="Times New Roman" w:cs="Times New Roman"/>
          <w:sz w:val="22"/>
          <w:szCs w:val="22"/>
        </w:rPr>
      </w:pP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XI. Ответственность Управляющей компании, Специализированного депозитария,</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Регистратора и Оценщика</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125</w:t>
      </w:r>
      <w:r w:rsidR="005929E4" w:rsidRPr="00A54686">
        <w:rPr>
          <w:rFonts w:ascii="Times New Roman" w:hAnsi="Times New Roman" w:cs="Times New Roman"/>
          <w:sz w:val="22"/>
          <w:szCs w:val="22"/>
        </w:rPr>
        <w:t xml:space="preserve">. </w:t>
      </w:r>
      <w:proofErr w:type="gramStart"/>
      <w:r w:rsidR="005929E4" w:rsidRPr="00A54686">
        <w:rPr>
          <w:rFonts w:ascii="Times New Roman" w:hAnsi="Times New Roman" w:cs="Times New Roman"/>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w:t>
      </w:r>
      <w:r w:rsidR="006F419C" w:rsidRPr="00A54686">
        <w:rPr>
          <w:rFonts w:ascii="Times New Roman" w:hAnsi="Times New Roman" w:cs="Times New Roman"/>
          <w:sz w:val="22"/>
          <w:szCs w:val="22"/>
        </w:rPr>
        <w:t>чаев, предусмотренных пунктом</w:t>
      </w:r>
      <w:proofErr w:type="gramEnd"/>
      <w:r w:rsidR="006F419C" w:rsidRPr="00A54686">
        <w:rPr>
          <w:rFonts w:ascii="Times New Roman" w:hAnsi="Times New Roman" w:cs="Times New Roman"/>
          <w:sz w:val="22"/>
          <w:szCs w:val="22"/>
        </w:rPr>
        <w:t xml:space="preserve"> 33</w:t>
      </w:r>
      <w:r w:rsidR="005929E4" w:rsidRPr="00A54686">
        <w:rPr>
          <w:rFonts w:ascii="Times New Roman" w:hAnsi="Times New Roman" w:cs="Times New Roman"/>
          <w:sz w:val="22"/>
          <w:szCs w:val="22"/>
        </w:rPr>
        <w:t xml:space="preserve"> настоящих Правил.</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126</w:t>
      </w:r>
      <w:r w:rsidR="005929E4" w:rsidRPr="00A54686">
        <w:rPr>
          <w:rFonts w:ascii="Times New Roman" w:hAnsi="Times New Roman" w:cs="Times New Roman"/>
          <w:sz w:val="22"/>
          <w:szCs w:val="22"/>
        </w:rPr>
        <w:t xml:space="preserve">. Долги по обязательствам, возникшим в связи с доверительным управлением Фондом, погашаются за счет имущества, составляющего Фонд. В </w:t>
      </w:r>
      <w:proofErr w:type="gramStart"/>
      <w:r w:rsidR="005929E4" w:rsidRPr="00A54686">
        <w:rPr>
          <w:rFonts w:ascii="Times New Roman" w:hAnsi="Times New Roman" w:cs="Times New Roman"/>
          <w:sz w:val="22"/>
          <w:szCs w:val="22"/>
        </w:rPr>
        <w:t>случае</w:t>
      </w:r>
      <w:proofErr w:type="gramEnd"/>
      <w:r w:rsidR="005929E4" w:rsidRPr="00A54686">
        <w:rPr>
          <w:rFonts w:ascii="Times New Roman" w:hAnsi="Times New Roman" w:cs="Times New Roman"/>
          <w:sz w:val="22"/>
          <w:szCs w:val="22"/>
        </w:rPr>
        <w:t xml:space="preserve"> недостаточности имущества, составляющего Фонд, взыскание может быть обращено только на собственное имущество Управляющей компании.</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127</w:t>
      </w:r>
      <w:r w:rsidR="005929E4" w:rsidRPr="00A54686">
        <w:rPr>
          <w:rFonts w:ascii="Times New Roman" w:hAnsi="Times New Roman" w:cs="Times New Roman"/>
          <w:sz w:val="22"/>
          <w:szCs w:val="22"/>
        </w:rPr>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5929E4" w:rsidRPr="00A54686">
        <w:rPr>
          <w:rFonts w:ascii="Times New Roman" w:hAnsi="Times New Roman" w:cs="Times New Roman"/>
          <w:sz w:val="22"/>
          <w:szCs w:val="22"/>
        </w:rPr>
        <w:t>контроля за</w:t>
      </w:r>
      <w:proofErr w:type="gramEnd"/>
      <w:r w:rsidR="005929E4" w:rsidRPr="00A54686">
        <w:rPr>
          <w:rFonts w:ascii="Times New Roman" w:hAnsi="Times New Roman" w:cs="Times New Roman"/>
          <w:sz w:val="22"/>
          <w:szCs w:val="22"/>
        </w:rPr>
        <w:t xml:space="preserve"> распоряжением имуществом, составляющим Фонд.</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128</w:t>
      </w:r>
      <w:r w:rsidR="005929E4" w:rsidRPr="00A54686">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с невозможностью осуществить права, закрепленные инвестиционными паями;</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с необоснованным отказом в открытии лицевого счета в указанном реестре.</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129</w:t>
      </w:r>
      <w:r w:rsidR="005929E4" w:rsidRPr="00A54686">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130</w:t>
      </w:r>
      <w:r w:rsidR="005929E4" w:rsidRPr="00A54686">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при расчете стоимости чистых активов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при совершении сделок с имуществом, составляющим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5929E4" w:rsidRPr="00A54686" w:rsidRDefault="005929E4"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XII. Прекращение Фонда</w:t>
      </w:r>
    </w:p>
    <w:p w:rsidR="005929E4" w:rsidRPr="00A54686" w:rsidRDefault="005929E4" w:rsidP="00EB78F2">
      <w:pPr>
        <w:spacing w:line="240" w:lineRule="auto"/>
        <w:jc w:val="center"/>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131</w:t>
      </w:r>
      <w:r w:rsidR="005929E4" w:rsidRPr="00A54686">
        <w:rPr>
          <w:rFonts w:ascii="Times New Roman" w:hAnsi="Times New Roman" w:cs="Times New Roman"/>
          <w:sz w:val="22"/>
          <w:szCs w:val="22"/>
        </w:rPr>
        <w:t>. Фонд должен быть прекращен в случае, если:</w:t>
      </w:r>
    </w:p>
    <w:p w:rsidR="0074407A" w:rsidRPr="00A54686" w:rsidRDefault="003C60C9"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1) принята (приняты) заявка (заявки) на пог</w:t>
      </w:r>
      <w:r w:rsidR="0074407A" w:rsidRPr="00A54686">
        <w:rPr>
          <w:rFonts w:ascii="Times New Roman" w:hAnsi="Times New Roman" w:cs="Times New Roman"/>
          <w:sz w:val="22"/>
          <w:szCs w:val="22"/>
        </w:rPr>
        <w:t>ашение всех инвестиционных паев</w:t>
      </w:r>
      <w:r w:rsidRPr="00A54686">
        <w:rPr>
          <w:rFonts w:ascii="Times New Roman" w:hAnsi="Times New Roman" w:cs="Times New Roman"/>
          <w:sz w:val="22"/>
          <w:szCs w:val="22"/>
        </w:rPr>
        <w:t>;</w:t>
      </w:r>
      <w:proofErr w:type="gramEnd"/>
    </w:p>
    <w:p w:rsidR="005929E4" w:rsidRPr="00A54686" w:rsidRDefault="003C60C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w:t>
      </w:r>
      <w:r w:rsidR="005929E4" w:rsidRPr="00A54686">
        <w:rPr>
          <w:rFonts w:ascii="Times New Roman" w:hAnsi="Times New Roman" w:cs="Times New Roman"/>
          <w:sz w:val="22"/>
          <w:szCs w:val="22"/>
        </w:rPr>
        <w:t>)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5929E4" w:rsidRPr="00A54686" w:rsidRDefault="003C60C9"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w:t>
      </w:r>
      <w:r w:rsidR="005929E4" w:rsidRPr="00A54686">
        <w:rPr>
          <w:rFonts w:ascii="Times New Roman" w:hAnsi="Times New Roman" w:cs="Times New Roman"/>
          <w:sz w:val="22"/>
          <w:szCs w:val="22"/>
        </w:rPr>
        <w:t>)  аннулирована</w:t>
      </w:r>
      <w:r w:rsidRPr="00A54686">
        <w:rPr>
          <w:rFonts w:ascii="Times New Roman" w:hAnsi="Times New Roman" w:cs="Times New Roman"/>
          <w:sz w:val="22"/>
          <w:szCs w:val="22"/>
        </w:rPr>
        <w:t xml:space="preserve"> (прекратила действие) </w:t>
      </w:r>
      <w:r w:rsidR="005929E4" w:rsidRPr="00A54686">
        <w:rPr>
          <w:rFonts w:ascii="Times New Roman" w:hAnsi="Times New Roman" w:cs="Times New Roman"/>
          <w:sz w:val="22"/>
          <w:szCs w:val="22"/>
        </w:rPr>
        <w:t xml:space="preserve">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5929E4" w:rsidRPr="00A54686" w:rsidRDefault="00AC09C3" w:rsidP="00EB78F2">
      <w:pPr>
        <w:spacing w:line="240" w:lineRule="auto"/>
        <w:ind w:firstLine="567"/>
        <w:rPr>
          <w:rFonts w:ascii="Times New Roman" w:hAnsi="Times New Roman" w:cs="Times New Roman"/>
          <w:sz w:val="22"/>
          <w:szCs w:val="22"/>
        </w:rPr>
      </w:pPr>
      <w:proofErr w:type="gramStart"/>
      <w:r w:rsidRPr="00A54686">
        <w:rPr>
          <w:rFonts w:ascii="Times New Roman" w:hAnsi="Times New Roman" w:cs="Times New Roman"/>
          <w:sz w:val="22"/>
          <w:szCs w:val="22"/>
        </w:rPr>
        <w:t>4</w:t>
      </w:r>
      <w:r w:rsidR="005929E4" w:rsidRPr="00A54686">
        <w:rPr>
          <w:rFonts w:ascii="Times New Roman" w:hAnsi="Times New Roman" w:cs="Times New Roman"/>
          <w:sz w:val="22"/>
          <w:szCs w:val="22"/>
        </w:rPr>
        <w:t xml:space="preserve">) аннулирована </w:t>
      </w:r>
      <w:r w:rsidR="003C60C9" w:rsidRPr="00A54686">
        <w:rPr>
          <w:rFonts w:ascii="Times New Roman" w:hAnsi="Times New Roman" w:cs="Times New Roman"/>
          <w:sz w:val="22"/>
          <w:szCs w:val="22"/>
        </w:rPr>
        <w:t xml:space="preserve">(прекратила действие) </w:t>
      </w:r>
      <w:r w:rsidR="005929E4" w:rsidRPr="00A54686">
        <w:rPr>
          <w:rFonts w:ascii="Times New Roman" w:hAnsi="Times New Roman" w:cs="Times New Roman"/>
          <w:sz w:val="22"/>
          <w:szCs w:val="22"/>
        </w:rPr>
        <w:t xml:space="preserve">лицензия Специализированного депозитария и в течение </w:t>
      </w:r>
      <w:r w:rsidR="006F419C" w:rsidRPr="00A54686">
        <w:rPr>
          <w:rFonts w:ascii="Times New Roman" w:hAnsi="Times New Roman" w:cs="Times New Roman"/>
          <w:sz w:val="22"/>
          <w:szCs w:val="22"/>
        </w:rPr>
        <w:t xml:space="preserve"> </w:t>
      </w:r>
      <w:r w:rsidR="005929E4" w:rsidRPr="00A54686">
        <w:rPr>
          <w:rFonts w:ascii="Times New Roman" w:hAnsi="Times New Roman" w:cs="Times New Roman"/>
          <w:sz w:val="22"/>
          <w:szCs w:val="22"/>
        </w:rPr>
        <w:t>3 месяцев со дня принятия решения об аннулировании</w:t>
      </w:r>
      <w:r w:rsidRPr="00A54686">
        <w:rPr>
          <w:rFonts w:ascii="Times New Roman" w:hAnsi="Times New Roman" w:cs="Times New Roman"/>
          <w:sz w:val="22"/>
          <w:szCs w:val="22"/>
        </w:rPr>
        <w:t xml:space="preserve"> (со дня прекращения действия)</w:t>
      </w:r>
      <w:r w:rsidR="005929E4" w:rsidRPr="00A54686">
        <w:rPr>
          <w:rFonts w:ascii="Times New Roman" w:hAnsi="Times New Roman" w:cs="Times New Roman"/>
          <w:sz w:val="22"/>
          <w:szCs w:val="22"/>
        </w:rPr>
        <w:t xml:space="preserve">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5929E4" w:rsidRPr="00A54686" w:rsidRDefault="00AC09C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w:t>
      </w:r>
      <w:r w:rsidR="005929E4" w:rsidRPr="00A54686">
        <w:rPr>
          <w:rFonts w:ascii="Times New Roman" w:hAnsi="Times New Roman" w:cs="Times New Roman"/>
          <w:sz w:val="22"/>
          <w:szCs w:val="22"/>
        </w:rPr>
        <w:t>) истек срок действия договора доверительного управления Фондом;</w:t>
      </w:r>
    </w:p>
    <w:p w:rsidR="005929E4" w:rsidRPr="00A54686" w:rsidRDefault="00AC09C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5929E4" w:rsidRPr="00A54686">
        <w:rPr>
          <w:rFonts w:ascii="Times New Roman" w:hAnsi="Times New Roman" w:cs="Times New Roman"/>
          <w:sz w:val="22"/>
          <w:szCs w:val="22"/>
        </w:rPr>
        <w:t>) Управляющей компанией принято соответствующее решение;</w:t>
      </w:r>
    </w:p>
    <w:p w:rsidR="005929E4" w:rsidRPr="00A54686" w:rsidRDefault="00AC09C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7</w:t>
      </w:r>
      <w:r w:rsidR="005929E4" w:rsidRPr="00A54686">
        <w:rPr>
          <w:rFonts w:ascii="Times New Roman" w:hAnsi="Times New Roman" w:cs="Times New Roman"/>
          <w:sz w:val="22"/>
          <w:szCs w:val="22"/>
        </w:rPr>
        <w:t>) наступили иные основания, предусмотренные Федеральным законом «Об инвестиционных фондах».</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132</w:t>
      </w:r>
      <w:r w:rsidR="005929E4" w:rsidRPr="00A54686">
        <w:rPr>
          <w:rFonts w:ascii="Times New Roman" w:hAnsi="Times New Roman" w:cs="Times New Roman"/>
          <w:sz w:val="22"/>
          <w:szCs w:val="22"/>
        </w:rPr>
        <w:t>. Прекращение Фонда осуществляется в порядке, предусмотренном Федеральным законом «Об инвестиционных фондах».</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133</w:t>
      </w:r>
      <w:r w:rsidR="005929E4" w:rsidRPr="00A54686">
        <w:rPr>
          <w:rFonts w:ascii="Times New Roman" w:hAnsi="Times New Roman" w:cs="Times New Roman"/>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w:t>
      </w:r>
      <w:r w:rsidR="0074407A" w:rsidRPr="00A54686">
        <w:rPr>
          <w:rFonts w:ascii="Times New Roman" w:hAnsi="Times New Roman" w:cs="Times New Roman"/>
          <w:sz w:val="22"/>
          <w:szCs w:val="22"/>
        </w:rPr>
        <w:t>тиционных фондах» составляет 3 (Три</w:t>
      </w:r>
      <w:r w:rsidR="005929E4" w:rsidRPr="00A54686">
        <w:rPr>
          <w:rFonts w:ascii="Times New Roman" w:hAnsi="Times New Roman" w:cs="Times New Roman"/>
          <w:sz w:val="22"/>
          <w:szCs w:val="22"/>
        </w:rPr>
        <w:t>) процента суммы денежных средств, составляющих Фонд и поступивших в него после реализации составляющего его имущества, за вычетом: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2) размера вознаграждений Управляющей компании, Специализированного депозитария, Регистратора,  </w:t>
      </w:r>
      <w:r w:rsidR="00AC09C3" w:rsidRPr="00A54686">
        <w:rPr>
          <w:rFonts w:ascii="Times New Roman" w:hAnsi="Times New Roman" w:cs="Times New Roman"/>
          <w:sz w:val="22"/>
          <w:szCs w:val="22"/>
        </w:rPr>
        <w:t xml:space="preserve">Аудиторской организации </w:t>
      </w:r>
      <w:r w:rsidRPr="00A54686">
        <w:rPr>
          <w:rFonts w:ascii="Times New Roman" w:hAnsi="Times New Roman" w:cs="Times New Roman"/>
          <w:sz w:val="22"/>
          <w:szCs w:val="22"/>
        </w:rPr>
        <w:t>и Оценщика, начисленных им на день возникновения основания прекращения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134</w:t>
      </w:r>
      <w:r w:rsidR="005929E4" w:rsidRPr="00A54686">
        <w:rPr>
          <w:rFonts w:ascii="Times New Roman" w:hAnsi="Times New Roman" w:cs="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929E4" w:rsidRPr="00A54686" w:rsidRDefault="005929E4" w:rsidP="00EB78F2">
      <w:pPr>
        <w:spacing w:line="240" w:lineRule="auto"/>
        <w:ind w:firstLine="567"/>
        <w:rPr>
          <w:rFonts w:ascii="Times New Roman" w:hAnsi="Times New Roman" w:cs="Times New Roman"/>
          <w:sz w:val="22"/>
          <w:szCs w:val="22"/>
        </w:rPr>
      </w:pPr>
    </w:p>
    <w:p w:rsidR="005929E4" w:rsidRPr="00A54686" w:rsidRDefault="005929E4" w:rsidP="00EB78F2">
      <w:pPr>
        <w:spacing w:line="240" w:lineRule="auto"/>
        <w:ind w:firstLine="567"/>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XIII. Внесение изменений в настоящие Правила</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135</w:t>
      </w:r>
      <w:r w:rsidR="005929E4" w:rsidRPr="00A54686">
        <w:rPr>
          <w:rFonts w:ascii="Times New Roman" w:hAnsi="Times New Roman" w:cs="Times New Roman"/>
          <w:sz w:val="22"/>
          <w:szCs w:val="22"/>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136</w:t>
      </w:r>
      <w:r w:rsidR="005929E4" w:rsidRPr="00A54686">
        <w:rPr>
          <w:rFonts w:ascii="Times New Roman" w:hAnsi="Times New Roman" w:cs="Times New Roman"/>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137</w:t>
      </w:r>
      <w:r w:rsidR="005929E4" w:rsidRPr="00A54686">
        <w:rPr>
          <w:rFonts w:ascii="Times New Roman" w:hAnsi="Times New Roman" w:cs="Times New Roman"/>
          <w:sz w:val="22"/>
          <w:szCs w:val="22"/>
        </w:rPr>
        <w:t>. Изменения, которые вносятся в настоящие Правила, вступают в силу со дня раскрытия сообщения об их регистрации, за исключением изменен</w:t>
      </w:r>
      <w:r w:rsidR="0074407A" w:rsidRPr="00A54686">
        <w:rPr>
          <w:rFonts w:ascii="Times New Roman" w:hAnsi="Times New Roman" w:cs="Times New Roman"/>
          <w:sz w:val="22"/>
          <w:szCs w:val="22"/>
        </w:rPr>
        <w:t>ий, предусмотренных пунктами 138 и 139</w:t>
      </w:r>
      <w:r w:rsidR="005929E4" w:rsidRPr="00A54686">
        <w:rPr>
          <w:rFonts w:ascii="Times New Roman" w:hAnsi="Times New Roman" w:cs="Times New Roman"/>
          <w:sz w:val="22"/>
          <w:szCs w:val="22"/>
        </w:rPr>
        <w:t xml:space="preserve"> настоящих Правил.</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138</w:t>
      </w:r>
      <w:r w:rsidR="005929E4" w:rsidRPr="00A54686">
        <w:rPr>
          <w:rFonts w:ascii="Times New Roman" w:hAnsi="Times New Roman" w:cs="Times New Roman"/>
          <w:sz w:val="22"/>
          <w:szCs w:val="22"/>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 с изменением инвестиционной декларации Фонда;</w:t>
      </w:r>
    </w:p>
    <w:p w:rsidR="005929E4" w:rsidRPr="00A54686" w:rsidRDefault="0074407A"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2) </w:t>
      </w:r>
      <w:r w:rsidR="005929E4" w:rsidRPr="00A54686">
        <w:rPr>
          <w:rFonts w:ascii="Times New Roman" w:hAnsi="Times New Roman" w:cs="Times New Roman"/>
          <w:sz w:val="22"/>
          <w:szCs w:val="22"/>
        </w:rPr>
        <w:t xml:space="preserve">с увеличением размера вознаграждения Управляющей компании, Специализированного депозитария, Регистратора, </w:t>
      </w:r>
      <w:r w:rsidR="00AC09C3" w:rsidRPr="00A54686">
        <w:rPr>
          <w:rFonts w:ascii="Times New Roman" w:hAnsi="Times New Roman" w:cs="Times New Roman"/>
          <w:sz w:val="22"/>
          <w:szCs w:val="22"/>
        </w:rPr>
        <w:t>Аудиторской организации</w:t>
      </w:r>
      <w:r w:rsidR="005929E4" w:rsidRPr="00A54686">
        <w:rPr>
          <w:rFonts w:ascii="Times New Roman" w:hAnsi="Times New Roman" w:cs="Times New Roman"/>
          <w:sz w:val="22"/>
          <w:szCs w:val="22"/>
        </w:rPr>
        <w:t xml:space="preserve"> и Оценщика;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AC09C3" w:rsidRPr="00A54686" w:rsidRDefault="00AC09C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с изменением типа фонда;</w:t>
      </w:r>
    </w:p>
    <w:p w:rsidR="005929E4" w:rsidRPr="00A54686" w:rsidRDefault="00AC09C3"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6</w:t>
      </w:r>
      <w:r w:rsidR="005929E4" w:rsidRPr="00A54686">
        <w:rPr>
          <w:rFonts w:ascii="Times New Roman" w:hAnsi="Times New Roman" w:cs="Times New Roman"/>
          <w:sz w:val="22"/>
          <w:szCs w:val="22"/>
        </w:rPr>
        <w:t>) с иными изменениями, предусмотренными нормативными правовыми актами федерального органа исполнительной власти по рынку ценных бумаг.</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139</w:t>
      </w:r>
      <w:r w:rsidR="005929E4" w:rsidRPr="00A54686">
        <w:rPr>
          <w:rFonts w:ascii="Times New Roman" w:hAnsi="Times New Roman" w:cs="Times New Roman"/>
          <w:sz w:val="22"/>
          <w:szCs w:val="22"/>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1) изменения наименований Управляющей компании, Специализированного депозитария, Регистратора,  </w:t>
      </w:r>
      <w:r w:rsidR="00AC09C3" w:rsidRPr="00A54686">
        <w:rPr>
          <w:rFonts w:ascii="Times New Roman" w:hAnsi="Times New Roman" w:cs="Times New Roman"/>
          <w:sz w:val="22"/>
          <w:szCs w:val="22"/>
        </w:rPr>
        <w:t xml:space="preserve">Аудиторской организации </w:t>
      </w:r>
      <w:r w:rsidRPr="00A54686">
        <w:rPr>
          <w:rFonts w:ascii="Times New Roman" w:hAnsi="Times New Roman" w:cs="Times New Roman"/>
          <w:sz w:val="22"/>
          <w:szCs w:val="22"/>
        </w:rPr>
        <w:t>и Оценщика, а также иных сведений об указанных лицах;</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2) количества выданных инвестиционных паев Фонда;</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xml:space="preserve">3) уменьшения размера вознаграждения Управляющей компании, Специализированного депозитария, Регистратора, </w:t>
      </w:r>
      <w:r w:rsidR="00AC09C3" w:rsidRPr="00A54686">
        <w:rPr>
          <w:rFonts w:ascii="Times New Roman" w:hAnsi="Times New Roman" w:cs="Times New Roman"/>
          <w:sz w:val="22"/>
          <w:szCs w:val="22"/>
        </w:rPr>
        <w:t>Аудиторской организации,</w:t>
      </w:r>
      <w:r w:rsidRPr="00A54686">
        <w:rPr>
          <w:rFonts w:ascii="Times New Roman" w:hAnsi="Times New Roman" w:cs="Times New Roman"/>
          <w:sz w:val="22"/>
          <w:szCs w:val="22"/>
        </w:rPr>
        <w:t xml:space="preserve"> и Оценщика, а также уменьшения размера и (или) сокращения перечня расходов, подлежащих оплате за счет имущества, составляющего Фонд;</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4) отмены скидок (надбавок) или уменьшения их размеров;</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5) иных положений, предусмотренных нормативными правовыми актами федерального органа исполнительной власти по рынку ценных бумаг.</w:t>
      </w:r>
    </w:p>
    <w:p w:rsidR="005929E4" w:rsidRPr="00A54686" w:rsidRDefault="005929E4" w:rsidP="00EB78F2">
      <w:pPr>
        <w:spacing w:line="240" w:lineRule="auto"/>
        <w:jc w:val="center"/>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EB78F2">
      <w:pPr>
        <w:spacing w:line="240" w:lineRule="auto"/>
        <w:jc w:val="center"/>
        <w:outlineLvl w:val="0"/>
        <w:rPr>
          <w:rFonts w:ascii="Times New Roman" w:hAnsi="Times New Roman" w:cs="Times New Roman"/>
          <w:b/>
          <w:bCs/>
          <w:sz w:val="22"/>
          <w:szCs w:val="22"/>
        </w:rPr>
      </w:pPr>
      <w:r w:rsidRPr="00A54686">
        <w:rPr>
          <w:rFonts w:ascii="Times New Roman" w:hAnsi="Times New Roman" w:cs="Times New Roman"/>
          <w:b/>
          <w:bCs/>
          <w:sz w:val="22"/>
          <w:szCs w:val="22"/>
        </w:rPr>
        <w:t>XIV. Основные сведения о порядке налогообложения доходов инвесторов</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6B54AE"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140</w:t>
      </w:r>
      <w:r w:rsidR="005929E4" w:rsidRPr="00A54686">
        <w:rPr>
          <w:rFonts w:ascii="Times New Roman" w:hAnsi="Times New Roman" w:cs="Times New Roman"/>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929E4" w:rsidRPr="00A54686" w:rsidRDefault="005929E4" w:rsidP="00EB78F2">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929E4" w:rsidRPr="00A54686" w:rsidRDefault="005929E4" w:rsidP="00EB78F2">
      <w:pPr>
        <w:spacing w:line="240" w:lineRule="auto"/>
        <w:rPr>
          <w:rFonts w:ascii="Times New Roman" w:hAnsi="Times New Roman" w:cs="Times New Roman"/>
          <w:sz w:val="22"/>
          <w:szCs w:val="22"/>
        </w:rPr>
      </w:pPr>
      <w:r w:rsidRPr="00A54686">
        <w:rPr>
          <w:rFonts w:ascii="Times New Roman" w:hAnsi="Times New Roman" w:cs="Times New Roman"/>
          <w:sz w:val="22"/>
          <w:szCs w:val="22"/>
        </w:rPr>
        <w:t> </w:t>
      </w:r>
    </w:p>
    <w:p w:rsidR="005929E4" w:rsidRPr="00A54686" w:rsidRDefault="005929E4" w:rsidP="00C816A8">
      <w:pPr>
        <w:spacing w:line="240" w:lineRule="auto"/>
        <w:ind w:firstLine="567"/>
        <w:rPr>
          <w:rFonts w:ascii="Times New Roman" w:hAnsi="Times New Roman" w:cs="Times New Roman"/>
          <w:sz w:val="22"/>
          <w:szCs w:val="22"/>
        </w:rPr>
      </w:pPr>
      <w:r w:rsidRPr="00A54686">
        <w:rPr>
          <w:rFonts w:ascii="Times New Roman" w:hAnsi="Times New Roman" w:cs="Times New Roman"/>
          <w:sz w:val="22"/>
          <w:szCs w:val="22"/>
        </w:rPr>
        <w:t>  </w:t>
      </w:r>
    </w:p>
    <w:p w:rsidR="00B31E85" w:rsidRPr="00A54686" w:rsidRDefault="00B31E85" w:rsidP="00B31E85">
      <w:pPr>
        <w:spacing w:line="276" w:lineRule="auto"/>
        <w:rPr>
          <w:rFonts w:ascii="Times New Roman" w:hAnsi="Times New Roman" w:cs="Times New Roman"/>
          <w:sz w:val="24"/>
          <w:szCs w:val="24"/>
        </w:rPr>
      </w:pPr>
      <w:r w:rsidRPr="00A54686">
        <w:rPr>
          <w:rFonts w:ascii="Times New Roman" w:hAnsi="Times New Roman" w:cs="Times New Roman"/>
          <w:sz w:val="24"/>
          <w:szCs w:val="24"/>
        </w:rPr>
        <w:t xml:space="preserve">Генеральный директор </w:t>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t xml:space="preserve">                 </w:t>
      </w:r>
      <w:r w:rsidRPr="00A54686">
        <w:rPr>
          <w:rFonts w:ascii="Times New Roman" w:hAnsi="Times New Roman" w:cs="Times New Roman"/>
          <w:sz w:val="24"/>
          <w:szCs w:val="24"/>
        </w:rPr>
        <w:tab/>
      </w:r>
      <w:r w:rsidRPr="00A54686">
        <w:rPr>
          <w:rFonts w:ascii="Times New Roman" w:hAnsi="Times New Roman" w:cs="Times New Roman"/>
          <w:sz w:val="24"/>
          <w:szCs w:val="24"/>
        </w:rPr>
        <w:tab/>
        <w:t>А.Р. Фатхудинов</w:t>
      </w:r>
      <w:r w:rsidRPr="00A54686">
        <w:rPr>
          <w:b/>
        </w:rPr>
        <w:t xml:space="preserve"> </w:t>
      </w:r>
    </w:p>
    <w:p w:rsidR="00B31E85" w:rsidRPr="00A54686" w:rsidRDefault="00B31E85" w:rsidP="00B31E85">
      <w:pPr>
        <w:spacing w:line="276" w:lineRule="auto"/>
        <w:rPr>
          <w:rFonts w:ascii="Times New Roman" w:hAnsi="Times New Roman" w:cs="Times New Roman"/>
          <w:sz w:val="24"/>
          <w:szCs w:val="24"/>
        </w:rPr>
      </w:pPr>
      <w:r w:rsidRPr="00A54686">
        <w:rPr>
          <w:rFonts w:ascii="Times New Roman" w:hAnsi="Times New Roman" w:cs="Times New Roman"/>
          <w:sz w:val="24"/>
          <w:szCs w:val="24"/>
        </w:rPr>
        <w:t xml:space="preserve">ООО </w:t>
      </w:r>
      <w:r w:rsidR="00CB7A97" w:rsidRPr="00A54686">
        <w:rPr>
          <w:rFonts w:ascii="Times New Roman" w:hAnsi="Times New Roman" w:cs="Times New Roman"/>
          <w:sz w:val="24"/>
          <w:szCs w:val="24"/>
        </w:rPr>
        <w:t xml:space="preserve">УК </w:t>
      </w:r>
      <w:r w:rsidRPr="00A54686">
        <w:rPr>
          <w:rFonts w:ascii="Times New Roman" w:hAnsi="Times New Roman" w:cs="Times New Roman"/>
          <w:sz w:val="24"/>
          <w:szCs w:val="24"/>
        </w:rPr>
        <w:t>«</w:t>
      </w:r>
      <w:proofErr w:type="spellStart"/>
      <w:r w:rsidRPr="00A54686">
        <w:rPr>
          <w:rFonts w:ascii="Times New Roman" w:hAnsi="Times New Roman" w:cs="Times New Roman"/>
          <w:sz w:val="24"/>
          <w:szCs w:val="24"/>
        </w:rPr>
        <w:t>БизнесПрофТрейдинг</w:t>
      </w:r>
      <w:proofErr w:type="spellEnd"/>
      <w:r w:rsidRPr="00A54686">
        <w:rPr>
          <w:rFonts w:ascii="Times New Roman" w:hAnsi="Times New Roman" w:cs="Times New Roman"/>
          <w:sz w:val="24"/>
          <w:szCs w:val="24"/>
        </w:rPr>
        <w:t xml:space="preserve">»                                                            </w:t>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r w:rsidRPr="00A54686">
        <w:rPr>
          <w:rFonts w:ascii="Times New Roman" w:hAnsi="Times New Roman" w:cs="Times New Roman"/>
          <w:sz w:val="24"/>
          <w:szCs w:val="24"/>
        </w:rPr>
        <w:tab/>
      </w:r>
    </w:p>
    <w:p w:rsidR="001877E2" w:rsidRPr="00A54686" w:rsidRDefault="001877E2" w:rsidP="00283137">
      <w:pPr>
        <w:pStyle w:val="fieldcomment"/>
        <w:jc w:val="right"/>
        <w:rPr>
          <w:sz w:val="12"/>
          <w:szCs w:val="12"/>
          <w:lang w:val="ru-RU"/>
        </w:rPr>
      </w:pPr>
    </w:p>
    <w:p w:rsidR="001877E2" w:rsidRPr="00A54686" w:rsidRDefault="001877E2" w:rsidP="00283137">
      <w:pPr>
        <w:pStyle w:val="fieldcomment"/>
        <w:jc w:val="right"/>
        <w:rPr>
          <w:sz w:val="12"/>
          <w:szCs w:val="12"/>
          <w:lang w:val="ru-RU"/>
        </w:rPr>
      </w:pPr>
    </w:p>
    <w:p w:rsidR="001877E2" w:rsidRPr="00A54686" w:rsidRDefault="001877E2" w:rsidP="00283137">
      <w:pPr>
        <w:pStyle w:val="fieldcomment"/>
        <w:jc w:val="right"/>
        <w:rPr>
          <w:sz w:val="12"/>
          <w:szCs w:val="12"/>
          <w:lang w:val="ru-RU"/>
        </w:rPr>
      </w:pPr>
    </w:p>
    <w:p w:rsidR="00C816A8" w:rsidRPr="00A54686" w:rsidRDefault="00C816A8" w:rsidP="00283137">
      <w:pPr>
        <w:pStyle w:val="fieldcomment"/>
        <w:jc w:val="right"/>
        <w:rPr>
          <w:sz w:val="12"/>
          <w:szCs w:val="12"/>
          <w:lang w:val="ru-RU"/>
        </w:rPr>
      </w:pPr>
    </w:p>
    <w:p w:rsidR="00C816A8" w:rsidRPr="00A54686" w:rsidRDefault="00C816A8" w:rsidP="00283137">
      <w:pPr>
        <w:pStyle w:val="fieldcomment"/>
        <w:jc w:val="right"/>
        <w:rPr>
          <w:sz w:val="12"/>
          <w:szCs w:val="12"/>
          <w:lang w:val="ru-RU"/>
        </w:rPr>
      </w:pPr>
    </w:p>
    <w:p w:rsidR="00C816A8" w:rsidRPr="00A54686" w:rsidRDefault="00C816A8" w:rsidP="00283137">
      <w:pPr>
        <w:pStyle w:val="fieldcomment"/>
        <w:jc w:val="right"/>
        <w:rPr>
          <w:sz w:val="12"/>
          <w:szCs w:val="12"/>
          <w:lang w:val="ru-RU"/>
        </w:rPr>
      </w:pPr>
    </w:p>
    <w:p w:rsidR="00BE7202" w:rsidRPr="00A54686" w:rsidRDefault="00BE7202">
      <w:pPr>
        <w:spacing w:after="200" w:line="276" w:lineRule="auto"/>
        <w:jc w:val="left"/>
        <w:rPr>
          <w:rFonts w:ascii="Arial" w:hAnsi="Arial" w:cs="Arial"/>
          <w:sz w:val="12"/>
          <w:szCs w:val="12"/>
          <w:lang w:eastAsia="en-US"/>
        </w:rPr>
      </w:pPr>
      <w:r w:rsidRPr="00A54686">
        <w:rPr>
          <w:sz w:val="12"/>
          <w:szCs w:val="12"/>
        </w:rPr>
        <w:br w:type="page"/>
      </w:r>
    </w:p>
    <w:p w:rsidR="00C816A8" w:rsidRPr="00A54686" w:rsidRDefault="00C816A8" w:rsidP="00283137">
      <w:pPr>
        <w:pStyle w:val="fieldcomment"/>
        <w:jc w:val="right"/>
        <w:rPr>
          <w:sz w:val="12"/>
          <w:szCs w:val="12"/>
          <w:lang w:val="ru-RU"/>
        </w:rPr>
      </w:pPr>
    </w:p>
    <w:p w:rsidR="00283137" w:rsidRPr="00A54686" w:rsidRDefault="00283137" w:rsidP="00283137">
      <w:pPr>
        <w:pStyle w:val="fieldcomment"/>
        <w:jc w:val="right"/>
        <w:rPr>
          <w:sz w:val="12"/>
          <w:szCs w:val="12"/>
          <w:lang w:val="ru-RU"/>
        </w:rPr>
      </w:pPr>
      <w:r w:rsidRPr="00A54686">
        <w:rPr>
          <w:sz w:val="12"/>
          <w:szCs w:val="12"/>
          <w:lang w:val="ru-RU"/>
        </w:rPr>
        <w:t xml:space="preserve">Приложение № 1 к Правилам Фонда </w:t>
      </w:r>
    </w:p>
    <w:p w:rsidR="00283137" w:rsidRPr="00A54686" w:rsidRDefault="00283137" w:rsidP="00283137">
      <w:pPr>
        <w:pStyle w:val="1"/>
        <w:widowControl w:val="0"/>
        <w:autoSpaceDE w:val="0"/>
        <w:autoSpaceDN w:val="0"/>
        <w:adjustRightInd w:val="0"/>
        <w:spacing w:before="0" w:after="0"/>
        <w:rPr>
          <w:sz w:val="20"/>
          <w:szCs w:val="20"/>
          <w:lang w:val="ru-RU"/>
        </w:rPr>
      </w:pPr>
      <w:r w:rsidRPr="00A54686">
        <w:rPr>
          <w:sz w:val="20"/>
          <w:szCs w:val="20"/>
          <w:lang w:val="ru-RU"/>
        </w:rPr>
        <w:t>Заявка на приобретение инвестиционных паев № ______________</w:t>
      </w:r>
      <w:r w:rsidRPr="00A54686">
        <w:rPr>
          <w:sz w:val="20"/>
          <w:szCs w:val="20"/>
          <w:lang w:val="ru-RU"/>
        </w:rPr>
        <w:br/>
      </w:r>
    </w:p>
    <w:p w:rsidR="00283137" w:rsidRPr="00A54686" w:rsidRDefault="00283137" w:rsidP="00283137">
      <w:pPr>
        <w:pStyle w:val="fielddata"/>
        <w:rPr>
          <w:lang w:val="ru-RU"/>
        </w:rPr>
      </w:pPr>
      <w:r w:rsidRPr="00A54686">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49"/>
              <w:rPr>
                <w:lang w:val="ru-RU"/>
              </w:rPr>
            </w:pPr>
            <w:r w:rsidRPr="00A54686">
              <w:rPr>
                <w:lang w:val="ru-RU"/>
              </w:rPr>
              <w:t>Название паевого инвестиционного фонда</w:t>
            </w:r>
          </w:p>
          <w:p w:rsidR="00283137" w:rsidRPr="00A54686" w:rsidRDefault="00283137" w:rsidP="00CC4109">
            <w:pPr>
              <w:pStyle w:val="fieldname"/>
              <w:spacing w:before="0" w:after="0"/>
              <w:ind w:left="-49"/>
              <w:rPr>
                <w:b w:val="0"/>
                <w:sz w:val="12"/>
                <w:szCs w:val="12"/>
                <w:vertAlign w:val="superscript"/>
                <w:lang w:val="ru-RU"/>
              </w:rPr>
            </w:pPr>
            <w:r w:rsidRPr="00A5468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widowControl w:val="0"/>
        <w:autoSpaceDE w:val="0"/>
        <w:autoSpaceDN w:val="0"/>
        <w:adjustRightInd w:val="0"/>
        <w:spacing w:before="108" w:after="108"/>
      </w:pPr>
      <w:proofErr w:type="spellStart"/>
      <w:r w:rsidRPr="00A54686">
        <w:t>Заявитель</w:t>
      </w:r>
      <w:proofErr w:type="spellEnd"/>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75"/>
              <w:rPr>
                <w:lang w:val="ru-RU"/>
              </w:rPr>
            </w:pPr>
            <w:r w:rsidRPr="00A54686">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before="0" w:after="0"/>
              <w:ind w:left="75"/>
              <w:rPr>
                <w:lang w:val="ru-RU"/>
              </w:rPr>
            </w:pPr>
            <w:r w:rsidRPr="00A54686">
              <w:t> </w:t>
            </w:r>
          </w:p>
        </w:tc>
      </w:tr>
      <w:tr w:rsidR="00A54686" w:rsidRPr="00A54686" w:rsidTr="00CC4109">
        <w:trPr>
          <w:tblCellSpacing w:w="0" w:type="dxa"/>
          <w:jc w:val="center"/>
        </w:trPr>
        <w:tc>
          <w:tcPr>
            <w:tcW w:w="2608" w:type="pct"/>
            <w:tcBorders>
              <w:left w:val="nil"/>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spacing w:before="0" w:after="0"/>
              <w:ind w:left="75"/>
              <w:rPr>
                <w:lang w:val="ru-RU"/>
              </w:rPr>
            </w:pP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51"/>
              <w:jc w:val="left"/>
              <w:rPr>
                <w:sz w:val="9"/>
                <w:szCs w:val="9"/>
                <w:lang w:val="ru-RU"/>
              </w:rPr>
            </w:pPr>
            <w:r w:rsidRPr="00A54686">
              <w:rPr>
                <w:sz w:val="9"/>
                <w:szCs w:val="9"/>
                <w:lang w:val="ru-RU"/>
              </w:rPr>
              <w:sym w:font="Symbol" w:char="F0B7"/>
            </w:r>
            <w:r w:rsidRPr="00A54686">
              <w:rPr>
                <w:sz w:val="9"/>
                <w:szCs w:val="9"/>
                <w:lang w:val="ru-RU"/>
              </w:rPr>
              <w:t xml:space="preserve">  вид (наименование), серия, номер, дата выдачи документа, удостоверяющего личность</w:t>
            </w:r>
          </w:p>
          <w:p w:rsidR="00283137" w:rsidRPr="00A54686" w:rsidRDefault="00283137" w:rsidP="00CC4109">
            <w:pPr>
              <w:pStyle w:val="fieldname"/>
              <w:spacing w:before="0" w:after="0"/>
              <w:ind w:left="-51"/>
              <w:jc w:val="left"/>
              <w:rPr>
                <w:sz w:val="9"/>
                <w:szCs w:val="9"/>
                <w:lang w:val="ru-RU"/>
              </w:rPr>
            </w:pPr>
            <w:r w:rsidRPr="00A54686">
              <w:rPr>
                <w:sz w:val="9"/>
                <w:szCs w:val="9"/>
                <w:lang w:val="ru-RU"/>
              </w:rPr>
              <w:sym w:font="Symbol" w:char="F0B7"/>
            </w:r>
            <w:r w:rsidRPr="00A54686">
              <w:rPr>
                <w:sz w:val="9"/>
                <w:szCs w:val="9"/>
                <w:lang w:val="ru-RU"/>
              </w:rPr>
              <w:t xml:space="preserve">  для российских юридических лиц – ОГРН, дата, наименование органа, осуществляющего регистрацию</w:t>
            </w:r>
          </w:p>
          <w:p w:rsidR="00283137" w:rsidRPr="00A54686" w:rsidRDefault="00283137" w:rsidP="00CC4109">
            <w:pPr>
              <w:pStyle w:val="fieldname"/>
              <w:spacing w:before="0" w:after="0"/>
              <w:ind w:left="-51"/>
              <w:jc w:val="left"/>
              <w:rPr>
                <w:spacing w:val="10"/>
                <w:sz w:val="9"/>
                <w:szCs w:val="9"/>
                <w:lang w:val="ru-RU"/>
              </w:rPr>
            </w:pPr>
            <w:r w:rsidRPr="00A54686">
              <w:rPr>
                <w:sz w:val="9"/>
                <w:szCs w:val="9"/>
                <w:lang w:val="ru-RU"/>
              </w:rPr>
              <w:sym w:font="Symbol" w:char="F0B7"/>
            </w:r>
            <w:r w:rsidRPr="00A54686">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before="0" w:after="0"/>
              <w:ind w:left="75"/>
              <w:rPr>
                <w:lang w:val="ru-RU"/>
              </w:rPr>
            </w:pPr>
          </w:p>
        </w:tc>
      </w:tr>
      <w:tr w:rsidR="00A54686" w:rsidRPr="00A54686" w:rsidTr="00CC4109">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435"/>
              <w:rPr>
                <w:lang w:val="ru-RU"/>
              </w:rPr>
            </w:pPr>
            <w:r w:rsidRPr="00A54686">
              <w:rPr>
                <w:lang w:val="ru-RU"/>
              </w:rPr>
              <w:t>Номер лицевого счета</w:t>
            </w:r>
            <w:r w:rsidRPr="00A54686">
              <w:rPr>
                <w:rStyle w:val="afff7"/>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ind w:left="75"/>
              <w:rPr>
                <w:sz w:val="16"/>
                <w:szCs w:val="16"/>
              </w:rPr>
            </w:pPr>
          </w:p>
        </w:tc>
      </w:tr>
    </w:tbl>
    <w:p w:rsidR="00283137" w:rsidRPr="00A54686" w:rsidRDefault="00283137" w:rsidP="00283137">
      <w:pPr>
        <w:pStyle w:val="3"/>
        <w:widowControl w:val="0"/>
        <w:autoSpaceDE w:val="0"/>
        <w:autoSpaceDN w:val="0"/>
        <w:adjustRightInd w:val="0"/>
        <w:spacing w:before="108" w:after="108"/>
      </w:pPr>
      <w:proofErr w:type="spellStart"/>
      <w:r w:rsidRPr="00A54686">
        <w:t>Сведения</w:t>
      </w:r>
      <w:proofErr w:type="spellEnd"/>
      <w:r w:rsidRPr="00A54686">
        <w:t xml:space="preserve"> </w:t>
      </w:r>
      <w:proofErr w:type="spellStart"/>
      <w:r w:rsidRPr="00A54686">
        <w:t>об</w:t>
      </w:r>
      <w:proofErr w:type="spellEnd"/>
      <w:r w:rsidRPr="00A54686">
        <w:t xml:space="preserve"> </w:t>
      </w:r>
      <w:proofErr w:type="spellStart"/>
      <w:r w:rsidRPr="00A54686">
        <w:t>уполномоченном</w:t>
      </w:r>
      <w:proofErr w:type="spellEnd"/>
      <w:r w:rsidRPr="00A54686">
        <w:t xml:space="preserve"> </w:t>
      </w:r>
      <w:proofErr w:type="spellStart"/>
      <w:r w:rsidRPr="00A54686">
        <w:t>представителе</w:t>
      </w:r>
      <w:proofErr w:type="spellEnd"/>
      <w:r w:rsidRPr="00A54686">
        <w:t xml:space="preserve"> </w:t>
      </w:r>
      <w:proofErr w:type="spellStart"/>
      <w:r w:rsidRPr="00A54686">
        <w:t>Заявителя</w:t>
      </w:r>
      <w:proofErr w:type="spellEnd"/>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name"/>
              <w:spacing w:before="0" w:after="0"/>
              <w:ind w:left="-51"/>
              <w:jc w:val="left"/>
              <w:rPr>
                <w:sz w:val="9"/>
                <w:szCs w:val="9"/>
                <w:lang w:val="ru-RU"/>
              </w:rPr>
            </w:pPr>
            <w:r w:rsidRPr="00A54686">
              <w:rPr>
                <w:sz w:val="9"/>
                <w:szCs w:val="9"/>
                <w:lang w:val="ru-RU"/>
              </w:rPr>
              <w:sym w:font="Symbol" w:char="F0B7"/>
            </w:r>
            <w:r w:rsidRPr="00A54686">
              <w:rPr>
                <w:sz w:val="9"/>
                <w:szCs w:val="9"/>
                <w:lang w:val="ru-RU"/>
              </w:rPr>
              <w:t xml:space="preserve">  наименование документа, номер, кем выдан, дата выдачи</w:t>
            </w:r>
          </w:p>
          <w:p w:rsidR="00283137" w:rsidRPr="00A54686" w:rsidRDefault="00283137" w:rsidP="00CC4109">
            <w:pPr>
              <w:pStyle w:val="fieldname"/>
              <w:spacing w:before="0" w:after="0"/>
              <w:ind w:left="-51"/>
              <w:jc w:val="left"/>
              <w:rPr>
                <w:b w:val="0"/>
                <w:spacing w:val="10"/>
                <w:sz w:val="10"/>
                <w:szCs w:val="10"/>
                <w:lang w:val="ru-RU"/>
              </w:rPr>
            </w:pPr>
            <w:r w:rsidRPr="00A54686">
              <w:rPr>
                <w:sz w:val="9"/>
                <w:szCs w:val="9"/>
                <w:lang w:val="ru-RU"/>
              </w:rPr>
              <w:sym w:font="Symbol" w:char="F0B7"/>
            </w:r>
            <w:r w:rsidRPr="00A54686">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widowControl w:val="0"/>
        <w:autoSpaceDE w:val="0"/>
        <w:autoSpaceDN w:val="0"/>
        <w:adjustRightInd w:val="0"/>
        <w:spacing w:before="108" w:after="108"/>
        <w:rPr>
          <w:b w:val="0"/>
          <w:i/>
          <w:lang w:val="ru-RU"/>
        </w:rPr>
      </w:pPr>
      <w:r w:rsidRPr="00A54686">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pP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Документ, удостоверяющий личность</w:t>
            </w:r>
            <w:r w:rsidRPr="00A54686">
              <w:rPr>
                <w:b w:val="0"/>
                <w:bCs w:val="0"/>
                <w:sz w:val="9"/>
                <w:szCs w:val="9"/>
                <w:lang w:val="ru-RU"/>
              </w:rPr>
              <w:br/>
            </w:r>
            <w:r w:rsidRPr="00A54686">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widowControl w:val="0"/>
        <w:autoSpaceDE w:val="0"/>
        <w:autoSpaceDN w:val="0"/>
        <w:adjustRightInd w:val="0"/>
        <w:spacing w:before="108" w:after="108"/>
        <w:rPr>
          <w:lang w:val="ru-RU"/>
        </w:rPr>
      </w:pPr>
      <w:r w:rsidRPr="00A54686">
        <w:rPr>
          <w:lang w:val="ru-RU"/>
        </w:rPr>
        <w:t>Прошу выдать инвестиционные паи Фонда в количестве</w:t>
      </w:r>
      <w:r w:rsidRPr="00A54686">
        <w:rPr>
          <w:rStyle w:val="afff7"/>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 xml:space="preserve">Количество паев, </w:t>
            </w:r>
            <w:proofErr w:type="spellStart"/>
            <w:proofErr w:type="gramStart"/>
            <w:r w:rsidRPr="00A54686">
              <w:rPr>
                <w:lang w:val="ru-RU"/>
              </w:rPr>
              <w:t>шт</w:t>
            </w:r>
            <w:proofErr w:type="spellEnd"/>
            <w:proofErr w:type="gramEnd"/>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pPr>
          </w:p>
        </w:tc>
      </w:tr>
    </w:tbl>
    <w:p w:rsidR="00283137" w:rsidRPr="00A54686" w:rsidRDefault="00283137" w:rsidP="00283137">
      <w:pPr>
        <w:pStyle w:val="3"/>
        <w:widowControl w:val="0"/>
        <w:autoSpaceDE w:val="0"/>
        <w:autoSpaceDN w:val="0"/>
        <w:adjustRightInd w:val="0"/>
        <w:spacing w:before="108" w:after="108"/>
        <w:rPr>
          <w:lang w:val="ru-RU"/>
        </w:rPr>
      </w:pPr>
      <w:r w:rsidRPr="00A54686">
        <w:rPr>
          <w:lang w:val="ru-RU"/>
        </w:rPr>
        <w:t>Прошу выдать инвестиционные паи Фонда на сумму денежных средств и (или) на стоимость имущества</w:t>
      </w:r>
      <w:r w:rsidRPr="00A54686">
        <w:rPr>
          <w:rStyle w:val="afff7"/>
          <w:lang w:val="ru-RU"/>
        </w:rPr>
        <w:footnoteReference w:customMarkFollows="1" w:id="3"/>
        <w:t>2</w:t>
      </w:r>
      <w:r w:rsidRPr="00A54686">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42"/>
        <w:gridCol w:w="2507"/>
        <w:gridCol w:w="1938"/>
      </w:tblGrid>
      <w:tr w:rsidR="00A54686" w:rsidRPr="00A54686" w:rsidTr="00CC4109">
        <w:trPr>
          <w:trHeight w:val="805"/>
          <w:tblCellSpacing w:w="22" w:type="dxa"/>
          <w:jc w:val="center"/>
        </w:trPr>
        <w:tc>
          <w:tcPr>
            <w:tcW w:w="2742" w:type="pct"/>
            <w:shd w:val="clear" w:color="auto" w:fill="C0C0C0"/>
            <w:vAlign w:val="center"/>
          </w:tcPr>
          <w:p w:rsidR="00283137" w:rsidRPr="00A54686" w:rsidRDefault="00283137" w:rsidP="00283137">
            <w:pPr>
              <w:numPr>
                <w:ilvl w:val="0"/>
                <w:numId w:val="43"/>
              </w:numPr>
              <w:tabs>
                <w:tab w:val="left" w:pos="0"/>
                <w:tab w:val="left" w:pos="142"/>
              </w:tabs>
              <w:spacing w:before="40" w:line="240" w:lineRule="auto"/>
              <w:ind w:left="0" w:firstLine="0"/>
              <w:jc w:val="center"/>
              <w:outlineLvl w:val="3"/>
              <w:rPr>
                <w:rFonts w:ascii="Arial" w:hAnsi="Arial" w:cs="Arial"/>
                <w:b/>
                <w:bCs/>
                <w:sz w:val="12"/>
                <w:szCs w:val="12"/>
              </w:rPr>
            </w:pPr>
            <w:r w:rsidRPr="00A54686">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283137" w:rsidRPr="00A54686" w:rsidRDefault="00283137" w:rsidP="00283137">
            <w:pPr>
              <w:numPr>
                <w:ilvl w:val="0"/>
                <w:numId w:val="43"/>
              </w:numPr>
              <w:tabs>
                <w:tab w:val="left" w:pos="0"/>
                <w:tab w:val="left" w:pos="142"/>
              </w:tabs>
              <w:spacing w:before="40" w:line="240" w:lineRule="auto"/>
              <w:ind w:left="0" w:firstLine="0"/>
              <w:jc w:val="center"/>
              <w:outlineLvl w:val="3"/>
              <w:rPr>
                <w:rFonts w:ascii="Arial" w:hAnsi="Arial" w:cs="Arial"/>
                <w:b/>
                <w:bCs/>
                <w:sz w:val="12"/>
                <w:szCs w:val="12"/>
              </w:rPr>
            </w:pPr>
            <w:r w:rsidRPr="00A54686">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A54686">
              <w:rPr>
                <w:rStyle w:val="afff7"/>
                <w:rFonts w:ascii="Arial" w:hAnsi="Arial" w:cs="Arial"/>
                <w:b/>
                <w:bCs/>
                <w:sz w:val="12"/>
                <w:szCs w:val="12"/>
              </w:rPr>
              <w:footnoteReference w:customMarkFollows="1" w:id="4"/>
              <w:t>3</w:t>
            </w:r>
          </w:p>
        </w:tc>
        <w:tc>
          <w:tcPr>
            <w:tcW w:w="1233" w:type="pct"/>
            <w:shd w:val="clear" w:color="auto" w:fill="C0C0C0"/>
            <w:vAlign w:val="center"/>
          </w:tcPr>
          <w:p w:rsidR="00283137" w:rsidRPr="00A54686" w:rsidRDefault="00283137" w:rsidP="00CC4109">
            <w:pPr>
              <w:spacing w:before="40" w:line="240" w:lineRule="auto"/>
              <w:jc w:val="center"/>
              <w:outlineLvl w:val="3"/>
              <w:rPr>
                <w:rFonts w:ascii="Arial" w:hAnsi="Arial" w:cs="Arial"/>
                <w:b/>
                <w:bCs/>
                <w:sz w:val="12"/>
                <w:szCs w:val="12"/>
              </w:rPr>
            </w:pPr>
            <w:r w:rsidRPr="00A54686">
              <w:rPr>
                <w:rFonts w:ascii="Arial" w:hAnsi="Arial" w:cs="Arial"/>
                <w:b/>
                <w:bCs/>
                <w:sz w:val="12"/>
                <w:szCs w:val="12"/>
              </w:rPr>
              <w:t>Количество (если применимо)</w:t>
            </w:r>
            <w:proofErr w:type="gramStart"/>
            <w:r w:rsidRPr="00A54686">
              <w:rPr>
                <w:rFonts w:ascii="Arial" w:hAnsi="Arial" w:cs="Arial"/>
                <w:b/>
                <w:bCs/>
                <w:sz w:val="12"/>
                <w:szCs w:val="12"/>
              </w:rPr>
              <w:t>,ш</w:t>
            </w:r>
            <w:proofErr w:type="gramEnd"/>
            <w:r w:rsidRPr="00A54686">
              <w:rPr>
                <w:rFonts w:ascii="Arial" w:hAnsi="Arial" w:cs="Arial"/>
                <w:b/>
                <w:bCs/>
                <w:sz w:val="12"/>
                <w:szCs w:val="12"/>
              </w:rPr>
              <w:t>т.</w:t>
            </w:r>
          </w:p>
        </w:tc>
        <w:tc>
          <w:tcPr>
            <w:tcW w:w="937" w:type="pct"/>
            <w:shd w:val="clear" w:color="auto" w:fill="C0C0C0"/>
            <w:vAlign w:val="center"/>
          </w:tcPr>
          <w:p w:rsidR="00283137" w:rsidRPr="00A54686" w:rsidRDefault="00283137" w:rsidP="00CC4109">
            <w:pPr>
              <w:spacing w:before="40" w:line="240" w:lineRule="auto"/>
              <w:jc w:val="center"/>
              <w:outlineLvl w:val="3"/>
              <w:rPr>
                <w:rFonts w:ascii="Arial" w:hAnsi="Arial" w:cs="Arial"/>
                <w:b/>
                <w:bCs/>
                <w:sz w:val="12"/>
                <w:szCs w:val="12"/>
              </w:rPr>
            </w:pPr>
            <w:r w:rsidRPr="00A54686">
              <w:rPr>
                <w:rFonts w:ascii="Arial" w:hAnsi="Arial" w:cs="Arial"/>
                <w:b/>
                <w:bCs/>
                <w:sz w:val="12"/>
                <w:szCs w:val="12"/>
              </w:rPr>
              <w:t>Сумма (для денежных средств) или стоимость (для иного имущества)</w:t>
            </w:r>
            <w:proofErr w:type="gramStart"/>
            <w:r w:rsidRPr="00A54686">
              <w:rPr>
                <w:rFonts w:ascii="Arial" w:hAnsi="Arial" w:cs="Arial"/>
                <w:b/>
                <w:bCs/>
                <w:sz w:val="12"/>
                <w:szCs w:val="12"/>
              </w:rPr>
              <w:t>,р</w:t>
            </w:r>
            <w:proofErr w:type="gramEnd"/>
            <w:r w:rsidRPr="00A54686">
              <w:rPr>
                <w:rFonts w:ascii="Arial" w:hAnsi="Arial" w:cs="Arial"/>
                <w:b/>
                <w:bCs/>
                <w:sz w:val="12"/>
                <w:szCs w:val="12"/>
              </w:rPr>
              <w:t>уб.</w:t>
            </w:r>
          </w:p>
        </w:tc>
      </w:tr>
      <w:tr w:rsidR="00A54686" w:rsidRPr="00A54686" w:rsidTr="00CC4109">
        <w:trPr>
          <w:trHeight w:val="59"/>
          <w:tblCellSpacing w:w="22" w:type="dxa"/>
          <w:jc w:val="center"/>
        </w:trPr>
        <w:tc>
          <w:tcPr>
            <w:tcW w:w="2742" w:type="pct"/>
            <w:tcBorders>
              <w:bottom w:val="single" w:sz="4" w:space="0" w:color="808080"/>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283137" w:rsidRPr="00A54686" w:rsidRDefault="00283137" w:rsidP="00CC4109">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283137" w:rsidRPr="00A54686" w:rsidRDefault="00283137" w:rsidP="00CC4109">
            <w:pPr>
              <w:spacing w:before="40" w:line="240" w:lineRule="auto"/>
              <w:jc w:val="center"/>
              <w:outlineLvl w:val="3"/>
              <w:rPr>
                <w:rFonts w:ascii="Arial" w:hAnsi="Arial" w:cs="Arial"/>
                <w:b/>
                <w:bCs/>
                <w:sz w:val="12"/>
                <w:szCs w:val="12"/>
              </w:rPr>
            </w:pPr>
          </w:p>
        </w:tc>
      </w:tr>
      <w:tr w:rsidR="00A54686" w:rsidRPr="00A54686" w:rsidTr="00CC4109">
        <w:trPr>
          <w:trHeight w:val="149"/>
          <w:tblCellSpacing w:w="22" w:type="dxa"/>
          <w:jc w:val="center"/>
        </w:trPr>
        <w:tc>
          <w:tcPr>
            <w:tcW w:w="2742" w:type="pct"/>
            <w:tcBorders>
              <w:bottom w:val="single" w:sz="4" w:space="0" w:color="808080"/>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283137" w:rsidRPr="00A54686" w:rsidRDefault="00283137" w:rsidP="00CC4109">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283137" w:rsidRPr="00A54686" w:rsidRDefault="00283137" w:rsidP="00CC4109">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7916"/>
      </w:tblGrid>
      <w:tr w:rsidR="00A54686" w:rsidRPr="00A54686" w:rsidTr="00CC4109">
        <w:trPr>
          <w:tblCellSpacing w:w="75" w:type="dxa"/>
        </w:trPr>
        <w:tc>
          <w:tcPr>
            <w:tcW w:w="4810"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заявителя</w:t>
            </w:r>
          </w:p>
          <w:p w:rsidR="00283137" w:rsidRPr="00A54686" w:rsidRDefault="00283137" w:rsidP="00CC4109">
            <w:pPr>
              <w:pStyle w:val="stampfield"/>
              <w:spacing w:after="0"/>
              <w:ind w:left="142"/>
              <w:rPr>
                <w:lang w:val="ru-RU"/>
              </w:rPr>
            </w:pPr>
            <w:r w:rsidRPr="00A54686">
              <w:rPr>
                <w:bCs/>
                <w:spacing w:val="10"/>
                <w:sz w:val="12"/>
                <w:szCs w:val="12"/>
                <w:vertAlign w:val="superscript"/>
                <w:lang w:val="ru-RU"/>
              </w:rPr>
              <w:t xml:space="preserve">                              </w:t>
            </w:r>
            <w:r w:rsidRPr="00A54686">
              <w:rPr>
                <w:b/>
                <w:bCs/>
                <w:sz w:val="9"/>
                <w:szCs w:val="9"/>
                <w:lang w:val="ru-RU"/>
              </w:rPr>
              <w:t xml:space="preserve">        (или уполномоченного представителя)                                                                                                                                                 </w:t>
            </w:r>
            <w:r w:rsidRPr="00A54686">
              <w:rPr>
                <w:lang w:val="ru-RU"/>
              </w:rPr>
              <w:t>М.П.</w:t>
            </w:r>
          </w:p>
        </w:tc>
      </w:tr>
      <w:tr w:rsidR="00A54686" w:rsidRPr="00A54686" w:rsidTr="00CC4109">
        <w:trPr>
          <w:trHeight w:val="451"/>
          <w:tblCellSpacing w:w="75" w:type="dxa"/>
        </w:trPr>
        <w:tc>
          <w:tcPr>
            <w:tcW w:w="4810"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лица</w:t>
            </w:r>
            <w:r w:rsidRPr="00A54686">
              <w:rPr>
                <w:b/>
                <w:lang w:val="ru-RU"/>
              </w:rPr>
              <w:t xml:space="preserve">, </w:t>
            </w:r>
            <w:r w:rsidRPr="00A54686">
              <w:rPr>
                <w:lang w:val="ru-RU"/>
              </w:rPr>
              <w:t xml:space="preserve">принявшего заявку </w:t>
            </w:r>
          </w:p>
          <w:p w:rsidR="00283137" w:rsidRPr="00A54686" w:rsidRDefault="00283137" w:rsidP="00CC4109">
            <w:pPr>
              <w:tabs>
                <w:tab w:val="left" w:pos="7023"/>
              </w:tabs>
              <w:spacing w:line="240" w:lineRule="auto"/>
              <w:jc w:val="right"/>
              <w:rPr>
                <w:rFonts w:ascii="Arial" w:hAnsi="Arial" w:cs="Arial"/>
                <w:sz w:val="20"/>
              </w:rPr>
            </w:pPr>
            <w:r w:rsidRPr="00A54686">
              <w:rPr>
                <w:sz w:val="16"/>
                <w:szCs w:val="16"/>
              </w:rPr>
              <w:t xml:space="preserve">                                                                                                         </w:t>
            </w:r>
            <w:r w:rsidRPr="00A54686">
              <w:rPr>
                <w:rFonts w:ascii="Arial" w:hAnsi="Arial" w:cs="Arial"/>
                <w:sz w:val="20"/>
              </w:rPr>
              <w:t>М.П.</w:t>
            </w:r>
          </w:p>
        </w:tc>
      </w:tr>
    </w:tbl>
    <w:p w:rsidR="00283137" w:rsidRPr="00A54686" w:rsidRDefault="00283137" w:rsidP="00283137">
      <w:pPr>
        <w:pStyle w:val="af3"/>
        <w:spacing w:before="55" w:after="55"/>
        <w:jc w:val="center"/>
        <w:rPr>
          <w:b/>
          <w:bCs/>
          <w:lang w:val="ru-RU"/>
        </w:rPr>
      </w:pPr>
    </w:p>
    <w:p w:rsidR="00283137" w:rsidRPr="00A54686" w:rsidRDefault="00283137" w:rsidP="00283137">
      <w:pPr>
        <w:pStyle w:val="af3"/>
        <w:spacing w:before="55" w:after="55"/>
        <w:jc w:val="center"/>
        <w:rPr>
          <w:b/>
          <w:bCs/>
          <w:lang w:val="ru-RU"/>
        </w:rPr>
      </w:pPr>
      <w:r w:rsidRPr="00A54686">
        <w:rPr>
          <w:b/>
          <w:bCs/>
          <w:lang w:val="ru-RU"/>
        </w:rPr>
        <w:t xml:space="preserve">Настоящая заявка носит безотзывный характер. С Правилами Фонда </w:t>
      </w:r>
      <w:proofErr w:type="gramStart"/>
      <w:r w:rsidRPr="00A54686">
        <w:rPr>
          <w:b/>
          <w:bCs/>
          <w:lang w:val="ru-RU"/>
        </w:rPr>
        <w:t>ознакомлен</w:t>
      </w:r>
      <w:proofErr w:type="gramEnd"/>
      <w:r w:rsidRPr="00A54686">
        <w:rPr>
          <w:b/>
          <w:bCs/>
          <w:lang w:val="ru-RU"/>
        </w:rPr>
        <w:t>.</w:t>
      </w:r>
    </w:p>
    <w:p w:rsidR="00283137" w:rsidRPr="00A54686" w:rsidRDefault="00283137" w:rsidP="00283137">
      <w:pPr>
        <w:autoSpaceDE w:val="0"/>
        <w:autoSpaceDN w:val="0"/>
        <w:adjustRightInd w:val="0"/>
        <w:jc w:val="right"/>
        <w:rPr>
          <w:sz w:val="20"/>
        </w:rPr>
      </w:pPr>
    </w:p>
    <w:p w:rsidR="00283137" w:rsidRPr="00A54686" w:rsidRDefault="00283137" w:rsidP="00283137">
      <w:pPr>
        <w:pStyle w:val="fieldcomment"/>
        <w:jc w:val="right"/>
        <w:rPr>
          <w:lang w:val="ru-RU"/>
        </w:rPr>
      </w:pPr>
    </w:p>
    <w:p w:rsidR="00283137" w:rsidRPr="00A54686" w:rsidRDefault="00283137" w:rsidP="00283137">
      <w:pPr>
        <w:rPr>
          <w:lang w:eastAsia="en-US"/>
        </w:rPr>
      </w:pPr>
    </w:p>
    <w:p w:rsidR="00283137" w:rsidRPr="00A54686" w:rsidRDefault="00283137" w:rsidP="00283137">
      <w:pPr>
        <w:rPr>
          <w:lang w:eastAsia="en-US"/>
        </w:rPr>
      </w:pPr>
    </w:p>
    <w:p w:rsidR="00283137" w:rsidRPr="00A54686" w:rsidRDefault="00283137" w:rsidP="00283137">
      <w:pPr>
        <w:rPr>
          <w:lang w:eastAsia="en-US"/>
        </w:rPr>
      </w:pPr>
    </w:p>
    <w:p w:rsidR="00283137" w:rsidRPr="00A54686" w:rsidRDefault="00283137" w:rsidP="00283137">
      <w:pPr>
        <w:pStyle w:val="fieldcomment"/>
        <w:jc w:val="right"/>
        <w:rPr>
          <w:lang w:val="ru-RU"/>
        </w:rPr>
      </w:pPr>
    </w:p>
    <w:p w:rsidR="00283137" w:rsidRPr="00A54686" w:rsidRDefault="00283137" w:rsidP="00283137">
      <w:pPr>
        <w:pStyle w:val="fieldcomment"/>
        <w:tabs>
          <w:tab w:val="left" w:pos="1104"/>
        </w:tabs>
        <w:jc w:val="right"/>
        <w:rPr>
          <w:lang w:val="ru-RU"/>
        </w:rPr>
      </w:pPr>
      <w:r w:rsidRPr="00A54686">
        <w:rPr>
          <w:lang w:val="ru-RU"/>
        </w:rPr>
        <w:tab/>
      </w:r>
    </w:p>
    <w:p w:rsidR="00283137" w:rsidRPr="00A54686" w:rsidRDefault="00283137" w:rsidP="00283137">
      <w:pPr>
        <w:pStyle w:val="fieldcomment"/>
        <w:tabs>
          <w:tab w:val="left" w:pos="1104"/>
        </w:tabs>
        <w:jc w:val="right"/>
        <w:rPr>
          <w:lang w:val="ru-RU"/>
        </w:rPr>
      </w:pPr>
    </w:p>
    <w:p w:rsidR="00283137" w:rsidRPr="00A54686" w:rsidRDefault="00283137" w:rsidP="00283137">
      <w:pPr>
        <w:pStyle w:val="fieldcomment"/>
        <w:tabs>
          <w:tab w:val="left" w:pos="1104"/>
        </w:tabs>
        <w:jc w:val="right"/>
        <w:rPr>
          <w:lang w:val="ru-RU"/>
        </w:rPr>
      </w:pPr>
    </w:p>
    <w:p w:rsidR="00283137" w:rsidRPr="00A54686" w:rsidRDefault="00283137" w:rsidP="00283137">
      <w:pPr>
        <w:pStyle w:val="fieldcomment"/>
        <w:tabs>
          <w:tab w:val="left" w:pos="1104"/>
        </w:tabs>
        <w:jc w:val="right"/>
        <w:rPr>
          <w:lang w:val="ru-RU"/>
        </w:rPr>
      </w:pPr>
    </w:p>
    <w:p w:rsidR="00213DA5" w:rsidRPr="00A54686" w:rsidRDefault="00213DA5" w:rsidP="00283137">
      <w:pPr>
        <w:pStyle w:val="fieldcomment"/>
        <w:tabs>
          <w:tab w:val="left" w:pos="1104"/>
        </w:tabs>
        <w:jc w:val="right"/>
        <w:rPr>
          <w:lang w:val="ru-RU"/>
        </w:rPr>
      </w:pPr>
    </w:p>
    <w:p w:rsidR="00213DA5" w:rsidRPr="00A54686" w:rsidRDefault="00213DA5" w:rsidP="00283137">
      <w:pPr>
        <w:pStyle w:val="fieldcomment"/>
        <w:tabs>
          <w:tab w:val="left" w:pos="1104"/>
        </w:tabs>
        <w:jc w:val="right"/>
        <w:rPr>
          <w:lang w:val="ru-RU"/>
        </w:rPr>
      </w:pPr>
    </w:p>
    <w:p w:rsidR="00283137" w:rsidRPr="00A54686" w:rsidRDefault="00283137" w:rsidP="00283137">
      <w:pPr>
        <w:pStyle w:val="fieldcomment"/>
        <w:tabs>
          <w:tab w:val="left" w:pos="1104"/>
        </w:tabs>
        <w:jc w:val="right"/>
        <w:rPr>
          <w:sz w:val="12"/>
          <w:szCs w:val="12"/>
          <w:lang w:val="ru-RU"/>
        </w:rPr>
      </w:pPr>
      <w:r w:rsidRPr="00A54686">
        <w:rPr>
          <w:sz w:val="12"/>
          <w:szCs w:val="12"/>
          <w:lang w:val="ru-RU"/>
        </w:rPr>
        <w:t xml:space="preserve">Приложение № 2 к Правилам Фонда </w:t>
      </w:r>
    </w:p>
    <w:p w:rsidR="00283137" w:rsidRPr="00A54686" w:rsidRDefault="00283137" w:rsidP="00283137">
      <w:pPr>
        <w:pStyle w:val="1"/>
        <w:widowControl w:val="0"/>
        <w:autoSpaceDE w:val="0"/>
        <w:autoSpaceDN w:val="0"/>
        <w:adjustRightInd w:val="0"/>
        <w:spacing w:before="0" w:after="0"/>
        <w:rPr>
          <w:sz w:val="18"/>
          <w:szCs w:val="18"/>
          <w:lang w:val="ru-RU"/>
        </w:rPr>
      </w:pPr>
      <w:r w:rsidRPr="00A54686">
        <w:rPr>
          <w:sz w:val="18"/>
          <w:szCs w:val="18"/>
          <w:lang w:val="ru-RU"/>
        </w:rPr>
        <w:t xml:space="preserve">Заявка на приобретение инвестиционных паев </w:t>
      </w:r>
      <w:r w:rsidRPr="00A54686">
        <w:rPr>
          <w:sz w:val="18"/>
          <w:szCs w:val="18"/>
          <w:lang w:val="ru-RU"/>
        </w:rPr>
        <w:br/>
        <w:t>для номинальных держателей № _________</w:t>
      </w:r>
    </w:p>
    <w:p w:rsidR="00283137" w:rsidRPr="00A54686" w:rsidRDefault="00283137" w:rsidP="00283137">
      <w:pPr>
        <w:pStyle w:val="fielddata"/>
        <w:rPr>
          <w:lang w:val="ru-RU"/>
        </w:rPr>
      </w:pPr>
      <w:r w:rsidRPr="00A54686">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093"/>
        <w:gridCol w:w="4766"/>
      </w:tblGrid>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sz w:val="14"/>
                <w:szCs w:val="14"/>
                <w:lang w:val="ru-RU"/>
              </w:rPr>
            </w:pPr>
            <w:r w:rsidRPr="00A54686">
              <w:rPr>
                <w:sz w:val="14"/>
                <w:szCs w:val="14"/>
                <w:lang w:val="ru-RU"/>
              </w:rPr>
              <w:t>Название паевого инвестиционного фонда</w:t>
            </w:r>
          </w:p>
          <w:p w:rsidR="00283137" w:rsidRPr="00A54686" w:rsidRDefault="00283137" w:rsidP="00CC4109">
            <w:pPr>
              <w:pStyle w:val="fieldname"/>
              <w:spacing w:before="0" w:after="0"/>
              <w:ind w:left="75"/>
              <w:rPr>
                <w:sz w:val="14"/>
                <w:szCs w:val="14"/>
                <w:lang w:val="ru-RU"/>
              </w:rPr>
            </w:pPr>
            <w:r w:rsidRPr="00A54686">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widowControl w:val="0"/>
        <w:autoSpaceDE w:val="0"/>
        <w:autoSpaceDN w:val="0"/>
        <w:adjustRightInd w:val="0"/>
        <w:spacing w:before="48" w:after="48"/>
        <w:rPr>
          <w:sz w:val="16"/>
          <w:szCs w:val="16"/>
        </w:rPr>
      </w:pPr>
      <w:proofErr w:type="spellStart"/>
      <w:r w:rsidRPr="00A54686">
        <w:rPr>
          <w:sz w:val="16"/>
          <w:szCs w:val="16"/>
        </w:rPr>
        <w:t>Заявитель</w:t>
      </w:r>
      <w:proofErr w:type="spellEnd"/>
      <w:r w:rsidRPr="00A54686">
        <w:rPr>
          <w:sz w:val="16"/>
          <w:szCs w:val="16"/>
        </w:rPr>
        <w:t xml:space="preserve"> – </w:t>
      </w:r>
      <w:proofErr w:type="spellStart"/>
      <w:r w:rsidRPr="00A54686">
        <w:rPr>
          <w:sz w:val="16"/>
          <w:szCs w:val="16"/>
        </w:rPr>
        <w:t>номинальный</w:t>
      </w:r>
      <w:proofErr w:type="spellEnd"/>
      <w:r w:rsidRPr="00A54686">
        <w:rPr>
          <w:sz w:val="16"/>
          <w:szCs w:val="16"/>
        </w:rPr>
        <w:t xml:space="preserve"> </w:t>
      </w:r>
      <w:proofErr w:type="spellStart"/>
      <w:r w:rsidRPr="00A54686">
        <w:rPr>
          <w:sz w:val="16"/>
          <w:szCs w:val="16"/>
        </w:rPr>
        <w:t>держатель</w:t>
      </w:r>
      <w:proofErr w:type="spellEnd"/>
    </w:p>
    <w:tbl>
      <w:tblPr>
        <w:tblW w:w="4901" w:type="pct"/>
        <w:jc w:val="center"/>
        <w:tblCellSpacing w:w="0" w:type="dxa"/>
        <w:tblInd w:w="-185" w:type="dxa"/>
        <w:tblCellMar>
          <w:top w:w="45" w:type="dxa"/>
          <w:left w:w="45" w:type="dxa"/>
          <w:bottom w:w="45" w:type="dxa"/>
          <w:right w:w="45" w:type="dxa"/>
        </w:tblCellMar>
        <w:tblLook w:val="0000"/>
      </w:tblPr>
      <w:tblGrid>
        <w:gridCol w:w="5025"/>
        <w:gridCol w:w="4737"/>
      </w:tblGrid>
      <w:tr w:rsidR="00A54686" w:rsidRPr="00A54686" w:rsidTr="00CC41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Полное наименование</w:t>
            </w:r>
          </w:p>
          <w:p w:rsidR="00283137" w:rsidRPr="00A54686" w:rsidRDefault="00283137" w:rsidP="00CC4109">
            <w:pPr>
              <w:pStyle w:val="fieldname"/>
              <w:spacing w:before="0" w:after="0"/>
              <w:ind w:left="75"/>
              <w:rPr>
                <w:sz w:val="9"/>
                <w:szCs w:val="9"/>
                <w:lang w:val="ru-RU"/>
              </w:rPr>
            </w:pPr>
            <w:r w:rsidRPr="00A54686">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data"/>
              <w:spacing w:before="0" w:after="0"/>
              <w:ind w:left="75"/>
              <w:jc w:val="right"/>
              <w:rPr>
                <w:lang w:val="ru-RU"/>
              </w:rPr>
            </w:pPr>
            <w:r w:rsidRPr="00A54686">
              <w:t> </w:t>
            </w:r>
          </w:p>
        </w:tc>
      </w:tr>
      <w:tr w:rsidR="00A54686" w:rsidRPr="00A54686" w:rsidTr="00CC41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lang w:val="ru-RU"/>
              </w:rPr>
            </w:pPr>
            <w:r w:rsidRPr="00A54686">
              <w:rPr>
                <w:sz w:val="14"/>
                <w:szCs w:val="14"/>
                <w:lang w:val="ru-RU"/>
              </w:rPr>
              <w:t>Документ о государственной регистрации</w:t>
            </w:r>
            <w:r w:rsidRPr="00A54686">
              <w:rPr>
                <w:bCs w:val="0"/>
                <w:sz w:val="9"/>
                <w:szCs w:val="9"/>
                <w:lang w:val="ru-RU"/>
              </w:rPr>
              <w:br/>
            </w:r>
            <w:r w:rsidRPr="00A54686">
              <w:rPr>
                <w:sz w:val="9"/>
                <w:szCs w:val="9"/>
                <w:lang w:val="ru-RU"/>
              </w:rPr>
              <w:t>(ОГРН, дата внесения в ЕГРЮЛ записи, наименование регистрирующего органа</w:t>
            </w:r>
            <w:r w:rsidRPr="00A54686">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data"/>
              <w:spacing w:before="0" w:after="0"/>
              <w:ind w:left="75"/>
              <w:jc w:val="right"/>
              <w:rPr>
                <w:lang w:val="ru-RU"/>
              </w:rPr>
            </w:pPr>
            <w:r w:rsidRPr="00A54686">
              <w:t> </w:t>
            </w:r>
          </w:p>
        </w:tc>
      </w:tr>
      <w:tr w:rsidR="00A54686" w:rsidRPr="00A54686" w:rsidTr="00CC4109">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data"/>
              <w:spacing w:before="0" w:after="0"/>
              <w:ind w:left="75"/>
              <w:jc w:val="right"/>
              <w:rPr>
                <w:lang w:val="ru-RU"/>
              </w:rPr>
            </w:pPr>
          </w:p>
        </w:tc>
      </w:tr>
    </w:tbl>
    <w:p w:rsidR="00283137" w:rsidRPr="00A54686" w:rsidRDefault="00283137" w:rsidP="00283137">
      <w:pPr>
        <w:pStyle w:val="3"/>
        <w:widowControl w:val="0"/>
        <w:autoSpaceDE w:val="0"/>
        <w:autoSpaceDN w:val="0"/>
        <w:adjustRightInd w:val="0"/>
        <w:spacing w:before="48" w:after="48"/>
        <w:rPr>
          <w:sz w:val="16"/>
          <w:szCs w:val="16"/>
        </w:rPr>
      </w:pPr>
      <w:proofErr w:type="spellStart"/>
      <w:r w:rsidRPr="00A54686">
        <w:rPr>
          <w:sz w:val="16"/>
          <w:szCs w:val="16"/>
        </w:rPr>
        <w:t>Сведения</w:t>
      </w:r>
      <w:proofErr w:type="spellEnd"/>
      <w:r w:rsidRPr="00A54686">
        <w:rPr>
          <w:sz w:val="16"/>
          <w:szCs w:val="16"/>
        </w:rPr>
        <w:t xml:space="preserve"> </w:t>
      </w:r>
      <w:proofErr w:type="spellStart"/>
      <w:r w:rsidRPr="00A54686">
        <w:rPr>
          <w:sz w:val="16"/>
          <w:szCs w:val="16"/>
        </w:rPr>
        <w:t>об</w:t>
      </w:r>
      <w:proofErr w:type="spellEnd"/>
      <w:r w:rsidRPr="00A54686">
        <w:rPr>
          <w:sz w:val="16"/>
          <w:szCs w:val="16"/>
        </w:rPr>
        <w:t xml:space="preserve"> </w:t>
      </w:r>
      <w:proofErr w:type="spellStart"/>
      <w:r w:rsidRPr="00A54686">
        <w:rPr>
          <w:sz w:val="16"/>
          <w:szCs w:val="16"/>
        </w:rPr>
        <w:t>уполномоченном</w:t>
      </w:r>
      <w:proofErr w:type="spellEnd"/>
      <w:r w:rsidRPr="00A54686">
        <w:rPr>
          <w:sz w:val="16"/>
          <w:szCs w:val="16"/>
        </w:rPr>
        <w:t xml:space="preserve"> </w:t>
      </w:r>
      <w:proofErr w:type="spellStart"/>
      <w:r w:rsidRPr="00A54686">
        <w:rPr>
          <w:sz w:val="16"/>
          <w:szCs w:val="16"/>
        </w:rPr>
        <w:t>представителе</w:t>
      </w:r>
      <w:proofErr w:type="spellEnd"/>
      <w:r w:rsidRPr="00A54686">
        <w:rPr>
          <w:sz w:val="16"/>
          <w:szCs w:val="16"/>
        </w:rPr>
        <w:t xml:space="preserve"> </w:t>
      </w:r>
      <w:proofErr w:type="spellStart"/>
      <w:r w:rsidRPr="00A54686">
        <w:rPr>
          <w:sz w:val="16"/>
          <w:szCs w:val="16"/>
        </w:rPr>
        <w:t>Заявителя</w:t>
      </w:r>
      <w:proofErr w:type="spellEnd"/>
    </w:p>
    <w:tbl>
      <w:tblPr>
        <w:tblW w:w="4950" w:type="pct"/>
        <w:jc w:val="center"/>
        <w:tblCellSpacing w:w="0" w:type="dxa"/>
        <w:tblCellMar>
          <w:top w:w="45" w:type="dxa"/>
          <w:left w:w="45" w:type="dxa"/>
          <w:bottom w:w="45" w:type="dxa"/>
          <w:right w:w="45" w:type="dxa"/>
        </w:tblCellMar>
        <w:tblLook w:val="0000"/>
      </w:tblPr>
      <w:tblGrid>
        <w:gridCol w:w="5142"/>
        <w:gridCol w:w="4717"/>
      </w:tblGrid>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sz w:val="14"/>
                <w:szCs w:val="14"/>
                <w:lang w:val="ru-RU"/>
              </w:rPr>
            </w:pPr>
            <w:r w:rsidRPr="00A54686">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51"/>
              <w:jc w:val="left"/>
              <w:rPr>
                <w:sz w:val="9"/>
                <w:szCs w:val="9"/>
                <w:lang w:val="ru-RU"/>
              </w:rPr>
            </w:pPr>
            <w:r w:rsidRPr="00A54686">
              <w:rPr>
                <w:sz w:val="9"/>
                <w:szCs w:val="9"/>
                <w:lang w:val="ru-RU"/>
              </w:rPr>
              <w:sym w:font="Symbol" w:char="F0B7"/>
            </w:r>
            <w:r w:rsidRPr="00A54686">
              <w:rPr>
                <w:sz w:val="9"/>
                <w:szCs w:val="9"/>
                <w:lang w:val="ru-RU"/>
              </w:rPr>
              <w:t xml:space="preserve">  наименование документа, номер, кем выдан, дата выдачи</w:t>
            </w:r>
          </w:p>
          <w:p w:rsidR="00283137" w:rsidRPr="00A54686" w:rsidRDefault="00283137" w:rsidP="00CC4109">
            <w:pPr>
              <w:pStyle w:val="fieldname"/>
              <w:spacing w:before="0" w:after="0"/>
              <w:ind w:left="-51"/>
              <w:jc w:val="left"/>
              <w:rPr>
                <w:b w:val="0"/>
                <w:spacing w:val="10"/>
                <w:sz w:val="10"/>
                <w:szCs w:val="10"/>
                <w:lang w:val="ru-RU"/>
              </w:rPr>
            </w:pPr>
            <w:r w:rsidRPr="00A54686">
              <w:rPr>
                <w:sz w:val="9"/>
                <w:szCs w:val="9"/>
                <w:lang w:val="ru-RU"/>
              </w:rPr>
              <w:sym w:font="Symbol" w:char="F0B7"/>
            </w:r>
            <w:r w:rsidRPr="00A54686">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lang w:val="ru-RU"/>
              </w:rPr>
            </w:pPr>
            <w:r w:rsidRPr="00A54686">
              <w:rPr>
                <w:sz w:val="14"/>
                <w:szCs w:val="14"/>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widowControl w:val="0"/>
        <w:autoSpaceDE w:val="0"/>
        <w:autoSpaceDN w:val="0"/>
        <w:adjustRightInd w:val="0"/>
        <w:spacing w:before="48" w:after="48"/>
        <w:rPr>
          <w:b w:val="0"/>
          <w:i/>
          <w:sz w:val="16"/>
          <w:szCs w:val="16"/>
          <w:lang w:val="ru-RU"/>
        </w:rPr>
      </w:pPr>
      <w:r w:rsidRPr="00A54686">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093"/>
        <w:gridCol w:w="4766"/>
      </w:tblGrid>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pPr>
          </w:p>
        </w:tc>
      </w:tr>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lang w:val="ru-RU"/>
              </w:rPr>
            </w:pPr>
            <w:r w:rsidRPr="00A54686">
              <w:rPr>
                <w:sz w:val="14"/>
                <w:szCs w:val="14"/>
                <w:lang w:val="ru-RU"/>
              </w:rPr>
              <w:t>Документ, удостоверяющий личность</w:t>
            </w:r>
            <w:r w:rsidRPr="00A54686">
              <w:rPr>
                <w:b w:val="0"/>
                <w:bCs w:val="0"/>
                <w:sz w:val="9"/>
                <w:szCs w:val="9"/>
                <w:lang w:val="ru-RU"/>
              </w:rPr>
              <w:br/>
            </w:r>
            <w:r w:rsidRPr="00A54686">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lang w:val="ru-RU"/>
              </w:rPr>
            </w:pPr>
            <w:r w:rsidRPr="00A54686">
              <w:rPr>
                <w:sz w:val="14"/>
                <w:szCs w:val="14"/>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widowControl w:val="0"/>
        <w:autoSpaceDE w:val="0"/>
        <w:autoSpaceDN w:val="0"/>
        <w:adjustRightInd w:val="0"/>
        <w:spacing w:before="48" w:after="48"/>
        <w:rPr>
          <w:sz w:val="16"/>
          <w:szCs w:val="16"/>
          <w:lang w:val="ru-RU"/>
        </w:rPr>
      </w:pPr>
      <w:r w:rsidRPr="00A54686">
        <w:rPr>
          <w:sz w:val="16"/>
          <w:szCs w:val="16"/>
          <w:lang w:val="ru-RU"/>
        </w:rPr>
        <w:t>Прошу выдать инвестиционные паи Фонда в количестве</w:t>
      </w:r>
      <w:r w:rsidRPr="00A54686">
        <w:rPr>
          <w:rStyle w:val="afff7"/>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093"/>
        <w:gridCol w:w="4766"/>
      </w:tblGrid>
      <w:tr w:rsidR="00A54686" w:rsidRPr="00A54686" w:rsidTr="00CC4109">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74"/>
              <w:rPr>
                <w:sz w:val="14"/>
                <w:szCs w:val="14"/>
                <w:lang w:val="ru-RU"/>
              </w:rPr>
            </w:pPr>
            <w:r w:rsidRPr="00A54686">
              <w:rPr>
                <w:sz w:val="14"/>
                <w:szCs w:val="14"/>
                <w:lang w:val="ru-RU"/>
              </w:rPr>
              <w:t xml:space="preserve">Количество паев, </w:t>
            </w:r>
            <w:proofErr w:type="spellStart"/>
            <w:proofErr w:type="gramStart"/>
            <w:r w:rsidRPr="00A54686">
              <w:rPr>
                <w:sz w:val="14"/>
                <w:szCs w:val="14"/>
                <w:lang w:val="ru-RU"/>
              </w:rPr>
              <w:t>шт</w:t>
            </w:r>
            <w:proofErr w:type="spellEnd"/>
            <w:proofErr w:type="gramEnd"/>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data"/>
              <w:spacing w:before="0" w:after="0"/>
              <w:ind w:left="74"/>
              <w:jc w:val="right"/>
            </w:pPr>
          </w:p>
        </w:tc>
      </w:tr>
    </w:tbl>
    <w:p w:rsidR="00283137" w:rsidRPr="00A54686" w:rsidRDefault="00283137" w:rsidP="00283137">
      <w:pPr>
        <w:pStyle w:val="3"/>
        <w:widowControl w:val="0"/>
        <w:autoSpaceDE w:val="0"/>
        <w:autoSpaceDN w:val="0"/>
        <w:adjustRightInd w:val="0"/>
        <w:spacing w:before="48" w:after="48"/>
        <w:rPr>
          <w:b w:val="0"/>
          <w:lang w:val="ru-RU"/>
        </w:rPr>
      </w:pPr>
      <w:r w:rsidRPr="00A54686">
        <w:rPr>
          <w:sz w:val="16"/>
          <w:szCs w:val="16"/>
          <w:lang w:val="ru-RU"/>
        </w:rPr>
        <w:t>Прошу выдать инвестиционные паи Фонда на сумму денежных средств и (или) на стоимость имущества</w:t>
      </w:r>
      <w:r w:rsidRPr="00A54686">
        <w:rPr>
          <w:rStyle w:val="afff7"/>
          <w:sz w:val="16"/>
          <w:szCs w:val="16"/>
          <w:lang w:val="ru-RU"/>
        </w:rPr>
        <w:footnoteReference w:customMarkFollows="1" w:id="6"/>
        <w:t>2</w:t>
      </w:r>
      <w:r w:rsidRPr="00A54686">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19"/>
        <w:gridCol w:w="2538"/>
        <w:gridCol w:w="1930"/>
      </w:tblGrid>
      <w:tr w:rsidR="00A54686" w:rsidRPr="00A54686" w:rsidTr="00CC4109">
        <w:trPr>
          <w:trHeight w:val="805"/>
          <w:tblCellSpacing w:w="22" w:type="dxa"/>
          <w:jc w:val="center"/>
        </w:trPr>
        <w:tc>
          <w:tcPr>
            <w:tcW w:w="2730" w:type="pct"/>
            <w:tcBorders>
              <w:top w:val="nil"/>
              <w:left w:val="nil"/>
              <w:right w:val="nil"/>
            </w:tcBorders>
            <w:shd w:val="clear" w:color="auto" w:fill="C0C0C0"/>
            <w:vAlign w:val="center"/>
          </w:tcPr>
          <w:p w:rsidR="00283137" w:rsidRPr="00A54686" w:rsidRDefault="00283137" w:rsidP="00283137">
            <w:pPr>
              <w:numPr>
                <w:ilvl w:val="0"/>
                <w:numId w:val="43"/>
              </w:numPr>
              <w:tabs>
                <w:tab w:val="left" w:pos="0"/>
                <w:tab w:val="left" w:pos="142"/>
              </w:tabs>
              <w:spacing w:before="40" w:line="240" w:lineRule="auto"/>
              <w:ind w:left="0" w:firstLine="0"/>
              <w:jc w:val="center"/>
              <w:outlineLvl w:val="3"/>
              <w:rPr>
                <w:rFonts w:ascii="Arial" w:hAnsi="Arial" w:cs="Arial"/>
                <w:b/>
                <w:bCs/>
                <w:sz w:val="12"/>
                <w:szCs w:val="12"/>
              </w:rPr>
            </w:pPr>
            <w:r w:rsidRPr="00A54686">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283137" w:rsidRPr="00A54686" w:rsidRDefault="00283137" w:rsidP="00283137">
            <w:pPr>
              <w:numPr>
                <w:ilvl w:val="0"/>
                <w:numId w:val="43"/>
              </w:numPr>
              <w:tabs>
                <w:tab w:val="left" w:pos="0"/>
                <w:tab w:val="left" w:pos="142"/>
              </w:tabs>
              <w:spacing w:before="40" w:line="240" w:lineRule="auto"/>
              <w:ind w:left="0" w:firstLine="0"/>
              <w:jc w:val="center"/>
              <w:outlineLvl w:val="3"/>
              <w:rPr>
                <w:rFonts w:ascii="Arial" w:hAnsi="Arial" w:cs="Arial"/>
                <w:b/>
                <w:bCs/>
                <w:sz w:val="12"/>
                <w:szCs w:val="12"/>
              </w:rPr>
            </w:pPr>
            <w:r w:rsidRPr="00A54686">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A54686">
              <w:rPr>
                <w:rStyle w:val="afff7"/>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283137" w:rsidRPr="00A54686" w:rsidRDefault="00283137" w:rsidP="00CC4109">
            <w:pPr>
              <w:spacing w:before="40" w:line="240" w:lineRule="auto"/>
              <w:jc w:val="center"/>
              <w:outlineLvl w:val="3"/>
              <w:rPr>
                <w:rFonts w:ascii="Arial" w:hAnsi="Arial" w:cs="Arial"/>
                <w:b/>
                <w:bCs/>
                <w:sz w:val="12"/>
                <w:szCs w:val="12"/>
              </w:rPr>
            </w:pPr>
            <w:r w:rsidRPr="00A54686">
              <w:rPr>
                <w:rFonts w:ascii="Arial" w:hAnsi="Arial" w:cs="Arial"/>
                <w:b/>
                <w:bCs/>
                <w:sz w:val="12"/>
                <w:szCs w:val="12"/>
              </w:rPr>
              <w:t>Количество (если применимо)</w:t>
            </w:r>
            <w:proofErr w:type="gramStart"/>
            <w:r w:rsidRPr="00A54686">
              <w:rPr>
                <w:rFonts w:ascii="Arial" w:hAnsi="Arial" w:cs="Arial"/>
                <w:b/>
                <w:bCs/>
                <w:sz w:val="12"/>
                <w:szCs w:val="12"/>
              </w:rPr>
              <w:t>,ш</w:t>
            </w:r>
            <w:proofErr w:type="gramEnd"/>
            <w:r w:rsidRPr="00A54686">
              <w:rPr>
                <w:rFonts w:ascii="Arial" w:hAnsi="Arial" w:cs="Arial"/>
                <w:b/>
                <w:bCs/>
                <w:sz w:val="12"/>
                <w:szCs w:val="12"/>
              </w:rPr>
              <w:t>т.</w:t>
            </w:r>
          </w:p>
        </w:tc>
        <w:tc>
          <w:tcPr>
            <w:tcW w:w="933" w:type="pct"/>
            <w:tcBorders>
              <w:top w:val="nil"/>
              <w:left w:val="nil"/>
              <w:right w:val="nil"/>
            </w:tcBorders>
            <w:shd w:val="clear" w:color="auto" w:fill="C0C0C0"/>
            <w:vAlign w:val="center"/>
          </w:tcPr>
          <w:p w:rsidR="00283137" w:rsidRPr="00A54686" w:rsidRDefault="00283137" w:rsidP="00CC4109">
            <w:pPr>
              <w:spacing w:before="40" w:line="240" w:lineRule="auto"/>
              <w:jc w:val="center"/>
              <w:outlineLvl w:val="3"/>
              <w:rPr>
                <w:rFonts w:ascii="Arial" w:hAnsi="Arial" w:cs="Arial"/>
                <w:b/>
                <w:bCs/>
                <w:sz w:val="12"/>
                <w:szCs w:val="12"/>
              </w:rPr>
            </w:pPr>
            <w:r w:rsidRPr="00A54686">
              <w:rPr>
                <w:rFonts w:ascii="Arial" w:hAnsi="Arial" w:cs="Arial"/>
                <w:b/>
                <w:bCs/>
                <w:sz w:val="12"/>
                <w:szCs w:val="12"/>
              </w:rPr>
              <w:t>Сумма (для денежных средств) или стоимость (для иного имущества)</w:t>
            </w:r>
            <w:proofErr w:type="gramStart"/>
            <w:r w:rsidRPr="00A54686">
              <w:rPr>
                <w:rFonts w:ascii="Arial" w:hAnsi="Arial" w:cs="Arial"/>
                <w:b/>
                <w:bCs/>
                <w:sz w:val="12"/>
                <w:szCs w:val="12"/>
              </w:rPr>
              <w:t>,р</w:t>
            </w:r>
            <w:proofErr w:type="gramEnd"/>
            <w:r w:rsidRPr="00A54686">
              <w:rPr>
                <w:rFonts w:ascii="Arial" w:hAnsi="Arial" w:cs="Arial"/>
                <w:b/>
                <w:bCs/>
                <w:sz w:val="12"/>
                <w:szCs w:val="12"/>
              </w:rPr>
              <w:t>уб.</w:t>
            </w:r>
          </w:p>
        </w:tc>
      </w:tr>
      <w:tr w:rsidR="00A54686" w:rsidRPr="00A54686" w:rsidTr="00CC4109">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r>
      <w:tr w:rsidR="00A54686" w:rsidRPr="00A54686" w:rsidTr="00CC4109">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283137" w:rsidRPr="00A54686" w:rsidRDefault="00283137" w:rsidP="00CC4109">
            <w:pPr>
              <w:tabs>
                <w:tab w:val="left" w:pos="0"/>
                <w:tab w:val="left" w:pos="142"/>
              </w:tabs>
              <w:spacing w:before="40" w:line="240" w:lineRule="auto"/>
              <w:jc w:val="center"/>
              <w:outlineLvl w:val="3"/>
              <w:rPr>
                <w:rFonts w:ascii="Arial" w:hAnsi="Arial" w:cs="Arial"/>
                <w:b/>
                <w:bCs/>
                <w:sz w:val="12"/>
                <w:szCs w:val="12"/>
              </w:rPr>
            </w:pPr>
          </w:p>
        </w:tc>
      </w:tr>
    </w:tbl>
    <w:p w:rsidR="00283137" w:rsidRPr="00A54686" w:rsidRDefault="00283137" w:rsidP="00283137">
      <w:pPr>
        <w:pStyle w:val="3"/>
        <w:widowControl w:val="0"/>
        <w:autoSpaceDE w:val="0"/>
        <w:autoSpaceDN w:val="0"/>
        <w:adjustRightInd w:val="0"/>
        <w:spacing w:before="40" w:after="40"/>
        <w:rPr>
          <w:sz w:val="14"/>
          <w:szCs w:val="14"/>
          <w:lang w:val="ru-RU"/>
        </w:rPr>
      </w:pPr>
      <w:r w:rsidRPr="00A54686">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214"/>
        <w:gridCol w:w="4691"/>
      </w:tblGrid>
      <w:tr w:rsidR="00A54686" w:rsidRPr="00A54686" w:rsidTr="00CC4109">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sz w:val="14"/>
                <w:szCs w:val="14"/>
                <w:lang w:val="ru-RU"/>
              </w:rPr>
            </w:pPr>
            <w:r w:rsidRPr="00A54686">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pPr>
          </w:p>
        </w:tc>
      </w:tr>
      <w:tr w:rsidR="00A54686" w:rsidRPr="00A54686" w:rsidTr="00CC4109">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sz w:val="14"/>
                <w:szCs w:val="14"/>
                <w:lang w:val="ru-RU"/>
              </w:rPr>
            </w:pPr>
            <w:r w:rsidRPr="00A54686">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widowControl w:val="0"/>
        <w:autoSpaceDE w:val="0"/>
        <w:autoSpaceDN w:val="0"/>
        <w:adjustRightInd w:val="0"/>
        <w:spacing w:before="40" w:after="40"/>
        <w:rPr>
          <w:sz w:val="14"/>
          <w:szCs w:val="14"/>
          <w:lang w:val="ru-RU"/>
        </w:rPr>
      </w:pPr>
      <w:r w:rsidRPr="00A54686">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sz w:val="14"/>
                <w:szCs w:val="14"/>
                <w:lang w:val="ru-RU"/>
              </w:rPr>
            </w:pPr>
            <w:r w:rsidRPr="00A54686">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sz w:val="14"/>
                <w:szCs w:val="14"/>
                <w:lang w:val="ru-RU"/>
              </w:rPr>
            </w:pPr>
          </w:p>
        </w:tc>
      </w:tr>
      <w:tr w:rsidR="00A54686" w:rsidRPr="00A54686" w:rsidTr="00CC410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вид (наименование), серия, номер, дата выдачи документа, удостоверяющего личность</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российских юридических лиц – ОГРН, дата, наименование органа, осуществляющего регистрацию</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sz w:val="14"/>
                <w:szCs w:val="14"/>
                <w:lang w:val="ru-RU"/>
              </w:rPr>
            </w:pPr>
            <w:r w:rsidRPr="00A54686">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7916"/>
      </w:tblGrid>
      <w:tr w:rsidR="00A54686" w:rsidRPr="00A54686" w:rsidTr="00CC4109">
        <w:trPr>
          <w:tblCellSpacing w:w="75" w:type="dxa"/>
        </w:trPr>
        <w:tc>
          <w:tcPr>
            <w:tcW w:w="4810"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уполномоченного представителя</w:t>
            </w:r>
          </w:p>
          <w:p w:rsidR="00283137" w:rsidRPr="00A54686" w:rsidRDefault="00283137" w:rsidP="00CC4109">
            <w:pPr>
              <w:pStyle w:val="stampfield"/>
              <w:spacing w:after="0"/>
              <w:ind w:left="142"/>
              <w:rPr>
                <w:sz w:val="16"/>
                <w:szCs w:val="16"/>
                <w:lang w:val="ru-RU"/>
              </w:rPr>
            </w:pPr>
            <w:r w:rsidRPr="00A54686">
              <w:rPr>
                <w:sz w:val="16"/>
                <w:szCs w:val="16"/>
                <w:lang w:val="ru-RU"/>
              </w:rPr>
              <w:t xml:space="preserve">                                                                                       М.П.</w:t>
            </w:r>
          </w:p>
        </w:tc>
      </w:tr>
      <w:tr w:rsidR="00A54686" w:rsidRPr="00A54686" w:rsidTr="00CC4109">
        <w:trPr>
          <w:trHeight w:val="542"/>
          <w:tblCellSpacing w:w="75" w:type="dxa"/>
        </w:trPr>
        <w:tc>
          <w:tcPr>
            <w:tcW w:w="4810"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лица</w:t>
            </w:r>
            <w:r w:rsidRPr="00A54686">
              <w:rPr>
                <w:b/>
                <w:lang w:val="ru-RU"/>
              </w:rPr>
              <w:t xml:space="preserve">, </w:t>
            </w:r>
            <w:r w:rsidRPr="00A54686">
              <w:rPr>
                <w:lang w:val="ru-RU"/>
              </w:rPr>
              <w:t xml:space="preserve">принявшего заявку </w:t>
            </w:r>
          </w:p>
          <w:p w:rsidR="00283137" w:rsidRPr="00A54686" w:rsidRDefault="00283137" w:rsidP="00CC4109">
            <w:pPr>
              <w:tabs>
                <w:tab w:val="left" w:pos="7023"/>
              </w:tabs>
              <w:spacing w:line="240" w:lineRule="auto"/>
              <w:rPr>
                <w:rFonts w:ascii="Arial" w:hAnsi="Arial" w:cs="Arial"/>
                <w:sz w:val="16"/>
                <w:szCs w:val="16"/>
                <w:lang w:eastAsia="en-US"/>
              </w:rPr>
            </w:pPr>
            <w:r w:rsidRPr="00A54686">
              <w:rPr>
                <w:sz w:val="16"/>
                <w:szCs w:val="16"/>
                <w:lang w:eastAsia="en-US"/>
              </w:rPr>
              <w:t xml:space="preserve">                                                                                                                              </w:t>
            </w:r>
            <w:r w:rsidRPr="00A54686">
              <w:rPr>
                <w:rFonts w:ascii="Arial" w:hAnsi="Arial" w:cs="Arial"/>
                <w:sz w:val="16"/>
                <w:szCs w:val="16"/>
              </w:rPr>
              <w:t>М.П.</w:t>
            </w:r>
          </w:p>
        </w:tc>
      </w:tr>
    </w:tbl>
    <w:p w:rsidR="00283137" w:rsidRPr="00A54686" w:rsidRDefault="00283137" w:rsidP="00283137">
      <w:pPr>
        <w:pStyle w:val="af3"/>
        <w:spacing w:before="120"/>
        <w:jc w:val="center"/>
        <w:rPr>
          <w:b/>
          <w:bCs/>
          <w:lang w:val="ru-RU"/>
        </w:rPr>
      </w:pPr>
      <w:r w:rsidRPr="00A54686">
        <w:rPr>
          <w:b/>
          <w:bCs/>
          <w:lang w:val="ru-RU"/>
        </w:rPr>
        <w:t xml:space="preserve">Настоящая заявка носит безотзывный характер. С Правилами Фонда </w:t>
      </w:r>
      <w:proofErr w:type="gramStart"/>
      <w:r w:rsidRPr="00A54686">
        <w:rPr>
          <w:b/>
          <w:bCs/>
          <w:lang w:val="ru-RU"/>
        </w:rPr>
        <w:t>ознакомлен</w:t>
      </w:r>
      <w:proofErr w:type="gramEnd"/>
      <w:r w:rsidRPr="00A54686">
        <w:rPr>
          <w:b/>
          <w:bCs/>
          <w:lang w:val="ru-RU"/>
        </w:rPr>
        <w:t>.</w:t>
      </w:r>
    </w:p>
    <w:p w:rsidR="00283137" w:rsidRPr="00A54686" w:rsidRDefault="00283137" w:rsidP="00283137">
      <w:pPr>
        <w:autoSpaceDE w:val="0"/>
        <w:autoSpaceDN w:val="0"/>
        <w:adjustRightInd w:val="0"/>
        <w:jc w:val="right"/>
        <w:rPr>
          <w:sz w:val="20"/>
        </w:rPr>
      </w:pPr>
    </w:p>
    <w:p w:rsidR="00283137" w:rsidRPr="00A54686" w:rsidRDefault="00283137" w:rsidP="00283137">
      <w:pPr>
        <w:pStyle w:val="fieldcomment"/>
        <w:jc w:val="right"/>
        <w:rPr>
          <w:lang w:val="ru-RU"/>
        </w:rPr>
      </w:pPr>
    </w:p>
    <w:p w:rsidR="00283137" w:rsidRPr="00A54686" w:rsidRDefault="00283137" w:rsidP="00283137">
      <w:pPr>
        <w:rPr>
          <w:lang w:eastAsia="en-US"/>
        </w:rPr>
      </w:pPr>
    </w:p>
    <w:p w:rsidR="00283137" w:rsidRPr="00A54686" w:rsidRDefault="00283137" w:rsidP="00283137">
      <w:pPr>
        <w:rPr>
          <w:lang w:eastAsia="en-US"/>
        </w:rPr>
      </w:pPr>
    </w:p>
    <w:p w:rsidR="00283137" w:rsidRPr="00A54686" w:rsidRDefault="00283137" w:rsidP="00283137">
      <w:pPr>
        <w:pStyle w:val="fieldcomment"/>
        <w:jc w:val="right"/>
        <w:rPr>
          <w:sz w:val="16"/>
          <w:szCs w:val="16"/>
          <w:lang w:val="ru-RU"/>
        </w:rPr>
      </w:pPr>
    </w:p>
    <w:p w:rsidR="00283137" w:rsidRPr="00A54686" w:rsidRDefault="00283137" w:rsidP="00283137">
      <w:pPr>
        <w:pStyle w:val="fieldcomment"/>
        <w:jc w:val="right"/>
        <w:rPr>
          <w:lang w:val="ru-RU"/>
        </w:rPr>
      </w:pPr>
    </w:p>
    <w:p w:rsidR="00283137" w:rsidRPr="00A54686" w:rsidRDefault="00283137" w:rsidP="00283137">
      <w:pPr>
        <w:pStyle w:val="fieldcomment"/>
        <w:jc w:val="right"/>
        <w:rPr>
          <w:lang w:val="ru-RU"/>
        </w:rPr>
      </w:pPr>
    </w:p>
    <w:p w:rsidR="00EC4289" w:rsidRPr="00A54686" w:rsidRDefault="00EC4289" w:rsidP="00283137">
      <w:pPr>
        <w:pStyle w:val="fieldcomment"/>
        <w:jc w:val="right"/>
        <w:rPr>
          <w:lang w:val="ru-RU"/>
        </w:rPr>
      </w:pPr>
    </w:p>
    <w:p w:rsidR="00EC4289" w:rsidRPr="00A54686" w:rsidRDefault="00EC4289" w:rsidP="00283137">
      <w:pPr>
        <w:pStyle w:val="fieldcomment"/>
        <w:jc w:val="right"/>
        <w:rPr>
          <w:lang w:val="ru-RU"/>
        </w:rPr>
      </w:pPr>
    </w:p>
    <w:p w:rsidR="00EC4289" w:rsidRPr="00A54686" w:rsidRDefault="00EC4289" w:rsidP="00283137">
      <w:pPr>
        <w:pStyle w:val="fieldcomment"/>
        <w:jc w:val="right"/>
        <w:rPr>
          <w:lang w:val="ru-RU"/>
        </w:rPr>
      </w:pPr>
    </w:p>
    <w:p w:rsidR="00283137" w:rsidRPr="00A54686" w:rsidRDefault="00283137" w:rsidP="00283137">
      <w:pPr>
        <w:pStyle w:val="fieldcomment"/>
        <w:jc w:val="right"/>
        <w:rPr>
          <w:lang w:val="ru-RU"/>
        </w:rPr>
      </w:pPr>
      <w:r w:rsidRPr="00A54686">
        <w:rPr>
          <w:lang w:val="ru-RU"/>
        </w:rPr>
        <w:t xml:space="preserve">Приложение № 3 к Правилам Фонда </w:t>
      </w:r>
    </w:p>
    <w:p w:rsidR="00283137" w:rsidRPr="00A54686" w:rsidRDefault="00283137" w:rsidP="00283137">
      <w:pPr>
        <w:pStyle w:val="1"/>
        <w:spacing w:before="0" w:after="0"/>
        <w:rPr>
          <w:sz w:val="20"/>
          <w:szCs w:val="20"/>
          <w:lang w:val="ru-RU"/>
        </w:rPr>
      </w:pPr>
      <w:r w:rsidRPr="00A54686">
        <w:rPr>
          <w:sz w:val="20"/>
          <w:szCs w:val="20"/>
          <w:lang w:val="ru-RU"/>
        </w:rPr>
        <w:t xml:space="preserve">Заявка на погашение инвестиционных паев №____________ </w:t>
      </w:r>
      <w:r w:rsidRPr="00A54686">
        <w:rPr>
          <w:sz w:val="20"/>
          <w:szCs w:val="20"/>
          <w:lang w:val="ru-RU"/>
        </w:rPr>
        <w:br/>
      </w:r>
    </w:p>
    <w:p w:rsidR="00283137" w:rsidRPr="00A54686" w:rsidRDefault="00283137" w:rsidP="00283137">
      <w:pPr>
        <w:pStyle w:val="1"/>
        <w:spacing w:before="0" w:after="0"/>
        <w:jc w:val="left"/>
        <w:rPr>
          <w:bCs w:val="0"/>
          <w:sz w:val="16"/>
          <w:szCs w:val="16"/>
        </w:rPr>
      </w:pPr>
      <w:proofErr w:type="spellStart"/>
      <w:r w:rsidRPr="00A54686">
        <w:rPr>
          <w:bCs w:val="0"/>
          <w:sz w:val="16"/>
          <w:szCs w:val="16"/>
        </w:rPr>
        <w:t>Дата</w:t>
      </w:r>
      <w:proofErr w:type="spellEnd"/>
      <w:r w:rsidRPr="00A54686">
        <w:rPr>
          <w:bCs w:val="0"/>
          <w:sz w:val="16"/>
          <w:szCs w:val="16"/>
        </w:rPr>
        <w:t xml:space="preserve">: __________ </w:t>
      </w:r>
      <w:proofErr w:type="spellStart"/>
      <w:r w:rsidRPr="00A54686">
        <w:rPr>
          <w:bCs w:val="0"/>
          <w:sz w:val="16"/>
          <w:szCs w:val="16"/>
        </w:rPr>
        <w:t>Время</w:t>
      </w:r>
      <w:proofErr w:type="spellEnd"/>
      <w:r w:rsidRPr="00A54686">
        <w:rPr>
          <w:bCs w:val="0"/>
          <w:sz w:val="16"/>
          <w:szCs w:val="16"/>
        </w:rPr>
        <w:t xml:space="preserve">: ___________ </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lang w:val="ru-RU"/>
              </w:rPr>
              <w:t>Название паевого инвестиционного фонда</w:t>
            </w:r>
          </w:p>
          <w:p w:rsidR="00283137" w:rsidRPr="00A54686" w:rsidRDefault="00283137" w:rsidP="00CC4109">
            <w:pPr>
              <w:pStyle w:val="fieldname"/>
              <w:spacing w:before="0" w:after="0"/>
              <w:ind w:left="74"/>
              <w:rPr>
                <w:sz w:val="9"/>
                <w:szCs w:val="9"/>
                <w:lang w:val="ru-RU"/>
              </w:rPr>
            </w:pPr>
            <w:r w:rsidRPr="00A54686">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lang w:val="ru-RU"/>
              </w:rPr>
            </w:pPr>
            <w:r w:rsidRPr="00A54686">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spacing w:before="150"/>
        <w:rPr>
          <w:bCs w:val="0"/>
        </w:rPr>
      </w:pPr>
      <w:proofErr w:type="spellStart"/>
      <w:r w:rsidRPr="00A54686">
        <w:rPr>
          <w:bCs w:val="0"/>
        </w:rPr>
        <w:t>Заявитель</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sz w:val="9"/>
                <w:szCs w:val="9"/>
                <w:lang w:val="ru-RU"/>
              </w:rPr>
            </w:pPr>
            <w:r w:rsidRPr="00A54686">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spacing w:before="0"/>
              <w:ind w:left="75"/>
              <w:rPr>
                <w:lang w:val="ru-RU"/>
              </w:rPr>
            </w:pPr>
            <w:r w:rsidRPr="00A54686">
              <w:t> </w:t>
            </w:r>
          </w:p>
        </w:tc>
      </w:tr>
      <w:tr w:rsidR="00A54686" w:rsidRPr="00A54686" w:rsidTr="00CC410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вид (наименование), серия, номер, дата выдачи документа, удостоверяющего личность</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российских юридических лиц – ОГРН, дата, наименование органа, осуществляющего регистрацию</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sz w:val="14"/>
                <w:szCs w:val="14"/>
                <w:lang w:val="ru-RU"/>
              </w:rPr>
            </w:pPr>
            <w:r w:rsidRPr="00A54686">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spacing w:before="150"/>
        <w:rPr>
          <w:bCs w:val="0"/>
        </w:rPr>
      </w:pPr>
      <w:proofErr w:type="spellStart"/>
      <w:r w:rsidRPr="00A54686">
        <w:rPr>
          <w:bCs w:val="0"/>
        </w:rPr>
        <w:t>Сведения</w:t>
      </w:r>
      <w:proofErr w:type="spellEnd"/>
      <w:r w:rsidRPr="00A54686">
        <w:rPr>
          <w:bCs w:val="0"/>
        </w:rPr>
        <w:t xml:space="preserve"> </w:t>
      </w:r>
      <w:proofErr w:type="spellStart"/>
      <w:r w:rsidRPr="00A54686">
        <w:rPr>
          <w:bCs w:val="0"/>
        </w:rPr>
        <w:t>об</w:t>
      </w:r>
      <w:proofErr w:type="spellEnd"/>
      <w:r w:rsidRPr="00A54686">
        <w:rPr>
          <w:bCs w:val="0"/>
        </w:rPr>
        <w:t xml:space="preserve"> </w:t>
      </w:r>
      <w:proofErr w:type="spellStart"/>
      <w:r w:rsidRPr="00A54686">
        <w:rPr>
          <w:bCs w:val="0"/>
        </w:rPr>
        <w:t>уполномоченном</w:t>
      </w:r>
      <w:proofErr w:type="spellEnd"/>
      <w:r w:rsidRPr="00A54686">
        <w:rPr>
          <w:bCs w:val="0"/>
        </w:rPr>
        <w:t xml:space="preserve"> </w:t>
      </w:r>
      <w:proofErr w:type="spellStart"/>
      <w:r w:rsidRPr="00A54686">
        <w:rPr>
          <w:bCs w:val="0"/>
        </w:rPr>
        <w:t>представителе</w:t>
      </w:r>
      <w:proofErr w:type="spellEnd"/>
      <w:r w:rsidRPr="00A54686">
        <w:rPr>
          <w:bCs w:val="0"/>
        </w:rPr>
        <w:t xml:space="preserve"> </w:t>
      </w:r>
      <w:proofErr w:type="spellStart"/>
      <w:r w:rsidRPr="00A54686">
        <w:rPr>
          <w:bCs w:val="0"/>
        </w:rPr>
        <w:t>Заявителя</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lang w:val="ru-RU"/>
              </w:rPr>
            </w:pPr>
          </w:p>
        </w:tc>
      </w:tr>
      <w:tr w:rsidR="00A54686" w:rsidRPr="00A54686" w:rsidTr="00CC410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51"/>
              <w:jc w:val="left"/>
              <w:rPr>
                <w:sz w:val="9"/>
                <w:szCs w:val="9"/>
                <w:lang w:val="ru-RU"/>
              </w:rPr>
            </w:pPr>
            <w:r w:rsidRPr="00A54686">
              <w:rPr>
                <w:sz w:val="9"/>
                <w:szCs w:val="9"/>
              </w:rPr>
              <w:sym w:font="Symbol" w:char="F0B7"/>
            </w:r>
            <w:r w:rsidRPr="00A54686">
              <w:rPr>
                <w:sz w:val="9"/>
                <w:szCs w:val="9"/>
                <w:lang w:val="ru-RU"/>
              </w:rPr>
              <w:t xml:space="preserve">  наименование документа, номер, кем выдан, дата выдачи</w:t>
            </w:r>
          </w:p>
          <w:p w:rsidR="00283137" w:rsidRPr="00A54686" w:rsidRDefault="00283137" w:rsidP="00CC4109">
            <w:pPr>
              <w:pStyle w:val="fieldname"/>
              <w:spacing w:before="0" w:after="0"/>
              <w:ind w:left="-51"/>
              <w:jc w:val="left"/>
              <w:rPr>
                <w:sz w:val="9"/>
                <w:szCs w:val="9"/>
                <w:lang w:val="ru-RU"/>
              </w:rPr>
            </w:pPr>
            <w:r w:rsidRPr="00A54686">
              <w:rPr>
                <w:sz w:val="9"/>
                <w:szCs w:val="9"/>
              </w:rPr>
              <w:sym w:font="Symbol" w:char="F0B7"/>
            </w:r>
            <w:r w:rsidRPr="00A54686">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Действующий на основании</w:t>
            </w:r>
            <w:r w:rsidRPr="00A54686">
              <w:rPr>
                <w:b w:val="0"/>
                <w:bCs w:val="0"/>
                <w:sz w:val="9"/>
                <w:szCs w:val="9"/>
                <w:lang w:val="ru-RU"/>
              </w:rPr>
              <w:br/>
            </w:r>
            <w:r w:rsidRPr="00A54686">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spacing w:before="150"/>
        <w:rPr>
          <w:b w:val="0"/>
          <w:bCs w:val="0"/>
          <w:i/>
          <w:lang w:val="ru-RU"/>
        </w:rPr>
      </w:pPr>
      <w:r w:rsidRPr="00A54686">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Документ, удостоверяющий личность</w:t>
            </w:r>
            <w:r w:rsidRPr="00A54686">
              <w:rPr>
                <w:b w:val="0"/>
                <w:bCs w:val="0"/>
                <w:sz w:val="9"/>
                <w:szCs w:val="9"/>
                <w:lang w:val="ru-RU"/>
              </w:rPr>
              <w:br/>
            </w:r>
            <w:r w:rsidRPr="00A54686">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widowControl w:val="0"/>
        <w:autoSpaceDE w:val="0"/>
        <w:autoSpaceDN w:val="0"/>
        <w:adjustRightInd w:val="0"/>
        <w:spacing w:before="108" w:after="108"/>
        <w:rPr>
          <w:bCs w:val="0"/>
        </w:rPr>
      </w:pPr>
      <w:proofErr w:type="spellStart"/>
      <w:r w:rsidRPr="00A54686">
        <w:rPr>
          <w:bCs w:val="0"/>
        </w:rPr>
        <w:t>Сведения</w:t>
      </w:r>
      <w:proofErr w:type="spellEnd"/>
      <w:r w:rsidRPr="00A54686">
        <w:rPr>
          <w:bCs w:val="0"/>
        </w:rPr>
        <w:t xml:space="preserve"> о </w:t>
      </w:r>
      <w:proofErr w:type="spellStart"/>
      <w:r w:rsidRPr="00A54686">
        <w:rPr>
          <w:bCs w:val="0"/>
        </w:rPr>
        <w:t>погашаемых</w:t>
      </w:r>
      <w:proofErr w:type="spellEnd"/>
      <w:r w:rsidRPr="00A54686">
        <w:rPr>
          <w:bCs w:val="0"/>
        </w:rPr>
        <w:t xml:space="preserve"> </w:t>
      </w:r>
      <w:proofErr w:type="spellStart"/>
      <w:r w:rsidRPr="00A54686">
        <w:rPr>
          <w:bCs w:val="0"/>
        </w:rPr>
        <w:t>паях</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 xml:space="preserve">Количество погашаемых паев, </w:t>
            </w:r>
            <w:proofErr w:type="spellStart"/>
            <w:proofErr w:type="gramStart"/>
            <w:r w:rsidRPr="00A54686">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Прошу перечислить сумму денежной компенсации на счет</w:t>
            </w:r>
            <w:r w:rsidRPr="00A54686">
              <w:rPr>
                <w:rStyle w:val="afff7"/>
                <w:lang w:val="ru-RU"/>
              </w:rPr>
              <w:footnoteReference w:customMarkFollows="1" w:id="8"/>
              <w:t>п1</w:t>
            </w:r>
            <w:r w:rsidRPr="00A54686">
              <w:rPr>
                <w:b w:val="0"/>
                <w:bCs w:val="0"/>
                <w:sz w:val="9"/>
                <w:szCs w:val="9"/>
                <w:lang w:val="ru-RU"/>
              </w:rPr>
              <w:br/>
            </w:r>
            <w:r w:rsidRPr="00A54686">
              <w:rPr>
                <w:rStyle w:val="fieldcomment1"/>
                <w:bCs w:val="0"/>
                <w:lang w:val="ru-RU"/>
              </w:rPr>
              <w:t xml:space="preserve">( наименование банка, БИК, ИНН, к/с, </w:t>
            </w:r>
            <w:proofErr w:type="spellStart"/>
            <w:proofErr w:type="gramStart"/>
            <w:r w:rsidRPr="00A54686">
              <w:rPr>
                <w:rStyle w:val="fieldcomment1"/>
                <w:bCs w:val="0"/>
                <w:lang w:val="ru-RU"/>
              </w:rPr>
              <w:t>р</w:t>
            </w:r>
            <w:proofErr w:type="spellEnd"/>
            <w:proofErr w:type="gramEnd"/>
            <w:r w:rsidRPr="00A54686">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lang w:val="ru-RU"/>
              </w:rPr>
            </w:pPr>
          </w:p>
        </w:tc>
      </w:tr>
    </w:tbl>
    <w:p w:rsidR="00283137" w:rsidRPr="00A54686" w:rsidRDefault="00283137" w:rsidP="00283137">
      <w:pPr>
        <w:pStyle w:val="af3"/>
        <w:spacing w:before="375"/>
        <w:jc w:val="center"/>
        <w:rPr>
          <w:b/>
          <w:bCs/>
          <w:lang w:val="ru-RU"/>
        </w:rPr>
      </w:pPr>
      <w:r w:rsidRPr="00A54686">
        <w:rPr>
          <w:b/>
          <w:bCs/>
          <w:lang w:val="ru-RU"/>
        </w:rPr>
        <w:t>Настоящим прошу погасить указанное количество инвестиционных паев Фонда.</w:t>
      </w:r>
    </w:p>
    <w:p w:rsidR="00283137" w:rsidRPr="00A54686" w:rsidRDefault="00283137" w:rsidP="00283137">
      <w:pPr>
        <w:pStyle w:val="af3"/>
        <w:spacing w:before="375"/>
        <w:jc w:val="center"/>
        <w:rPr>
          <w:b/>
          <w:bCs/>
        </w:rPr>
      </w:pPr>
      <w:r w:rsidRPr="00A54686">
        <w:rPr>
          <w:b/>
          <w:bCs/>
          <w:lang w:val="ru-RU"/>
        </w:rPr>
        <w:t xml:space="preserve">Настоящая заявка носит безотзывный характер. </w:t>
      </w:r>
      <w:proofErr w:type="gramStart"/>
      <w:r w:rsidRPr="00A54686">
        <w:rPr>
          <w:b/>
          <w:bCs/>
        </w:rPr>
        <w:t xml:space="preserve">С </w:t>
      </w:r>
      <w:proofErr w:type="spellStart"/>
      <w:r w:rsidRPr="00A54686">
        <w:rPr>
          <w:b/>
          <w:bCs/>
        </w:rPr>
        <w:t>Правилами</w:t>
      </w:r>
      <w:proofErr w:type="spellEnd"/>
      <w:r w:rsidRPr="00A54686">
        <w:rPr>
          <w:b/>
          <w:bCs/>
        </w:rPr>
        <w:t xml:space="preserve"> </w:t>
      </w:r>
      <w:proofErr w:type="spellStart"/>
      <w:r w:rsidRPr="00A54686">
        <w:rPr>
          <w:b/>
          <w:bCs/>
        </w:rPr>
        <w:t>Фонда</w:t>
      </w:r>
      <w:proofErr w:type="spellEnd"/>
      <w:r w:rsidRPr="00A54686">
        <w:rPr>
          <w:b/>
          <w:bCs/>
        </w:rPr>
        <w:t xml:space="preserve"> </w:t>
      </w:r>
      <w:proofErr w:type="spellStart"/>
      <w:r w:rsidRPr="00A54686">
        <w:rPr>
          <w:b/>
          <w:bCs/>
        </w:rPr>
        <w:t>ознакомлен</w:t>
      </w:r>
      <w:proofErr w:type="spellEnd"/>
      <w:r w:rsidRPr="00A54686">
        <w:rPr>
          <w:b/>
          <w:bCs/>
        </w:rPr>
        <w:t>.</w:t>
      </w:r>
      <w:proofErr w:type="gramEnd"/>
    </w:p>
    <w:p w:rsidR="00283137" w:rsidRPr="00A54686" w:rsidRDefault="00283137" w:rsidP="00283137">
      <w:pPr>
        <w:rPr>
          <w:sz w:val="12"/>
          <w:szCs w:val="12"/>
        </w:rPr>
      </w:pPr>
    </w:p>
    <w:p w:rsidR="00283137" w:rsidRPr="00A54686" w:rsidRDefault="00283137" w:rsidP="00283137"/>
    <w:tbl>
      <w:tblPr>
        <w:tblpPr w:leftFromText="180" w:rightFromText="180" w:vertAnchor="text" w:horzAnchor="margin" w:tblpXSpec="center" w:tblpY="580"/>
        <w:tblW w:w="3858" w:type="pct"/>
        <w:tblCellSpacing w:w="75" w:type="dxa"/>
        <w:tblCellMar>
          <w:left w:w="0" w:type="dxa"/>
          <w:right w:w="0" w:type="dxa"/>
        </w:tblCellMar>
        <w:tblLook w:val="0000"/>
      </w:tblPr>
      <w:tblGrid>
        <w:gridCol w:w="7916"/>
      </w:tblGrid>
      <w:tr w:rsidR="00A54686" w:rsidRPr="00A54686" w:rsidTr="00CC4109">
        <w:trPr>
          <w:tblCellSpacing w:w="75" w:type="dxa"/>
        </w:trPr>
        <w:tc>
          <w:tcPr>
            <w:tcW w:w="4802"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заявителя</w:t>
            </w:r>
          </w:p>
          <w:p w:rsidR="00283137" w:rsidRPr="00A54686" w:rsidRDefault="00283137" w:rsidP="00CC4109">
            <w:pPr>
              <w:pStyle w:val="stampfield"/>
              <w:spacing w:after="0"/>
              <w:ind w:left="142"/>
              <w:rPr>
                <w:lang w:val="ru-RU"/>
              </w:rPr>
            </w:pPr>
            <w:r w:rsidRPr="00A54686">
              <w:rPr>
                <w:b/>
                <w:bCs/>
                <w:sz w:val="12"/>
                <w:szCs w:val="12"/>
                <w:vertAlign w:val="superscript"/>
                <w:lang w:val="ru-RU"/>
              </w:rPr>
              <w:t xml:space="preserve">                                                                                     (или уполномоченного представителя)</w:t>
            </w:r>
            <w:r w:rsidRPr="00A54686">
              <w:rPr>
                <w:lang w:val="ru-RU"/>
              </w:rPr>
              <w:t xml:space="preserve">                                                  М.П.</w:t>
            </w:r>
          </w:p>
        </w:tc>
      </w:tr>
      <w:tr w:rsidR="00A54686" w:rsidRPr="00A54686" w:rsidTr="00CC4109">
        <w:trPr>
          <w:trHeight w:val="542"/>
          <w:tblCellSpacing w:w="75" w:type="dxa"/>
        </w:trPr>
        <w:tc>
          <w:tcPr>
            <w:tcW w:w="4802" w:type="pct"/>
            <w:tcMar>
              <w:top w:w="30" w:type="dxa"/>
              <w:left w:w="75" w:type="dxa"/>
              <w:bottom w:w="30" w:type="dxa"/>
              <w:right w:w="75" w:type="dxa"/>
            </w:tcMar>
          </w:tcPr>
          <w:p w:rsidR="00283137" w:rsidRPr="00A54686" w:rsidRDefault="00283137" w:rsidP="00CC4109">
            <w:pPr>
              <w:pStyle w:val="signfield"/>
              <w:spacing w:before="0" w:after="0"/>
              <w:ind w:left="75"/>
              <w:rPr>
                <w:lang w:val="ru-RU"/>
              </w:rPr>
            </w:pPr>
            <w:r w:rsidRPr="00A54686">
              <w:rPr>
                <w:lang w:val="ru-RU"/>
              </w:rPr>
              <w:t>Подпись лица</w:t>
            </w:r>
            <w:r w:rsidRPr="00A54686">
              <w:rPr>
                <w:b/>
                <w:lang w:val="ru-RU"/>
              </w:rPr>
              <w:t xml:space="preserve">, </w:t>
            </w:r>
            <w:r w:rsidRPr="00A54686">
              <w:rPr>
                <w:lang w:val="ru-RU"/>
              </w:rPr>
              <w:t xml:space="preserve">принявшего заявку </w:t>
            </w:r>
          </w:p>
          <w:p w:rsidR="00283137" w:rsidRPr="00A54686" w:rsidRDefault="00283137" w:rsidP="00CC4109">
            <w:pPr>
              <w:tabs>
                <w:tab w:val="left" w:pos="7023"/>
              </w:tabs>
              <w:spacing w:line="240" w:lineRule="auto"/>
              <w:rPr>
                <w:rFonts w:ascii="Arial" w:hAnsi="Arial" w:cs="Arial"/>
                <w:sz w:val="20"/>
              </w:rPr>
            </w:pPr>
            <w:r w:rsidRPr="00A54686">
              <w:t xml:space="preserve">                                                                                                 </w:t>
            </w:r>
            <w:r w:rsidRPr="00A54686">
              <w:rPr>
                <w:rFonts w:ascii="Arial" w:hAnsi="Arial" w:cs="Arial"/>
                <w:sz w:val="20"/>
              </w:rPr>
              <w:t>М.П.</w:t>
            </w:r>
          </w:p>
        </w:tc>
      </w:tr>
    </w:tbl>
    <w:p w:rsidR="00283137" w:rsidRPr="00A54686" w:rsidRDefault="00283137" w:rsidP="00283137">
      <w:pPr>
        <w:spacing w:line="240" w:lineRule="auto"/>
        <w:jc w:val="right"/>
        <w:rPr>
          <w:rFonts w:ascii="Arial" w:hAnsi="Arial" w:cs="Arial"/>
          <w:sz w:val="9"/>
          <w:szCs w:val="9"/>
        </w:rPr>
      </w:pPr>
      <w:r w:rsidRPr="00A54686">
        <w:br w:type="page"/>
      </w:r>
      <w:r w:rsidRPr="00A54686">
        <w:rPr>
          <w:rFonts w:ascii="Arial" w:hAnsi="Arial" w:cs="Arial"/>
          <w:sz w:val="9"/>
          <w:szCs w:val="9"/>
        </w:rPr>
        <w:t xml:space="preserve">Приложение № 4 к Правилам Фонда </w:t>
      </w:r>
    </w:p>
    <w:p w:rsidR="00283137" w:rsidRPr="00A54686" w:rsidRDefault="00283137" w:rsidP="00283137">
      <w:pPr>
        <w:pStyle w:val="fieldcomment"/>
        <w:spacing w:before="0" w:after="0"/>
        <w:rPr>
          <w:lang w:val="ru-RU"/>
        </w:rPr>
      </w:pPr>
    </w:p>
    <w:p w:rsidR="00283137" w:rsidRPr="00A54686" w:rsidRDefault="00283137" w:rsidP="00283137">
      <w:pPr>
        <w:pStyle w:val="1"/>
        <w:spacing w:before="0" w:after="0"/>
        <w:rPr>
          <w:sz w:val="20"/>
          <w:szCs w:val="20"/>
          <w:lang w:val="ru-RU"/>
        </w:rPr>
      </w:pPr>
      <w:r w:rsidRPr="00A54686">
        <w:rPr>
          <w:sz w:val="20"/>
          <w:szCs w:val="20"/>
          <w:lang w:val="ru-RU"/>
        </w:rPr>
        <w:t xml:space="preserve">Заявка на погашение инвестиционных паев </w:t>
      </w:r>
    </w:p>
    <w:p w:rsidR="00283137" w:rsidRPr="00A54686" w:rsidRDefault="00283137" w:rsidP="00283137">
      <w:pPr>
        <w:pStyle w:val="1"/>
        <w:spacing w:before="0" w:after="0"/>
        <w:rPr>
          <w:sz w:val="20"/>
          <w:szCs w:val="20"/>
          <w:lang w:val="ru-RU"/>
        </w:rPr>
      </w:pPr>
      <w:r w:rsidRPr="00A54686">
        <w:rPr>
          <w:sz w:val="20"/>
          <w:szCs w:val="20"/>
          <w:lang w:val="ru-RU"/>
        </w:rPr>
        <w:t>для номинальных держателей № ______________</w:t>
      </w:r>
      <w:r w:rsidRPr="00A54686">
        <w:rPr>
          <w:sz w:val="20"/>
          <w:szCs w:val="20"/>
          <w:lang w:val="ru-RU"/>
        </w:rPr>
        <w:br/>
      </w:r>
    </w:p>
    <w:p w:rsidR="00283137" w:rsidRPr="00A54686" w:rsidRDefault="00283137" w:rsidP="00283137">
      <w:pPr>
        <w:pStyle w:val="fielddata"/>
        <w:rPr>
          <w:sz w:val="14"/>
          <w:szCs w:val="14"/>
          <w:lang w:val="ru-RU"/>
        </w:rPr>
      </w:pPr>
      <w:r w:rsidRPr="00A54686">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lang w:val="ru-RU"/>
              </w:rPr>
              <w:t>Название паевого инвестиционного фонда</w:t>
            </w:r>
          </w:p>
          <w:p w:rsidR="00283137" w:rsidRPr="00A54686" w:rsidRDefault="00283137" w:rsidP="00CC4109">
            <w:pPr>
              <w:pStyle w:val="fieldname"/>
              <w:spacing w:before="0" w:after="0"/>
              <w:ind w:left="74"/>
              <w:rPr>
                <w:sz w:val="9"/>
                <w:szCs w:val="9"/>
                <w:lang w:val="ru-RU"/>
              </w:rPr>
            </w:pPr>
            <w:r w:rsidRPr="00A54686">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lang w:val="ru-RU"/>
              </w:rPr>
            </w:pPr>
            <w:r w:rsidRPr="00A54686">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spacing w:before="50"/>
        <w:rPr>
          <w:bCs w:val="0"/>
          <w:sz w:val="16"/>
          <w:szCs w:val="16"/>
        </w:rPr>
      </w:pPr>
      <w:proofErr w:type="spellStart"/>
      <w:r w:rsidRPr="00A54686">
        <w:rPr>
          <w:bCs w:val="0"/>
          <w:sz w:val="16"/>
          <w:szCs w:val="16"/>
        </w:rPr>
        <w:t>Заявитель</w:t>
      </w:r>
      <w:proofErr w:type="spellEnd"/>
      <w:r w:rsidRPr="00A54686">
        <w:rPr>
          <w:bCs w:val="0"/>
          <w:sz w:val="16"/>
          <w:szCs w:val="16"/>
        </w:rPr>
        <w:t xml:space="preserve"> – </w:t>
      </w:r>
      <w:proofErr w:type="spellStart"/>
      <w:r w:rsidRPr="00A54686">
        <w:rPr>
          <w:bCs w:val="0"/>
          <w:sz w:val="16"/>
          <w:szCs w:val="16"/>
        </w:rPr>
        <w:t>номинальный</w:t>
      </w:r>
      <w:proofErr w:type="spellEnd"/>
      <w:r w:rsidRPr="00A54686">
        <w:rPr>
          <w:bCs w:val="0"/>
          <w:sz w:val="16"/>
          <w:szCs w:val="16"/>
        </w:rPr>
        <w:t xml:space="preserve"> </w:t>
      </w:r>
      <w:proofErr w:type="spellStart"/>
      <w:r w:rsidRPr="00A54686">
        <w:rPr>
          <w:bCs w:val="0"/>
          <w:sz w:val="16"/>
          <w:szCs w:val="16"/>
        </w:rPr>
        <w:t>держатель</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lang w:val="ru-RU"/>
              </w:rPr>
            </w:pPr>
            <w:r w:rsidRPr="00A54686">
              <w:rPr>
                <w:lang w:val="ru-RU"/>
              </w:rPr>
              <w:t>Полное наименование</w:t>
            </w:r>
          </w:p>
          <w:p w:rsidR="00283137" w:rsidRPr="00A54686" w:rsidRDefault="00283137" w:rsidP="00CC4109">
            <w:pPr>
              <w:pStyle w:val="fieldname"/>
              <w:spacing w:before="0" w:after="0"/>
              <w:ind w:left="74"/>
              <w:rPr>
                <w:sz w:val="9"/>
                <w:szCs w:val="9"/>
                <w:lang w:val="ru-RU"/>
              </w:rPr>
            </w:pPr>
            <w:r w:rsidRPr="00A54686">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before="0"/>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lang w:val="ru-RU"/>
              </w:rPr>
            </w:pPr>
            <w:r w:rsidRPr="00A54686">
              <w:rPr>
                <w:sz w:val="14"/>
                <w:szCs w:val="14"/>
                <w:lang w:val="ru-RU"/>
              </w:rPr>
              <w:t>Документ о государственной регистрации</w:t>
            </w:r>
            <w:r w:rsidRPr="00A54686">
              <w:rPr>
                <w:b w:val="0"/>
                <w:bCs w:val="0"/>
                <w:sz w:val="9"/>
                <w:szCs w:val="9"/>
                <w:lang w:val="ru-RU"/>
              </w:rPr>
              <w:br/>
            </w:r>
            <w:r w:rsidRPr="00A54686">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4"/>
              <w:rPr>
                <w:sz w:val="14"/>
                <w:szCs w:val="14"/>
                <w:lang w:val="ru-RU"/>
              </w:rPr>
            </w:pPr>
            <w:r w:rsidRPr="00A54686">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spacing w:before="50"/>
        <w:rPr>
          <w:bCs w:val="0"/>
          <w:sz w:val="16"/>
          <w:szCs w:val="16"/>
        </w:rPr>
      </w:pPr>
      <w:proofErr w:type="spellStart"/>
      <w:r w:rsidRPr="00A54686">
        <w:rPr>
          <w:bCs w:val="0"/>
          <w:sz w:val="16"/>
          <w:szCs w:val="16"/>
        </w:rPr>
        <w:t>Сведения</w:t>
      </w:r>
      <w:proofErr w:type="spellEnd"/>
      <w:r w:rsidRPr="00A54686">
        <w:rPr>
          <w:bCs w:val="0"/>
          <w:sz w:val="16"/>
          <w:szCs w:val="16"/>
        </w:rPr>
        <w:t xml:space="preserve"> </w:t>
      </w:r>
      <w:proofErr w:type="spellStart"/>
      <w:r w:rsidRPr="00A54686">
        <w:rPr>
          <w:bCs w:val="0"/>
          <w:sz w:val="16"/>
          <w:szCs w:val="16"/>
        </w:rPr>
        <w:t>об</w:t>
      </w:r>
      <w:proofErr w:type="spellEnd"/>
      <w:r w:rsidRPr="00A54686">
        <w:rPr>
          <w:bCs w:val="0"/>
          <w:sz w:val="16"/>
          <w:szCs w:val="16"/>
        </w:rPr>
        <w:t xml:space="preserve"> </w:t>
      </w:r>
      <w:proofErr w:type="spellStart"/>
      <w:r w:rsidRPr="00A54686">
        <w:rPr>
          <w:bCs w:val="0"/>
          <w:sz w:val="16"/>
          <w:szCs w:val="16"/>
        </w:rPr>
        <w:t>уполномоченном</w:t>
      </w:r>
      <w:proofErr w:type="spellEnd"/>
      <w:r w:rsidRPr="00A54686">
        <w:rPr>
          <w:bCs w:val="0"/>
          <w:sz w:val="16"/>
          <w:szCs w:val="16"/>
        </w:rPr>
        <w:t xml:space="preserve"> </w:t>
      </w:r>
      <w:proofErr w:type="spellStart"/>
      <w:r w:rsidRPr="00A54686">
        <w:rPr>
          <w:bCs w:val="0"/>
          <w:sz w:val="16"/>
          <w:szCs w:val="16"/>
        </w:rPr>
        <w:t>представителе</w:t>
      </w:r>
      <w:proofErr w:type="spellEnd"/>
      <w:r w:rsidRPr="00A54686">
        <w:rPr>
          <w:bCs w:val="0"/>
          <w:sz w:val="16"/>
          <w:szCs w:val="16"/>
        </w:rPr>
        <w:t xml:space="preserve"> </w:t>
      </w:r>
      <w:proofErr w:type="spellStart"/>
      <w:r w:rsidRPr="00A54686">
        <w:rPr>
          <w:bCs w:val="0"/>
          <w:sz w:val="16"/>
          <w:szCs w:val="16"/>
        </w:rPr>
        <w:t>Заявителя</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name"/>
              <w:ind w:left="75"/>
              <w:rPr>
                <w:sz w:val="14"/>
                <w:szCs w:val="14"/>
                <w:lang w:val="ru-RU"/>
              </w:rPr>
            </w:pPr>
            <w:r w:rsidRPr="00A54686">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51"/>
              <w:jc w:val="left"/>
              <w:rPr>
                <w:sz w:val="9"/>
                <w:szCs w:val="9"/>
                <w:lang w:val="ru-RU"/>
              </w:rPr>
            </w:pPr>
            <w:r w:rsidRPr="00A54686">
              <w:rPr>
                <w:sz w:val="9"/>
                <w:szCs w:val="9"/>
              </w:rPr>
              <w:sym w:font="Symbol" w:char="F0B7"/>
            </w:r>
            <w:r w:rsidRPr="00A54686">
              <w:rPr>
                <w:sz w:val="9"/>
                <w:szCs w:val="9"/>
                <w:lang w:val="ru-RU"/>
              </w:rPr>
              <w:t xml:space="preserve">  наименование документа, номер, кем выдан, дата выдачи</w:t>
            </w:r>
          </w:p>
          <w:p w:rsidR="00283137" w:rsidRPr="00A54686" w:rsidRDefault="00283137" w:rsidP="00CC4109">
            <w:pPr>
              <w:pStyle w:val="fieldname"/>
              <w:spacing w:before="0" w:after="0"/>
              <w:ind w:left="-51"/>
              <w:jc w:val="left"/>
              <w:rPr>
                <w:sz w:val="9"/>
                <w:szCs w:val="9"/>
                <w:lang w:val="ru-RU"/>
              </w:rPr>
            </w:pPr>
            <w:r w:rsidRPr="00A54686">
              <w:rPr>
                <w:sz w:val="9"/>
                <w:szCs w:val="9"/>
              </w:rPr>
              <w:sym w:font="Symbol" w:char="F0B7"/>
            </w:r>
            <w:r w:rsidRPr="00A54686">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51"/>
              <w:rPr>
                <w:lang w:val="ru-RU"/>
              </w:rPr>
            </w:pPr>
          </w:p>
          <w:p w:rsidR="00283137" w:rsidRPr="00A54686" w:rsidRDefault="00283137" w:rsidP="00CC4109">
            <w:pPr>
              <w:pStyle w:val="fieldname"/>
              <w:spacing w:before="0" w:after="0"/>
              <w:ind w:left="-51"/>
              <w:rPr>
                <w:sz w:val="9"/>
                <w:szCs w:val="9"/>
                <w:lang w:val="ru-RU"/>
              </w:rPr>
            </w:pPr>
            <w:r w:rsidRPr="00A54686">
              <w:rPr>
                <w:lang w:val="ru-RU"/>
              </w:rPr>
              <w:t>Действующий на основании</w:t>
            </w:r>
            <w:r w:rsidRPr="00A54686">
              <w:rPr>
                <w:b w:val="0"/>
                <w:bCs w:val="0"/>
                <w:sz w:val="9"/>
                <w:szCs w:val="9"/>
                <w:lang w:val="ru-RU"/>
              </w:rPr>
              <w:br/>
            </w:r>
            <w:r w:rsidRPr="00A54686">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widowControl w:val="0"/>
        <w:autoSpaceDE w:val="0"/>
        <w:autoSpaceDN w:val="0"/>
        <w:adjustRightInd w:val="0"/>
        <w:spacing w:before="48" w:after="48"/>
        <w:rPr>
          <w:b w:val="0"/>
          <w:bCs w:val="0"/>
          <w:i/>
          <w:lang w:val="ru-RU"/>
        </w:rPr>
      </w:pPr>
      <w:r w:rsidRPr="00A54686">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ind w:left="75"/>
              <w:rPr>
                <w:lang w:val="ru-RU"/>
              </w:rPr>
            </w:pPr>
            <w:r w:rsidRPr="00A54686">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Документ, удостоверяющий личность</w:t>
            </w:r>
            <w:r w:rsidRPr="00A54686">
              <w:rPr>
                <w:b w:val="0"/>
                <w:bCs w:val="0"/>
                <w:sz w:val="9"/>
                <w:szCs w:val="9"/>
                <w:lang w:val="ru-RU"/>
              </w:rPr>
              <w:br/>
            </w:r>
            <w:r w:rsidRPr="00A54686">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lang w:val="ru-RU"/>
              </w:rPr>
            </w:pPr>
            <w:r w:rsidRPr="00A54686">
              <w:rPr>
                <w:lang w:val="ru-RU"/>
              </w:rPr>
              <w:t>Действующий на основании</w:t>
            </w:r>
            <w:r w:rsidRPr="00A54686">
              <w:rPr>
                <w:b w:val="0"/>
                <w:bCs w:val="0"/>
                <w:sz w:val="9"/>
                <w:szCs w:val="9"/>
                <w:lang w:val="ru-RU"/>
              </w:rPr>
              <w:br/>
            </w:r>
            <w:r w:rsidRPr="00A54686">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bl>
    <w:p w:rsidR="00283137" w:rsidRPr="00A54686" w:rsidRDefault="00283137" w:rsidP="00283137">
      <w:pPr>
        <w:pStyle w:val="3"/>
        <w:widowControl w:val="0"/>
        <w:autoSpaceDE w:val="0"/>
        <w:autoSpaceDN w:val="0"/>
        <w:adjustRightInd w:val="0"/>
        <w:spacing w:before="48" w:after="48"/>
        <w:rPr>
          <w:bCs w:val="0"/>
        </w:rPr>
      </w:pPr>
      <w:proofErr w:type="spellStart"/>
      <w:r w:rsidRPr="00A54686">
        <w:rPr>
          <w:bCs w:val="0"/>
        </w:rPr>
        <w:t>Сведения</w:t>
      </w:r>
      <w:proofErr w:type="spellEnd"/>
      <w:r w:rsidRPr="00A54686">
        <w:rPr>
          <w:bCs w:val="0"/>
        </w:rPr>
        <w:t xml:space="preserve"> о </w:t>
      </w:r>
      <w:proofErr w:type="spellStart"/>
      <w:r w:rsidRPr="00A54686">
        <w:rPr>
          <w:bCs w:val="0"/>
        </w:rPr>
        <w:t>погашаемых</w:t>
      </w:r>
      <w:proofErr w:type="spellEnd"/>
      <w:r w:rsidRPr="00A54686">
        <w:rPr>
          <w:bCs w:val="0"/>
        </w:rPr>
        <w:t xml:space="preserve"> </w:t>
      </w:r>
      <w:proofErr w:type="spellStart"/>
      <w:r w:rsidRPr="00A54686">
        <w:rPr>
          <w:bCs w:val="0"/>
        </w:rPr>
        <w:t>паях</w:t>
      </w:r>
      <w:proofErr w:type="spellEnd"/>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 xml:space="preserve">Количество погашаемых паев, </w:t>
            </w:r>
            <w:proofErr w:type="spellStart"/>
            <w:proofErr w:type="gramStart"/>
            <w:r w:rsidRPr="00A54686">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pPr>
          </w:p>
        </w:tc>
      </w:tr>
      <w:tr w:rsidR="00A54686" w:rsidRPr="00A54686" w:rsidTr="00CC4109">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Прошу перечислить сумму денежной компенсации на счет</w:t>
            </w:r>
            <w:r w:rsidRPr="00A54686">
              <w:rPr>
                <w:rStyle w:val="afff7"/>
                <w:lang w:val="ru-RU"/>
              </w:rPr>
              <w:footnoteReference w:customMarkFollows="1" w:id="9"/>
              <w:t>п1</w:t>
            </w:r>
            <w:r w:rsidRPr="00A54686">
              <w:rPr>
                <w:b w:val="0"/>
                <w:bCs w:val="0"/>
                <w:sz w:val="9"/>
                <w:szCs w:val="9"/>
                <w:lang w:val="ru-RU"/>
              </w:rPr>
              <w:br/>
            </w:r>
            <w:r w:rsidRPr="00A54686">
              <w:rPr>
                <w:rStyle w:val="fieldcomment1"/>
                <w:bCs w:val="0"/>
                <w:lang w:val="ru-RU"/>
              </w:rPr>
              <w:t xml:space="preserve">( наименование банка, БИК, ИНН, к/с, </w:t>
            </w:r>
            <w:proofErr w:type="spellStart"/>
            <w:proofErr w:type="gramStart"/>
            <w:r w:rsidRPr="00A54686">
              <w:rPr>
                <w:rStyle w:val="fieldcomment1"/>
                <w:bCs w:val="0"/>
                <w:lang w:val="ru-RU"/>
              </w:rPr>
              <w:t>р</w:t>
            </w:r>
            <w:proofErr w:type="spellEnd"/>
            <w:proofErr w:type="gramEnd"/>
            <w:r w:rsidRPr="00A54686">
              <w:rPr>
                <w:rStyle w:val="fieldcomment1"/>
                <w:bCs w:val="0"/>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lang w:val="ru-RU"/>
              </w:rPr>
            </w:pPr>
          </w:p>
        </w:tc>
      </w:tr>
    </w:tbl>
    <w:p w:rsidR="00283137" w:rsidRPr="00A54686" w:rsidRDefault="00283137" w:rsidP="00283137">
      <w:pPr>
        <w:pStyle w:val="af3"/>
        <w:spacing w:before="375"/>
        <w:jc w:val="center"/>
        <w:rPr>
          <w:b/>
          <w:bCs/>
          <w:lang w:val="ru-RU"/>
        </w:rPr>
      </w:pPr>
      <w:r w:rsidRPr="00A54686">
        <w:rPr>
          <w:b/>
          <w:bCs/>
          <w:lang w:val="ru-RU"/>
        </w:rPr>
        <w:t>Настоящим прошу погасить указанное количество инвестиционных паев Фонда.</w:t>
      </w:r>
    </w:p>
    <w:p w:rsidR="00283137" w:rsidRPr="00A54686" w:rsidRDefault="00283137" w:rsidP="00283137">
      <w:pPr>
        <w:pStyle w:val="3"/>
        <w:spacing w:before="150"/>
        <w:rPr>
          <w:bCs w:val="0"/>
          <w:sz w:val="14"/>
          <w:szCs w:val="14"/>
          <w:lang w:val="ru-RU"/>
        </w:rPr>
      </w:pPr>
      <w:r w:rsidRPr="00A54686">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lang w:val="ru-RU"/>
              </w:rPr>
            </w:pPr>
            <w:r w:rsidRPr="00A54686">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bl>
    <w:p w:rsidR="00283137" w:rsidRPr="00A54686" w:rsidRDefault="00283137" w:rsidP="00283137">
      <w:pPr>
        <w:pStyle w:val="3"/>
        <w:spacing w:before="50"/>
        <w:rPr>
          <w:bCs w:val="0"/>
          <w:sz w:val="14"/>
          <w:szCs w:val="14"/>
          <w:lang w:val="ru-RU"/>
        </w:rPr>
      </w:pPr>
      <w:r w:rsidRPr="00A54686">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375"/>
        <w:gridCol w:w="4484"/>
      </w:tblGrid>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name"/>
              <w:spacing w:after="0"/>
              <w:ind w:left="75"/>
              <w:rPr>
                <w:sz w:val="14"/>
                <w:szCs w:val="14"/>
                <w:lang w:val="ru-RU"/>
              </w:rPr>
            </w:pPr>
            <w:r w:rsidRPr="00A54686">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sz w:val="14"/>
                <w:szCs w:val="14"/>
                <w:lang w:val="ru-RU"/>
              </w:rPr>
            </w:pPr>
          </w:p>
        </w:tc>
      </w:tr>
      <w:tr w:rsidR="00A54686" w:rsidRPr="00A54686" w:rsidTr="00CC410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rPr>
                <w:lang w:val="ru-RU"/>
              </w:rPr>
            </w:pPr>
          </w:p>
          <w:p w:rsidR="00283137" w:rsidRPr="00A54686" w:rsidRDefault="00283137" w:rsidP="00CC4109">
            <w:pPr>
              <w:pStyle w:val="fieldname"/>
              <w:spacing w:before="0" w:after="0"/>
              <w:ind w:left="-49"/>
              <w:rPr>
                <w:lang w:val="ru-RU"/>
              </w:rPr>
            </w:pPr>
            <w:r w:rsidRPr="00A54686">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r w:rsidRPr="00A54686">
              <w:t> </w:t>
            </w:r>
          </w:p>
        </w:tc>
      </w:tr>
      <w:tr w:rsidR="00A54686" w:rsidRPr="00A54686" w:rsidTr="00CC410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вид (наименование), серия, номер, дата выдачи документа, удостоверяющего личность</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российских юридических лиц – ОГРН, дата, наименование органа, осуществляющего регистрацию</w:t>
            </w:r>
          </w:p>
          <w:p w:rsidR="00283137" w:rsidRPr="00A54686" w:rsidRDefault="00283137" w:rsidP="00CC4109">
            <w:pPr>
              <w:pStyle w:val="fieldname"/>
              <w:spacing w:before="0" w:after="0"/>
              <w:ind w:left="-49"/>
              <w:jc w:val="left"/>
              <w:rPr>
                <w:sz w:val="9"/>
                <w:szCs w:val="9"/>
                <w:lang w:val="ru-RU"/>
              </w:rPr>
            </w:pPr>
            <w:r w:rsidRPr="00A54686">
              <w:rPr>
                <w:sz w:val="9"/>
                <w:szCs w:val="9"/>
              </w:rPr>
              <w:sym w:font="Symbol" w:char="F0B7"/>
            </w:r>
            <w:r w:rsidRPr="00A54686">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ind w:left="75"/>
              <w:rPr>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sz w:val="14"/>
                <w:szCs w:val="14"/>
                <w:lang w:val="ru-RU"/>
              </w:rPr>
            </w:pPr>
            <w:r w:rsidRPr="00A54686">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sz w:val="14"/>
                <w:szCs w:val="14"/>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sz w:val="14"/>
                <w:szCs w:val="14"/>
                <w:lang w:val="ru-RU"/>
              </w:rPr>
            </w:pPr>
            <w:r w:rsidRPr="00A54686">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sz w:val="14"/>
                <w:szCs w:val="14"/>
                <w:lang w:val="ru-RU"/>
              </w:rPr>
            </w:pPr>
          </w:p>
        </w:tc>
      </w:tr>
      <w:tr w:rsidR="00A54686" w:rsidRPr="00A54686" w:rsidTr="00CC410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83137" w:rsidRPr="00A54686" w:rsidRDefault="00283137" w:rsidP="00CC4109">
            <w:pPr>
              <w:pStyle w:val="fieldname"/>
              <w:spacing w:after="0"/>
              <w:ind w:left="75"/>
              <w:rPr>
                <w:bCs w:val="0"/>
                <w:iCs/>
                <w:noProof/>
                <w:sz w:val="14"/>
                <w:szCs w:val="14"/>
                <w:lang w:val="ru-RU"/>
              </w:rPr>
            </w:pPr>
            <w:r w:rsidRPr="00A54686">
              <w:rPr>
                <w:bCs w:val="0"/>
                <w:iCs/>
                <w:noProof/>
                <w:sz w:val="14"/>
                <w:szCs w:val="14"/>
                <w:lang w:val="ru-RU"/>
              </w:rPr>
              <w:t>Является ли владельц налоговым резидентом РФ</w:t>
            </w:r>
          </w:p>
          <w:p w:rsidR="00283137" w:rsidRPr="00A54686" w:rsidRDefault="00283137" w:rsidP="00CC4109">
            <w:pPr>
              <w:pStyle w:val="fieldname"/>
              <w:spacing w:after="0"/>
              <w:ind w:left="75"/>
              <w:rPr>
                <w:sz w:val="14"/>
                <w:szCs w:val="14"/>
                <w:lang w:val="ru-RU"/>
              </w:rPr>
            </w:pPr>
            <w:r w:rsidRPr="00A54686">
              <w:rPr>
                <w:rStyle w:val="fieldcomment1"/>
              </w:rPr>
              <w:t>(</w:t>
            </w:r>
            <w:proofErr w:type="spellStart"/>
            <w:r w:rsidRPr="00A54686">
              <w:rPr>
                <w:rStyle w:val="fieldcomment1"/>
              </w:rPr>
              <w:t>да</w:t>
            </w:r>
            <w:proofErr w:type="spellEnd"/>
            <w:r w:rsidRPr="00A54686">
              <w:rPr>
                <w:rStyle w:val="fieldcomment1"/>
                <w:lang w:val="ru-RU"/>
              </w:rPr>
              <w:t>/</w:t>
            </w:r>
            <w:proofErr w:type="spellStart"/>
            <w:r w:rsidRPr="00A54686">
              <w:rPr>
                <w:rStyle w:val="fieldcomment1"/>
              </w:rPr>
              <w:t>нет</w:t>
            </w:r>
            <w:proofErr w:type="spellEnd"/>
            <w:r w:rsidRPr="00A54686">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83137" w:rsidRPr="00A54686" w:rsidRDefault="00283137" w:rsidP="00CC4109">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7916"/>
      </w:tblGrid>
      <w:tr w:rsidR="00A54686" w:rsidRPr="00A54686" w:rsidTr="00CC4109">
        <w:trPr>
          <w:tblCellSpacing w:w="75" w:type="dxa"/>
        </w:trPr>
        <w:tc>
          <w:tcPr>
            <w:tcW w:w="4802" w:type="pct"/>
            <w:tcMar>
              <w:top w:w="30" w:type="dxa"/>
              <w:left w:w="75" w:type="dxa"/>
              <w:bottom w:w="30" w:type="dxa"/>
              <w:right w:w="75" w:type="dxa"/>
            </w:tcMar>
          </w:tcPr>
          <w:p w:rsidR="00283137" w:rsidRPr="00A54686" w:rsidRDefault="00283137" w:rsidP="00CC4109">
            <w:pPr>
              <w:pStyle w:val="signfield"/>
              <w:spacing w:before="0" w:after="0" w:line="160" w:lineRule="atLeast"/>
              <w:ind w:left="75"/>
              <w:rPr>
                <w:lang w:val="ru-RU"/>
              </w:rPr>
            </w:pPr>
            <w:r w:rsidRPr="00A54686">
              <w:rPr>
                <w:lang w:val="ru-RU"/>
              </w:rPr>
              <w:t>Подпись уполномоченного представителя</w:t>
            </w:r>
          </w:p>
          <w:p w:rsidR="00283137" w:rsidRPr="00A54686" w:rsidRDefault="00283137" w:rsidP="00CC4109">
            <w:pPr>
              <w:pStyle w:val="stampfield"/>
              <w:spacing w:after="0" w:line="160" w:lineRule="atLeast"/>
              <w:ind w:left="142"/>
              <w:rPr>
                <w:sz w:val="16"/>
                <w:szCs w:val="16"/>
                <w:lang w:val="ru-RU"/>
              </w:rPr>
            </w:pPr>
            <w:r w:rsidRPr="00A54686">
              <w:rPr>
                <w:b/>
                <w:bCs/>
                <w:sz w:val="16"/>
                <w:szCs w:val="16"/>
                <w:vertAlign w:val="superscript"/>
                <w:lang w:val="ru-RU"/>
              </w:rPr>
              <w:t xml:space="preserve">                                                                                                                                                            </w:t>
            </w:r>
            <w:r w:rsidRPr="00A54686">
              <w:rPr>
                <w:sz w:val="16"/>
                <w:szCs w:val="16"/>
                <w:lang w:val="ru-RU"/>
              </w:rPr>
              <w:t xml:space="preserve">                                                 М.П.</w:t>
            </w:r>
          </w:p>
        </w:tc>
      </w:tr>
      <w:tr w:rsidR="00A54686" w:rsidRPr="00A54686" w:rsidTr="00CC4109">
        <w:trPr>
          <w:trHeight w:val="542"/>
          <w:tblCellSpacing w:w="75" w:type="dxa"/>
        </w:trPr>
        <w:tc>
          <w:tcPr>
            <w:tcW w:w="4802" w:type="pct"/>
            <w:tcMar>
              <w:top w:w="30" w:type="dxa"/>
              <w:left w:w="75" w:type="dxa"/>
              <w:bottom w:w="30" w:type="dxa"/>
              <w:right w:w="75" w:type="dxa"/>
            </w:tcMar>
          </w:tcPr>
          <w:p w:rsidR="00283137" w:rsidRPr="00A54686" w:rsidRDefault="00283137" w:rsidP="00CC4109">
            <w:pPr>
              <w:pStyle w:val="signfield"/>
              <w:spacing w:before="0" w:after="0" w:line="160" w:lineRule="atLeast"/>
              <w:ind w:left="75"/>
              <w:rPr>
                <w:lang w:val="ru-RU"/>
              </w:rPr>
            </w:pPr>
            <w:r w:rsidRPr="00A54686">
              <w:rPr>
                <w:lang w:val="ru-RU"/>
              </w:rPr>
              <w:t>Подпись лица</w:t>
            </w:r>
            <w:r w:rsidRPr="00A54686">
              <w:rPr>
                <w:b/>
                <w:lang w:val="ru-RU"/>
              </w:rPr>
              <w:t xml:space="preserve">, </w:t>
            </w:r>
            <w:r w:rsidRPr="00A54686">
              <w:rPr>
                <w:lang w:val="ru-RU"/>
              </w:rPr>
              <w:t xml:space="preserve">принявшего заявку </w:t>
            </w:r>
          </w:p>
          <w:p w:rsidR="00283137" w:rsidRPr="00A54686" w:rsidRDefault="00283137" w:rsidP="00CC4109">
            <w:pPr>
              <w:tabs>
                <w:tab w:val="left" w:pos="7023"/>
              </w:tabs>
              <w:spacing w:line="160" w:lineRule="atLeast"/>
              <w:rPr>
                <w:rFonts w:ascii="Arial" w:hAnsi="Arial" w:cs="Arial"/>
                <w:sz w:val="16"/>
                <w:szCs w:val="16"/>
              </w:rPr>
            </w:pPr>
            <w:r w:rsidRPr="00A54686">
              <w:rPr>
                <w:sz w:val="16"/>
                <w:szCs w:val="16"/>
              </w:rPr>
              <w:t xml:space="preserve">                                                                                                                                                                         </w:t>
            </w:r>
            <w:r w:rsidRPr="00A54686">
              <w:rPr>
                <w:rFonts w:ascii="Arial" w:hAnsi="Arial" w:cs="Arial"/>
                <w:sz w:val="16"/>
                <w:szCs w:val="16"/>
              </w:rPr>
              <w:t>М.П.</w:t>
            </w:r>
          </w:p>
        </w:tc>
      </w:tr>
    </w:tbl>
    <w:p w:rsidR="00283137" w:rsidRPr="00A54686" w:rsidRDefault="00283137" w:rsidP="00283137">
      <w:pPr>
        <w:pStyle w:val="af3"/>
        <w:spacing w:before="120"/>
        <w:jc w:val="center"/>
        <w:rPr>
          <w:b/>
          <w:bCs/>
          <w:lang w:val="ru-RU"/>
        </w:rPr>
      </w:pPr>
      <w:r w:rsidRPr="00A54686">
        <w:rPr>
          <w:b/>
          <w:bCs/>
          <w:lang w:val="ru-RU"/>
        </w:rPr>
        <w:t xml:space="preserve">Настоящая заявка носит безотзывный характер. С Правилами Фонда </w:t>
      </w:r>
      <w:proofErr w:type="gramStart"/>
      <w:r w:rsidRPr="00A54686">
        <w:rPr>
          <w:b/>
          <w:bCs/>
          <w:lang w:val="ru-RU"/>
        </w:rPr>
        <w:t>ознакомлен</w:t>
      </w:r>
      <w:proofErr w:type="gramEnd"/>
      <w:r w:rsidRPr="00A54686">
        <w:rPr>
          <w:b/>
          <w:bCs/>
          <w:lang w:val="ru-RU"/>
        </w:rPr>
        <w:t>.</w:t>
      </w:r>
    </w:p>
    <w:p w:rsidR="00283137" w:rsidRPr="00A54686" w:rsidRDefault="00283137" w:rsidP="00283137">
      <w:pPr>
        <w:pStyle w:val="fieldcomment"/>
        <w:jc w:val="right"/>
        <w:rPr>
          <w:lang w:val="ru-RU"/>
        </w:rPr>
      </w:pPr>
    </w:p>
    <w:p w:rsidR="00283137" w:rsidRPr="00A54686" w:rsidRDefault="00283137" w:rsidP="00283137"/>
    <w:sectPr w:rsidR="00283137" w:rsidRPr="00A54686" w:rsidSect="0055623C">
      <w:headerReference w:type="default" r:id="rId13"/>
      <w:footerReference w:type="default" r:id="rId14"/>
      <w:pgSz w:w="11907" w:h="16840" w:code="9"/>
      <w:pgMar w:top="737" w:right="680" w:bottom="567" w:left="1418" w:header="39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8D" w:rsidRDefault="007C338D">
      <w:pPr>
        <w:spacing w:line="240" w:lineRule="auto"/>
      </w:pPr>
      <w:r>
        <w:separator/>
      </w:r>
    </w:p>
  </w:endnote>
  <w:endnote w:type="continuationSeparator" w:id="0">
    <w:p w:rsidR="007C338D" w:rsidRDefault="007C33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42" w:rsidRDefault="001B0C42" w:rsidP="00E76B22">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8D" w:rsidRDefault="007C338D">
      <w:pPr>
        <w:spacing w:line="240" w:lineRule="auto"/>
      </w:pPr>
      <w:r>
        <w:separator/>
      </w:r>
    </w:p>
  </w:footnote>
  <w:footnote w:type="continuationSeparator" w:id="0">
    <w:p w:rsidR="007C338D" w:rsidRDefault="007C338D">
      <w:pPr>
        <w:spacing w:line="240" w:lineRule="auto"/>
      </w:pPr>
      <w:r>
        <w:continuationSeparator/>
      </w:r>
    </w:p>
  </w:footnote>
  <w:footnote w:id="1">
    <w:p w:rsidR="001B0C42" w:rsidRPr="00094EC8" w:rsidRDefault="001B0C42" w:rsidP="00283137">
      <w:pPr>
        <w:autoSpaceDE w:val="0"/>
        <w:autoSpaceDN w:val="0"/>
        <w:adjustRightInd w:val="0"/>
        <w:spacing w:line="240" w:lineRule="auto"/>
        <w:rPr>
          <w:rFonts w:ascii="Arial" w:hAnsi="Arial" w:cs="Arial"/>
          <w:b/>
          <w:bCs/>
          <w:sz w:val="9"/>
          <w:szCs w:val="9"/>
          <w:lang w:eastAsia="en-US"/>
        </w:rPr>
      </w:pPr>
      <w:r w:rsidRPr="001D17E3">
        <w:rPr>
          <w:rStyle w:val="afff7"/>
          <w:b/>
          <w:sz w:val="16"/>
          <w:szCs w:val="16"/>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1B0C42" w:rsidRPr="00754320" w:rsidRDefault="001B0C42" w:rsidP="00283137">
      <w:pPr>
        <w:pStyle w:val="a9"/>
      </w:pPr>
      <w:r w:rsidRPr="00754320">
        <w:rPr>
          <w:rStyle w:val="afff7"/>
          <w:b/>
          <w:sz w:val="16"/>
          <w:szCs w:val="16"/>
        </w:rPr>
        <w:t>1</w:t>
      </w:r>
      <w: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w:t>
      </w:r>
    </w:p>
  </w:footnote>
  <w:footnote w:id="3">
    <w:p w:rsidR="001B0C42" w:rsidRPr="00754320" w:rsidRDefault="001B0C42" w:rsidP="00283137">
      <w:pPr>
        <w:pStyle w:val="a9"/>
      </w:pPr>
      <w:r w:rsidRPr="00754320">
        <w:rPr>
          <w:rStyle w:val="afff7"/>
          <w:b/>
          <w:sz w:val="16"/>
          <w:szCs w:val="16"/>
        </w:rPr>
        <w:t>2</w:t>
      </w:r>
      <w:r>
        <w:t xml:space="preserve"> </w:t>
      </w:r>
      <w:r w:rsidRPr="00094EC8">
        <w:rPr>
          <w:rFonts w:ascii="Arial" w:hAnsi="Arial" w:cs="Arial"/>
          <w:b/>
          <w:bCs/>
          <w:sz w:val="9"/>
          <w:szCs w:val="9"/>
          <w:lang w:eastAsia="en-US"/>
        </w:rPr>
        <w:t xml:space="preserve">заполняется в случае оплаты инвестиционных паев фонда </w:t>
      </w:r>
      <w:proofErr w:type="spellStart"/>
      <w:r w:rsidRPr="00094EC8">
        <w:rPr>
          <w:rFonts w:ascii="Arial" w:hAnsi="Arial" w:cs="Arial"/>
          <w:b/>
          <w:bCs/>
          <w:sz w:val="9"/>
          <w:szCs w:val="9"/>
          <w:lang w:eastAsia="en-US"/>
        </w:rPr>
        <w:t>неденежными</w:t>
      </w:r>
      <w:proofErr w:type="spellEnd"/>
      <w:r w:rsidRPr="00094EC8">
        <w:rPr>
          <w:rFonts w:ascii="Arial" w:hAnsi="Arial" w:cs="Arial"/>
          <w:b/>
          <w:bCs/>
          <w:sz w:val="9"/>
          <w:szCs w:val="9"/>
          <w:lang w:eastAsia="en-US"/>
        </w:rPr>
        <w:t xml:space="preserve"> средствами.</w:t>
      </w:r>
    </w:p>
  </w:footnote>
  <w:footnote w:id="4">
    <w:p w:rsidR="001B0C42" w:rsidRPr="001D17E3" w:rsidRDefault="001B0C42" w:rsidP="00283137">
      <w:pPr>
        <w:autoSpaceDE w:val="0"/>
        <w:autoSpaceDN w:val="0"/>
        <w:adjustRightInd w:val="0"/>
        <w:spacing w:line="240" w:lineRule="auto"/>
        <w:rPr>
          <w:rFonts w:ascii="Arial" w:hAnsi="Arial" w:cs="Arial"/>
          <w:spacing w:val="10"/>
          <w:sz w:val="12"/>
          <w:szCs w:val="12"/>
          <w:lang w:eastAsia="en-US"/>
        </w:rPr>
      </w:pPr>
      <w:r w:rsidRPr="00754320">
        <w:rPr>
          <w:rStyle w:val="afff7"/>
          <w:b/>
          <w:sz w:val="16"/>
          <w:szCs w:val="16"/>
        </w:rPr>
        <w:t>3</w:t>
      </w:r>
      <w:r>
        <w:t xml:space="preserve"> </w:t>
      </w:r>
      <w:r w:rsidRPr="00094EC8">
        <w:rPr>
          <w:rFonts w:ascii="Arial" w:hAnsi="Arial" w:cs="Arial"/>
          <w:b/>
          <w:bCs/>
          <w:sz w:val="9"/>
          <w:szCs w:val="9"/>
          <w:lang w:eastAsia="en-US"/>
        </w:rPr>
        <w:t xml:space="preserve">в случае передачи в оплату инвестиционных паев денежных средств также указываются реквизиты банковского счета лица, передавшего денежные средства в </w:t>
      </w:r>
      <w:r w:rsidR="00213DA5">
        <w:rPr>
          <w:rFonts w:ascii="Arial" w:hAnsi="Arial" w:cs="Arial"/>
          <w:b/>
          <w:bCs/>
          <w:sz w:val="9"/>
          <w:szCs w:val="9"/>
          <w:lang w:eastAsia="en-US"/>
        </w:rPr>
        <w:t>оплату инвестиционных паев.</w:t>
      </w:r>
    </w:p>
    <w:p w:rsidR="001B0C42" w:rsidRPr="00754320" w:rsidRDefault="001B0C42" w:rsidP="00283137">
      <w:pPr>
        <w:pStyle w:val="a9"/>
      </w:pPr>
    </w:p>
  </w:footnote>
  <w:footnote w:id="5">
    <w:p w:rsidR="001B0C42" w:rsidRPr="00B70343" w:rsidRDefault="001B0C42" w:rsidP="00283137">
      <w:pPr>
        <w:autoSpaceDE w:val="0"/>
        <w:autoSpaceDN w:val="0"/>
        <w:adjustRightInd w:val="0"/>
        <w:spacing w:line="276" w:lineRule="auto"/>
        <w:rPr>
          <w:rFonts w:ascii="Arial" w:hAnsi="Arial" w:cs="Arial"/>
          <w:spacing w:val="6"/>
          <w:sz w:val="12"/>
          <w:szCs w:val="12"/>
          <w:lang w:eastAsia="en-US"/>
        </w:rPr>
      </w:pPr>
      <w:r w:rsidRPr="00B70343">
        <w:rPr>
          <w:rStyle w:val="afff7"/>
          <w:b/>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w:t>
      </w:r>
    </w:p>
  </w:footnote>
  <w:footnote w:id="6">
    <w:p w:rsidR="001B0C42" w:rsidRDefault="001B0C42" w:rsidP="00283137">
      <w:pPr>
        <w:autoSpaceDE w:val="0"/>
        <w:autoSpaceDN w:val="0"/>
        <w:adjustRightInd w:val="0"/>
        <w:spacing w:line="276" w:lineRule="auto"/>
      </w:pPr>
      <w:r w:rsidRPr="00B70343">
        <w:rPr>
          <w:rStyle w:val="afff7"/>
          <w:b/>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оплаты инвестиционных паев фонда </w:t>
      </w:r>
      <w:proofErr w:type="spellStart"/>
      <w:r w:rsidRPr="00094EC8">
        <w:rPr>
          <w:rFonts w:ascii="Arial" w:hAnsi="Arial" w:cs="Arial"/>
          <w:b/>
          <w:bCs/>
          <w:sz w:val="9"/>
          <w:szCs w:val="9"/>
          <w:lang w:eastAsia="en-US"/>
        </w:rPr>
        <w:t>неденежными</w:t>
      </w:r>
      <w:proofErr w:type="spellEnd"/>
      <w:r w:rsidRPr="00094EC8">
        <w:rPr>
          <w:rFonts w:ascii="Arial" w:hAnsi="Arial" w:cs="Arial"/>
          <w:b/>
          <w:bCs/>
          <w:sz w:val="9"/>
          <w:szCs w:val="9"/>
          <w:lang w:eastAsia="en-US"/>
        </w:rPr>
        <w:t xml:space="preserve"> средствами.</w:t>
      </w:r>
    </w:p>
  </w:footnote>
  <w:footnote w:id="7">
    <w:p w:rsidR="001B0C42" w:rsidRPr="00B70343" w:rsidRDefault="001B0C42" w:rsidP="00283137">
      <w:pPr>
        <w:autoSpaceDE w:val="0"/>
        <w:autoSpaceDN w:val="0"/>
        <w:adjustRightInd w:val="0"/>
        <w:spacing w:line="276" w:lineRule="auto"/>
        <w:rPr>
          <w:rFonts w:ascii="Arial" w:hAnsi="Arial" w:cs="Arial"/>
          <w:spacing w:val="6"/>
          <w:sz w:val="12"/>
          <w:szCs w:val="12"/>
          <w:lang w:eastAsia="en-US"/>
        </w:rPr>
      </w:pPr>
      <w:r w:rsidRPr="00B70343">
        <w:rPr>
          <w:rStyle w:val="afff7"/>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p>
    <w:p w:rsidR="001B0C42" w:rsidRDefault="001B0C42" w:rsidP="00283137">
      <w:pPr>
        <w:pStyle w:val="a9"/>
      </w:pPr>
    </w:p>
  </w:footnote>
  <w:footnote w:id="8">
    <w:p w:rsidR="001B0C42" w:rsidRDefault="001B0C42" w:rsidP="00283137">
      <w:pPr>
        <w:pStyle w:val="a9"/>
      </w:pPr>
      <w:r>
        <w:rPr>
          <w:rStyle w:val="aff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1B0C42" w:rsidRDefault="001B0C42" w:rsidP="00283137">
      <w:pPr>
        <w:pStyle w:val="a9"/>
      </w:pPr>
    </w:p>
  </w:footnote>
  <w:footnote w:id="9">
    <w:p w:rsidR="001B0C42" w:rsidRDefault="001B0C42" w:rsidP="00283137">
      <w:pPr>
        <w:pStyle w:val="a9"/>
      </w:pPr>
      <w:r>
        <w:rPr>
          <w:rStyle w:val="aff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42" w:rsidRPr="00F008E1" w:rsidRDefault="00AF6C04" w:rsidP="00F008E1">
    <w:pPr>
      <w:pStyle w:val="a4"/>
      <w:jc w:val="center"/>
      <w:rPr>
        <w:lang w:val="en-US"/>
      </w:rPr>
    </w:pPr>
    <w:r>
      <w:fldChar w:fldCharType="begin"/>
    </w:r>
    <w:r w:rsidR="00BA4A0D">
      <w:instrText xml:space="preserve"> PAGE </w:instrText>
    </w:r>
    <w:r>
      <w:fldChar w:fldCharType="separate"/>
    </w:r>
    <w:r w:rsidR="007C6485">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B9338AB"/>
    <w:multiLevelType w:val="hybridMultilevel"/>
    <w:tmpl w:val="671E84EA"/>
    <w:lvl w:ilvl="0" w:tplc="20746B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03586C"/>
    <w:multiLevelType w:val="hybridMultilevel"/>
    <w:tmpl w:val="6716548E"/>
    <w:lvl w:ilvl="0" w:tplc="C388D210">
      <w:start w:val="45"/>
      <w:numFmt w:val="decimal"/>
      <w:lvlText w:val="%1."/>
      <w:lvlJc w:val="left"/>
      <w:pPr>
        <w:tabs>
          <w:tab w:val="num" w:pos="0"/>
        </w:tabs>
        <w:ind w:left="227" w:hanging="227"/>
      </w:pPr>
      <w:rPr>
        <w:rFonts w:hint="default"/>
      </w:rPr>
    </w:lvl>
    <w:lvl w:ilvl="1" w:tplc="D116D892">
      <w:start w:val="45"/>
      <w:numFmt w:val="bullet"/>
      <w:lvlText w:val=""/>
      <w:lvlJc w:val="left"/>
      <w:pPr>
        <w:tabs>
          <w:tab w:val="num" w:pos="1211"/>
        </w:tabs>
        <w:ind w:left="1211" w:hanging="360"/>
      </w:pPr>
      <w:rPr>
        <w:rFonts w:ascii="Wingdings" w:hAnsi="Wingdings" w:cs="Wingdings" w:hint="default"/>
      </w:r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1620"/>
        </w:tabs>
        <w:ind w:left="1620" w:hanging="360"/>
      </w:pPr>
    </w:lvl>
    <w:lvl w:ilvl="5" w:tplc="0419001B">
      <w:start w:val="1"/>
      <w:numFmt w:val="lowerRoman"/>
      <w:lvlText w:val="%6."/>
      <w:lvlJc w:val="right"/>
      <w:pPr>
        <w:tabs>
          <w:tab w:val="num" w:pos="2340"/>
        </w:tabs>
        <w:ind w:left="2340" w:hanging="180"/>
      </w:pPr>
    </w:lvl>
    <w:lvl w:ilvl="6" w:tplc="0419000F">
      <w:start w:val="1"/>
      <w:numFmt w:val="decimal"/>
      <w:lvlText w:val="%7."/>
      <w:lvlJc w:val="left"/>
      <w:pPr>
        <w:tabs>
          <w:tab w:val="num" w:pos="3060"/>
        </w:tabs>
        <w:ind w:left="3060" w:hanging="360"/>
      </w:pPr>
    </w:lvl>
    <w:lvl w:ilvl="7" w:tplc="04190019">
      <w:start w:val="1"/>
      <w:numFmt w:val="lowerLetter"/>
      <w:lvlText w:val="%8."/>
      <w:lvlJc w:val="left"/>
      <w:pPr>
        <w:tabs>
          <w:tab w:val="num" w:pos="3780"/>
        </w:tabs>
        <w:ind w:left="3780" w:hanging="360"/>
      </w:pPr>
    </w:lvl>
    <w:lvl w:ilvl="8" w:tplc="0419001B">
      <w:start w:val="1"/>
      <w:numFmt w:val="lowerRoman"/>
      <w:lvlText w:val="%9."/>
      <w:lvlJc w:val="right"/>
      <w:pPr>
        <w:tabs>
          <w:tab w:val="num" w:pos="4500"/>
        </w:tabs>
        <w:ind w:left="4500" w:hanging="180"/>
      </w:p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13D84"/>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0307C4E"/>
    <w:multiLevelType w:val="hybridMultilevel"/>
    <w:tmpl w:val="457E826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222102AE"/>
    <w:multiLevelType w:val="hybridMultilevel"/>
    <w:tmpl w:val="F5B60DB4"/>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58E79E3"/>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6C1012B"/>
    <w:multiLevelType w:val="hybridMultilevel"/>
    <w:tmpl w:val="E076D34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2BDE175B"/>
    <w:multiLevelType w:val="hybridMultilevel"/>
    <w:tmpl w:val="5288B9FE"/>
    <w:lvl w:ilvl="0" w:tplc="1642699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571637C"/>
    <w:multiLevelType w:val="hybridMultilevel"/>
    <w:tmpl w:val="A468AD6A"/>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385D1415"/>
    <w:multiLevelType w:val="hybridMultilevel"/>
    <w:tmpl w:val="38162BB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468926A7"/>
    <w:multiLevelType w:val="hybridMultilevel"/>
    <w:tmpl w:val="3BBC23C4"/>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46F30E22"/>
    <w:multiLevelType w:val="hybridMultilevel"/>
    <w:tmpl w:val="A40CD55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94A620D"/>
    <w:multiLevelType w:val="hybridMultilevel"/>
    <w:tmpl w:val="2B6AEAC2"/>
    <w:lvl w:ilvl="0" w:tplc="83109AB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B1B0AB5"/>
    <w:multiLevelType w:val="hybridMultilevel"/>
    <w:tmpl w:val="E372510A"/>
    <w:lvl w:ilvl="0" w:tplc="7A2EA94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7">
    <w:nsid w:val="4DD535B1"/>
    <w:multiLevelType w:val="hybridMultilevel"/>
    <w:tmpl w:val="20B641F8"/>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1FA1782"/>
    <w:multiLevelType w:val="hybridMultilevel"/>
    <w:tmpl w:val="1A9075F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8AA4A96"/>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3975F8"/>
    <w:multiLevelType w:val="hybridMultilevel"/>
    <w:tmpl w:val="1D0C948C"/>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63B4457C"/>
    <w:multiLevelType w:val="multilevel"/>
    <w:tmpl w:val="43429178"/>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3">
    <w:nsid w:val="667E4085"/>
    <w:multiLevelType w:val="hybridMultilevel"/>
    <w:tmpl w:val="FE30106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6B23643E"/>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CB94D67"/>
    <w:multiLevelType w:val="hybridMultilevel"/>
    <w:tmpl w:val="482E73F8"/>
    <w:lvl w:ilvl="0" w:tplc="C90C6152">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6">
    <w:nsid w:val="70077E28"/>
    <w:multiLevelType w:val="multilevel"/>
    <w:tmpl w:val="DC9E3014"/>
    <w:lvl w:ilvl="0">
      <w:start w:val="17"/>
      <w:numFmt w:val="decimal"/>
      <w:lvlText w:val="%1."/>
      <w:lvlJc w:val="left"/>
      <w:pPr>
        <w:tabs>
          <w:tab w:val="num" w:pos="0"/>
        </w:tabs>
        <w:ind w:left="525" w:hanging="525"/>
      </w:pPr>
      <w:rPr>
        <w:rFonts w:cs="Times New Roman" w:hint="default"/>
      </w:rPr>
    </w:lvl>
    <w:lvl w:ilvl="1">
      <w:start w:val="2"/>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37">
    <w:nsid w:val="717A29C9"/>
    <w:multiLevelType w:val="hybridMultilevel"/>
    <w:tmpl w:val="5748D442"/>
    <w:lvl w:ilvl="0" w:tplc="304A0AB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4DD15D7"/>
    <w:multiLevelType w:val="hybridMultilevel"/>
    <w:tmpl w:val="6A84D6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77E676C"/>
    <w:multiLevelType w:val="hybridMultilevel"/>
    <w:tmpl w:val="EB8AB328"/>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79C605F6"/>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3"/>
  </w:num>
  <w:num w:numId="2">
    <w:abstractNumId w:val="10"/>
  </w:num>
  <w:num w:numId="3">
    <w:abstractNumId w:val="3"/>
  </w:num>
  <w:num w:numId="4">
    <w:abstractNumId w:val="41"/>
  </w:num>
  <w:num w:numId="5">
    <w:abstractNumId w:val="6"/>
  </w:num>
  <w:num w:numId="6">
    <w:abstractNumId w:val="0"/>
  </w:num>
  <w:num w:numId="7">
    <w:abstractNumId w:val="4"/>
  </w:num>
  <w:num w:numId="8">
    <w:abstractNumId w:val="9"/>
  </w:num>
  <w:num w:numId="9">
    <w:abstractNumId w:val="18"/>
  </w:num>
  <w:num w:numId="10">
    <w:abstractNumId w:val="16"/>
  </w:num>
  <w:num w:numId="11">
    <w:abstractNumId w:val="1"/>
  </w:num>
  <w:num w:numId="12">
    <w:abstractNumId w:val="26"/>
  </w:num>
  <w:num w:numId="13">
    <w:abstractNumId w:val="19"/>
  </w:num>
  <w:num w:numId="14">
    <w:abstractNumId w:val="40"/>
  </w:num>
  <w:num w:numId="15">
    <w:abstractNumId w:val="12"/>
  </w:num>
  <w:num w:numId="16">
    <w:abstractNumId w:val="21"/>
  </w:num>
  <w:num w:numId="17">
    <w:abstractNumId w:val="11"/>
  </w:num>
  <w:num w:numId="18">
    <w:abstractNumId w:val="38"/>
  </w:num>
  <w:num w:numId="19">
    <w:abstractNumId w:val="24"/>
  </w:num>
  <w:num w:numId="20">
    <w:abstractNumId w:val="2"/>
  </w:num>
  <w:num w:numId="21">
    <w:abstractNumId w:val="35"/>
  </w:num>
  <w:num w:numId="22">
    <w:abstractNumId w:val="29"/>
  </w:num>
  <w:num w:numId="23">
    <w:abstractNumId w:val="23"/>
  </w:num>
  <w:num w:numId="24">
    <w:abstractNumId w:val="15"/>
  </w:num>
  <w:num w:numId="25">
    <w:abstractNumId w:val="20"/>
  </w:num>
  <w:num w:numId="26">
    <w:abstractNumId w:val="27"/>
  </w:num>
  <w:num w:numId="27">
    <w:abstractNumId w:val="33"/>
  </w:num>
  <w:num w:numId="28">
    <w:abstractNumId w:val="22"/>
  </w:num>
  <w:num w:numId="29">
    <w:abstractNumId w:val="31"/>
  </w:num>
  <w:num w:numId="30">
    <w:abstractNumId w:val="28"/>
  </w:num>
  <w:num w:numId="31">
    <w:abstractNumId w:val="30"/>
  </w:num>
  <w:num w:numId="32">
    <w:abstractNumId w:val="17"/>
  </w:num>
  <w:num w:numId="33">
    <w:abstractNumId w:val="14"/>
  </w:num>
  <w:num w:numId="34">
    <w:abstractNumId w:val="25"/>
  </w:num>
  <w:num w:numId="35">
    <w:abstractNumId w:val="32"/>
  </w:num>
  <w:num w:numId="36">
    <w:abstractNumId w:val="37"/>
  </w:num>
  <w:num w:numId="37">
    <w:abstractNumId w:val="8"/>
  </w:num>
  <w:num w:numId="38">
    <w:abstractNumId w:val="39"/>
  </w:num>
  <w:num w:numId="39">
    <w:abstractNumId w:val="36"/>
  </w:num>
  <w:num w:numId="40">
    <w:abstractNumId w:val="42"/>
  </w:num>
  <w:num w:numId="41">
    <w:abstractNumId w:val="34"/>
  </w:num>
  <w:num w:numId="42">
    <w:abstractNumId w:val="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EB78F2"/>
    <w:rsid w:val="000047F1"/>
    <w:rsid w:val="00016543"/>
    <w:rsid w:val="00025046"/>
    <w:rsid w:val="000441A3"/>
    <w:rsid w:val="000470D4"/>
    <w:rsid w:val="00051B09"/>
    <w:rsid w:val="0005371A"/>
    <w:rsid w:val="00057238"/>
    <w:rsid w:val="0006011B"/>
    <w:rsid w:val="0007104F"/>
    <w:rsid w:val="00082CD3"/>
    <w:rsid w:val="00095FB1"/>
    <w:rsid w:val="000B0797"/>
    <w:rsid w:val="000B4232"/>
    <w:rsid w:val="000B48F2"/>
    <w:rsid w:val="000B7ECF"/>
    <w:rsid w:val="000C1DD8"/>
    <w:rsid w:val="000C62BC"/>
    <w:rsid w:val="000C656F"/>
    <w:rsid w:val="000D3238"/>
    <w:rsid w:val="000E15CE"/>
    <w:rsid w:val="000E3482"/>
    <w:rsid w:val="00103006"/>
    <w:rsid w:val="00103071"/>
    <w:rsid w:val="00104F0E"/>
    <w:rsid w:val="0010730F"/>
    <w:rsid w:val="00110662"/>
    <w:rsid w:val="00110972"/>
    <w:rsid w:val="00117F60"/>
    <w:rsid w:val="00131F68"/>
    <w:rsid w:val="00132896"/>
    <w:rsid w:val="001340B9"/>
    <w:rsid w:val="00134501"/>
    <w:rsid w:val="00136176"/>
    <w:rsid w:val="001446C9"/>
    <w:rsid w:val="00145BA5"/>
    <w:rsid w:val="00147EC9"/>
    <w:rsid w:val="00151275"/>
    <w:rsid w:val="00157106"/>
    <w:rsid w:val="001572E8"/>
    <w:rsid w:val="00165302"/>
    <w:rsid w:val="00167C9E"/>
    <w:rsid w:val="00172607"/>
    <w:rsid w:val="00175629"/>
    <w:rsid w:val="001877E2"/>
    <w:rsid w:val="00190E65"/>
    <w:rsid w:val="00195CFE"/>
    <w:rsid w:val="001A6389"/>
    <w:rsid w:val="001B0C42"/>
    <w:rsid w:val="001C3EDE"/>
    <w:rsid w:val="001C5F24"/>
    <w:rsid w:val="001E111B"/>
    <w:rsid w:val="001F10DC"/>
    <w:rsid w:val="001F40DE"/>
    <w:rsid w:val="001F6DE2"/>
    <w:rsid w:val="00204F7B"/>
    <w:rsid w:val="00210F07"/>
    <w:rsid w:val="002126EF"/>
    <w:rsid w:val="00213DA5"/>
    <w:rsid w:val="00231E82"/>
    <w:rsid w:val="00234333"/>
    <w:rsid w:val="00234395"/>
    <w:rsid w:val="002363BD"/>
    <w:rsid w:val="00254538"/>
    <w:rsid w:val="00283137"/>
    <w:rsid w:val="002B1FE7"/>
    <w:rsid w:val="002D0783"/>
    <w:rsid w:val="002D1BC5"/>
    <w:rsid w:val="002D38A3"/>
    <w:rsid w:val="002D7179"/>
    <w:rsid w:val="002F61EB"/>
    <w:rsid w:val="002F6FCC"/>
    <w:rsid w:val="0031254A"/>
    <w:rsid w:val="0032369E"/>
    <w:rsid w:val="00333561"/>
    <w:rsid w:val="00335FE4"/>
    <w:rsid w:val="0033680A"/>
    <w:rsid w:val="00352EE5"/>
    <w:rsid w:val="00353610"/>
    <w:rsid w:val="00356221"/>
    <w:rsid w:val="00360DF6"/>
    <w:rsid w:val="00362EEE"/>
    <w:rsid w:val="00365F6A"/>
    <w:rsid w:val="003669E0"/>
    <w:rsid w:val="003672AC"/>
    <w:rsid w:val="00375A73"/>
    <w:rsid w:val="00380146"/>
    <w:rsid w:val="00380EFA"/>
    <w:rsid w:val="00394B78"/>
    <w:rsid w:val="003C60C9"/>
    <w:rsid w:val="003D0A6E"/>
    <w:rsid w:val="003D12E1"/>
    <w:rsid w:val="003E32FC"/>
    <w:rsid w:val="003E67AA"/>
    <w:rsid w:val="00406B92"/>
    <w:rsid w:val="00422C92"/>
    <w:rsid w:val="00423632"/>
    <w:rsid w:val="00441C59"/>
    <w:rsid w:val="00455387"/>
    <w:rsid w:val="004801E0"/>
    <w:rsid w:val="00483092"/>
    <w:rsid w:val="00486388"/>
    <w:rsid w:val="0048643D"/>
    <w:rsid w:val="00490B0E"/>
    <w:rsid w:val="00492994"/>
    <w:rsid w:val="00493C17"/>
    <w:rsid w:val="00493EF3"/>
    <w:rsid w:val="00495499"/>
    <w:rsid w:val="00497A23"/>
    <w:rsid w:val="004A36CE"/>
    <w:rsid w:val="004B01EE"/>
    <w:rsid w:val="004B5200"/>
    <w:rsid w:val="004B5653"/>
    <w:rsid w:val="004B60C0"/>
    <w:rsid w:val="004C0F62"/>
    <w:rsid w:val="004C311F"/>
    <w:rsid w:val="004C7A36"/>
    <w:rsid w:val="004D565F"/>
    <w:rsid w:val="004F720B"/>
    <w:rsid w:val="0052427B"/>
    <w:rsid w:val="00524589"/>
    <w:rsid w:val="00536373"/>
    <w:rsid w:val="00545FF2"/>
    <w:rsid w:val="005474FE"/>
    <w:rsid w:val="0055623C"/>
    <w:rsid w:val="00575AD1"/>
    <w:rsid w:val="00577F38"/>
    <w:rsid w:val="00581ED8"/>
    <w:rsid w:val="00585161"/>
    <w:rsid w:val="00587D2F"/>
    <w:rsid w:val="005919AC"/>
    <w:rsid w:val="005929E4"/>
    <w:rsid w:val="005A7EC5"/>
    <w:rsid w:val="005C1A89"/>
    <w:rsid w:val="005C1EC7"/>
    <w:rsid w:val="005C4DCC"/>
    <w:rsid w:val="005C664E"/>
    <w:rsid w:val="005D22FC"/>
    <w:rsid w:val="005D2BBD"/>
    <w:rsid w:val="005E290C"/>
    <w:rsid w:val="005E7C52"/>
    <w:rsid w:val="005F2930"/>
    <w:rsid w:val="005F62D1"/>
    <w:rsid w:val="005F7750"/>
    <w:rsid w:val="00603155"/>
    <w:rsid w:val="00610B84"/>
    <w:rsid w:val="00610F3A"/>
    <w:rsid w:val="00613048"/>
    <w:rsid w:val="006149CA"/>
    <w:rsid w:val="0064672E"/>
    <w:rsid w:val="006517A6"/>
    <w:rsid w:val="00657364"/>
    <w:rsid w:val="0066259A"/>
    <w:rsid w:val="006813A9"/>
    <w:rsid w:val="00682A0D"/>
    <w:rsid w:val="006A3B52"/>
    <w:rsid w:val="006A517D"/>
    <w:rsid w:val="006B5443"/>
    <w:rsid w:val="006B54AE"/>
    <w:rsid w:val="006B5EE8"/>
    <w:rsid w:val="006C6716"/>
    <w:rsid w:val="006C74C2"/>
    <w:rsid w:val="006D02FB"/>
    <w:rsid w:val="006D384D"/>
    <w:rsid w:val="006D75A1"/>
    <w:rsid w:val="006E4065"/>
    <w:rsid w:val="006E7C3B"/>
    <w:rsid w:val="006F0BA0"/>
    <w:rsid w:val="006F419C"/>
    <w:rsid w:val="006F420D"/>
    <w:rsid w:val="00710694"/>
    <w:rsid w:val="007174DF"/>
    <w:rsid w:val="00720324"/>
    <w:rsid w:val="00727F46"/>
    <w:rsid w:val="00733E30"/>
    <w:rsid w:val="00736F4B"/>
    <w:rsid w:val="00737C78"/>
    <w:rsid w:val="0074407A"/>
    <w:rsid w:val="007524E9"/>
    <w:rsid w:val="00763BC4"/>
    <w:rsid w:val="00770B14"/>
    <w:rsid w:val="00772A98"/>
    <w:rsid w:val="007963A7"/>
    <w:rsid w:val="007A1938"/>
    <w:rsid w:val="007B540C"/>
    <w:rsid w:val="007B6559"/>
    <w:rsid w:val="007C2230"/>
    <w:rsid w:val="007C338D"/>
    <w:rsid w:val="007C6485"/>
    <w:rsid w:val="007D10DD"/>
    <w:rsid w:val="007E0B6F"/>
    <w:rsid w:val="007E45B1"/>
    <w:rsid w:val="007E6F6B"/>
    <w:rsid w:val="007F6FDB"/>
    <w:rsid w:val="007F7DC2"/>
    <w:rsid w:val="00803E1D"/>
    <w:rsid w:val="00804F6E"/>
    <w:rsid w:val="00811E15"/>
    <w:rsid w:val="00814365"/>
    <w:rsid w:val="00823978"/>
    <w:rsid w:val="008302BF"/>
    <w:rsid w:val="00834135"/>
    <w:rsid w:val="00835437"/>
    <w:rsid w:val="00852DF8"/>
    <w:rsid w:val="0085682C"/>
    <w:rsid w:val="0086504F"/>
    <w:rsid w:val="0087563A"/>
    <w:rsid w:val="00892A1D"/>
    <w:rsid w:val="00893E45"/>
    <w:rsid w:val="008B2F51"/>
    <w:rsid w:val="008D1626"/>
    <w:rsid w:val="008E1C4C"/>
    <w:rsid w:val="008E61F8"/>
    <w:rsid w:val="00900823"/>
    <w:rsid w:val="00902451"/>
    <w:rsid w:val="009072AF"/>
    <w:rsid w:val="00922F5A"/>
    <w:rsid w:val="0092346D"/>
    <w:rsid w:val="00936B3A"/>
    <w:rsid w:val="0094540A"/>
    <w:rsid w:val="00957059"/>
    <w:rsid w:val="009605AE"/>
    <w:rsid w:val="009609A2"/>
    <w:rsid w:val="00960F94"/>
    <w:rsid w:val="009612D6"/>
    <w:rsid w:val="00975000"/>
    <w:rsid w:val="00996763"/>
    <w:rsid w:val="009A0FE2"/>
    <w:rsid w:val="009A2F48"/>
    <w:rsid w:val="009B4542"/>
    <w:rsid w:val="009C1C26"/>
    <w:rsid w:val="009C42FE"/>
    <w:rsid w:val="009C5F1E"/>
    <w:rsid w:val="009E2F2C"/>
    <w:rsid w:val="009F5AA4"/>
    <w:rsid w:val="00A02BAA"/>
    <w:rsid w:val="00A1650B"/>
    <w:rsid w:val="00A16907"/>
    <w:rsid w:val="00A35CCD"/>
    <w:rsid w:val="00A47CB6"/>
    <w:rsid w:val="00A54686"/>
    <w:rsid w:val="00A604C3"/>
    <w:rsid w:val="00A641BD"/>
    <w:rsid w:val="00A700D9"/>
    <w:rsid w:val="00A71711"/>
    <w:rsid w:val="00A721BF"/>
    <w:rsid w:val="00A74528"/>
    <w:rsid w:val="00A90481"/>
    <w:rsid w:val="00A955FD"/>
    <w:rsid w:val="00AA7F0E"/>
    <w:rsid w:val="00AB53E7"/>
    <w:rsid w:val="00AB5638"/>
    <w:rsid w:val="00AB6964"/>
    <w:rsid w:val="00AB7ED6"/>
    <w:rsid w:val="00AC09C3"/>
    <w:rsid w:val="00AC10BC"/>
    <w:rsid w:val="00AC2892"/>
    <w:rsid w:val="00AC2B42"/>
    <w:rsid w:val="00AD21D0"/>
    <w:rsid w:val="00AD7186"/>
    <w:rsid w:val="00AD7BA2"/>
    <w:rsid w:val="00AE2362"/>
    <w:rsid w:val="00AE3C3B"/>
    <w:rsid w:val="00AF6C04"/>
    <w:rsid w:val="00B12B33"/>
    <w:rsid w:val="00B14697"/>
    <w:rsid w:val="00B15516"/>
    <w:rsid w:val="00B23544"/>
    <w:rsid w:val="00B31E85"/>
    <w:rsid w:val="00B33082"/>
    <w:rsid w:val="00B35EED"/>
    <w:rsid w:val="00B400D7"/>
    <w:rsid w:val="00B40495"/>
    <w:rsid w:val="00B42602"/>
    <w:rsid w:val="00B43B2C"/>
    <w:rsid w:val="00B442E5"/>
    <w:rsid w:val="00B4726E"/>
    <w:rsid w:val="00B62E2A"/>
    <w:rsid w:val="00B66537"/>
    <w:rsid w:val="00B75268"/>
    <w:rsid w:val="00B8798A"/>
    <w:rsid w:val="00B87D2F"/>
    <w:rsid w:val="00B9130E"/>
    <w:rsid w:val="00BA10EB"/>
    <w:rsid w:val="00BA3EA1"/>
    <w:rsid w:val="00BA4A0D"/>
    <w:rsid w:val="00BB41D4"/>
    <w:rsid w:val="00BC2DB9"/>
    <w:rsid w:val="00BC512F"/>
    <w:rsid w:val="00BD3C4C"/>
    <w:rsid w:val="00BD7FAC"/>
    <w:rsid w:val="00BE53EE"/>
    <w:rsid w:val="00BE7202"/>
    <w:rsid w:val="00BF00BD"/>
    <w:rsid w:val="00BF142D"/>
    <w:rsid w:val="00C065D4"/>
    <w:rsid w:val="00C13533"/>
    <w:rsid w:val="00C24023"/>
    <w:rsid w:val="00C3425F"/>
    <w:rsid w:val="00C35175"/>
    <w:rsid w:val="00C4374F"/>
    <w:rsid w:val="00C56C65"/>
    <w:rsid w:val="00C60CB6"/>
    <w:rsid w:val="00C649D8"/>
    <w:rsid w:val="00C6618C"/>
    <w:rsid w:val="00C7100E"/>
    <w:rsid w:val="00C811B9"/>
    <w:rsid w:val="00C816A8"/>
    <w:rsid w:val="00C934AC"/>
    <w:rsid w:val="00C934EC"/>
    <w:rsid w:val="00C95C2F"/>
    <w:rsid w:val="00CA55D6"/>
    <w:rsid w:val="00CB6B11"/>
    <w:rsid w:val="00CB7A97"/>
    <w:rsid w:val="00CC4109"/>
    <w:rsid w:val="00CC640A"/>
    <w:rsid w:val="00CF087C"/>
    <w:rsid w:val="00CF7864"/>
    <w:rsid w:val="00D0326C"/>
    <w:rsid w:val="00D14FA4"/>
    <w:rsid w:val="00D2287C"/>
    <w:rsid w:val="00D312E6"/>
    <w:rsid w:val="00D32018"/>
    <w:rsid w:val="00D40800"/>
    <w:rsid w:val="00D4371D"/>
    <w:rsid w:val="00D4541D"/>
    <w:rsid w:val="00D54953"/>
    <w:rsid w:val="00D55B7B"/>
    <w:rsid w:val="00D72022"/>
    <w:rsid w:val="00D87289"/>
    <w:rsid w:val="00DA216D"/>
    <w:rsid w:val="00DA35F4"/>
    <w:rsid w:val="00DB76B6"/>
    <w:rsid w:val="00DD4305"/>
    <w:rsid w:val="00DD5179"/>
    <w:rsid w:val="00DD7231"/>
    <w:rsid w:val="00E0012A"/>
    <w:rsid w:val="00E13404"/>
    <w:rsid w:val="00E13DAD"/>
    <w:rsid w:val="00E16E37"/>
    <w:rsid w:val="00E256BA"/>
    <w:rsid w:val="00E54805"/>
    <w:rsid w:val="00E56C7C"/>
    <w:rsid w:val="00E61E2C"/>
    <w:rsid w:val="00E757AF"/>
    <w:rsid w:val="00E76B22"/>
    <w:rsid w:val="00E831C2"/>
    <w:rsid w:val="00E84516"/>
    <w:rsid w:val="00E8629D"/>
    <w:rsid w:val="00E9299D"/>
    <w:rsid w:val="00EA4F78"/>
    <w:rsid w:val="00EA67E5"/>
    <w:rsid w:val="00EB78F2"/>
    <w:rsid w:val="00EC25E6"/>
    <w:rsid w:val="00EC3E76"/>
    <w:rsid w:val="00EC4289"/>
    <w:rsid w:val="00EE0391"/>
    <w:rsid w:val="00EE0B14"/>
    <w:rsid w:val="00EE1555"/>
    <w:rsid w:val="00F008E1"/>
    <w:rsid w:val="00F13160"/>
    <w:rsid w:val="00F160F0"/>
    <w:rsid w:val="00F25452"/>
    <w:rsid w:val="00F416DE"/>
    <w:rsid w:val="00F47EA6"/>
    <w:rsid w:val="00F51B3E"/>
    <w:rsid w:val="00F52785"/>
    <w:rsid w:val="00F57470"/>
    <w:rsid w:val="00FA09AB"/>
    <w:rsid w:val="00FA6C4F"/>
    <w:rsid w:val="00FD0A93"/>
    <w:rsid w:val="00FD2E94"/>
    <w:rsid w:val="00FE1425"/>
    <w:rsid w:val="00FE45DD"/>
    <w:rsid w:val="00FE5DF6"/>
    <w:rsid w:val="00FF09AB"/>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F2"/>
    <w:pPr>
      <w:spacing w:after="0"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EB78F2"/>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EB78F2"/>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EB78F2"/>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EB78F2"/>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8F2"/>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EB78F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EB78F2"/>
    <w:rPr>
      <w:rFonts w:ascii="Arial" w:hAnsi="Arial" w:cs="Arial"/>
      <w:b/>
      <w:bCs/>
      <w:sz w:val="18"/>
      <w:szCs w:val="18"/>
      <w:lang w:val="en-US" w:eastAsia="en-US"/>
    </w:rPr>
  </w:style>
  <w:style w:type="character" w:customStyle="1" w:styleId="40">
    <w:name w:val="Заголовок 4 Знак"/>
    <w:basedOn w:val="a0"/>
    <w:link w:val="4"/>
    <w:uiPriority w:val="99"/>
    <w:locked/>
    <w:rsid w:val="00EB78F2"/>
    <w:rPr>
      <w:rFonts w:ascii="Times New Roman CYR" w:hAnsi="Times New Roman CYR" w:cs="Times New Roman CYR"/>
      <w:b/>
      <w:bCs/>
      <w:sz w:val="28"/>
      <w:szCs w:val="28"/>
      <w:lang w:val="ru-RU" w:eastAsia="zh-CN"/>
    </w:rPr>
  </w:style>
  <w:style w:type="paragraph" w:customStyle="1" w:styleId="a3">
    <w:name w:val="Стиль Знак Знак 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EB78F2"/>
    <w:pPr>
      <w:tabs>
        <w:tab w:val="center" w:pos="4153"/>
        <w:tab w:val="right" w:pos="8306"/>
      </w:tabs>
    </w:pPr>
  </w:style>
  <w:style w:type="character" w:customStyle="1" w:styleId="a5">
    <w:name w:val="Верхний колонтитул Знак"/>
    <w:basedOn w:val="a0"/>
    <w:link w:val="a4"/>
    <w:uiPriority w:val="99"/>
    <w:locked/>
    <w:rsid w:val="00EB78F2"/>
    <w:rPr>
      <w:rFonts w:ascii="Times New Roman CYR" w:hAnsi="Times New Roman CYR" w:cs="Times New Roman CYR"/>
      <w:sz w:val="28"/>
      <w:szCs w:val="28"/>
      <w:lang w:val="ru-RU" w:eastAsia="zh-CN"/>
    </w:rPr>
  </w:style>
  <w:style w:type="paragraph" w:styleId="a6">
    <w:name w:val="footer"/>
    <w:basedOn w:val="a"/>
    <w:link w:val="a7"/>
    <w:uiPriority w:val="99"/>
    <w:rsid w:val="00EB78F2"/>
    <w:pPr>
      <w:tabs>
        <w:tab w:val="center" w:pos="4153"/>
        <w:tab w:val="right" w:pos="8306"/>
      </w:tabs>
    </w:pPr>
  </w:style>
  <w:style w:type="character" w:customStyle="1" w:styleId="a7">
    <w:name w:val="Нижний колонтитул Знак"/>
    <w:basedOn w:val="a0"/>
    <w:link w:val="a6"/>
    <w:uiPriority w:val="99"/>
    <w:locked/>
    <w:rsid w:val="00EB78F2"/>
    <w:rPr>
      <w:rFonts w:ascii="Times New Roman CYR" w:hAnsi="Times New Roman CYR" w:cs="Times New Roman CYR"/>
      <w:sz w:val="28"/>
      <w:szCs w:val="28"/>
      <w:lang w:val="ru-RU" w:eastAsia="zh-CN"/>
    </w:rPr>
  </w:style>
  <w:style w:type="character" w:styleId="a8">
    <w:name w:val="page number"/>
    <w:basedOn w:val="a0"/>
    <w:uiPriority w:val="99"/>
    <w:rsid w:val="00EB78F2"/>
    <w:rPr>
      <w:rFonts w:cs="Times New Roman"/>
    </w:rPr>
  </w:style>
  <w:style w:type="paragraph" w:styleId="a9">
    <w:name w:val="footnote text"/>
    <w:basedOn w:val="a"/>
    <w:link w:val="aa"/>
    <w:rsid w:val="00EB78F2"/>
    <w:pPr>
      <w:spacing w:line="240" w:lineRule="auto"/>
      <w:jc w:val="left"/>
    </w:pPr>
    <w:rPr>
      <w:sz w:val="20"/>
      <w:szCs w:val="20"/>
    </w:rPr>
  </w:style>
  <w:style w:type="character" w:customStyle="1" w:styleId="aa">
    <w:name w:val="Текст сноски Знак"/>
    <w:basedOn w:val="a0"/>
    <w:link w:val="a9"/>
    <w:locked/>
    <w:rsid w:val="00EB78F2"/>
    <w:rPr>
      <w:rFonts w:ascii="Times New Roman CYR" w:hAnsi="Times New Roman CYR" w:cs="Times New Roman CYR"/>
      <w:lang w:val="ru-RU" w:eastAsia="zh-CN"/>
    </w:rPr>
  </w:style>
  <w:style w:type="paragraph" w:styleId="ab">
    <w:name w:val="Balloon Text"/>
    <w:basedOn w:val="a"/>
    <w:link w:val="ac"/>
    <w:uiPriority w:val="99"/>
    <w:semiHidden/>
    <w:rsid w:val="00EB78F2"/>
    <w:rPr>
      <w:rFonts w:ascii="Tahoma" w:hAnsi="Tahoma" w:cs="Tahoma"/>
      <w:sz w:val="16"/>
      <w:szCs w:val="16"/>
    </w:rPr>
  </w:style>
  <w:style w:type="character" w:customStyle="1" w:styleId="ac">
    <w:name w:val="Текст выноски Знак"/>
    <w:basedOn w:val="a0"/>
    <w:link w:val="ab"/>
    <w:uiPriority w:val="99"/>
    <w:semiHidden/>
    <w:locked/>
    <w:rsid w:val="00EB78F2"/>
    <w:rPr>
      <w:rFonts w:ascii="Tahoma" w:hAnsi="Tahoma" w:cs="Tahoma"/>
      <w:sz w:val="16"/>
      <w:szCs w:val="16"/>
      <w:lang w:val="ru-RU" w:eastAsia="zh-CN"/>
    </w:rPr>
  </w:style>
  <w:style w:type="character" w:customStyle="1" w:styleId="s101">
    <w:name w:val="s_101"/>
    <w:basedOn w:val="a0"/>
    <w:uiPriority w:val="99"/>
    <w:rsid w:val="00EB78F2"/>
    <w:rPr>
      <w:rFonts w:cs="Times New Roman"/>
      <w:b/>
      <w:bCs/>
      <w:color w:val="000080"/>
      <w:u w:val="none"/>
      <w:effect w:val="none"/>
    </w:rPr>
  </w:style>
  <w:style w:type="paragraph" w:customStyle="1" w:styleId="ConsTitle">
    <w:name w:val="ConsTitle"/>
    <w:uiPriority w:val="99"/>
    <w:rsid w:val="00EB78F2"/>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EB78F2"/>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EB78F2"/>
    <w:rPr>
      <w:rFonts w:cs="Times New Roman"/>
      <w:sz w:val="16"/>
      <w:szCs w:val="16"/>
    </w:rPr>
  </w:style>
  <w:style w:type="paragraph" w:styleId="ae">
    <w:name w:val="annotation text"/>
    <w:basedOn w:val="a"/>
    <w:link w:val="af"/>
    <w:uiPriority w:val="99"/>
    <w:semiHidden/>
    <w:rsid w:val="00EB78F2"/>
    <w:rPr>
      <w:sz w:val="20"/>
      <w:szCs w:val="20"/>
    </w:rPr>
  </w:style>
  <w:style w:type="character" w:customStyle="1" w:styleId="af">
    <w:name w:val="Текст примечания Знак"/>
    <w:basedOn w:val="a0"/>
    <w:link w:val="ae"/>
    <w:uiPriority w:val="99"/>
    <w:semiHidden/>
    <w:locked/>
    <w:rsid w:val="00EB78F2"/>
    <w:rPr>
      <w:rFonts w:ascii="Times New Roman CYR" w:hAnsi="Times New Roman CYR" w:cs="Times New Roman CYR"/>
      <w:lang w:val="ru-RU" w:eastAsia="zh-CN"/>
    </w:rPr>
  </w:style>
  <w:style w:type="paragraph" w:styleId="af0">
    <w:name w:val="annotation subject"/>
    <w:basedOn w:val="ae"/>
    <w:next w:val="ae"/>
    <w:link w:val="af1"/>
    <w:uiPriority w:val="99"/>
    <w:semiHidden/>
    <w:rsid w:val="00EB78F2"/>
    <w:rPr>
      <w:b/>
      <w:bCs/>
    </w:rPr>
  </w:style>
  <w:style w:type="character" w:customStyle="1" w:styleId="af1">
    <w:name w:val="Тема примечания Знак"/>
    <w:basedOn w:val="af"/>
    <w:link w:val="af0"/>
    <w:uiPriority w:val="99"/>
    <w:semiHidden/>
    <w:locked/>
    <w:rsid w:val="00EB78F2"/>
    <w:rPr>
      <w:rFonts w:ascii="Times New Roman CYR" w:hAnsi="Times New Roman CYR" w:cs="Times New Roman CYR"/>
      <w:b/>
      <w:bCs/>
      <w:lang w:val="ru-RU" w:eastAsia="zh-CN"/>
    </w:rPr>
  </w:style>
  <w:style w:type="character" w:styleId="af2">
    <w:name w:val="Hyperlink"/>
    <w:basedOn w:val="a0"/>
    <w:uiPriority w:val="99"/>
    <w:rsid w:val="00EB78F2"/>
    <w:rPr>
      <w:rFonts w:cs="Times New Roman"/>
      <w:color w:val="0000FF"/>
      <w:u w:val="single"/>
    </w:rPr>
  </w:style>
  <w:style w:type="paragraph" w:styleId="af3">
    <w:name w:val="Normal (Web)"/>
    <w:aliases w:val="Обычный (Web)"/>
    <w:basedOn w:val="a"/>
    <w:rsid w:val="00EB78F2"/>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EB78F2"/>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EB78F2"/>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EB78F2"/>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EB78F2"/>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EB78F2"/>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EB78F2"/>
    <w:rPr>
      <w:rFonts w:cs="Times New Roman"/>
      <w:sz w:val="9"/>
      <w:szCs w:val="9"/>
    </w:rPr>
  </w:style>
  <w:style w:type="paragraph" w:customStyle="1" w:styleId="footnote">
    <w:name w:val="footnote"/>
    <w:basedOn w:val="a"/>
    <w:uiPriority w:val="99"/>
    <w:rsid w:val="00EB78F2"/>
    <w:pPr>
      <w:spacing w:after="105" w:line="240" w:lineRule="auto"/>
      <w:ind w:left="367"/>
      <w:jc w:val="left"/>
    </w:pPr>
    <w:rPr>
      <w:rFonts w:ascii="Arial" w:hAnsi="Arial" w:cs="Arial"/>
      <w:sz w:val="9"/>
      <w:szCs w:val="9"/>
      <w:lang w:val="en-US" w:eastAsia="en-US"/>
    </w:rPr>
  </w:style>
  <w:style w:type="paragraph" w:customStyle="1" w:styleId="fielddata0">
    <w:name w:val="fielddata"/>
    <w:basedOn w:val="a"/>
    <w:uiPriority w:val="99"/>
    <w:rsid w:val="00EB78F2"/>
    <w:pPr>
      <w:spacing w:before="100" w:beforeAutospacing="1" w:after="100" w:afterAutospacing="1" w:line="240" w:lineRule="auto"/>
      <w:jc w:val="left"/>
    </w:pPr>
    <w:rPr>
      <w:sz w:val="24"/>
      <w:szCs w:val="24"/>
      <w:lang w:eastAsia="ru-RU"/>
    </w:rPr>
  </w:style>
  <w:style w:type="paragraph" w:customStyle="1" w:styleId="fieldname0">
    <w:name w:val="fieldname"/>
    <w:basedOn w:val="a"/>
    <w:uiPriority w:val="99"/>
    <w:rsid w:val="00EB78F2"/>
    <w:pPr>
      <w:spacing w:before="100" w:beforeAutospacing="1" w:after="100" w:afterAutospacing="1" w:line="240" w:lineRule="auto"/>
      <w:jc w:val="left"/>
    </w:pPr>
    <w:rPr>
      <w:sz w:val="24"/>
      <w:szCs w:val="24"/>
      <w:lang w:eastAsia="ru-RU"/>
    </w:rPr>
  </w:style>
  <w:style w:type="paragraph" w:customStyle="1" w:styleId="21">
    <w:name w:val="2"/>
    <w:basedOn w:val="a"/>
    <w:uiPriority w:val="99"/>
    <w:rsid w:val="00EB78F2"/>
    <w:pPr>
      <w:spacing w:before="100" w:beforeAutospacing="1" w:after="100" w:afterAutospacing="1" w:line="240" w:lineRule="auto"/>
      <w:jc w:val="left"/>
    </w:pPr>
    <w:rPr>
      <w:sz w:val="24"/>
      <w:szCs w:val="24"/>
      <w:lang w:eastAsia="ru-RU"/>
    </w:rPr>
  </w:style>
  <w:style w:type="character" w:customStyle="1" w:styleId="fieldcomment10">
    <w:name w:val="fieldcomment1"/>
    <w:basedOn w:val="a0"/>
    <w:uiPriority w:val="99"/>
    <w:rsid w:val="00EB78F2"/>
    <w:rPr>
      <w:rFonts w:cs="Times New Roman"/>
    </w:rPr>
  </w:style>
  <w:style w:type="paragraph" w:customStyle="1" w:styleId="fieldcomment0">
    <w:name w:val="fieldcomment"/>
    <w:basedOn w:val="a"/>
    <w:uiPriority w:val="99"/>
    <w:rsid w:val="00EB78F2"/>
    <w:pPr>
      <w:spacing w:before="100" w:beforeAutospacing="1" w:after="100" w:afterAutospacing="1" w:line="240" w:lineRule="auto"/>
      <w:jc w:val="left"/>
    </w:pPr>
    <w:rPr>
      <w:sz w:val="24"/>
      <w:szCs w:val="24"/>
      <w:lang w:eastAsia="ru-RU"/>
    </w:rPr>
  </w:style>
  <w:style w:type="paragraph" w:customStyle="1" w:styleId="a00">
    <w:name w:val="a0"/>
    <w:basedOn w:val="a"/>
    <w:uiPriority w:val="99"/>
    <w:rsid w:val="00EB78F2"/>
    <w:pPr>
      <w:spacing w:before="100" w:beforeAutospacing="1" w:after="100" w:afterAutospacing="1" w:line="240" w:lineRule="auto"/>
      <w:jc w:val="left"/>
    </w:pPr>
    <w:rPr>
      <w:sz w:val="24"/>
      <w:szCs w:val="24"/>
      <w:lang w:eastAsia="ru-RU"/>
    </w:rPr>
  </w:style>
  <w:style w:type="paragraph" w:customStyle="1" w:styleId="signfield0">
    <w:name w:val="signfield"/>
    <w:basedOn w:val="a"/>
    <w:uiPriority w:val="99"/>
    <w:rsid w:val="00EB78F2"/>
    <w:pPr>
      <w:spacing w:before="100" w:beforeAutospacing="1" w:after="100" w:afterAutospacing="1" w:line="240" w:lineRule="auto"/>
      <w:jc w:val="left"/>
    </w:pPr>
    <w:rPr>
      <w:sz w:val="24"/>
      <w:szCs w:val="24"/>
      <w:lang w:eastAsia="ru-RU"/>
    </w:rPr>
  </w:style>
  <w:style w:type="paragraph" w:customStyle="1" w:styleId="stampfield0">
    <w:name w:val="stampfield"/>
    <w:basedOn w:val="a"/>
    <w:uiPriority w:val="99"/>
    <w:rsid w:val="00EB78F2"/>
    <w:pPr>
      <w:spacing w:before="100" w:beforeAutospacing="1" w:after="100" w:afterAutospacing="1" w:line="240" w:lineRule="auto"/>
      <w:jc w:val="left"/>
    </w:pPr>
    <w:rPr>
      <w:sz w:val="24"/>
      <w:szCs w:val="24"/>
      <w:lang w:eastAsia="ru-RU"/>
    </w:rPr>
  </w:style>
  <w:style w:type="paragraph" w:customStyle="1" w:styleId="af4">
    <w:name w:val="Стиль"/>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11">
    <w:name w:val="Знак1"/>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af5">
    <w:name w:val="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EB78F2"/>
    <w:pPr>
      <w:widowControl w:val="0"/>
      <w:autoSpaceDE w:val="0"/>
      <w:autoSpaceDN w:val="0"/>
      <w:spacing w:after="0" w:line="240" w:lineRule="auto"/>
    </w:pPr>
    <w:rPr>
      <w:rFonts w:ascii="Courier New" w:hAnsi="Courier New" w:cs="Courier New"/>
      <w:sz w:val="20"/>
      <w:szCs w:val="20"/>
    </w:rPr>
  </w:style>
  <w:style w:type="paragraph" w:styleId="af6">
    <w:name w:val="Body Text"/>
    <w:basedOn w:val="a"/>
    <w:link w:val="af7"/>
    <w:uiPriority w:val="99"/>
    <w:rsid w:val="00EB78F2"/>
    <w:pPr>
      <w:spacing w:line="240" w:lineRule="auto"/>
      <w:jc w:val="left"/>
    </w:pPr>
    <w:rPr>
      <w:sz w:val="24"/>
      <w:szCs w:val="24"/>
      <w:lang w:val="en-US" w:eastAsia="en-US"/>
    </w:rPr>
  </w:style>
  <w:style w:type="character" w:customStyle="1" w:styleId="af7">
    <w:name w:val="Основной текст Знак"/>
    <w:basedOn w:val="a0"/>
    <w:link w:val="af6"/>
    <w:uiPriority w:val="99"/>
    <w:locked/>
    <w:rsid w:val="00EB78F2"/>
    <w:rPr>
      <w:rFonts w:cs="Times New Roman"/>
      <w:sz w:val="24"/>
      <w:szCs w:val="24"/>
      <w:lang w:val="en-US" w:eastAsia="en-US"/>
    </w:rPr>
  </w:style>
  <w:style w:type="paragraph" w:styleId="af8">
    <w:name w:val="Document Map"/>
    <w:basedOn w:val="a"/>
    <w:link w:val="af9"/>
    <w:uiPriority w:val="99"/>
    <w:semiHidden/>
    <w:rsid w:val="00EB78F2"/>
    <w:rPr>
      <w:rFonts w:ascii="Tahoma" w:hAnsi="Tahoma" w:cs="Tahoma"/>
      <w:sz w:val="16"/>
      <w:szCs w:val="16"/>
    </w:rPr>
  </w:style>
  <w:style w:type="character" w:customStyle="1" w:styleId="af9">
    <w:name w:val="Схема документа Знак"/>
    <w:basedOn w:val="a0"/>
    <w:link w:val="af8"/>
    <w:uiPriority w:val="99"/>
    <w:semiHidden/>
    <w:locked/>
    <w:rsid w:val="00EB78F2"/>
    <w:rPr>
      <w:rFonts w:ascii="Tahoma" w:hAnsi="Tahoma" w:cs="Tahoma"/>
      <w:sz w:val="16"/>
      <w:szCs w:val="16"/>
      <w:lang w:val="ru-RU" w:eastAsia="zh-CN"/>
    </w:rPr>
  </w:style>
  <w:style w:type="paragraph" w:styleId="afa">
    <w:name w:val="List Paragraph"/>
    <w:basedOn w:val="a"/>
    <w:uiPriority w:val="34"/>
    <w:qFormat/>
    <w:rsid w:val="00EB78F2"/>
    <w:pPr>
      <w:ind w:left="720"/>
    </w:pPr>
  </w:style>
  <w:style w:type="character" w:customStyle="1" w:styleId="afb">
    <w:name w:val="Цветовое выделение"/>
    <w:uiPriority w:val="99"/>
    <w:rsid w:val="00EB78F2"/>
    <w:rPr>
      <w:b/>
      <w:color w:val="000080"/>
      <w:sz w:val="20"/>
    </w:rPr>
  </w:style>
  <w:style w:type="character" w:customStyle="1" w:styleId="afc">
    <w:name w:val="Гипертекстовая ссылка"/>
    <w:basedOn w:val="afb"/>
    <w:uiPriority w:val="99"/>
    <w:rsid w:val="00EB78F2"/>
    <w:rPr>
      <w:rFonts w:cs="Times New Roman"/>
      <w:b/>
      <w:bCs/>
      <w:color w:val="008000"/>
      <w:sz w:val="20"/>
      <w:szCs w:val="20"/>
      <w:u w:val="single"/>
    </w:rPr>
  </w:style>
  <w:style w:type="paragraph" w:customStyle="1" w:styleId="afd">
    <w:name w:val="Основное меню"/>
    <w:basedOn w:val="a"/>
    <w:next w:val="a"/>
    <w:uiPriority w:val="99"/>
    <w:rsid w:val="00EB78F2"/>
    <w:pPr>
      <w:widowControl w:val="0"/>
      <w:autoSpaceDE w:val="0"/>
      <w:autoSpaceDN w:val="0"/>
      <w:adjustRightInd w:val="0"/>
      <w:spacing w:line="240" w:lineRule="auto"/>
      <w:ind w:firstLine="720"/>
    </w:pPr>
    <w:rPr>
      <w:rFonts w:ascii="Verdana" w:hAnsi="Verdana" w:cs="Verdana"/>
      <w:sz w:val="22"/>
      <w:szCs w:val="22"/>
      <w:lang w:eastAsia="ru-RU"/>
    </w:rPr>
  </w:style>
  <w:style w:type="paragraph" w:customStyle="1" w:styleId="afe">
    <w:name w:val="Заголовок"/>
    <w:basedOn w:val="afd"/>
    <w:next w:val="a"/>
    <w:uiPriority w:val="99"/>
    <w:rsid w:val="00EB78F2"/>
    <w:rPr>
      <w:b/>
      <w:bCs/>
      <w:color w:val="C0C0C0"/>
    </w:rPr>
  </w:style>
  <w:style w:type="paragraph" w:customStyle="1" w:styleId="aff">
    <w:name w:val="Заголовок статьи"/>
    <w:basedOn w:val="a"/>
    <w:next w:val="a"/>
    <w:uiPriority w:val="99"/>
    <w:rsid w:val="00EB78F2"/>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0">
    <w:name w:val="Интерактивный заголовок"/>
    <w:basedOn w:val="afe"/>
    <w:next w:val="a"/>
    <w:uiPriority w:val="99"/>
    <w:rsid w:val="00EB78F2"/>
    <w:rPr>
      <w:u w:val="single"/>
    </w:rPr>
  </w:style>
  <w:style w:type="paragraph" w:customStyle="1" w:styleId="aff1">
    <w:name w:val="Текст (лев. подпись)"/>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paragraph" w:customStyle="1" w:styleId="aff2">
    <w:name w:val="Колонтитул (левый)"/>
    <w:basedOn w:val="aff1"/>
    <w:next w:val="a"/>
    <w:uiPriority w:val="99"/>
    <w:rsid w:val="00EB78F2"/>
    <w:rPr>
      <w:sz w:val="14"/>
      <w:szCs w:val="14"/>
    </w:rPr>
  </w:style>
  <w:style w:type="paragraph" w:customStyle="1" w:styleId="aff3">
    <w:name w:val="Текст (прав. подпись)"/>
    <w:basedOn w:val="a"/>
    <w:next w:val="a"/>
    <w:uiPriority w:val="99"/>
    <w:rsid w:val="00EB78F2"/>
    <w:pPr>
      <w:widowControl w:val="0"/>
      <w:autoSpaceDE w:val="0"/>
      <w:autoSpaceDN w:val="0"/>
      <w:adjustRightInd w:val="0"/>
      <w:spacing w:line="240" w:lineRule="auto"/>
      <w:jc w:val="right"/>
    </w:pPr>
    <w:rPr>
      <w:rFonts w:ascii="Arial" w:hAnsi="Arial" w:cs="Arial"/>
      <w:sz w:val="20"/>
      <w:szCs w:val="20"/>
      <w:lang w:eastAsia="ru-RU"/>
    </w:rPr>
  </w:style>
  <w:style w:type="paragraph" w:customStyle="1" w:styleId="aff4">
    <w:name w:val="Колонтитул (правый)"/>
    <w:basedOn w:val="aff3"/>
    <w:next w:val="a"/>
    <w:uiPriority w:val="99"/>
    <w:rsid w:val="00EB78F2"/>
    <w:rPr>
      <w:sz w:val="14"/>
      <w:szCs w:val="14"/>
    </w:rPr>
  </w:style>
  <w:style w:type="paragraph" w:customStyle="1" w:styleId="aff5">
    <w:name w:val="Комментарий"/>
    <w:basedOn w:val="a"/>
    <w:next w:val="a"/>
    <w:uiPriority w:val="99"/>
    <w:rsid w:val="00EB78F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f6">
    <w:name w:val="Комментарий пользователя"/>
    <w:basedOn w:val="aff5"/>
    <w:next w:val="a"/>
    <w:uiPriority w:val="99"/>
    <w:rsid w:val="00EB78F2"/>
    <w:pPr>
      <w:jc w:val="left"/>
    </w:pPr>
    <w:rPr>
      <w:color w:val="000080"/>
    </w:rPr>
  </w:style>
  <w:style w:type="character" w:customStyle="1" w:styleId="aff7">
    <w:name w:val="Найденные слова"/>
    <w:basedOn w:val="afb"/>
    <w:uiPriority w:val="99"/>
    <w:rsid w:val="00EB78F2"/>
    <w:rPr>
      <w:rFonts w:cs="Times New Roman"/>
      <w:b/>
      <w:bCs/>
      <w:color w:val="000080"/>
      <w:sz w:val="20"/>
      <w:szCs w:val="20"/>
    </w:rPr>
  </w:style>
  <w:style w:type="character" w:customStyle="1" w:styleId="aff8">
    <w:name w:val="Не вступил в силу"/>
    <w:basedOn w:val="afb"/>
    <w:uiPriority w:val="99"/>
    <w:rsid w:val="00EB78F2"/>
    <w:rPr>
      <w:rFonts w:cs="Times New Roman"/>
      <w:b/>
      <w:bCs/>
      <w:color w:val="008080"/>
      <w:sz w:val="20"/>
      <w:szCs w:val="20"/>
    </w:rPr>
  </w:style>
  <w:style w:type="paragraph" w:customStyle="1" w:styleId="aff9">
    <w:name w:val="Объект"/>
    <w:basedOn w:val="a"/>
    <w:next w:val="a"/>
    <w:uiPriority w:val="99"/>
    <w:rsid w:val="00EB78F2"/>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affa">
    <w:name w:val="Таблицы (моноширинный)"/>
    <w:basedOn w:val="a"/>
    <w:next w:val="a"/>
    <w:uiPriority w:val="99"/>
    <w:rsid w:val="00EB78F2"/>
    <w:pPr>
      <w:widowControl w:val="0"/>
      <w:autoSpaceDE w:val="0"/>
      <w:autoSpaceDN w:val="0"/>
      <w:adjustRightInd w:val="0"/>
      <w:spacing w:line="240" w:lineRule="auto"/>
    </w:pPr>
    <w:rPr>
      <w:rFonts w:ascii="Courier New" w:hAnsi="Courier New" w:cs="Courier New"/>
      <w:sz w:val="20"/>
      <w:szCs w:val="20"/>
      <w:lang w:eastAsia="ru-RU"/>
    </w:rPr>
  </w:style>
  <w:style w:type="paragraph" w:customStyle="1" w:styleId="affb">
    <w:name w:val="Оглавление"/>
    <w:basedOn w:val="affa"/>
    <w:next w:val="a"/>
    <w:uiPriority w:val="99"/>
    <w:rsid w:val="00EB78F2"/>
    <w:pPr>
      <w:ind w:left="140"/>
    </w:pPr>
  </w:style>
  <w:style w:type="paragraph" w:customStyle="1" w:styleId="affc">
    <w:name w:val="Переменная часть"/>
    <w:basedOn w:val="afd"/>
    <w:next w:val="a"/>
    <w:uiPriority w:val="99"/>
    <w:rsid w:val="00EB78F2"/>
    <w:rPr>
      <w:sz w:val="18"/>
      <w:szCs w:val="18"/>
    </w:rPr>
  </w:style>
  <w:style w:type="paragraph" w:customStyle="1" w:styleId="affd">
    <w:name w:val="Постоянная часть"/>
    <w:basedOn w:val="afd"/>
    <w:next w:val="a"/>
    <w:uiPriority w:val="99"/>
    <w:rsid w:val="00EB78F2"/>
    <w:rPr>
      <w:sz w:val="20"/>
      <w:szCs w:val="20"/>
    </w:rPr>
  </w:style>
  <w:style w:type="paragraph" w:customStyle="1" w:styleId="affe">
    <w:name w:val="Прижатый влево"/>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character" w:customStyle="1" w:styleId="afff">
    <w:name w:val="Продолжение ссылки"/>
    <w:basedOn w:val="afc"/>
    <w:uiPriority w:val="99"/>
    <w:rsid w:val="00EB78F2"/>
    <w:rPr>
      <w:rFonts w:cs="Times New Roman"/>
      <w:b/>
      <w:bCs/>
      <w:color w:val="008000"/>
      <w:sz w:val="20"/>
      <w:szCs w:val="20"/>
      <w:u w:val="single"/>
    </w:rPr>
  </w:style>
  <w:style w:type="paragraph" w:customStyle="1" w:styleId="afff0">
    <w:name w:val="Словарная статья"/>
    <w:basedOn w:val="a"/>
    <w:next w:val="a"/>
    <w:uiPriority w:val="99"/>
    <w:rsid w:val="00EB78F2"/>
    <w:pPr>
      <w:widowControl w:val="0"/>
      <w:autoSpaceDE w:val="0"/>
      <w:autoSpaceDN w:val="0"/>
      <w:adjustRightInd w:val="0"/>
      <w:spacing w:line="240" w:lineRule="auto"/>
      <w:ind w:right="118"/>
    </w:pPr>
    <w:rPr>
      <w:rFonts w:ascii="Arial" w:hAnsi="Arial" w:cs="Arial"/>
      <w:sz w:val="20"/>
      <w:szCs w:val="20"/>
      <w:lang w:eastAsia="ru-RU"/>
    </w:rPr>
  </w:style>
  <w:style w:type="paragraph" w:customStyle="1" w:styleId="afff1">
    <w:name w:val="Текст (справка)"/>
    <w:basedOn w:val="a"/>
    <w:next w:val="a"/>
    <w:uiPriority w:val="99"/>
    <w:rsid w:val="00EB78F2"/>
    <w:pPr>
      <w:widowControl w:val="0"/>
      <w:autoSpaceDE w:val="0"/>
      <w:autoSpaceDN w:val="0"/>
      <w:adjustRightInd w:val="0"/>
      <w:spacing w:line="240" w:lineRule="auto"/>
      <w:ind w:left="170" w:right="170"/>
      <w:jc w:val="left"/>
    </w:pPr>
    <w:rPr>
      <w:rFonts w:ascii="Arial" w:hAnsi="Arial" w:cs="Arial"/>
      <w:sz w:val="20"/>
      <w:szCs w:val="20"/>
      <w:lang w:eastAsia="ru-RU"/>
    </w:rPr>
  </w:style>
  <w:style w:type="character" w:customStyle="1" w:styleId="afff2">
    <w:name w:val="Утратил силу"/>
    <w:basedOn w:val="afb"/>
    <w:uiPriority w:val="99"/>
    <w:rsid w:val="00EB78F2"/>
    <w:rPr>
      <w:rFonts w:cs="Times New Roman"/>
      <w:b/>
      <w:bCs/>
      <w:strike/>
      <w:color w:val="808000"/>
      <w:sz w:val="20"/>
      <w:szCs w:val="20"/>
    </w:rPr>
  </w:style>
  <w:style w:type="paragraph" w:styleId="22">
    <w:name w:val="Body Text Indent 2"/>
    <w:basedOn w:val="a"/>
    <w:link w:val="23"/>
    <w:uiPriority w:val="99"/>
    <w:semiHidden/>
    <w:rsid w:val="00EB78F2"/>
    <w:pPr>
      <w:spacing w:after="120" w:line="480" w:lineRule="auto"/>
      <w:ind w:left="283"/>
    </w:pPr>
    <w:rPr>
      <w:lang w:eastAsia="ru-RU"/>
    </w:rPr>
  </w:style>
  <w:style w:type="character" w:customStyle="1" w:styleId="23">
    <w:name w:val="Основной текст с отступом 2 Знак"/>
    <w:basedOn w:val="a0"/>
    <w:link w:val="22"/>
    <w:uiPriority w:val="99"/>
    <w:semiHidden/>
    <w:locked/>
    <w:rsid w:val="00EB78F2"/>
    <w:rPr>
      <w:rFonts w:ascii="Times New Roman CYR" w:hAnsi="Times New Roman CYR" w:cs="Times New Roman CYR"/>
      <w:sz w:val="28"/>
      <w:szCs w:val="28"/>
      <w:lang w:val="ru-RU" w:eastAsia="ru-RU"/>
    </w:rPr>
  </w:style>
  <w:style w:type="character" w:styleId="afff3">
    <w:name w:val="FollowedHyperlink"/>
    <w:basedOn w:val="a0"/>
    <w:uiPriority w:val="99"/>
    <w:rsid w:val="00EB78F2"/>
    <w:rPr>
      <w:rFonts w:cs="Times New Roman"/>
      <w:color w:val="800080"/>
      <w:u w:val="single"/>
    </w:rPr>
  </w:style>
  <w:style w:type="paragraph" w:styleId="afff4">
    <w:name w:val="Revision"/>
    <w:hidden/>
    <w:uiPriority w:val="99"/>
    <w:semiHidden/>
    <w:rsid w:val="00CF087C"/>
    <w:pPr>
      <w:spacing w:after="0" w:line="240" w:lineRule="auto"/>
    </w:pPr>
    <w:rPr>
      <w:rFonts w:ascii="Times New Roman CYR" w:hAnsi="Times New Roman CYR" w:cs="Times New Roman CYR"/>
      <w:sz w:val="28"/>
      <w:szCs w:val="28"/>
      <w:lang w:eastAsia="zh-CN"/>
    </w:rPr>
  </w:style>
  <w:style w:type="paragraph" w:styleId="afff5">
    <w:name w:val="Plain Text"/>
    <w:basedOn w:val="a"/>
    <w:link w:val="afff6"/>
    <w:uiPriority w:val="99"/>
    <w:rsid w:val="007D10DD"/>
    <w:pPr>
      <w:spacing w:line="240" w:lineRule="auto"/>
      <w:jc w:val="left"/>
    </w:pPr>
    <w:rPr>
      <w:rFonts w:ascii="Consolas" w:hAnsi="Consolas" w:cs="Consolas"/>
      <w:sz w:val="21"/>
      <w:szCs w:val="21"/>
      <w:lang w:eastAsia="en-US"/>
    </w:rPr>
  </w:style>
  <w:style w:type="character" w:customStyle="1" w:styleId="afff6">
    <w:name w:val="Текст Знак"/>
    <w:basedOn w:val="a0"/>
    <w:link w:val="afff5"/>
    <w:uiPriority w:val="99"/>
    <w:locked/>
    <w:rsid w:val="007D10DD"/>
    <w:rPr>
      <w:rFonts w:ascii="Consolas" w:hAnsi="Consolas" w:cs="Consolas"/>
      <w:sz w:val="21"/>
      <w:szCs w:val="21"/>
      <w:lang w:eastAsia="en-US"/>
    </w:rPr>
  </w:style>
  <w:style w:type="paragraph" w:customStyle="1" w:styleId="ConsNormal">
    <w:name w:val="ConsNormal"/>
    <w:uiPriority w:val="99"/>
    <w:rsid w:val="007B540C"/>
    <w:pPr>
      <w:widowControl w:val="0"/>
      <w:spacing w:after="0" w:line="240" w:lineRule="auto"/>
      <w:ind w:firstLine="720"/>
    </w:pPr>
    <w:rPr>
      <w:rFonts w:ascii="Arial" w:hAnsi="Arial" w:cs="Arial"/>
      <w:b/>
      <w:bCs/>
      <w:sz w:val="20"/>
      <w:szCs w:val="20"/>
    </w:rPr>
  </w:style>
  <w:style w:type="paragraph" w:customStyle="1" w:styleId="12">
    <w:name w:val="1"/>
    <w:basedOn w:val="a"/>
    <w:uiPriority w:val="99"/>
    <w:rsid w:val="00B15516"/>
    <w:pPr>
      <w:spacing w:after="160" w:line="240" w:lineRule="exact"/>
      <w:jc w:val="left"/>
    </w:pPr>
    <w:rPr>
      <w:rFonts w:ascii="Verdana" w:hAnsi="Verdana" w:cs="Verdana"/>
      <w:sz w:val="20"/>
      <w:szCs w:val="20"/>
      <w:lang w:val="en-US" w:eastAsia="en-US"/>
    </w:rPr>
  </w:style>
  <w:style w:type="character" w:customStyle="1" w:styleId="apple-style-span">
    <w:name w:val="apple-style-span"/>
    <w:uiPriority w:val="99"/>
    <w:rsid w:val="0007104F"/>
  </w:style>
  <w:style w:type="paragraph" w:styleId="24">
    <w:name w:val="Body Text 2"/>
    <w:basedOn w:val="a"/>
    <w:link w:val="25"/>
    <w:uiPriority w:val="99"/>
    <w:rsid w:val="0007104F"/>
    <w:pPr>
      <w:spacing w:after="120" w:line="480" w:lineRule="auto"/>
      <w:jc w:val="left"/>
    </w:pPr>
    <w:rPr>
      <w:rFonts w:ascii="Times New Roman" w:hAnsi="Times New Roman" w:cs="Times New Roman"/>
      <w:sz w:val="24"/>
      <w:szCs w:val="24"/>
      <w:lang w:eastAsia="ru-RU"/>
    </w:rPr>
  </w:style>
  <w:style w:type="character" w:customStyle="1" w:styleId="25">
    <w:name w:val="Основной текст 2 Знак"/>
    <w:basedOn w:val="a0"/>
    <w:link w:val="24"/>
    <w:uiPriority w:val="99"/>
    <w:locked/>
    <w:rsid w:val="0007104F"/>
    <w:rPr>
      <w:rFonts w:cs="Times New Roman"/>
      <w:sz w:val="24"/>
      <w:szCs w:val="24"/>
    </w:rPr>
  </w:style>
  <w:style w:type="character" w:customStyle="1" w:styleId="r">
    <w:name w:val="r"/>
    <w:basedOn w:val="a0"/>
    <w:uiPriority w:val="99"/>
    <w:rsid w:val="000C1DD8"/>
  </w:style>
  <w:style w:type="character" w:styleId="afff7">
    <w:name w:val="footnote reference"/>
    <w:basedOn w:val="a0"/>
    <w:rsid w:val="00283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F2"/>
    <w:pPr>
      <w:spacing w:after="0"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EB78F2"/>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EB78F2"/>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EB78F2"/>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EB78F2"/>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8F2"/>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EB78F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EB78F2"/>
    <w:rPr>
      <w:rFonts w:ascii="Arial" w:hAnsi="Arial" w:cs="Arial"/>
      <w:b/>
      <w:bCs/>
      <w:sz w:val="18"/>
      <w:szCs w:val="18"/>
      <w:lang w:val="en-US" w:eastAsia="en-US"/>
    </w:rPr>
  </w:style>
  <w:style w:type="character" w:customStyle="1" w:styleId="40">
    <w:name w:val="Заголовок 4 Знак"/>
    <w:basedOn w:val="a0"/>
    <w:link w:val="4"/>
    <w:uiPriority w:val="99"/>
    <w:locked/>
    <w:rsid w:val="00EB78F2"/>
    <w:rPr>
      <w:rFonts w:ascii="Times New Roman CYR" w:hAnsi="Times New Roman CYR" w:cs="Times New Roman CYR"/>
      <w:b/>
      <w:bCs/>
      <w:sz w:val="28"/>
      <w:szCs w:val="28"/>
      <w:lang w:val="ru-RU" w:eastAsia="zh-CN"/>
    </w:rPr>
  </w:style>
  <w:style w:type="paragraph" w:customStyle="1" w:styleId="a3">
    <w:name w:val="Стиль Знак Знак 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EB78F2"/>
    <w:pPr>
      <w:tabs>
        <w:tab w:val="center" w:pos="4153"/>
        <w:tab w:val="right" w:pos="8306"/>
      </w:tabs>
    </w:pPr>
  </w:style>
  <w:style w:type="character" w:customStyle="1" w:styleId="a5">
    <w:name w:val="Верхний колонтитул Знак"/>
    <w:basedOn w:val="a0"/>
    <w:link w:val="a4"/>
    <w:uiPriority w:val="99"/>
    <w:locked/>
    <w:rsid w:val="00EB78F2"/>
    <w:rPr>
      <w:rFonts w:ascii="Times New Roman CYR" w:hAnsi="Times New Roman CYR" w:cs="Times New Roman CYR"/>
      <w:sz w:val="28"/>
      <w:szCs w:val="28"/>
      <w:lang w:val="ru-RU" w:eastAsia="zh-CN"/>
    </w:rPr>
  </w:style>
  <w:style w:type="paragraph" w:styleId="a6">
    <w:name w:val="footer"/>
    <w:basedOn w:val="a"/>
    <w:link w:val="a7"/>
    <w:uiPriority w:val="99"/>
    <w:rsid w:val="00EB78F2"/>
    <w:pPr>
      <w:tabs>
        <w:tab w:val="center" w:pos="4153"/>
        <w:tab w:val="right" w:pos="8306"/>
      </w:tabs>
    </w:pPr>
  </w:style>
  <w:style w:type="character" w:customStyle="1" w:styleId="a7">
    <w:name w:val="Нижний колонтитул Знак"/>
    <w:basedOn w:val="a0"/>
    <w:link w:val="a6"/>
    <w:uiPriority w:val="99"/>
    <w:locked/>
    <w:rsid w:val="00EB78F2"/>
    <w:rPr>
      <w:rFonts w:ascii="Times New Roman CYR" w:hAnsi="Times New Roman CYR" w:cs="Times New Roman CYR"/>
      <w:sz w:val="28"/>
      <w:szCs w:val="28"/>
      <w:lang w:val="ru-RU" w:eastAsia="zh-CN"/>
    </w:rPr>
  </w:style>
  <w:style w:type="character" w:styleId="a8">
    <w:name w:val="page number"/>
    <w:basedOn w:val="a0"/>
    <w:uiPriority w:val="99"/>
    <w:rsid w:val="00EB78F2"/>
    <w:rPr>
      <w:rFonts w:cs="Times New Roman"/>
    </w:rPr>
  </w:style>
  <w:style w:type="paragraph" w:styleId="a9">
    <w:name w:val="footnote text"/>
    <w:basedOn w:val="a"/>
    <w:link w:val="aa"/>
    <w:rsid w:val="00EB78F2"/>
    <w:pPr>
      <w:spacing w:line="240" w:lineRule="auto"/>
      <w:jc w:val="left"/>
    </w:pPr>
    <w:rPr>
      <w:sz w:val="20"/>
      <w:szCs w:val="20"/>
    </w:rPr>
  </w:style>
  <w:style w:type="character" w:customStyle="1" w:styleId="aa">
    <w:name w:val="Текст сноски Знак"/>
    <w:basedOn w:val="a0"/>
    <w:link w:val="a9"/>
    <w:locked/>
    <w:rsid w:val="00EB78F2"/>
    <w:rPr>
      <w:rFonts w:ascii="Times New Roman CYR" w:hAnsi="Times New Roman CYR" w:cs="Times New Roman CYR"/>
      <w:lang w:val="ru-RU" w:eastAsia="zh-CN"/>
    </w:rPr>
  </w:style>
  <w:style w:type="paragraph" w:styleId="ab">
    <w:name w:val="Balloon Text"/>
    <w:basedOn w:val="a"/>
    <w:link w:val="ac"/>
    <w:uiPriority w:val="99"/>
    <w:semiHidden/>
    <w:rsid w:val="00EB78F2"/>
    <w:rPr>
      <w:rFonts w:ascii="Tahoma" w:hAnsi="Tahoma" w:cs="Tahoma"/>
      <w:sz w:val="16"/>
      <w:szCs w:val="16"/>
    </w:rPr>
  </w:style>
  <w:style w:type="character" w:customStyle="1" w:styleId="ac">
    <w:name w:val="Текст выноски Знак"/>
    <w:basedOn w:val="a0"/>
    <w:link w:val="ab"/>
    <w:uiPriority w:val="99"/>
    <w:semiHidden/>
    <w:locked/>
    <w:rsid w:val="00EB78F2"/>
    <w:rPr>
      <w:rFonts w:ascii="Tahoma" w:hAnsi="Tahoma" w:cs="Tahoma"/>
      <w:sz w:val="16"/>
      <w:szCs w:val="16"/>
      <w:lang w:val="ru-RU" w:eastAsia="zh-CN"/>
    </w:rPr>
  </w:style>
  <w:style w:type="character" w:customStyle="1" w:styleId="s101">
    <w:name w:val="s_101"/>
    <w:basedOn w:val="a0"/>
    <w:uiPriority w:val="99"/>
    <w:rsid w:val="00EB78F2"/>
    <w:rPr>
      <w:rFonts w:cs="Times New Roman"/>
      <w:b/>
      <w:bCs/>
      <w:color w:val="000080"/>
      <w:u w:val="none"/>
      <w:effect w:val="none"/>
    </w:rPr>
  </w:style>
  <w:style w:type="paragraph" w:customStyle="1" w:styleId="ConsTitle">
    <w:name w:val="ConsTitle"/>
    <w:uiPriority w:val="99"/>
    <w:rsid w:val="00EB78F2"/>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EB78F2"/>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EB78F2"/>
    <w:rPr>
      <w:rFonts w:cs="Times New Roman"/>
      <w:sz w:val="16"/>
      <w:szCs w:val="16"/>
    </w:rPr>
  </w:style>
  <w:style w:type="paragraph" w:styleId="ae">
    <w:name w:val="annotation text"/>
    <w:basedOn w:val="a"/>
    <w:link w:val="af"/>
    <w:uiPriority w:val="99"/>
    <w:semiHidden/>
    <w:rsid w:val="00EB78F2"/>
    <w:rPr>
      <w:sz w:val="20"/>
      <w:szCs w:val="20"/>
    </w:rPr>
  </w:style>
  <w:style w:type="character" w:customStyle="1" w:styleId="af">
    <w:name w:val="Текст примечания Знак"/>
    <w:basedOn w:val="a0"/>
    <w:link w:val="ae"/>
    <w:uiPriority w:val="99"/>
    <w:semiHidden/>
    <w:locked/>
    <w:rsid w:val="00EB78F2"/>
    <w:rPr>
      <w:rFonts w:ascii="Times New Roman CYR" w:hAnsi="Times New Roman CYR" w:cs="Times New Roman CYR"/>
      <w:lang w:val="ru-RU" w:eastAsia="zh-CN"/>
    </w:rPr>
  </w:style>
  <w:style w:type="paragraph" w:styleId="af0">
    <w:name w:val="annotation subject"/>
    <w:basedOn w:val="ae"/>
    <w:next w:val="ae"/>
    <w:link w:val="af1"/>
    <w:uiPriority w:val="99"/>
    <w:semiHidden/>
    <w:rsid w:val="00EB78F2"/>
    <w:rPr>
      <w:b/>
      <w:bCs/>
    </w:rPr>
  </w:style>
  <w:style w:type="character" w:customStyle="1" w:styleId="af1">
    <w:name w:val="Тема примечания Знак"/>
    <w:basedOn w:val="af"/>
    <w:link w:val="af0"/>
    <w:uiPriority w:val="99"/>
    <w:semiHidden/>
    <w:locked/>
    <w:rsid w:val="00EB78F2"/>
    <w:rPr>
      <w:rFonts w:ascii="Times New Roman CYR" w:hAnsi="Times New Roman CYR" w:cs="Times New Roman CYR"/>
      <w:b/>
      <w:bCs/>
      <w:lang w:val="ru-RU" w:eastAsia="zh-CN"/>
    </w:rPr>
  </w:style>
  <w:style w:type="character" w:styleId="af2">
    <w:name w:val="Hyperlink"/>
    <w:basedOn w:val="a0"/>
    <w:uiPriority w:val="99"/>
    <w:rsid w:val="00EB78F2"/>
    <w:rPr>
      <w:rFonts w:cs="Times New Roman"/>
      <w:color w:val="0000FF"/>
      <w:u w:val="single"/>
    </w:rPr>
  </w:style>
  <w:style w:type="paragraph" w:styleId="af3">
    <w:name w:val="Normal (Web)"/>
    <w:aliases w:val="Обычный (Web)"/>
    <w:basedOn w:val="a"/>
    <w:rsid w:val="00EB78F2"/>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EB78F2"/>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EB78F2"/>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EB78F2"/>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EB78F2"/>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EB78F2"/>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EB78F2"/>
    <w:rPr>
      <w:rFonts w:cs="Times New Roman"/>
      <w:sz w:val="9"/>
      <w:szCs w:val="9"/>
    </w:rPr>
  </w:style>
  <w:style w:type="paragraph" w:customStyle="1" w:styleId="footnote">
    <w:name w:val="footnote"/>
    <w:basedOn w:val="a"/>
    <w:uiPriority w:val="99"/>
    <w:rsid w:val="00EB78F2"/>
    <w:pPr>
      <w:spacing w:after="105" w:line="240" w:lineRule="auto"/>
      <w:ind w:left="367"/>
      <w:jc w:val="left"/>
    </w:pPr>
    <w:rPr>
      <w:rFonts w:ascii="Arial" w:hAnsi="Arial" w:cs="Arial"/>
      <w:sz w:val="9"/>
      <w:szCs w:val="9"/>
      <w:lang w:val="en-US" w:eastAsia="en-US"/>
    </w:rPr>
  </w:style>
  <w:style w:type="paragraph" w:customStyle="1" w:styleId="fielddata0">
    <w:name w:val="fielddata"/>
    <w:basedOn w:val="a"/>
    <w:uiPriority w:val="99"/>
    <w:rsid w:val="00EB78F2"/>
    <w:pPr>
      <w:spacing w:before="100" w:beforeAutospacing="1" w:after="100" w:afterAutospacing="1" w:line="240" w:lineRule="auto"/>
      <w:jc w:val="left"/>
    </w:pPr>
    <w:rPr>
      <w:sz w:val="24"/>
      <w:szCs w:val="24"/>
      <w:lang w:eastAsia="ru-RU"/>
    </w:rPr>
  </w:style>
  <w:style w:type="paragraph" w:customStyle="1" w:styleId="fieldname0">
    <w:name w:val="fieldname"/>
    <w:basedOn w:val="a"/>
    <w:uiPriority w:val="99"/>
    <w:rsid w:val="00EB78F2"/>
    <w:pPr>
      <w:spacing w:before="100" w:beforeAutospacing="1" w:after="100" w:afterAutospacing="1" w:line="240" w:lineRule="auto"/>
      <w:jc w:val="left"/>
    </w:pPr>
    <w:rPr>
      <w:sz w:val="24"/>
      <w:szCs w:val="24"/>
      <w:lang w:eastAsia="ru-RU"/>
    </w:rPr>
  </w:style>
  <w:style w:type="paragraph" w:customStyle="1" w:styleId="21">
    <w:name w:val="2"/>
    <w:basedOn w:val="a"/>
    <w:uiPriority w:val="99"/>
    <w:rsid w:val="00EB78F2"/>
    <w:pPr>
      <w:spacing w:before="100" w:beforeAutospacing="1" w:after="100" w:afterAutospacing="1" w:line="240" w:lineRule="auto"/>
      <w:jc w:val="left"/>
    </w:pPr>
    <w:rPr>
      <w:sz w:val="24"/>
      <w:szCs w:val="24"/>
      <w:lang w:eastAsia="ru-RU"/>
    </w:rPr>
  </w:style>
  <w:style w:type="character" w:customStyle="1" w:styleId="fieldcomment10">
    <w:name w:val="fieldcomment1"/>
    <w:basedOn w:val="a0"/>
    <w:uiPriority w:val="99"/>
    <w:rsid w:val="00EB78F2"/>
    <w:rPr>
      <w:rFonts w:cs="Times New Roman"/>
    </w:rPr>
  </w:style>
  <w:style w:type="paragraph" w:customStyle="1" w:styleId="fieldcomment0">
    <w:name w:val="fieldcomment"/>
    <w:basedOn w:val="a"/>
    <w:uiPriority w:val="99"/>
    <w:rsid w:val="00EB78F2"/>
    <w:pPr>
      <w:spacing w:before="100" w:beforeAutospacing="1" w:after="100" w:afterAutospacing="1" w:line="240" w:lineRule="auto"/>
      <w:jc w:val="left"/>
    </w:pPr>
    <w:rPr>
      <w:sz w:val="24"/>
      <w:szCs w:val="24"/>
      <w:lang w:eastAsia="ru-RU"/>
    </w:rPr>
  </w:style>
  <w:style w:type="paragraph" w:customStyle="1" w:styleId="a00">
    <w:name w:val="a0"/>
    <w:basedOn w:val="a"/>
    <w:uiPriority w:val="99"/>
    <w:rsid w:val="00EB78F2"/>
    <w:pPr>
      <w:spacing w:before="100" w:beforeAutospacing="1" w:after="100" w:afterAutospacing="1" w:line="240" w:lineRule="auto"/>
      <w:jc w:val="left"/>
    </w:pPr>
    <w:rPr>
      <w:sz w:val="24"/>
      <w:szCs w:val="24"/>
      <w:lang w:eastAsia="ru-RU"/>
    </w:rPr>
  </w:style>
  <w:style w:type="paragraph" w:customStyle="1" w:styleId="signfield0">
    <w:name w:val="signfield"/>
    <w:basedOn w:val="a"/>
    <w:uiPriority w:val="99"/>
    <w:rsid w:val="00EB78F2"/>
    <w:pPr>
      <w:spacing w:before="100" w:beforeAutospacing="1" w:after="100" w:afterAutospacing="1" w:line="240" w:lineRule="auto"/>
      <w:jc w:val="left"/>
    </w:pPr>
    <w:rPr>
      <w:sz w:val="24"/>
      <w:szCs w:val="24"/>
      <w:lang w:eastAsia="ru-RU"/>
    </w:rPr>
  </w:style>
  <w:style w:type="paragraph" w:customStyle="1" w:styleId="stampfield0">
    <w:name w:val="stampfield"/>
    <w:basedOn w:val="a"/>
    <w:uiPriority w:val="99"/>
    <w:rsid w:val="00EB78F2"/>
    <w:pPr>
      <w:spacing w:before="100" w:beforeAutospacing="1" w:after="100" w:afterAutospacing="1" w:line="240" w:lineRule="auto"/>
      <w:jc w:val="left"/>
    </w:pPr>
    <w:rPr>
      <w:sz w:val="24"/>
      <w:szCs w:val="24"/>
      <w:lang w:eastAsia="ru-RU"/>
    </w:rPr>
  </w:style>
  <w:style w:type="paragraph" w:customStyle="1" w:styleId="af4">
    <w:name w:val="Стиль"/>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11">
    <w:name w:val="Знак1"/>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af5">
    <w:name w:val="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EB78F2"/>
    <w:pPr>
      <w:widowControl w:val="0"/>
      <w:autoSpaceDE w:val="0"/>
      <w:autoSpaceDN w:val="0"/>
      <w:spacing w:after="0" w:line="240" w:lineRule="auto"/>
    </w:pPr>
    <w:rPr>
      <w:rFonts w:ascii="Courier New" w:hAnsi="Courier New" w:cs="Courier New"/>
      <w:sz w:val="20"/>
      <w:szCs w:val="20"/>
    </w:rPr>
  </w:style>
  <w:style w:type="paragraph" w:styleId="af6">
    <w:name w:val="Body Text"/>
    <w:basedOn w:val="a"/>
    <w:link w:val="af7"/>
    <w:uiPriority w:val="99"/>
    <w:rsid w:val="00EB78F2"/>
    <w:pPr>
      <w:spacing w:line="240" w:lineRule="auto"/>
      <w:jc w:val="left"/>
    </w:pPr>
    <w:rPr>
      <w:sz w:val="24"/>
      <w:szCs w:val="24"/>
      <w:lang w:val="en-US" w:eastAsia="en-US"/>
    </w:rPr>
  </w:style>
  <w:style w:type="character" w:customStyle="1" w:styleId="af7">
    <w:name w:val="Основной текст Знак"/>
    <w:basedOn w:val="a0"/>
    <w:link w:val="af6"/>
    <w:uiPriority w:val="99"/>
    <w:locked/>
    <w:rsid w:val="00EB78F2"/>
    <w:rPr>
      <w:rFonts w:cs="Times New Roman"/>
      <w:sz w:val="24"/>
      <w:szCs w:val="24"/>
      <w:lang w:val="en-US" w:eastAsia="en-US"/>
    </w:rPr>
  </w:style>
  <w:style w:type="paragraph" w:styleId="af8">
    <w:name w:val="Document Map"/>
    <w:basedOn w:val="a"/>
    <w:link w:val="af9"/>
    <w:uiPriority w:val="99"/>
    <w:semiHidden/>
    <w:rsid w:val="00EB78F2"/>
    <w:rPr>
      <w:rFonts w:ascii="Tahoma" w:hAnsi="Tahoma" w:cs="Tahoma"/>
      <w:sz w:val="16"/>
      <w:szCs w:val="16"/>
    </w:rPr>
  </w:style>
  <w:style w:type="character" w:customStyle="1" w:styleId="af9">
    <w:name w:val="Схема документа Знак"/>
    <w:basedOn w:val="a0"/>
    <w:link w:val="af8"/>
    <w:uiPriority w:val="99"/>
    <w:semiHidden/>
    <w:locked/>
    <w:rsid w:val="00EB78F2"/>
    <w:rPr>
      <w:rFonts w:ascii="Tahoma" w:hAnsi="Tahoma" w:cs="Tahoma"/>
      <w:sz w:val="16"/>
      <w:szCs w:val="16"/>
      <w:lang w:val="ru-RU" w:eastAsia="zh-CN"/>
    </w:rPr>
  </w:style>
  <w:style w:type="paragraph" w:styleId="afa">
    <w:name w:val="List Paragraph"/>
    <w:basedOn w:val="a"/>
    <w:uiPriority w:val="34"/>
    <w:qFormat/>
    <w:rsid w:val="00EB78F2"/>
    <w:pPr>
      <w:ind w:left="720"/>
    </w:pPr>
  </w:style>
  <w:style w:type="character" w:customStyle="1" w:styleId="afb">
    <w:name w:val="Цветовое выделение"/>
    <w:uiPriority w:val="99"/>
    <w:rsid w:val="00EB78F2"/>
    <w:rPr>
      <w:b/>
      <w:color w:val="000080"/>
      <w:sz w:val="20"/>
    </w:rPr>
  </w:style>
  <w:style w:type="character" w:customStyle="1" w:styleId="afc">
    <w:name w:val="Гипертекстовая ссылка"/>
    <w:basedOn w:val="afb"/>
    <w:uiPriority w:val="99"/>
    <w:rsid w:val="00EB78F2"/>
    <w:rPr>
      <w:rFonts w:cs="Times New Roman"/>
      <w:b/>
      <w:bCs/>
      <w:color w:val="008000"/>
      <w:sz w:val="20"/>
      <w:szCs w:val="20"/>
      <w:u w:val="single"/>
    </w:rPr>
  </w:style>
  <w:style w:type="paragraph" w:customStyle="1" w:styleId="afd">
    <w:name w:val="Основное меню"/>
    <w:basedOn w:val="a"/>
    <w:next w:val="a"/>
    <w:uiPriority w:val="99"/>
    <w:rsid w:val="00EB78F2"/>
    <w:pPr>
      <w:widowControl w:val="0"/>
      <w:autoSpaceDE w:val="0"/>
      <w:autoSpaceDN w:val="0"/>
      <w:adjustRightInd w:val="0"/>
      <w:spacing w:line="240" w:lineRule="auto"/>
      <w:ind w:firstLine="720"/>
    </w:pPr>
    <w:rPr>
      <w:rFonts w:ascii="Verdana" w:hAnsi="Verdana" w:cs="Verdana"/>
      <w:sz w:val="22"/>
      <w:szCs w:val="22"/>
      <w:lang w:eastAsia="ru-RU"/>
    </w:rPr>
  </w:style>
  <w:style w:type="paragraph" w:customStyle="1" w:styleId="afe">
    <w:name w:val="Заголовок"/>
    <w:basedOn w:val="afd"/>
    <w:next w:val="a"/>
    <w:uiPriority w:val="99"/>
    <w:rsid w:val="00EB78F2"/>
    <w:rPr>
      <w:b/>
      <w:bCs/>
      <w:color w:val="C0C0C0"/>
    </w:rPr>
  </w:style>
  <w:style w:type="paragraph" w:customStyle="1" w:styleId="aff">
    <w:name w:val="Заголовок статьи"/>
    <w:basedOn w:val="a"/>
    <w:next w:val="a"/>
    <w:uiPriority w:val="99"/>
    <w:rsid w:val="00EB78F2"/>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0">
    <w:name w:val="Интерактивный заголовок"/>
    <w:basedOn w:val="afe"/>
    <w:next w:val="a"/>
    <w:uiPriority w:val="99"/>
    <w:rsid w:val="00EB78F2"/>
    <w:rPr>
      <w:u w:val="single"/>
    </w:rPr>
  </w:style>
  <w:style w:type="paragraph" w:customStyle="1" w:styleId="aff1">
    <w:name w:val="Текст (лев. подпись)"/>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paragraph" w:customStyle="1" w:styleId="aff2">
    <w:name w:val="Колонтитул (левый)"/>
    <w:basedOn w:val="aff1"/>
    <w:next w:val="a"/>
    <w:uiPriority w:val="99"/>
    <w:rsid w:val="00EB78F2"/>
    <w:rPr>
      <w:sz w:val="14"/>
      <w:szCs w:val="14"/>
    </w:rPr>
  </w:style>
  <w:style w:type="paragraph" w:customStyle="1" w:styleId="aff3">
    <w:name w:val="Текст (прав. подпись)"/>
    <w:basedOn w:val="a"/>
    <w:next w:val="a"/>
    <w:uiPriority w:val="99"/>
    <w:rsid w:val="00EB78F2"/>
    <w:pPr>
      <w:widowControl w:val="0"/>
      <w:autoSpaceDE w:val="0"/>
      <w:autoSpaceDN w:val="0"/>
      <w:adjustRightInd w:val="0"/>
      <w:spacing w:line="240" w:lineRule="auto"/>
      <w:jc w:val="right"/>
    </w:pPr>
    <w:rPr>
      <w:rFonts w:ascii="Arial" w:hAnsi="Arial" w:cs="Arial"/>
      <w:sz w:val="20"/>
      <w:szCs w:val="20"/>
      <w:lang w:eastAsia="ru-RU"/>
    </w:rPr>
  </w:style>
  <w:style w:type="paragraph" w:customStyle="1" w:styleId="aff4">
    <w:name w:val="Колонтитул (правый)"/>
    <w:basedOn w:val="aff3"/>
    <w:next w:val="a"/>
    <w:uiPriority w:val="99"/>
    <w:rsid w:val="00EB78F2"/>
    <w:rPr>
      <w:sz w:val="14"/>
      <w:szCs w:val="14"/>
    </w:rPr>
  </w:style>
  <w:style w:type="paragraph" w:customStyle="1" w:styleId="aff5">
    <w:name w:val="Комментарий"/>
    <w:basedOn w:val="a"/>
    <w:next w:val="a"/>
    <w:uiPriority w:val="99"/>
    <w:rsid w:val="00EB78F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f6">
    <w:name w:val="Комментарий пользователя"/>
    <w:basedOn w:val="aff5"/>
    <w:next w:val="a"/>
    <w:uiPriority w:val="99"/>
    <w:rsid w:val="00EB78F2"/>
    <w:pPr>
      <w:jc w:val="left"/>
    </w:pPr>
    <w:rPr>
      <w:color w:val="000080"/>
    </w:rPr>
  </w:style>
  <w:style w:type="character" w:customStyle="1" w:styleId="aff7">
    <w:name w:val="Найденные слова"/>
    <w:basedOn w:val="afb"/>
    <w:uiPriority w:val="99"/>
    <w:rsid w:val="00EB78F2"/>
    <w:rPr>
      <w:rFonts w:cs="Times New Roman"/>
      <w:b/>
      <w:bCs/>
      <w:color w:val="000080"/>
      <w:sz w:val="20"/>
      <w:szCs w:val="20"/>
    </w:rPr>
  </w:style>
  <w:style w:type="character" w:customStyle="1" w:styleId="aff8">
    <w:name w:val="Не вступил в силу"/>
    <w:basedOn w:val="afb"/>
    <w:uiPriority w:val="99"/>
    <w:rsid w:val="00EB78F2"/>
    <w:rPr>
      <w:rFonts w:cs="Times New Roman"/>
      <w:b/>
      <w:bCs/>
      <w:color w:val="008080"/>
      <w:sz w:val="20"/>
      <w:szCs w:val="20"/>
    </w:rPr>
  </w:style>
  <w:style w:type="paragraph" w:customStyle="1" w:styleId="aff9">
    <w:name w:val="Объект"/>
    <w:basedOn w:val="a"/>
    <w:next w:val="a"/>
    <w:uiPriority w:val="99"/>
    <w:rsid w:val="00EB78F2"/>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affa">
    <w:name w:val="Таблицы (моноширинный)"/>
    <w:basedOn w:val="a"/>
    <w:next w:val="a"/>
    <w:uiPriority w:val="99"/>
    <w:rsid w:val="00EB78F2"/>
    <w:pPr>
      <w:widowControl w:val="0"/>
      <w:autoSpaceDE w:val="0"/>
      <w:autoSpaceDN w:val="0"/>
      <w:adjustRightInd w:val="0"/>
      <w:spacing w:line="240" w:lineRule="auto"/>
    </w:pPr>
    <w:rPr>
      <w:rFonts w:ascii="Courier New" w:hAnsi="Courier New" w:cs="Courier New"/>
      <w:sz w:val="20"/>
      <w:szCs w:val="20"/>
      <w:lang w:eastAsia="ru-RU"/>
    </w:rPr>
  </w:style>
  <w:style w:type="paragraph" w:customStyle="1" w:styleId="affb">
    <w:name w:val="Оглавление"/>
    <w:basedOn w:val="affa"/>
    <w:next w:val="a"/>
    <w:uiPriority w:val="99"/>
    <w:rsid w:val="00EB78F2"/>
    <w:pPr>
      <w:ind w:left="140"/>
    </w:pPr>
  </w:style>
  <w:style w:type="paragraph" w:customStyle="1" w:styleId="affc">
    <w:name w:val="Переменная часть"/>
    <w:basedOn w:val="afd"/>
    <w:next w:val="a"/>
    <w:uiPriority w:val="99"/>
    <w:rsid w:val="00EB78F2"/>
    <w:rPr>
      <w:sz w:val="18"/>
      <w:szCs w:val="18"/>
    </w:rPr>
  </w:style>
  <w:style w:type="paragraph" w:customStyle="1" w:styleId="affd">
    <w:name w:val="Постоянная часть"/>
    <w:basedOn w:val="afd"/>
    <w:next w:val="a"/>
    <w:uiPriority w:val="99"/>
    <w:rsid w:val="00EB78F2"/>
    <w:rPr>
      <w:sz w:val="20"/>
      <w:szCs w:val="20"/>
    </w:rPr>
  </w:style>
  <w:style w:type="paragraph" w:customStyle="1" w:styleId="affe">
    <w:name w:val="Прижатый влево"/>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character" w:customStyle="1" w:styleId="afff">
    <w:name w:val="Продолжение ссылки"/>
    <w:basedOn w:val="afc"/>
    <w:uiPriority w:val="99"/>
    <w:rsid w:val="00EB78F2"/>
    <w:rPr>
      <w:rFonts w:cs="Times New Roman"/>
      <w:b/>
      <w:bCs/>
      <w:color w:val="008000"/>
      <w:sz w:val="20"/>
      <w:szCs w:val="20"/>
      <w:u w:val="single"/>
    </w:rPr>
  </w:style>
  <w:style w:type="paragraph" w:customStyle="1" w:styleId="afff0">
    <w:name w:val="Словарная статья"/>
    <w:basedOn w:val="a"/>
    <w:next w:val="a"/>
    <w:uiPriority w:val="99"/>
    <w:rsid w:val="00EB78F2"/>
    <w:pPr>
      <w:widowControl w:val="0"/>
      <w:autoSpaceDE w:val="0"/>
      <w:autoSpaceDN w:val="0"/>
      <w:adjustRightInd w:val="0"/>
      <w:spacing w:line="240" w:lineRule="auto"/>
      <w:ind w:right="118"/>
    </w:pPr>
    <w:rPr>
      <w:rFonts w:ascii="Arial" w:hAnsi="Arial" w:cs="Arial"/>
      <w:sz w:val="20"/>
      <w:szCs w:val="20"/>
      <w:lang w:eastAsia="ru-RU"/>
    </w:rPr>
  </w:style>
  <w:style w:type="paragraph" w:customStyle="1" w:styleId="afff1">
    <w:name w:val="Текст (справка)"/>
    <w:basedOn w:val="a"/>
    <w:next w:val="a"/>
    <w:uiPriority w:val="99"/>
    <w:rsid w:val="00EB78F2"/>
    <w:pPr>
      <w:widowControl w:val="0"/>
      <w:autoSpaceDE w:val="0"/>
      <w:autoSpaceDN w:val="0"/>
      <w:adjustRightInd w:val="0"/>
      <w:spacing w:line="240" w:lineRule="auto"/>
      <w:ind w:left="170" w:right="170"/>
      <w:jc w:val="left"/>
    </w:pPr>
    <w:rPr>
      <w:rFonts w:ascii="Arial" w:hAnsi="Arial" w:cs="Arial"/>
      <w:sz w:val="20"/>
      <w:szCs w:val="20"/>
      <w:lang w:eastAsia="ru-RU"/>
    </w:rPr>
  </w:style>
  <w:style w:type="character" w:customStyle="1" w:styleId="afff2">
    <w:name w:val="Утратил силу"/>
    <w:basedOn w:val="afb"/>
    <w:uiPriority w:val="99"/>
    <w:rsid w:val="00EB78F2"/>
    <w:rPr>
      <w:rFonts w:cs="Times New Roman"/>
      <w:b/>
      <w:bCs/>
      <w:strike/>
      <w:color w:val="808000"/>
      <w:sz w:val="20"/>
      <w:szCs w:val="20"/>
    </w:rPr>
  </w:style>
  <w:style w:type="paragraph" w:styleId="22">
    <w:name w:val="Body Text Indent 2"/>
    <w:basedOn w:val="a"/>
    <w:link w:val="23"/>
    <w:uiPriority w:val="99"/>
    <w:semiHidden/>
    <w:rsid w:val="00EB78F2"/>
    <w:pPr>
      <w:spacing w:after="120" w:line="480" w:lineRule="auto"/>
      <w:ind w:left="283"/>
    </w:pPr>
    <w:rPr>
      <w:lang w:eastAsia="ru-RU"/>
    </w:rPr>
  </w:style>
  <w:style w:type="character" w:customStyle="1" w:styleId="23">
    <w:name w:val="Основной текст с отступом 2 Знак"/>
    <w:basedOn w:val="a0"/>
    <w:link w:val="22"/>
    <w:uiPriority w:val="99"/>
    <w:semiHidden/>
    <w:locked/>
    <w:rsid w:val="00EB78F2"/>
    <w:rPr>
      <w:rFonts w:ascii="Times New Roman CYR" w:hAnsi="Times New Roman CYR" w:cs="Times New Roman CYR"/>
      <w:sz w:val="28"/>
      <w:szCs w:val="28"/>
      <w:lang w:val="ru-RU" w:eastAsia="ru-RU"/>
    </w:rPr>
  </w:style>
  <w:style w:type="character" w:styleId="afff3">
    <w:name w:val="FollowedHyperlink"/>
    <w:basedOn w:val="a0"/>
    <w:uiPriority w:val="99"/>
    <w:rsid w:val="00EB78F2"/>
    <w:rPr>
      <w:rFonts w:cs="Times New Roman"/>
      <w:color w:val="800080"/>
      <w:u w:val="single"/>
    </w:rPr>
  </w:style>
  <w:style w:type="paragraph" w:styleId="afff4">
    <w:name w:val="Revision"/>
    <w:hidden/>
    <w:uiPriority w:val="99"/>
    <w:semiHidden/>
    <w:rsid w:val="00CF087C"/>
    <w:pPr>
      <w:spacing w:after="0" w:line="240" w:lineRule="auto"/>
    </w:pPr>
    <w:rPr>
      <w:rFonts w:ascii="Times New Roman CYR" w:hAnsi="Times New Roman CYR" w:cs="Times New Roman CYR"/>
      <w:sz w:val="28"/>
      <w:szCs w:val="28"/>
      <w:lang w:eastAsia="zh-CN"/>
    </w:rPr>
  </w:style>
  <w:style w:type="paragraph" w:styleId="afff5">
    <w:name w:val="Plain Text"/>
    <w:basedOn w:val="a"/>
    <w:link w:val="afff6"/>
    <w:uiPriority w:val="99"/>
    <w:rsid w:val="007D10DD"/>
    <w:pPr>
      <w:spacing w:line="240" w:lineRule="auto"/>
      <w:jc w:val="left"/>
    </w:pPr>
    <w:rPr>
      <w:rFonts w:ascii="Consolas" w:hAnsi="Consolas" w:cs="Consolas"/>
      <w:sz w:val="21"/>
      <w:szCs w:val="21"/>
      <w:lang w:eastAsia="en-US"/>
    </w:rPr>
  </w:style>
  <w:style w:type="character" w:customStyle="1" w:styleId="afff6">
    <w:name w:val="Текст Знак"/>
    <w:basedOn w:val="a0"/>
    <w:link w:val="afff5"/>
    <w:uiPriority w:val="99"/>
    <w:locked/>
    <w:rsid w:val="007D10DD"/>
    <w:rPr>
      <w:rFonts w:ascii="Consolas" w:hAnsi="Consolas" w:cs="Consolas"/>
      <w:sz w:val="21"/>
      <w:szCs w:val="21"/>
      <w:lang w:eastAsia="en-US"/>
    </w:rPr>
  </w:style>
  <w:style w:type="paragraph" w:customStyle="1" w:styleId="ConsNormal">
    <w:name w:val="ConsNormal"/>
    <w:uiPriority w:val="99"/>
    <w:rsid w:val="007B540C"/>
    <w:pPr>
      <w:widowControl w:val="0"/>
      <w:spacing w:after="0" w:line="240" w:lineRule="auto"/>
      <w:ind w:firstLine="720"/>
    </w:pPr>
    <w:rPr>
      <w:rFonts w:ascii="Arial" w:hAnsi="Arial" w:cs="Arial"/>
      <w:b/>
      <w:bCs/>
      <w:sz w:val="20"/>
      <w:szCs w:val="20"/>
    </w:rPr>
  </w:style>
  <w:style w:type="paragraph" w:customStyle="1" w:styleId="12">
    <w:name w:val="1"/>
    <w:basedOn w:val="a"/>
    <w:uiPriority w:val="99"/>
    <w:rsid w:val="00B15516"/>
    <w:pPr>
      <w:spacing w:after="160" w:line="240" w:lineRule="exact"/>
      <w:jc w:val="left"/>
    </w:pPr>
    <w:rPr>
      <w:rFonts w:ascii="Verdana" w:hAnsi="Verdana" w:cs="Verdana"/>
      <w:sz w:val="20"/>
      <w:szCs w:val="20"/>
      <w:lang w:val="en-US" w:eastAsia="en-US"/>
    </w:rPr>
  </w:style>
  <w:style w:type="character" w:customStyle="1" w:styleId="apple-style-span">
    <w:name w:val="apple-style-span"/>
    <w:uiPriority w:val="99"/>
    <w:rsid w:val="0007104F"/>
  </w:style>
  <w:style w:type="paragraph" w:styleId="24">
    <w:name w:val="Body Text 2"/>
    <w:basedOn w:val="a"/>
    <w:link w:val="25"/>
    <w:uiPriority w:val="99"/>
    <w:rsid w:val="0007104F"/>
    <w:pPr>
      <w:spacing w:after="120" w:line="480" w:lineRule="auto"/>
      <w:jc w:val="left"/>
    </w:pPr>
    <w:rPr>
      <w:rFonts w:ascii="Times New Roman" w:hAnsi="Times New Roman" w:cs="Times New Roman"/>
      <w:sz w:val="24"/>
      <w:szCs w:val="24"/>
      <w:lang w:eastAsia="ru-RU"/>
    </w:rPr>
  </w:style>
  <w:style w:type="character" w:customStyle="1" w:styleId="25">
    <w:name w:val="Основной текст 2 Знак"/>
    <w:basedOn w:val="a0"/>
    <w:link w:val="24"/>
    <w:uiPriority w:val="99"/>
    <w:locked/>
    <w:rsid w:val="0007104F"/>
    <w:rPr>
      <w:rFonts w:cs="Times New Roman"/>
      <w:sz w:val="24"/>
      <w:szCs w:val="24"/>
    </w:rPr>
  </w:style>
  <w:style w:type="character" w:customStyle="1" w:styleId="r">
    <w:name w:val="r"/>
    <w:basedOn w:val="a0"/>
    <w:uiPriority w:val="99"/>
    <w:rsid w:val="000C1DD8"/>
  </w:style>
  <w:style w:type="character" w:styleId="afff7">
    <w:name w:val="footnote reference"/>
    <w:basedOn w:val="a0"/>
    <w:rsid w:val="00283137"/>
    <w:rPr>
      <w:vertAlign w:val="superscript"/>
    </w:rPr>
  </w:style>
</w:styles>
</file>

<file path=word/webSettings.xml><?xml version="1.0" encoding="utf-8"?>
<w:webSettings xmlns:r="http://schemas.openxmlformats.org/officeDocument/2006/relationships" xmlns:w="http://schemas.openxmlformats.org/wordprocessingml/2006/main">
  <w:divs>
    <w:div w:id="226841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pt-am.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t-am.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2013-09-04T20:00:00+00:00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5AA36-3957-48E6-9378-FC842057F154}"/>
</file>

<file path=customXml/itemProps2.xml><?xml version="1.0" encoding="utf-8"?>
<ds:datastoreItem xmlns:ds="http://schemas.openxmlformats.org/officeDocument/2006/customXml" ds:itemID="{743C95D1-EF51-4CAF-BD3D-80812AF2DDCD}"/>
</file>

<file path=customXml/itemProps3.xml><?xml version="1.0" encoding="utf-8"?>
<ds:datastoreItem xmlns:ds="http://schemas.openxmlformats.org/officeDocument/2006/customXml" ds:itemID="{4F2B1B97-8547-473B-A62E-40E36EA7EAFA}"/>
</file>

<file path=customXml/itemProps4.xml><?xml version="1.0" encoding="utf-8"?>
<ds:datastoreItem xmlns:ds="http://schemas.openxmlformats.org/officeDocument/2006/customXml" ds:itemID="{FBEFE101-1176-4DC0-AF97-A3318CF0E1FC}"/>
</file>

<file path=docProps/app.xml><?xml version="1.0" encoding="utf-8"?>
<Properties xmlns="http://schemas.openxmlformats.org/officeDocument/2006/extended-properties" xmlns:vt="http://schemas.openxmlformats.org/officeDocument/2006/docPropsVTypes">
  <Template>Normal.dotm</Template>
  <TotalTime>3</TotalTime>
  <Pages>33</Pages>
  <Words>14911</Words>
  <Characters>108104</Characters>
  <Application>Microsoft Office Word</Application>
  <DocSecurity>0</DocSecurity>
  <Lines>900</Lines>
  <Paragraphs>245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УТВЕРЖДЕНЫ</vt:lpstr>
      <vt:lpstr/>
      <vt:lpstr>1. Полное название паевого инвестиционного фонда: Закрытый паевой инвес</vt:lpstr>
      <vt:lpstr>II. Инвестиционная декларация</vt:lpstr>
      <vt:lpstr>    5) оценочная стоимость ценных бумаг одного эмитента (инвестиционного фонда) и оц</vt:lpstr>
      <vt:lpstr>III. Права и обязанности Управляющей компании</vt:lpstr>
      <vt:lpstr>IV. Права владельцев инвестиционных паев. Инвестиционные паи</vt:lpstr>
      <vt:lpstr>V. Общее собрание владельцев инвестиционных паев</vt:lpstr>
      <vt:lpstr>VI. Выдача инвестиционных паев</vt:lpstr>
      <vt:lpstr>Заявки на приобретение инвестиционных паев</vt:lpstr>
      <vt:lpstr/>
      <vt:lpstr>Выдача инвестиционных паев при формировании Фонда</vt:lpstr>
      <vt:lpstr>Выдача инвестиционных паев при досрочном погашении инвестиционных паев</vt:lpstr>
      <vt:lpstr>Выдача дополнительных инвестиционных паев</vt:lpstr>
      <vt:lpstr>Порядок передачи имущества в оплату инвестиционных паев</vt:lpstr>
      <vt:lpstr>Включение имущества в состав Фонда</vt:lpstr>
      <vt:lpstr>VII. Погашение инвестиционных паев</vt:lpstr>
      <vt:lpstr/>
      <vt:lpstr>VIII. Вознаграждения и расходы</vt:lpstr>
    </vt:vector>
  </TitlesOfParts>
  <Company>DG Win&amp;Soft</Company>
  <LinksUpToDate>false</LinksUpToDate>
  <CharactersWithSpaces>122770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Ирина</dc:creator>
  <cp:lastModifiedBy>tulyakova</cp:lastModifiedBy>
  <cp:revision>2</cp:revision>
  <cp:lastPrinted>2013-07-30T11:06:00Z</cp:lastPrinted>
  <dcterms:created xsi:type="dcterms:W3CDTF">2013-09-10T06:54:00Z</dcterms:created>
  <dcterms:modified xsi:type="dcterms:W3CDTF">2013-09-10T06:54:00Z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