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62" w:rsidRDefault="00D12D62" w:rsidP="00D12D62">
      <w:pPr>
        <w:jc w:val="center"/>
      </w:pPr>
    </w:p>
    <w:tbl>
      <w:tblPr>
        <w:tblW w:w="4501" w:type="dxa"/>
        <w:tblInd w:w="5328" w:type="dxa"/>
        <w:tblLayout w:type="fixed"/>
        <w:tblLook w:val="0000"/>
      </w:tblPr>
      <w:tblGrid>
        <w:gridCol w:w="4501"/>
      </w:tblGrid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Default="00D12D62" w:rsidP="0047058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УТВЕРЖДЕНЫ</w:t>
            </w:r>
          </w:p>
          <w:p w:rsidR="0047058C" w:rsidRPr="0047058C" w:rsidRDefault="0047058C" w:rsidP="0047058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 xml:space="preserve">Решением общего собрания владельцев инвестиционных паев </w:t>
            </w:r>
          </w:p>
          <w:p w:rsidR="0047058C" w:rsidRPr="0047058C" w:rsidRDefault="0047058C" w:rsidP="0047058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gramStart"/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>протокол б</w:t>
            </w:r>
            <w:proofErr w:type="gramEnd"/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>/н от «</w:t>
            </w:r>
            <w:r w:rsidR="00E75340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 xml:space="preserve">7» </w:t>
            </w:r>
            <w:r w:rsidR="00E75340">
              <w:rPr>
                <w:rFonts w:ascii="Times New Roman CYR" w:hAnsi="Times New Roman CYR" w:cs="Times New Roman CYR"/>
                <w:sz w:val="22"/>
                <w:szCs w:val="22"/>
              </w:rPr>
              <w:t>июля</w:t>
            </w:r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 xml:space="preserve"> 2018 года)</w:t>
            </w:r>
          </w:p>
          <w:p w:rsidR="0047058C" w:rsidRPr="00BA68FF" w:rsidRDefault="0047058C" w:rsidP="0047058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</w:t>
            </w:r>
            <w:r w:rsidRPr="0047058C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47058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Приказом Генерального директора </w:t>
            </w:r>
          </w:p>
          <w:p w:rsidR="00D12D62" w:rsidRPr="00BA68FF" w:rsidRDefault="00D12D62" w:rsidP="0047058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 «</w:t>
            </w:r>
            <w:r w:rsidR="00BE0B2C">
              <w:rPr>
                <w:rFonts w:ascii="Times New Roman CYR" w:hAnsi="Times New Roman CYR" w:cs="Times New Roman CYR"/>
                <w:sz w:val="22"/>
                <w:szCs w:val="22"/>
              </w:rPr>
              <w:t>УК «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ФОРТИС-Инвест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  <w:p w:rsidR="00D12D62" w:rsidRPr="00BA68FF" w:rsidRDefault="00D12D62" w:rsidP="002C0D6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Приказ от </w:t>
            </w:r>
            <w:r w:rsidR="002C0D6B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9D1558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407D45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>.201</w:t>
            </w:r>
            <w:r w:rsidR="009D1558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 w:rsidR="008C32AF" w:rsidRPr="00223B28">
              <w:rPr>
                <w:rFonts w:ascii="Times New Roman CYR" w:hAnsi="Times New Roman CYR" w:cs="Times New Roman CYR"/>
                <w:sz w:val="22"/>
                <w:szCs w:val="22"/>
              </w:rPr>
              <w:t xml:space="preserve">. № </w:t>
            </w:r>
            <w:r w:rsidR="009D1558">
              <w:t>1</w:t>
            </w:r>
            <w:r w:rsidR="009D1558" w:rsidRPr="00013EFD">
              <w:t>-</w:t>
            </w:r>
            <w:r w:rsidR="002C0D6B">
              <w:t>10</w:t>
            </w:r>
            <w:r w:rsidR="009D1558" w:rsidRPr="00013EFD">
              <w:t>/</w:t>
            </w:r>
            <w:r w:rsidR="009D1558">
              <w:t>0</w:t>
            </w:r>
            <w:r w:rsidR="00407D45">
              <w:t>8</w:t>
            </w:r>
            <w:r w:rsidR="008C32AF" w:rsidRPr="00223B2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B877A8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B877A8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____________________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Кучинский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B877A8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="00B877A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 м.п.       </w:t>
            </w:r>
          </w:p>
          <w:p w:rsidR="00D12D62" w:rsidRPr="00BA68FF" w:rsidRDefault="00D12D62" w:rsidP="002C0D6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7702F2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="00B877A8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407D45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</w:t>
            </w:r>
            <w:r w:rsidR="00B877A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7D45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="002C0D6B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="008C32AF" w:rsidRPr="00407D45">
              <w:rPr>
                <w:rFonts w:ascii="Times New Roman CYR" w:hAnsi="Times New Roman CYR" w:cs="Times New Roman CYR"/>
                <w:sz w:val="22"/>
                <w:szCs w:val="22"/>
              </w:rPr>
              <w:t xml:space="preserve">» </w:t>
            </w:r>
            <w:r w:rsidR="00407D45" w:rsidRPr="00407D45">
              <w:rPr>
                <w:rFonts w:ascii="Times New Roman CYR" w:hAnsi="Times New Roman CYR" w:cs="Times New Roman CYR"/>
                <w:sz w:val="22"/>
                <w:szCs w:val="22"/>
              </w:rPr>
              <w:t>августа</w:t>
            </w:r>
            <w:r w:rsidR="008C32AF" w:rsidRPr="00407D4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407D45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957E39" w:rsidRPr="00407D4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D1558" w:rsidRPr="00407D45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407D4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</w:p>
        </w:tc>
      </w:tr>
    </w:tbl>
    <w:p w:rsidR="00BA68FF" w:rsidRDefault="00BA68FF" w:rsidP="00D12D62">
      <w:pPr>
        <w:jc w:val="center"/>
        <w:rPr>
          <w:sz w:val="28"/>
          <w:szCs w:val="28"/>
          <w:lang w:val="en-US"/>
        </w:rPr>
      </w:pPr>
    </w:p>
    <w:p w:rsidR="00931CFB" w:rsidRPr="00931CFB" w:rsidRDefault="00931CFB" w:rsidP="00D12D62">
      <w:pPr>
        <w:jc w:val="center"/>
        <w:rPr>
          <w:sz w:val="28"/>
          <w:szCs w:val="28"/>
          <w:lang w:val="en-US"/>
        </w:rPr>
      </w:pPr>
    </w:p>
    <w:p w:rsidR="00D12D62" w:rsidRPr="00D12D62" w:rsidRDefault="001126D4" w:rsidP="00D12D6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12D62">
        <w:rPr>
          <w:sz w:val="28"/>
          <w:szCs w:val="28"/>
        </w:rPr>
        <w:t xml:space="preserve">зменения и дополнения </w:t>
      </w:r>
    </w:p>
    <w:p w:rsidR="00BA67B3" w:rsidRDefault="001126D4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>в правила довери</w:t>
      </w:r>
      <w:r>
        <w:rPr>
          <w:sz w:val="28"/>
          <w:szCs w:val="28"/>
        </w:rPr>
        <w:t>тельного управления З</w:t>
      </w:r>
      <w:r w:rsidRPr="00D12D62">
        <w:rPr>
          <w:sz w:val="28"/>
          <w:szCs w:val="28"/>
        </w:rPr>
        <w:t xml:space="preserve">акрытым паевым инвестиционным фондом </w:t>
      </w:r>
      <w:r>
        <w:rPr>
          <w:sz w:val="28"/>
          <w:szCs w:val="28"/>
        </w:rPr>
        <w:t xml:space="preserve">недвижимости </w:t>
      </w:r>
      <w:r w:rsidRPr="00D12D62">
        <w:rPr>
          <w:sz w:val="28"/>
          <w:szCs w:val="28"/>
        </w:rPr>
        <w:t>«</w:t>
      </w:r>
      <w:r>
        <w:rPr>
          <w:sz w:val="28"/>
          <w:szCs w:val="28"/>
        </w:rPr>
        <w:t>КОВЧЕГ</w:t>
      </w:r>
      <w:r w:rsidRPr="00D12D62">
        <w:rPr>
          <w:sz w:val="28"/>
          <w:szCs w:val="28"/>
        </w:rPr>
        <w:t>»</w:t>
      </w:r>
    </w:p>
    <w:p w:rsidR="00D12D62" w:rsidRPr="00F3012D" w:rsidRDefault="00D12D62" w:rsidP="00D12D62">
      <w:pPr>
        <w:jc w:val="center"/>
        <w:rPr>
          <w:sz w:val="22"/>
          <w:szCs w:val="22"/>
        </w:rPr>
      </w:pPr>
      <w:r w:rsidRPr="00F3012D">
        <w:rPr>
          <w:sz w:val="22"/>
          <w:szCs w:val="22"/>
        </w:rPr>
        <w:t xml:space="preserve"> </w:t>
      </w:r>
      <w:proofErr w:type="gramStart"/>
      <w:r w:rsidRPr="00F3012D">
        <w:rPr>
          <w:sz w:val="22"/>
          <w:szCs w:val="22"/>
        </w:rPr>
        <w:t xml:space="preserve">(правила доверительного управления фондом зарегистрированы </w:t>
      </w:r>
      <w:proofErr w:type="gramEnd"/>
    </w:p>
    <w:p w:rsidR="00D12D62" w:rsidRPr="00F3012D" w:rsidRDefault="00A86835" w:rsidP="00D12D62">
      <w:pPr>
        <w:jc w:val="center"/>
        <w:rPr>
          <w:color w:val="FF6600"/>
          <w:sz w:val="22"/>
          <w:szCs w:val="22"/>
        </w:rPr>
      </w:pPr>
      <w:proofErr w:type="gramStart"/>
      <w:r w:rsidRPr="00F3012D">
        <w:rPr>
          <w:color w:val="000000"/>
          <w:sz w:val="22"/>
          <w:szCs w:val="22"/>
        </w:rPr>
        <w:t>«</w:t>
      </w:r>
      <w:r w:rsidR="00BA67B3" w:rsidRPr="00F3012D">
        <w:rPr>
          <w:color w:val="000000"/>
          <w:sz w:val="22"/>
          <w:szCs w:val="22"/>
        </w:rPr>
        <w:t>19</w:t>
      </w:r>
      <w:r w:rsidR="00B30CB0" w:rsidRPr="00F3012D">
        <w:rPr>
          <w:color w:val="000000"/>
          <w:sz w:val="22"/>
          <w:szCs w:val="22"/>
        </w:rPr>
        <w:t xml:space="preserve">» </w:t>
      </w:r>
      <w:r w:rsidR="00BA67B3" w:rsidRPr="00F3012D">
        <w:rPr>
          <w:color w:val="000000"/>
          <w:sz w:val="22"/>
          <w:szCs w:val="22"/>
        </w:rPr>
        <w:t>ноября</w:t>
      </w:r>
      <w:r w:rsidR="00B30CB0" w:rsidRPr="00F3012D">
        <w:rPr>
          <w:color w:val="000000"/>
          <w:sz w:val="22"/>
          <w:szCs w:val="22"/>
        </w:rPr>
        <w:t xml:space="preserve"> 200</w:t>
      </w:r>
      <w:r w:rsidRPr="00F3012D">
        <w:rPr>
          <w:color w:val="000000"/>
          <w:sz w:val="22"/>
          <w:szCs w:val="22"/>
        </w:rPr>
        <w:t>9</w:t>
      </w:r>
      <w:r w:rsidR="00B30CB0" w:rsidRPr="00F3012D">
        <w:rPr>
          <w:color w:val="000000"/>
          <w:sz w:val="22"/>
          <w:szCs w:val="22"/>
        </w:rPr>
        <w:t xml:space="preserve"> г. № </w:t>
      </w:r>
      <w:r w:rsidR="00BA67B3" w:rsidRPr="00F3012D">
        <w:rPr>
          <w:sz w:val="22"/>
          <w:szCs w:val="22"/>
        </w:rPr>
        <w:t>1640-94163702</w:t>
      </w:r>
      <w:r w:rsidR="00D12D62" w:rsidRPr="00F3012D">
        <w:rPr>
          <w:sz w:val="22"/>
          <w:szCs w:val="22"/>
        </w:rPr>
        <w:t>)</w:t>
      </w:r>
      <w:proofErr w:type="gramEnd"/>
    </w:p>
    <w:p w:rsidR="00D12D62" w:rsidRDefault="00D12D62" w:rsidP="00B81837">
      <w:pPr>
        <w:ind w:firstLine="708"/>
      </w:pPr>
    </w:p>
    <w:p w:rsidR="00E75340" w:rsidRDefault="00E75340" w:rsidP="008C32AF">
      <w:pPr>
        <w:ind w:firstLine="720"/>
        <w:jc w:val="both"/>
        <w:rPr>
          <w:b/>
          <w:bCs/>
          <w:sz w:val="22"/>
          <w:szCs w:val="22"/>
        </w:rPr>
      </w:pPr>
    </w:p>
    <w:p w:rsidR="00E75340" w:rsidRDefault="00E75340" w:rsidP="00E75340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C02EA">
        <w:rPr>
          <w:b/>
          <w:bCs/>
          <w:sz w:val="22"/>
          <w:szCs w:val="22"/>
        </w:rPr>
        <w:t xml:space="preserve">Пункт </w:t>
      </w:r>
      <w:r>
        <w:rPr>
          <w:b/>
          <w:bCs/>
          <w:sz w:val="22"/>
          <w:szCs w:val="22"/>
        </w:rPr>
        <w:t>16.1.</w:t>
      </w:r>
      <w:r w:rsidRPr="00FC02EA">
        <w:rPr>
          <w:b/>
          <w:bCs/>
          <w:sz w:val="22"/>
          <w:szCs w:val="22"/>
        </w:rPr>
        <w:t xml:space="preserve"> Правил Фонда изложить в следующей редакции: </w:t>
      </w:r>
    </w:p>
    <w:p w:rsidR="00E75340" w:rsidRPr="00E75340" w:rsidRDefault="00E75340" w:rsidP="00E75340">
      <w:pPr>
        <w:jc w:val="both"/>
        <w:rPr>
          <w:b/>
          <w:bCs/>
          <w:sz w:val="22"/>
          <w:szCs w:val="22"/>
        </w:rPr>
      </w:pPr>
      <w:r w:rsidRPr="00E75340">
        <w:rPr>
          <w:color w:val="000000"/>
          <w:sz w:val="22"/>
          <w:szCs w:val="22"/>
        </w:rPr>
        <w:tab/>
        <w:t xml:space="preserve">«16.1. </w:t>
      </w:r>
      <w:r w:rsidRPr="00E75340">
        <w:rPr>
          <w:sz w:val="22"/>
          <w:szCs w:val="22"/>
        </w:rPr>
        <w:t>Общество с ограниченной ответственностью «Центр независимой экспертизы собственности»</w:t>
      </w:r>
      <w:proofErr w:type="gramStart"/>
      <w:r w:rsidRPr="00E75340">
        <w:rPr>
          <w:color w:val="000000"/>
          <w:sz w:val="22"/>
          <w:szCs w:val="22"/>
        </w:rPr>
        <w:t>;»</w:t>
      </w:r>
      <w:proofErr w:type="gramEnd"/>
      <w:r w:rsidRPr="00E75340">
        <w:rPr>
          <w:color w:val="000000"/>
          <w:sz w:val="22"/>
          <w:szCs w:val="22"/>
        </w:rPr>
        <w:t>.</w:t>
      </w:r>
    </w:p>
    <w:p w:rsidR="00E75340" w:rsidRPr="00E75340" w:rsidRDefault="00E75340" w:rsidP="00E75340">
      <w:pPr>
        <w:ind w:firstLine="720"/>
        <w:jc w:val="both"/>
        <w:rPr>
          <w:b/>
          <w:bCs/>
          <w:sz w:val="22"/>
          <w:szCs w:val="22"/>
        </w:rPr>
      </w:pPr>
    </w:p>
    <w:p w:rsidR="00E75340" w:rsidRPr="00E75340" w:rsidRDefault="00E75340" w:rsidP="00E75340">
      <w:pPr>
        <w:ind w:firstLine="720"/>
        <w:jc w:val="both"/>
        <w:rPr>
          <w:b/>
          <w:bCs/>
          <w:sz w:val="22"/>
          <w:szCs w:val="22"/>
        </w:rPr>
      </w:pPr>
      <w:r w:rsidRPr="00E75340">
        <w:rPr>
          <w:b/>
          <w:bCs/>
          <w:sz w:val="22"/>
          <w:szCs w:val="22"/>
        </w:rPr>
        <w:t xml:space="preserve">2. Пункт 17.1. Правил Фонда изложить в следующей редакции: </w:t>
      </w:r>
    </w:p>
    <w:p w:rsidR="00E75340" w:rsidRPr="00E75340" w:rsidRDefault="00E75340" w:rsidP="00E75340">
      <w:pPr>
        <w:pStyle w:val="Iauiue0"/>
        <w:ind w:firstLine="568"/>
        <w:jc w:val="both"/>
        <w:rPr>
          <w:color w:val="000000"/>
          <w:sz w:val="22"/>
          <w:szCs w:val="22"/>
        </w:rPr>
      </w:pPr>
      <w:r w:rsidRPr="00E75340">
        <w:rPr>
          <w:color w:val="000000"/>
          <w:sz w:val="22"/>
          <w:szCs w:val="22"/>
        </w:rPr>
        <w:t xml:space="preserve">«17.1. </w:t>
      </w:r>
      <w:r w:rsidRPr="00E75340">
        <w:rPr>
          <w:sz w:val="23"/>
          <w:szCs w:val="23"/>
        </w:rPr>
        <w:t>Общество с ограниченной ответственностью «Центр независимой экспертизы собственности»: 107023, г. Москва, ул. Малая Семёновская, д. 9, строение 3</w:t>
      </w:r>
      <w:r w:rsidRPr="00E75340">
        <w:rPr>
          <w:color w:val="000000"/>
          <w:sz w:val="22"/>
          <w:szCs w:val="22"/>
        </w:rPr>
        <w:t>;».</w:t>
      </w:r>
      <w:r w:rsidRPr="00411268">
        <w:rPr>
          <w:color w:val="000000"/>
          <w:sz w:val="22"/>
          <w:szCs w:val="22"/>
        </w:rPr>
        <w:t xml:space="preserve"> </w:t>
      </w:r>
    </w:p>
    <w:p w:rsidR="00E75340" w:rsidRDefault="00E75340" w:rsidP="008C32AF">
      <w:pPr>
        <w:ind w:firstLine="720"/>
        <w:jc w:val="both"/>
        <w:rPr>
          <w:b/>
          <w:bCs/>
          <w:sz w:val="22"/>
          <w:szCs w:val="22"/>
        </w:rPr>
      </w:pPr>
    </w:p>
    <w:p w:rsidR="008C32AF" w:rsidRPr="00FC02EA" w:rsidRDefault="00E75340" w:rsidP="008C32AF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C32AF" w:rsidRPr="00FC02EA">
        <w:rPr>
          <w:b/>
          <w:bCs/>
          <w:sz w:val="22"/>
          <w:szCs w:val="22"/>
        </w:rPr>
        <w:t xml:space="preserve">. Пункт </w:t>
      </w:r>
      <w:r w:rsidR="00AC1AFE">
        <w:rPr>
          <w:b/>
          <w:bCs/>
          <w:sz w:val="22"/>
          <w:szCs w:val="22"/>
        </w:rPr>
        <w:t>25</w:t>
      </w:r>
      <w:r w:rsidR="008C32AF" w:rsidRPr="00FC02EA">
        <w:rPr>
          <w:b/>
          <w:bCs/>
          <w:sz w:val="22"/>
          <w:szCs w:val="22"/>
        </w:rPr>
        <w:t xml:space="preserve"> Правил Фонда изложить в следующей редакции: </w:t>
      </w:r>
    </w:p>
    <w:p w:rsidR="00E323DD" w:rsidRDefault="00E75340" w:rsidP="00E75340">
      <w:pPr>
        <w:pStyle w:val="Iauiue0"/>
        <w:ind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E323DD" w:rsidRPr="00411268">
        <w:rPr>
          <w:color w:val="000000"/>
          <w:sz w:val="22"/>
          <w:szCs w:val="22"/>
        </w:rPr>
        <w:t xml:space="preserve">25. Объекты инвестирования, их состав и описание. </w:t>
      </w:r>
    </w:p>
    <w:p w:rsidR="00E75340" w:rsidRPr="00411268" w:rsidRDefault="00E75340" w:rsidP="00E75340">
      <w:pPr>
        <w:pStyle w:val="Iauiue0"/>
        <w:ind w:firstLine="568"/>
        <w:jc w:val="both"/>
        <w:rPr>
          <w:color w:val="000000"/>
          <w:sz w:val="22"/>
          <w:szCs w:val="22"/>
        </w:rPr>
      </w:pPr>
      <w:r w:rsidRPr="00411268">
        <w:rPr>
          <w:color w:val="000000"/>
          <w:sz w:val="22"/>
          <w:szCs w:val="22"/>
        </w:rPr>
        <w:t xml:space="preserve">25.1. Имущество, составляющее Фонд, может быть инвестировано </w:t>
      </w:r>
      <w:proofErr w:type="gramStart"/>
      <w:r w:rsidRPr="00411268">
        <w:rPr>
          <w:color w:val="000000"/>
          <w:sz w:val="22"/>
          <w:szCs w:val="22"/>
        </w:rPr>
        <w:t>в</w:t>
      </w:r>
      <w:proofErr w:type="gramEnd"/>
      <w:r w:rsidRPr="00411268">
        <w:rPr>
          <w:color w:val="000000"/>
          <w:sz w:val="22"/>
          <w:szCs w:val="22"/>
        </w:rPr>
        <w:t xml:space="preserve">: </w:t>
      </w:r>
    </w:p>
    <w:p w:rsidR="00E75340" w:rsidRPr="00753040" w:rsidRDefault="00E75340" w:rsidP="00E75340">
      <w:pPr>
        <w:pStyle w:val="Iauiue0"/>
        <w:ind w:firstLine="541"/>
        <w:jc w:val="both"/>
        <w:rPr>
          <w:sz w:val="22"/>
          <w:szCs w:val="22"/>
        </w:rPr>
      </w:pPr>
      <w:proofErr w:type="gramStart"/>
      <w:r w:rsidRPr="00E33AD7">
        <w:rPr>
          <w:color w:val="000000"/>
          <w:sz w:val="22"/>
          <w:szCs w:val="22"/>
        </w:rPr>
        <w:t xml:space="preserve">1) </w:t>
      </w:r>
      <w:r w:rsidRPr="00E33AD7">
        <w:rPr>
          <w:sz w:val="23"/>
          <w:szCs w:val="23"/>
        </w:rPr>
        <w:t xml:space="preserve">денежные средства в рублях и в иностранной валюте на счетах и во вкладах (депозитах) в российских кредитных организациях и иностранных юридических лицах, признанных банками по законодательству иностранных государств, </w:t>
      </w:r>
      <w:r w:rsidRPr="00753040">
        <w:rPr>
          <w:sz w:val="23"/>
          <w:szCs w:val="23"/>
        </w:rPr>
        <w:t>являющихся членами Евразийского экономического союза (ЕАЭС), Европейского союза, Китая, Индии, Бразилии, Южно-Африканской Республики (далее - иностранные государства), на территории которых они зарегистрированы (далее - иностранные банки);</w:t>
      </w:r>
      <w:proofErr w:type="gramEnd"/>
    </w:p>
    <w:p w:rsidR="00E75340" w:rsidRPr="00753040" w:rsidRDefault="00E75340" w:rsidP="00E75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Pr="00753040">
        <w:rPr>
          <w:sz w:val="22"/>
          <w:szCs w:val="22"/>
        </w:rPr>
        <w:t xml:space="preserve"> нежил</w:t>
      </w:r>
      <w:r>
        <w:rPr>
          <w:sz w:val="22"/>
          <w:szCs w:val="22"/>
        </w:rPr>
        <w:t>о</w:t>
      </w:r>
      <w:r w:rsidRPr="00753040">
        <w:rPr>
          <w:sz w:val="22"/>
          <w:szCs w:val="22"/>
        </w:rPr>
        <w:t>е здани</w:t>
      </w:r>
      <w:r>
        <w:rPr>
          <w:sz w:val="22"/>
          <w:szCs w:val="22"/>
        </w:rPr>
        <w:t>е</w:t>
      </w:r>
      <w:r w:rsidRPr="00753040">
        <w:rPr>
          <w:sz w:val="22"/>
          <w:szCs w:val="22"/>
        </w:rPr>
        <w:t>, введенн</w:t>
      </w:r>
      <w:r>
        <w:rPr>
          <w:sz w:val="22"/>
          <w:szCs w:val="22"/>
        </w:rPr>
        <w:t>о</w:t>
      </w:r>
      <w:r w:rsidRPr="00753040">
        <w:rPr>
          <w:sz w:val="22"/>
          <w:szCs w:val="22"/>
        </w:rPr>
        <w:t>е в эксплуатацию в установленном порядке и соответствующие требованиям настоящих Правил, в том числе находящ</w:t>
      </w:r>
      <w:r>
        <w:rPr>
          <w:sz w:val="22"/>
          <w:szCs w:val="22"/>
        </w:rPr>
        <w:t>е</w:t>
      </w:r>
      <w:r w:rsidRPr="00753040">
        <w:rPr>
          <w:sz w:val="22"/>
          <w:szCs w:val="22"/>
        </w:rPr>
        <w:t>еся в общей собственности с определением доли Управляющей компании Фонда в праве собственности</w:t>
      </w:r>
      <w:r>
        <w:rPr>
          <w:sz w:val="22"/>
          <w:szCs w:val="22"/>
        </w:rPr>
        <w:t>, а именно: нежилое здание, находящееся по адресу:</w:t>
      </w:r>
      <w:proofErr w:type="gramEnd"/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Российская Федерация,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Москва, </w:t>
      </w:r>
      <w:r w:rsidRPr="001D0916">
        <w:rPr>
          <w:color w:val="000000"/>
          <w:sz w:val="22"/>
          <w:szCs w:val="22"/>
        </w:rPr>
        <w:t xml:space="preserve">ул. </w:t>
      </w:r>
      <w:r w:rsidRPr="00EE22D1">
        <w:rPr>
          <w:sz w:val="22"/>
          <w:szCs w:val="22"/>
        </w:rPr>
        <w:t>Большая</w:t>
      </w:r>
      <w:r w:rsidRPr="00EE22D1">
        <w:rPr>
          <w:color w:val="000000"/>
          <w:sz w:val="22"/>
          <w:szCs w:val="22"/>
        </w:rPr>
        <w:t xml:space="preserve"> </w:t>
      </w:r>
      <w:r w:rsidRPr="001D0916">
        <w:rPr>
          <w:color w:val="000000"/>
          <w:sz w:val="22"/>
          <w:szCs w:val="22"/>
        </w:rPr>
        <w:t>Черкизовская, д.5, корп.8</w:t>
      </w:r>
      <w:r w:rsidRPr="00753040">
        <w:rPr>
          <w:sz w:val="22"/>
          <w:szCs w:val="22"/>
        </w:rPr>
        <w:t>;</w:t>
      </w:r>
    </w:p>
    <w:p w:rsidR="00E75340" w:rsidRDefault="00E75340" w:rsidP="00E75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права аренды земельного участка, на котором расположено недвижимое имущество, составляющее Фонд,</w:t>
      </w:r>
      <w:r w:rsidRPr="00853B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именно: </w:t>
      </w:r>
      <w:r>
        <w:rPr>
          <w:sz w:val="23"/>
          <w:szCs w:val="23"/>
        </w:rPr>
        <w:t xml:space="preserve">право аренды земельного участка, расположенного по адресу: Российская Федерация,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Москва, </w:t>
      </w:r>
      <w:r w:rsidRPr="001D0916">
        <w:rPr>
          <w:color w:val="000000"/>
          <w:sz w:val="22"/>
          <w:szCs w:val="22"/>
        </w:rPr>
        <w:t xml:space="preserve">ул. </w:t>
      </w:r>
      <w:r w:rsidRPr="00EE22D1">
        <w:rPr>
          <w:sz w:val="22"/>
          <w:szCs w:val="22"/>
        </w:rPr>
        <w:t>Большая</w:t>
      </w:r>
      <w:r w:rsidRPr="00EE22D1">
        <w:rPr>
          <w:color w:val="000000"/>
          <w:sz w:val="22"/>
          <w:szCs w:val="22"/>
        </w:rPr>
        <w:t xml:space="preserve"> </w:t>
      </w:r>
      <w:r w:rsidRPr="001D0916">
        <w:rPr>
          <w:color w:val="000000"/>
          <w:sz w:val="22"/>
          <w:szCs w:val="22"/>
        </w:rPr>
        <w:t xml:space="preserve">Черкизовская, </w:t>
      </w:r>
      <w:r>
        <w:rPr>
          <w:color w:val="000000"/>
          <w:sz w:val="22"/>
          <w:szCs w:val="22"/>
        </w:rPr>
        <w:t>вл</w:t>
      </w:r>
      <w:r w:rsidRPr="001D0916">
        <w:rPr>
          <w:color w:val="000000"/>
          <w:sz w:val="22"/>
          <w:szCs w:val="22"/>
        </w:rPr>
        <w:t>.5, корп.8</w:t>
      </w:r>
      <w:r>
        <w:rPr>
          <w:sz w:val="22"/>
          <w:szCs w:val="22"/>
        </w:rPr>
        <w:t>;</w:t>
      </w:r>
    </w:p>
    <w:p w:rsidR="00E75340" w:rsidRDefault="00A719F4" w:rsidP="00E75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п</w:t>
      </w:r>
      <w:r w:rsidR="00E75340">
        <w:rPr>
          <w:sz w:val="22"/>
          <w:szCs w:val="22"/>
        </w:rPr>
        <w:t>рава требования из договоров, заключенных для целей доверительного управления в отношении активов, указанных в настоящем пункте;</w:t>
      </w:r>
    </w:p>
    <w:p w:rsidR="00E75340" w:rsidRDefault="00E75340" w:rsidP="00E75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F20034">
        <w:rPr>
          <w:sz w:val="22"/>
          <w:szCs w:val="22"/>
        </w:rPr>
        <w:t xml:space="preserve"> </w:t>
      </w:r>
      <w:r w:rsidR="00A719F4">
        <w:rPr>
          <w:sz w:val="22"/>
          <w:szCs w:val="22"/>
        </w:rPr>
        <w:t>и</w:t>
      </w:r>
      <w:r>
        <w:rPr>
          <w:sz w:val="22"/>
          <w:szCs w:val="22"/>
        </w:rPr>
        <w:t>ные активы, включаемые в состав активов Фонда в связи с оплатой расходов, связанных с доверительным управлением имуществом, составляющим Фонд.</w:t>
      </w:r>
    </w:p>
    <w:p w:rsidR="00E75340" w:rsidRDefault="00E75340" w:rsidP="00E75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1268">
        <w:rPr>
          <w:color w:val="000000"/>
          <w:sz w:val="22"/>
          <w:szCs w:val="22"/>
        </w:rPr>
        <w:t>25.</w:t>
      </w:r>
      <w:r>
        <w:rPr>
          <w:color w:val="000000"/>
          <w:sz w:val="22"/>
          <w:szCs w:val="22"/>
        </w:rPr>
        <w:t>2</w:t>
      </w:r>
      <w:r w:rsidRPr="0041126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3"/>
          <w:szCs w:val="23"/>
        </w:rPr>
        <w:t>Активы, предусмотренные абзацами вторым – четвертым подпункта 2 пункта 25.1. настоящих Правил могут входить в состав активов Фонда только при одновременном соблюдении следующих условий:</w:t>
      </w:r>
    </w:p>
    <w:p w:rsidR="00E75340" w:rsidRPr="00EE338E" w:rsidRDefault="00E75340" w:rsidP="00E75340">
      <w:pPr>
        <w:pStyle w:val="Default0"/>
        <w:ind w:firstLine="568"/>
        <w:jc w:val="both"/>
        <w:rPr>
          <w:color w:val="auto"/>
          <w:sz w:val="23"/>
          <w:szCs w:val="23"/>
        </w:rPr>
      </w:pPr>
      <w:proofErr w:type="gramStart"/>
      <w:r w:rsidRPr="006E51AA">
        <w:rPr>
          <w:color w:val="auto"/>
          <w:sz w:val="23"/>
          <w:szCs w:val="23"/>
        </w:rPr>
        <w:lastRenderedPageBreak/>
        <w:t>- за предыдущий календарный год средняя доля фактически сданной в аренду полезной площади нежилого здания, помещений в нежилом здании, единого недвижимого комплекса (площадь помещений, непосредственно предназначенных для использования собственниками или арендаторами нежилого здания или помещения при осуществлении ими деятельности и не относящихся к помещениям общего пользования, как то: общие входные помещения, общие коридоры, лифтовые холлы и шахты, туалетные комнаты, лестницы, лестничные</w:t>
      </w:r>
      <w:proofErr w:type="gramEnd"/>
      <w:r w:rsidRPr="006E51AA">
        <w:rPr>
          <w:color w:val="auto"/>
          <w:sz w:val="23"/>
          <w:szCs w:val="23"/>
        </w:rPr>
        <w:t xml:space="preserve"> </w:t>
      </w:r>
      <w:proofErr w:type="gramStart"/>
      <w:r w:rsidRPr="006E51AA">
        <w:rPr>
          <w:color w:val="auto"/>
          <w:sz w:val="23"/>
          <w:szCs w:val="23"/>
        </w:rPr>
        <w:t>холлы, переходы, внутренние открытые лестницы и пандусы, наружные балконы и портики, подвалы, чердаки, технические этажи, парковки, площадки, места (помещения) размещения инженерно-технологического оборудования, обслуживающего нежилое здание либо его часть) от общего размера полезной площади нежилого здания, помещений в нежилом здании, единого недвижимого комплекса составляет не менее 40 процентов полезной площади нежилого здания, помещения, единого недвижимого комплекса</w:t>
      </w:r>
      <w:r w:rsidRPr="00EE338E">
        <w:rPr>
          <w:color w:val="auto"/>
          <w:sz w:val="23"/>
          <w:szCs w:val="23"/>
        </w:rPr>
        <w:t>;</w:t>
      </w:r>
      <w:proofErr w:type="gramEnd"/>
    </w:p>
    <w:p w:rsidR="00E75340" w:rsidRDefault="00E75340" w:rsidP="00E75340">
      <w:pPr>
        <w:pStyle w:val="Default0"/>
        <w:ind w:firstLine="5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для целей определения стоимости чистых активов Фонда договор о проведении оценки такого объекта недвижимости заключен с юридическим лицом,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рублей.»</w:t>
      </w:r>
      <w:proofErr w:type="gramEnd"/>
    </w:p>
    <w:p w:rsidR="001737DA" w:rsidRDefault="001737DA" w:rsidP="008C32AF">
      <w:pPr>
        <w:ind w:firstLine="720"/>
        <w:jc w:val="both"/>
        <w:rPr>
          <w:b/>
          <w:bCs/>
          <w:sz w:val="22"/>
          <w:szCs w:val="22"/>
        </w:rPr>
      </w:pPr>
    </w:p>
    <w:p w:rsidR="008C32AF" w:rsidRPr="00FC02EA" w:rsidRDefault="00E75340" w:rsidP="008C32AF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C32AF" w:rsidRPr="00FC02EA">
        <w:rPr>
          <w:b/>
          <w:bCs/>
          <w:sz w:val="22"/>
          <w:szCs w:val="22"/>
        </w:rPr>
        <w:t xml:space="preserve">. Пункт </w:t>
      </w:r>
      <w:r>
        <w:rPr>
          <w:b/>
          <w:bCs/>
          <w:sz w:val="22"/>
          <w:szCs w:val="22"/>
        </w:rPr>
        <w:t>115</w:t>
      </w:r>
      <w:r w:rsidR="008C32AF" w:rsidRPr="00FC02EA">
        <w:rPr>
          <w:b/>
          <w:bCs/>
          <w:sz w:val="22"/>
          <w:szCs w:val="22"/>
        </w:rPr>
        <w:t xml:space="preserve"> Правил Фонда изложить в следующей редакции:</w:t>
      </w:r>
    </w:p>
    <w:p w:rsidR="008C32AF" w:rsidRPr="00E75340" w:rsidRDefault="008C32AF" w:rsidP="00E75340">
      <w:pPr>
        <w:pStyle w:val="Iauiue0"/>
        <w:ind w:firstLine="541"/>
        <w:jc w:val="both"/>
        <w:rPr>
          <w:color w:val="FF0000"/>
          <w:sz w:val="22"/>
          <w:szCs w:val="22"/>
        </w:rPr>
      </w:pPr>
      <w:r w:rsidRPr="00FC02EA">
        <w:rPr>
          <w:sz w:val="22"/>
          <w:szCs w:val="22"/>
        </w:rPr>
        <w:t>«</w:t>
      </w:r>
      <w:r w:rsidR="00E75340" w:rsidRPr="00411268">
        <w:rPr>
          <w:color w:val="000000"/>
          <w:sz w:val="22"/>
          <w:szCs w:val="22"/>
        </w:rPr>
        <w:t xml:space="preserve">115. </w:t>
      </w:r>
      <w:proofErr w:type="gramStart"/>
      <w:r w:rsidR="00E75340" w:rsidRPr="00411268">
        <w:rPr>
          <w:color w:val="000000"/>
          <w:sz w:val="22"/>
          <w:szCs w:val="22"/>
        </w:rPr>
        <w:t xml:space="preserve">За счет имущества, составляющего Фонд, выплачиваются вознаграждения Управляющей компании в размере </w:t>
      </w:r>
      <w:r w:rsidR="00E75340" w:rsidRPr="004009D7">
        <w:rPr>
          <w:sz w:val="22"/>
          <w:szCs w:val="22"/>
        </w:rPr>
        <w:t>9</w:t>
      </w:r>
      <w:r w:rsidR="00E75340" w:rsidRPr="00195D82">
        <w:rPr>
          <w:sz w:val="22"/>
          <w:szCs w:val="22"/>
        </w:rPr>
        <w:t xml:space="preserve"> (</w:t>
      </w:r>
      <w:r w:rsidR="00E75340" w:rsidRPr="004009D7">
        <w:rPr>
          <w:sz w:val="22"/>
          <w:szCs w:val="22"/>
        </w:rPr>
        <w:t>Девят</w:t>
      </w:r>
      <w:r w:rsidR="00E75340">
        <w:rPr>
          <w:sz w:val="22"/>
          <w:szCs w:val="22"/>
        </w:rPr>
        <w:t>ь</w:t>
      </w:r>
      <w:r w:rsidR="00E75340" w:rsidRPr="00195D82">
        <w:rPr>
          <w:sz w:val="22"/>
          <w:szCs w:val="22"/>
        </w:rPr>
        <w:t>) процент</w:t>
      </w:r>
      <w:r w:rsidR="00E75340">
        <w:rPr>
          <w:sz w:val="22"/>
          <w:szCs w:val="22"/>
        </w:rPr>
        <w:t>ов</w:t>
      </w:r>
      <w:r w:rsidR="00E75340" w:rsidRPr="00B04C91">
        <w:rPr>
          <w:sz w:val="22"/>
          <w:szCs w:val="22"/>
        </w:rPr>
        <w:t xml:space="preserve"> среднегодовой стоимости чистых активов Фонда,</w:t>
      </w:r>
      <w:r w:rsidR="00E75340">
        <w:rPr>
          <w:sz w:val="22"/>
          <w:szCs w:val="22"/>
        </w:rPr>
        <w:t xml:space="preserve"> </w:t>
      </w:r>
      <w:r w:rsidR="00E75340" w:rsidRPr="003F75B6">
        <w:rPr>
          <w:sz w:val="22"/>
          <w:szCs w:val="22"/>
        </w:rPr>
        <w:t xml:space="preserve">но не более </w:t>
      </w:r>
      <w:r w:rsidR="00E75340">
        <w:rPr>
          <w:sz w:val="22"/>
          <w:szCs w:val="22"/>
        </w:rPr>
        <w:t>4 2</w:t>
      </w:r>
      <w:r w:rsidR="00E75340" w:rsidRPr="003F75B6">
        <w:rPr>
          <w:sz w:val="22"/>
          <w:szCs w:val="22"/>
        </w:rPr>
        <w:t>00 000 (</w:t>
      </w:r>
      <w:r w:rsidR="00E75340">
        <w:rPr>
          <w:sz w:val="22"/>
          <w:szCs w:val="22"/>
        </w:rPr>
        <w:t>Четыре миллиона двести тысяч</w:t>
      </w:r>
      <w:r w:rsidR="00E75340" w:rsidRPr="003F75B6">
        <w:rPr>
          <w:sz w:val="22"/>
          <w:szCs w:val="22"/>
        </w:rPr>
        <w:t>) рублей в год</w:t>
      </w:r>
      <w:r w:rsidR="00E75340">
        <w:rPr>
          <w:sz w:val="22"/>
          <w:szCs w:val="22"/>
        </w:rPr>
        <w:t>,</w:t>
      </w:r>
      <w:r w:rsidR="00E75340" w:rsidRPr="00B04C91">
        <w:rPr>
          <w:sz w:val="22"/>
          <w:szCs w:val="22"/>
        </w:rPr>
        <w:t xml:space="preserve"> а также </w:t>
      </w:r>
      <w:r w:rsidR="00E75340">
        <w:rPr>
          <w:sz w:val="22"/>
          <w:szCs w:val="22"/>
        </w:rPr>
        <w:t>С</w:t>
      </w:r>
      <w:r w:rsidR="00E75340" w:rsidRPr="00B04C91">
        <w:rPr>
          <w:sz w:val="22"/>
          <w:szCs w:val="22"/>
        </w:rPr>
        <w:t xml:space="preserve">пециализированному депозитарию, </w:t>
      </w:r>
      <w:r w:rsidR="00E75340">
        <w:rPr>
          <w:sz w:val="22"/>
          <w:szCs w:val="22"/>
        </w:rPr>
        <w:t>Р</w:t>
      </w:r>
      <w:r w:rsidR="00E75340" w:rsidRPr="00B04C91">
        <w:rPr>
          <w:sz w:val="22"/>
          <w:szCs w:val="22"/>
        </w:rPr>
        <w:t xml:space="preserve">егистратору, </w:t>
      </w:r>
      <w:r w:rsidR="00E75340">
        <w:rPr>
          <w:sz w:val="22"/>
          <w:szCs w:val="22"/>
        </w:rPr>
        <w:t>А</w:t>
      </w:r>
      <w:r w:rsidR="00E75340" w:rsidRPr="00B04C91">
        <w:rPr>
          <w:sz w:val="22"/>
          <w:szCs w:val="22"/>
        </w:rPr>
        <w:t xml:space="preserve">удитору и </w:t>
      </w:r>
      <w:r w:rsidR="00E75340">
        <w:rPr>
          <w:sz w:val="22"/>
          <w:szCs w:val="22"/>
        </w:rPr>
        <w:t>О</w:t>
      </w:r>
      <w:r w:rsidR="00E75340" w:rsidRPr="00B04C91">
        <w:rPr>
          <w:sz w:val="22"/>
          <w:szCs w:val="22"/>
        </w:rPr>
        <w:t>ценщик</w:t>
      </w:r>
      <w:r w:rsidR="00E75340">
        <w:rPr>
          <w:sz w:val="22"/>
          <w:szCs w:val="22"/>
        </w:rPr>
        <w:t>ам</w:t>
      </w:r>
      <w:r w:rsidR="00E75340" w:rsidRPr="00B04C91">
        <w:rPr>
          <w:sz w:val="22"/>
          <w:szCs w:val="22"/>
        </w:rPr>
        <w:t xml:space="preserve"> в размере не более </w:t>
      </w:r>
      <w:r w:rsidR="00E75340">
        <w:rPr>
          <w:sz w:val="22"/>
          <w:szCs w:val="22"/>
        </w:rPr>
        <w:t>0,4</w:t>
      </w:r>
      <w:r w:rsidR="00E75340" w:rsidRPr="00195D82">
        <w:rPr>
          <w:sz w:val="22"/>
          <w:szCs w:val="22"/>
        </w:rPr>
        <w:t xml:space="preserve"> (</w:t>
      </w:r>
      <w:r w:rsidR="00E75340" w:rsidRPr="00A1199A">
        <w:rPr>
          <w:sz w:val="22"/>
          <w:szCs w:val="22"/>
        </w:rPr>
        <w:t xml:space="preserve">Ноль целых </w:t>
      </w:r>
      <w:r w:rsidR="00E75340">
        <w:rPr>
          <w:sz w:val="22"/>
          <w:szCs w:val="22"/>
        </w:rPr>
        <w:t>четыре десятых</w:t>
      </w:r>
      <w:r w:rsidR="00E75340" w:rsidRPr="00195D82">
        <w:rPr>
          <w:sz w:val="22"/>
          <w:szCs w:val="22"/>
        </w:rPr>
        <w:t>)</w:t>
      </w:r>
      <w:r w:rsidR="00E75340" w:rsidRPr="00B04C91">
        <w:rPr>
          <w:sz w:val="22"/>
          <w:szCs w:val="22"/>
        </w:rPr>
        <w:t xml:space="preserve"> процент</w:t>
      </w:r>
      <w:r w:rsidR="00E75340">
        <w:rPr>
          <w:sz w:val="22"/>
          <w:szCs w:val="22"/>
        </w:rPr>
        <w:t>а</w:t>
      </w:r>
      <w:r w:rsidR="00E75340" w:rsidRPr="00B04C91">
        <w:rPr>
          <w:sz w:val="22"/>
          <w:szCs w:val="22"/>
        </w:rPr>
        <w:t xml:space="preserve"> среднегодовой стоимости чистых активов Фонда.</w:t>
      </w:r>
      <w:r w:rsidRPr="00FC02EA">
        <w:rPr>
          <w:sz w:val="22"/>
          <w:szCs w:val="22"/>
        </w:rPr>
        <w:t>».</w:t>
      </w:r>
      <w:proofErr w:type="gramEnd"/>
    </w:p>
    <w:p w:rsidR="00306F70" w:rsidRDefault="00306F70" w:rsidP="00306F70">
      <w:pPr>
        <w:ind w:firstLine="720"/>
        <w:jc w:val="both"/>
        <w:rPr>
          <w:b/>
          <w:bCs/>
          <w:sz w:val="22"/>
          <w:szCs w:val="22"/>
        </w:rPr>
      </w:pPr>
    </w:p>
    <w:p w:rsidR="00306F70" w:rsidRPr="001C6A75" w:rsidRDefault="00306F70" w:rsidP="001C6A75">
      <w:pPr>
        <w:ind w:firstLine="720"/>
        <w:jc w:val="both"/>
        <w:rPr>
          <w:b/>
          <w:bCs/>
          <w:sz w:val="22"/>
          <w:szCs w:val="22"/>
        </w:rPr>
      </w:pPr>
    </w:p>
    <w:p w:rsidR="00306F70" w:rsidRPr="00306F70" w:rsidRDefault="00306F70" w:rsidP="00306F70">
      <w:pPr>
        <w:pStyle w:val="default"/>
      </w:pPr>
    </w:p>
    <w:p w:rsidR="00361124" w:rsidRPr="00361124" w:rsidRDefault="00361124" w:rsidP="00705609">
      <w:pPr>
        <w:ind w:firstLine="720"/>
        <w:jc w:val="both"/>
        <w:rPr>
          <w:sz w:val="22"/>
          <w:szCs w:val="22"/>
        </w:rPr>
      </w:pPr>
    </w:p>
    <w:p w:rsidR="00CA2411" w:rsidRDefault="00CA2411" w:rsidP="00CA2411">
      <w:pPr>
        <w:rPr>
          <w:color w:val="000000"/>
        </w:rPr>
      </w:pPr>
    </w:p>
    <w:p w:rsidR="00615E9A" w:rsidRDefault="00615E9A" w:rsidP="00D12D62">
      <w:pPr>
        <w:rPr>
          <w:color w:val="000000"/>
        </w:rPr>
      </w:pPr>
    </w:p>
    <w:p w:rsidR="0081278B" w:rsidRDefault="00CA2411" w:rsidP="001737DA"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32AB">
        <w:rPr>
          <w:color w:val="000000"/>
        </w:rPr>
        <w:t>В</w:t>
      </w:r>
      <w:r w:rsidRPr="008E501B">
        <w:rPr>
          <w:color w:val="000000"/>
        </w:rPr>
        <w:t>.</w:t>
      </w:r>
      <w:r w:rsidR="00DF32AB">
        <w:rPr>
          <w:color w:val="000000"/>
        </w:rPr>
        <w:t>М</w:t>
      </w:r>
      <w:r w:rsidRPr="008E501B">
        <w:rPr>
          <w:color w:val="000000"/>
        </w:rPr>
        <w:t xml:space="preserve">. </w:t>
      </w:r>
      <w:r w:rsidR="00DF32AB">
        <w:t>Кучинский</w:t>
      </w:r>
    </w:p>
    <w:p w:rsidR="00B81837" w:rsidRPr="0081278B" w:rsidRDefault="00B81837" w:rsidP="0081278B"/>
    <w:sectPr w:rsidR="00B81837" w:rsidRPr="0081278B" w:rsidSect="008F06C5">
      <w:footerReference w:type="default" r:id="rId7"/>
      <w:pgSz w:w="11906" w:h="16838"/>
      <w:pgMar w:top="71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AC" w:rsidRDefault="00151AAC">
      <w:r>
        <w:separator/>
      </w:r>
    </w:p>
  </w:endnote>
  <w:endnote w:type="continuationSeparator" w:id="0">
    <w:p w:rsidR="00151AAC" w:rsidRDefault="0015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85" w:rsidRDefault="002A2885">
    <w:pPr>
      <w:pStyle w:val="a7"/>
      <w:jc w:val="right"/>
    </w:pPr>
    <w:fldSimple w:instr="PAGE   \* MERGEFORMAT">
      <w:r w:rsidR="004E6A04">
        <w:rPr>
          <w:noProof/>
        </w:rPr>
        <w:t>1</w:t>
      </w:r>
    </w:fldSimple>
  </w:p>
  <w:p w:rsidR="002A2885" w:rsidRDefault="002A2885" w:rsidP="00E345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AC" w:rsidRDefault="00151AAC">
      <w:r>
        <w:separator/>
      </w:r>
    </w:p>
  </w:footnote>
  <w:footnote w:type="continuationSeparator" w:id="0">
    <w:p w:rsidR="00151AAC" w:rsidRDefault="00151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BB475E"/>
    <w:multiLevelType w:val="hybridMultilevel"/>
    <w:tmpl w:val="A34623AE"/>
    <w:lvl w:ilvl="0" w:tplc="D318C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41027B"/>
    <w:multiLevelType w:val="singleLevel"/>
    <w:tmpl w:val="AD2C06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FBA13CD"/>
    <w:multiLevelType w:val="hybridMultilevel"/>
    <w:tmpl w:val="743A31D8"/>
    <w:lvl w:ilvl="0" w:tplc="3BDCD6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9853AF"/>
    <w:multiLevelType w:val="hybridMultilevel"/>
    <w:tmpl w:val="6380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E0737"/>
    <w:multiLevelType w:val="hybridMultilevel"/>
    <w:tmpl w:val="FFD4F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1E5A"/>
    <w:rsid w:val="000049A3"/>
    <w:rsid w:val="00010462"/>
    <w:rsid w:val="00013EFD"/>
    <w:rsid w:val="00031CCD"/>
    <w:rsid w:val="00034B1F"/>
    <w:rsid w:val="00045A45"/>
    <w:rsid w:val="00050902"/>
    <w:rsid w:val="00056218"/>
    <w:rsid w:val="000571E3"/>
    <w:rsid w:val="000663E7"/>
    <w:rsid w:val="00070DBC"/>
    <w:rsid w:val="000849B2"/>
    <w:rsid w:val="000908C8"/>
    <w:rsid w:val="000958B3"/>
    <w:rsid w:val="000A096C"/>
    <w:rsid w:val="000B4EB5"/>
    <w:rsid w:val="000C625F"/>
    <w:rsid w:val="000F5D14"/>
    <w:rsid w:val="001010B0"/>
    <w:rsid w:val="001126D4"/>
    <w:rsid w:val="00143007"/>
    <w:rsid w:val="0014304C"/>
    <w:rsid w:val="00144A2C"/>
    <w:rsid w:val="00151AAC"/>
    <w:rsid w:val="001601E4"/>
    <w:rsid w:val="00166ED4"/>
    <w:rsid w:val="001737DA"/>
    <w:rsid w:val="00187003"/>
    <w:rsid w:val="0019424E"/>
    <w:rsid w:val="00195D82"/>
    <w:rsid w:val="001A257F"/>
    <w:rsid w:val="001B1D62"/>
    <w:rsid w:val="001B5FA9"/>
    <w:rsid w:val="001B7747"/>
    <w:rsid w:val="001C6A75"/>
    <w:rsid w:val="001D0916"/>
    <w:rsid w:val="001D70D6"/>
    <w:rsid w:val="001D71CE"/>
    <w:rsid w:val="001E0231"/>
    <w:rsid w:val="001E45FF"/>
    <w:rsid w:val="001F316E"/>
    <w:rsid w:val="001F4879"/>
    <w:rsid w:val="002021D0"/>
    <w:rsid w:val="00210F74"/>
    <w:rsid w:val="0021617D"/>
    <w:rsid w:val="00223B28"/>
    <w:rsid w:val="002255C4"/>
    <w:rsid w:val="002338E4"/>
    <w:rsid w:val="00246182"/>
    <w:rsid w:val="002579AB"/>
    <w:rsid w:val="00280F8A"/>
    <w:rsid w:val="002905B6"/>
    <w:rsid w:val="00291B1B"/>
    <w:rsid w:val="002A2885"/>
    <w:rsid w:val="002B480B"/>
    <w:rsid w:val="002B57C9"/>
    <w:rsid w:val="002C0D6B"/>
    <w:rsid w:val="002C1E7B"/>
    <w:rsid w:val="002D0AA2"/>
    <w:rsid w:val="002D1D2A"/>
    <w:rsid w:val="002D3636"/>
    <w:rsid w:val="002E2989"/>
    <w:rsid w:val="002E40A1"/>
    <w:rsid w:val="002F2C3B"/>
    <w:rsid w:val="002F3352"/>
    <w:rsid w:val="002F4765"/>
    <w:rsid w:val="003004F5"/>
    <w:rsid w:val="00306F70"/>
    <w:rsid w:val="0030799D"/>
    <w:rsid w:val="00310C67"/>
    <w:rsid w:val="00323892"/>
    <w:rsid w:val="003244FF"/>
    <w:rsid w:val="003308D7"/>
    <w:rsid w:val="003339EE"/>
    <w:rsid w:val="003437C9"/>
    <w:rsid w:val="00361124"/>
    <w:rsid w:val="00363149"/>
    <w:rsid w:val="00380E84"/>
    <w:rsid w:val="00391093"/>
    <w:rsid w:val="003B34DE"/>
    <w:rsid w:val="003B5036"/>
    <w:rsid w:val="003D2298"/>
    <w:rsid w:val="003D38CA"/>
    <w:rsid w:val="003E7770"/>
    <w:rsid w:val="003F4BE1"/>
    <w:rsid w:val="003F75B6"/>
    <w:rsid w:val="004009D7"/>
    <w:rsid w:val="00407D45"/>
    <w:rsid w:val="00410063"/>
    <w:rsid w:val="00410D81"/>
    <w:rsid w:val="00411268"/>
    <w:rsid w:val="00436617"/>
    <w:rsid w:val="00440DA3"/>
    <w:rsid w:val="00466FCD"/>
    <w:rsid w:val="0047058C"/>
    <w:rsid w:val="004716F2"/>
    <w:rsid w:val="004717EC"/>
    <w:rsid w:val="00485717"/>
    <w:rsid w:val="00491924"/>
    <w:rsid w:val="004948F4"/>
    <w:rsid w:val="004A1059"/>
    <w:rsid w:val="004A1BF9"/>
    <w:rsid w:val="004A2956"/>
    <w:rsid w:val="004A2ADD"/>
    <w:rsid w:val="004A36A0"/>
    <w:rsid w:val="004A3805"/>
    <w:rsid w:val="004A430E"/>
    <w:rsid w:val="004A65CF"/>
    <w:rsid w:val="004B1FBF"/>
    <w:rsid w:val="004B4461"/>
    <w:rsid w:val="004C1CCE"/>
    <w:rsid w:val="004C3CAA"/>
    <w:rsid w:val="004C47C4"/>
    <w:rsid w:val="004C56DB"/>
    <w:rsid w:val="004D2CFE"/>
    <w:rsid w:val="004D4E1B"/>
    <w:rsid w:val="004D6892"/>
    <w:rsid w:val="004D7334"/>
    <w:rsid w:val="004E2D1B"/>
    <w:rsid w:val="004E6A04"/>
    <w:rsid w:val="0050528D"/>
    <w:rsid w:val="00514FAE"/>
    <w:rsid w:val="00521734"/>
    <w:rsid w:val="005261A8"/>
    <w:rsid w:val="00554D2A"/>
    <w:rsid w:val="0056452B"/>
    <w:rsid w:val="005673B8"/>
    <w:rsid w:val="0057067C"/>
    <w:rsid w:val="0057728B"/>
    <w:rsid w:val="00577A65"/>
    <w:rsid w:val="00580552"/>
    <w:rsid w:val="005C02EB"/>
    <w:rsid w:val="005C08DF"/>
    <w:rsid w:val="005C527B"/>
    <w:rsid w:val="005D1483"/>
    <w:rsid w:val="005E242A"/>
    <w:rsid w:val="00615E9A"/>
    <w:rsid w:val="00617210"/>
    <w:rsid w:val="00620003"/>
    <w:rsid w:val="0062265B"/>
    <w:rsid w:val="006247DF"/>
    <w:rsid w:val="00652EFC"/>
    <w:rsid w:val="00667C65"/>
    <w:rsid w:val="00671551"/>
    <w:rsid w:val="006807FB"/>
    <w:rsid w:val="00691611"/>
    <w:rsid w:val="006A674F"/>
    <w:rsid w:val="006A6F64"/>
    <w:rsid w:val="006C2207"/>
    <w:rsid w:val="006D3251"/>
    <w:rsid w:val="006D3E7F"/>
    <w:rsid w:val="006E51AA"/>
    <w:rsid w:val="00705609"/>
    <w:rsid w:val="007226E6"/>
    <w:rsid w:val="007319EA"/>
    <w:rsid w:val="00737541"/>
    <w:rsid w:val="00743E2B"/>
    <w:rsid w:val="007446AD"/>
    <w:rsid w:val="007454F8"/>
    <w:rsid w:val="00747A78"/>
    <w:rsid w:val="00753040"/>
    <w:rsid w:val="007702F2"/>
    <w:rsid w:val="007712F6"/>
    <w:rsid w:val="00772C73"/>
    <w:rsid w:val="007762FD"/>
    <w:rsid w:val="00784997"/>
    <w:rsid w:val="007A165D"/>
    <w:rsid w:val="007A5A1A"/>
    <w:rsid w:val="007B69E1"/>
    <w:rsid w:val="007C635C"/>
    <w:rsid w:val="007C7225"/>
    <w:rsid w:val="007D4DB8"/>
    <w:rsid w:val="007E06F3"/>
    <w:rsid w:val="007F27A2"/>
    <w:rsid w:val="008045D9"/>
    <w:rsid w:val="00806316"/>
    <w:rsid w:val="00810465"/>
    <w:rsid w:val="0081082C"/>
    <w:rsid w:val="0081278B"/>
    <w:rsid w:val="00817F89"/>
    <w:rsid w:val="008205DD"/>
    <w:rsid w:val="008260CD"/>
    <w:rsid w:val="00831402"/>
    <w:rsid w:val="0083698A"/>
    <w:rsid w:val="008369F2"/>
    <w:rsid w:val="00846DAE"/>
    <w:rsid w:val="00852445"/>
    <w:rsid w:val="00853B17"/>
    <w:rsid w:val="00853D7A"/>
    <w:rsid w:val="00860759"/>
    <w:rsid w:val="00865A9E"/>
    <w:rsid w:val="00874C75"/>
    <w:rsid w:val="008777E9"/>
    <w:rsid w:val="00877F31"/>
    <w:rsid w:val="00886369"/>
    <w:rsid w:val="008A23CA"/>
    <w:rsid w:val="008A2926"/>
    <w:rsid w:val="008C32AF"/>
    <w:rsid w:val="008C57C1"/>
    <w:rsid w:val="008C6C09"/>
    <w:rsid w:val="008D4713"/>
    <w:rsid w:val="008D6879"/>
    <w:rsid w:val="008E022A"/>
    <w:rsid w:val="008E501B"/>
    <w:rsid w:val="008F06C5"/>
    <w:rsid w:val="008F162F"/>
    <w:rsid w:val="008F1DB5"/>
    <w:rsid w:val="008F2C4D"/>
    <w:rsid w:val="008F48F3"/>
    <w:rsid w:val="008F6B2A"/>
    <w:rsid w:val="00907970"/>
    <w:rsid w:val="00931CFB"/>
    <w:rsid w:val="00935A0E"/>
    <w:rsid w:val="009439AF"/>
    <w:rsid w:val="00945843"/>
    <w:rsid w:val="00950BC2"/>
    <w:rsid w:val="0095182B"/>
    <w:rsid w:val="00955C36"/>
    <w:rsid w:val="00957E39"/>
    <w:rsid w:val="00960ECE"/>
    <w:rsid w:val="00962310"/>
    <w:rsid w:val="00967D75"/>
    <w:rsid w:val="009705DE"/>
    <w:rsid w:val="0099217F"/>
    <w:rsid w:val="009D1558"/>
    <w:rsid w:val="009D5298"/>
    <w:rsid w:val="009D7F6A"/>
    <w:rsid w:val="009E337F"/>
    <w:rsid w:val="009E44D8"/>
    <w:rsid w:val="009F1150"/>
    <w:rsid w:val="009F60DB"/>
    <w:rsid w:val="00A067CC"/>
    <w:rsid w:val="00A1199A"/>
    <w:rsid w:val="00A137CA"/>
    <w:rsid w:val="00A14D86"/>
    <w:rsid w:val="00A20775"/>
    <w:rsid w:val="00A5127E"/>
    <w:rsid w:val="00A54878"/>
    <w:rsid w:val="00A717A1"/>
    <w:rsid w:val="00A719F4"/>
    <w:rsid w:val="00A71E23"/>
    <w:rsid w:val="00A8279E"/>
    <w:rsid w:val="00A86835"/>
    <w:rsid w:val="00A87C31"/>
    <w:rsid w:val="00A92181"/>
    <w:rsid w:val="00AA40C9"/>
    <w:rsid w:val="00AC1AFE"/>
    <w:rsid w:val="00AC4C53"/>
    <w:rsid w:val="00AD1859"/>
    <w:rsid w:val="00AF0CD2"/>
    <w:rsid w:val="00AF0CF3"/>
    <w:rsid w:val="00AF1B23"/>
    <w:rsid w:val="00B04C91"/>
    <w:rsid w:val="00B1287D"/>
    <w:rsid w:val="00B21CE4"/>
    <w:rsid w:val="00B307A6"/>
    <w:rsid w:val="00B30CB0"/>
    <w:rsid w:val="00B41B20"/>
    <w:rsid w:val="00B812B3"/>
    <w:rsid w:val="00B81837"/>
    <w:rsid w:val="00B87631"/>
    <w:rsid w:val="00B877A8"/>
    <w:rsid w:val="00B90BFC"/>
    <w:rsid w:val="00B933A6"/>
    <w:rsid w:val="00B95A9E"/>
    <w:rsid w:val="00BA665E"/>
    <w:rsid w:val="00BA67B3"/>
    <w:rsid w:val="00BA68FF"/>
    <w:rsid w:val="00BC1F65"/>
    <w:rsid w:val="00BC4A37"/>
    <w:rsid w:val="00BC785E"/>
    <w:rsid w:val="00BE0B2C"/>
    <w:rsid w:val="00BE18C1"/>
    <w:rsid w:val="00C0297B"/>
    <w:rsid w:val="00C030B4"/>
    <w:rsid w:val="00C13469"/>
    <w:rsid w:val="00C21F8F"/>
    <w:rsid w:val="00C32623"/>
    <w:rsid w:val="00C32F32"/>
    <w:rsid w:val="00C32F56"/>
    <w:rsid w:val="00C36F1F"/>
    <w:rsid w:val="00C42D61"/>
    <w:rsid w:val="00C50E80"/>
    <w:rsid w:val="00C53E10"/>
    <w:rsid w:val="00C56B19"/>
    <w:rsid w:val="00C67DDC"/>
    <w:rsid w:val="00C76953"/>
    <w:rsid w:val="00C85C16"/>
    <w:rsid w:val="00C914D9"/>
    <w:rsid w:val="00C970CC"/>
    <w:rsid w:val="00CA0C4E"/>
    <w:rsid w:val="00CA2411"/>
    <w:rsid w:val="00CA3040"/>
    <w:rsid w:val="00CA5CB8"/>
    <w:rsid w:val="00CD1E5A"/>
    <w:rsid w:val="00CE601F"/>
    <w:rsid w:val="00CF2D06"/>
    <w:rsid w:val="00D01014"/>
    <w:rsid w:val="00D04125"/>
    <w:rsid w:val="00D12D62"/>
    <w:rsid w:val="00D150A5"/>
    <w:rsid w:val="00D20BFF"/>
    <w:rsid w:val="00D24307"/>
    <w:rsid w:val="00D34241"/>
    <w:rsid w:val="00D40771"/>
    <w:rsid w:val="00D449D8"/>
    <w:rsid w:val="00D44CBB"/>
    <w:rsid w:val="00D54639"/>
    <w:rsid w:val="00D630C5"/>
    <w:rsid w:val="00D65AD9"/>
    <w:rsid w:val="00D70CBF"/>
    <w:rsid w:val="00D767C5"/>
    <w:rsid w:val="00DB0419"/>
    <w:rsid w:val="00DB50C2"/>
    <w:rsid w:val="00DC100C"/>
    <w:rsid w:val="00DC6B5F"/>
    <w:rsid w:val="00DD3FE7"/>
    <w:rsid w:val="00DD7740"/>
    <w:rsid w:val="00DE2337"/>
    <w:rsid w:val="00DF25E5"/>
    <w:rsid w:val="00DF32AB"/>
    <w:rsid w:val="00DF4A05"/>
    <w:rsid w:val="00E20AB6"/>
    <w:rsid w:val="00E21B15"/>
    <w:rsid w:val="00E24DD4"/>
    <w:rsid w:val="00E30666"/>
    <w:rsid w:val="00E323DD"/>
    <w:rsid w:val="00E32DC5"/>
    <w:rsid w:val="00E33AD7"/>
    <w:rsid w:val="00E345BB"/>
    <w:rsid w:val="00E61771"/>
    <w:rsid w:val="00E6215D"/>
    <w:rsid w:val="00E74389"/>
    <w:rsid w:val="00E74DA7"/>
    <w:rsid w:val="00E75340"/>
    <w:rsid w:val="00E82ADE"/>
    <w:rsid w:val="00E854FD"/>
    <w:rsid w:val="00E90451"/>
    <w:rsid w:val="00E94341"/>
    <w:rsid w:val="00EA12AD"/>
    <w:rsid w:val="00EA571F"/>
    <w:rsid w:val="00EB0BE3"/>
    <w:rsid w:val="00EC5854"/>
    <w:rsid w:val="00ED1FDE"/>
    <w:rsid w:val="00EE22D1"/>
    <w:rsid w:val="00EE338E"/>
    <w:rsid w:val="00EE51DB"/>
    <w:rsid w:val="00F00263"/>
    <w:rsid w:val="00F20034"/>
    <w:rsid w:val="00F220E4"/>
    <w:rsid w:val="00F3012D"/>
    <w:rsid w:val="00F33382"/>
    <w:rsid w:val="00F44BA4"/>
    <w:rsid w:val="00F45B65"/>
    <w:rsid w:val="00F45E46"/>
    <w:rsid w:val="00F53F11"/>
    <w:rsid w:val="00F645DD"/>
    <w:rsid w:val="00F85331"/>
    <w:rsid w:val="00F978BC"/>
    <w:rsid w:val="00FA0F82"/>
    <w:rsid w:val="00FA57AC"/>
    <w:rsid w:val="00FB7D5D"/>
    <w:rsid w:val="00FC02EA"/>
    <w:rsid w:val="00FC629F"/>
    <w:rsid w:val="00FC713A"/>
    <w:rsid w:val="00FD64C0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D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3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E34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character" w:styleId="a9">
    <w:name w:val="page number"/>
    <w:uiPriority w:val="99"/>
    <w:rsid w:val="00E345BB"/>
    <w:rPr>
      <w:rFonts w:cs="Times New Roman"/>
    </w:rPr>
  </w:style>
  <w:style w:type="paragraph" w:customStyle="1" w:styleId="aa">
    <w:name w:val="Знак"/>
    <w:basedOn w:val="a"/>
    <w:uiPriority w:val="99"/>
    <w:rsid w:val="00D12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12D62"/>
    <w:pPr>
      <w:autoSpaceDE w:val="0"/>
      <w:autoSpaceDN w:val="0"/>
    </w:pPr>
  </w:style>
  <w:style w:type="paragraph" w:styleId="2">
    <w:name w:val="Body Text 2"/>
    <w:basedOn w:val="a"/>
    <w:link w:val="20"/>
    <w:uiPriority w:val="99"/>
    <w:rsid w:val="00D12D62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</w:rPr>
  </w:style>
  <w:style w:type="paragraph" w:customStyle="1" w:styleId="1">
    <w:name w:val="Знак1"/>
    <w:basedOn w:val="a"/>
    <w:uiPriority w:val="99"/>
    <w:rsid w:val="00992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265B"/>
    <w:pPr>
      <w:widowControl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C029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</w:rPr>
  </w:style>
  <w:style w:type="character" w:styleId="ab">
    <w:name w:val="Hyperlink"/>
    <w:uiPriority w:val="99"/>
    <w:rsid w:val="00C0297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C63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5E242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</w:rPr>
  </w:style>
  <w:style w:type="paragraph" w:customStyle="1" w:styleId="a1">
    <w:name w:val="Знак Знак Знак Знак"/>
    <w:basedOn w:val="a"/>
    <w:link w:val="a0"/>
    <w:uiPriority w:val="99"/>
    <w:rsid w:val="005E24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Интерактивный заголовок"/>
    <w:basedOn w:val="a"/>
    <w:next w:val="a"/>
    <w:uiPriority w:val="99"/>
    <w:rsid w:val="00C32F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default">
    <w:name w:val="default"/>
    <w:basedOn w:val="a"/>
    <w:uiPriority w:val="99"/>
    <w:rsid w:val="007D4DB8"/>
    <w:pPr>
      <w:spacing w:before="100" w:beforeAutospacing="1" w:after="100" w:afterAutospacing="1"/>
    </w:pPr>
    <w:rPr>
      <w:sz w:val="20"/>
      <w:szCs w:val="20"/>
    </w:rPr>
  </w:style>
  <w:style w:type="paragraph" w:customStyle="1" w:styleId="Iauiue0">
    <w:name w:val="Iau.iue"/>
    <w:basedOn w:val="default"/>
    <w:next w:val="default"/>
    <w:uiPriority w:val="99"/>
    <w:rsid w:val="007D4DB8"/>
    <w:pPr>
      <w:autoSpaceDE w:val="0"/>
      <w:autoSpaceDN w:val="0"/>
      <w:adjustRightInd w:val="0"/>
      <w:spacing w:before="0" w:beforeAutospacing="0" w:after="0" w:afterAutospacing="0"/>
    </w:pPr>
    <w:rPr>
      <w:sz w:val="24"/>
      <w:szCs w:val="24"/>
    </w:rPr>
  </w:style>
  <w:style w:type="character" w:customStyle="1" w:styleId="apple-style-span">
    <w:name w:val="apple-style-span"/>
    <w:rsid w:val="00FE71B0"/>
  </w:style>
  <w:style w:type="paragraph" w:customStyle="1" w:styleId="Default0">
    <w:name w:val="Default"/>
    <w:rsid w:val="00AC1A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основании приказа от «27» июня 2008 г</vt:lpstr>
    </vt:vector>
  </TitlesOfParts>
  <Company>Transcargo International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основании приказа от «27» июня 2008 г</dc:title>
  <dc:creator>dkulik</dc:creator>
  <cp:lastModifiedBy>voronovskaya.v</cp:lastModifiedBy>
  <cp:revision>2</cp:revision>
  <cp:lastPrinted>2018-08-09T17:11:00Z</cp:lastPrinted>
  <dcterms:created xsi:type="dcterms:W3CDTF">2018-10-16T12:34:00Z</dcterms:created>
  <dcterms:modified xsi:type="dcterms:W3CDTF">2018-10-16T12:34:00Z</dcterms:modified>
</cp:coreProperties>
</file>