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B7" w:rsidRPr="000D7A62" w:rsidRDefault="00C72DB7" w:rsidP="00C72DB7">
      <w:pPr>
        <w:keepNext/>
        <w:autoSpaceDE w:val="0"/>
        <w:autoSpaceDN w:val="0"/>
        <w:jc w:val="right"/>
        <w:outlineLvl w:val="1"/>
        <w:rPr>
          <w:b/>
          <w:szCs w:val="20"/>
        </w:rPr>
      </w:pPr>
      <w:r w:rsidRPr="000D7A62">
        <w:rPr>
          <w:b/>
          <w:szCs w:val="20"/>
        </w:rPr>
        <w:t>«УТВЕРЖДЕНО»</w:t>
      </w:r>
    </w:p>
    <w:p w:rsidR="00C72DB7" w:rsidRPr="000D7A62" w:rsidRDefault="00C72DB7" w:rsidP="00C72DB7">
      <w:pPr>
        <w:autoSpaceDE w:val="0"/>
        <w:autoSpaceDN w:val="0"/>
        <w:ind w:left="5040"/>
        <w:jc w:val="right"/>
        <w:rPr>
          <w:b/>
        </w:rPr>
      </w:pPr>
      <w:r w:rsidRPr="000D7A62">
        <w:rPr>
          <w:b/>
        </w:rPr>
        <w:t>Генеральн</w:t>
      </w:r>
      <w:r>
        <w:rPr>
          <w:b/>
        </w:rPr>
        <w:t>ый директор</w:t>
      </w:r>
    </w:p>
    <w:p w:rsidR="00C72DB7" w:rsidRPr="000D7A62" w:rsidRDefault="00C72DB7" w:rsidP="00C72DB7">
      <w:pPr>
        <w:autoSpaceDE w:val="0"/>
        <w:autoSpaceDN w:val="0"/>
        <w:ind w:left="4680"/>
        <w:jc w:val="right"/>
        <w:rPr>
          <w:b/>
        </w:rPr>
      </w:pPr>
      <w:r w:rsidRPr="000D7A62">
        <w:rPr>
          <w:b/>
        </w:rPr>
        <w:t>ООО «УК «ГЕРФИН»</w:t>
      </w:r>
    </w:p>
    <w:p w:rsidR="00C72DB7" w:rsidRPr="000D7A62" w:rsidRDefault="00C72DB7" w:rsidP="00C72DB7">
      <w:pPr>
        <w:autoSpaceDE w:val="0"/>
        <w:autoSpaceDN w:val="0"/>
        <w:ind w:left="5040"/>
        <w:jc w:val="right"/>
        <w:rPr>
          <w:b/>
        </w:rPr>
      </w:pPr>
    </w:p>
    <w:p w:rsidR="00C72DB7" w:rsidRDefault="00C72DB7" w:rsidP="00C72DB7">
      <w:pPr>
        <w:autoSpaceDE w:val="0"/>
        <w:autoSpaceDN w:val="0"/>
        <w:ind w:left="5040"/>
        <w:jc w:val="right"/>
        <w:rPr>
          <w:b/>
          <w:szCs w:val="20"/>
        </w:rPr>
      </w:pPr>
      <w:r w:rsidRPr="000D7A62">
        <w:rPr>
          <w:u w:val="single"/>
        </w:rPr>
        <w:t xml:space="preserve">                                        </w:t>
      </w:r>
      <w:r w:rsidRPr="000D7A62">
        <w:rPr>
          <w:b/>
        </w:rPr>
        <w:t xml:space="preserve"> Герасимов</w:t>
      </w:r>
      <w:r w:rsidRPr="000D7A62">
        <w:rPr>
          <w:b/>
          <w:szCs w:val="20"/>
        </w:rPr>
        <w:t xml:space="preserve"> С.Я.</w:t>
      </w:r>
    </w:p>
    <w:p w:rsidR="00C72DB7" w:rsidRDefault="00C72DB7" w:rsidP="00C72DB7">
      <w:pPr>
        <w:autoSpaceDE w:val="0"/>
        <w:autoSpaceDN w:val="0"/>
        <w:ind w:left="5040"/>
        <w:jc w:val="right"/>
        <w:rPr>
          <w:b/>
          <w:szCs w:val="20"/>
        </w:rPr>
      </w:pPr>
    </w:p>
    <w:p w:rsidR="00C72DB7" w:rsidRPr="000D7A62" w:rsidRDefault="00C72DB7" w:rsidP="00C72DB7">
      <w:pPr>
        <w:autoSpaceDE w:val="0"/>
        <w:autoSpaceDN w:val="0"/>
        <w:ind w:left="4248" w:firstLine="708"/>
        <w:rPr>
          <w:b/>
        </w:rPr>
      </w:pPr>
      <w:r>
        <w:rPr>
          <w:b/>
        </w:rPr>
        <w:t xml:space="preserve"> </w:t>
      </w:r>
      <w:r w:rsidRPr="000D7A62">
        <w:rPr>
          <w:b/>
        </w:rPr>
        <w:t>Приказ</w:t>
      </w:r>
      <w:r>
        <w:rPr>
          <w:b/>
        </w:rPr>
        <w:t xml:space="preserve"> № 0804/2 от «04» августа 2015 г.</w:t>
      </w:r>
      <w:r w:rsidRPr="000D7A62">
        <w:rPr>
          <w:b/>
        </w:rPr>
        <w:t xml:space="preserve"> </w:t>
      </w: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E54348" w:rsidRDefault="00E5434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E54348" w:rsidRDefault="00E54348" w:rsidP="006035D1">
      <w:pPr>
        <w:keepNext/>
        <w:widowControl w:val="0"/>
        <w:suppressLineNumbers/>
        <w:suppressAutoHyphens/>
        <w:adjustRightInd w:val="0"/>
        <w:outlineLvl w:val="0"/>
        <w:rPr>
          <w:b/>
          <w:bCs/>
          <w:spacing w:val="30"/>
          <w:sz w:val="28"/>
          <w:szCs w:val="28"/>
        </w:rPr>
      </w:pPr>
    </w:p>
    <w:p w:rsidR="00FA7538" w:rsidRPr="00FA2C8C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 xml:space="preserve">ИЗМЕНЕНИЯ И ДОПОЛНЕНИЯ № </w:t>
      </w:r>
      <w:r w:rsidR="00FA2C8C" w:rsidRPr="00FA2C8C">
        <w:rPr>
          <w:b/>
          <w:bCs/>
          <w:spacing w:val="30"/>
          <w:sz w:val="28"/>
          <w:szCs w:val="28"/>
        </w:rPr>
        <w:t>4</w:t>
      </w: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FC0904" w:rsidRDefault="00FC0904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в </w:t>
      </w:r>
      <w:r w:rsidR="00FA7538">
        <w:rPr>
          <w:b/>
          <w:bCs/>
          <w:sz w:val="28"/>
          <w:szCs w:val="28"/>
          <w:lang w:eastAsia="en-US"/>
        </w:rPr>
        <w:t xml:space="preserve">ПРАВИЛА </w:t>
      </w:r>
    </w:p>
    <w:p w:rsidR="00FA7538" w:rsidRDefault="00FC0904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доверительного управления</w:t>
      </w: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</w:t>
      </w:r>
      <w:r w:rsidR="008E7275">
        <w:rPr>
          <w:b/>
          <w:bCs/>
          <w:sz w:val="28"/>
          <w:szCs w:val="28"/>
          <w:lang w:eastAsia="en-US"/>
        </w:rPr>
        <w:t>акрытым</w:t>
      </w:r>
      <w:r>
        <w:rPr>
          <w:b/>
          <w:bCs/>
          <w:sz w:val="28"/>
          <w:szCs w:val="28"/>
          <w:lang w:eastAsia="en-US"/>
        </w:rPr>
        <w:t xml:space="preserve"> </w:t>
      </w:r>
      <w:r w:rsidR="008E7275">
        <w:rPr>
          <w:b/>
          <w:bCs/>
          <w:sz w:val="28"/>
          <w:szCs w:val="28"/>
          <w:lang w:eastAsia="en-US"/>
        </w:rPr>
        <w:t>паевым</w:t>
      </w:r>
      <w:r>
        <w:rPr>
          <w:b/>
          <w:bCs/>
          <w:sz w:val="28"/>
          <w:szCs w:val="28"/>
          <w:lang w:eastAsia="en-US"/>
        </w:rPr>
        <w:t xml:space="preserve"> </w:t>
      </w:r>
      <w:r w:rsidR="008E7275">
        <w:rPr>
          <w:b/>
          <w:bCs/>
          <w:sz w:val="28"/>
          <w:szCs w:val="28"/>
          <w:lang w:eastAsia="en-US"/>
        </w:rPr>
        <w:t>инвестиционным фондом недвижимости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FA7538" w:rsidRDefault="00FA7538" w:rsidP="00FA753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«ГЕРФИН – </w:t>
      </w:r>
      <w:r w:rsidR="00EE1D5D">
        <w:rPr>
          <w:b/>
          <w:bCs/>
          <w:sz w:val="28"/>
          <w:szCs w:val="28"/>
          <w:lang w:eastAsia="en-US"/>
        </w:rPr>
        <w:t>фонд недвижимости</w:t>
      </w:r>
      <w:r>
        <w:rPr>
          <w:b/>
          <w:bCs/>
          <w:sz w:val="28"/>
          <w:szCs w:val="28"/>
          <w:lang w:eastAsia="en-US"/>
        </w:rPr>
        <w:t>»</w:t>
      </w: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 управлением</w:t>
      </w: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Общества с ограниченной ответственностью</w:t>
      </w: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«Управляющая компания «ГЕРФИН»</w:t>
      </w:r>
    </w:p>
    <w:p w:rsidR="00FA7538" w:rsidRDefault="00FA7538" w:rsidP="00FA7538">
      <w:pPr>
        <w:pStyle w:val="3"/>
        <w:keepNext/>
        <w:widowControl w:val="0"/>
        <w:suppressLineNumbers/>
        <w:suppressAutoHyphens/>
        <w:adjustRightInd w:val="0"/>
      </w:pPr>
    </w:p>
    <w:p w:rsidR="00FA7538" w:rsidRDefault="00FA7538" w:rsidP="00FA7538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p w:rsidR="00FA7538" w:rsidRPr="007C10F8" w:rsidRDefault="00FA7538" w:rsidP="00FA7538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961"/>
      </w:tblGrid>
      <w:tr w:rsidR="00FA7538" w:rsidTr="006E4402">
        <w:trPr>
          <w:trHeight w:val="628"/>
        </w:trPr>
        <w:tc>
          <w:tcPr>
            <w:tcW w:w="2455" w:type="pct"/>
            <w:vAlign w:val="center"/>
          </w:tcPr>
          <w:p w:rsidR="00FA7538" w:rsidRPr="00BC3692" w:rsidRDefault="00FA7538" w:rsidP="00FA7538">
            <w:pPr>
              <w:pStyle w:val="4"/>
              <w:ind w:left="-288"/>
              <w:rPr>
                <w:sz w:val="28"/>
                <w:szCs w:val="28"/>
              </w:rPr>
            </w:pPr>
            <w:r w:rsidRPr="00BC3692">
              <w:rPr>
                <w:sz w:val="28"/>
                <w:szCs w:val="28"/>
              </w:rPr>
              <w:t>Старая редакция</w:t>
            </w:r>
          </w:p>
        </w:tc>
        <w:tc>
          <w:tcPr>
            <w:tcW w:w="2545" w:type="pct"/>
            <w:vAlign w:val="center"/>
          </w:tcPr>
          <w:p w:rsidR="00FA7538" w:rsidRPr="00567DE9" w:rsidRDefault="00FA7538" w:rsidP="00FA7538">
            <w:pPr>
              <w:pStyle w:val="4"/>
              <w:ind w:left="-288"/>
              <w:rPr>
                <w:sz w:val="28"/>
                <w:szCs w:val="28"/>
              </w:rPr>
            </w:pPr>
            <w:r w:rsidRPr="00567DE9">
              <w:rPr>
                <w:sz w:val="28"/>
                <w:szCs w:val="28"/>
              </w:rPr>
              <w:t>Новая редакция</w:t>
            </w:r>
          </w:p>
        </w:tc>
      </w:tr>
      <w:tr w:rsidR="00B47C43" w:rsidTr="006E4402">
        <w:trPr>
          <w:trHeight w:val="1139"/>
        </w:trPr>
        <w:tc>
          <w:tcPr>
            <w:tcW w:w="2455" w:type="pct"/>
          </w:tcPr>
          <w:p w:rsidR="00B47C43" w:rsidRPr="009401AB" w:rsidRDefault="006035D1" w:rsidP="006035D1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114</w:t>
            </w:r>
            <w:r w:rsidRPr="000E3C21">
              <w:t xml:space="preserve">. За счет имущества, составляющего фонд, выплачиваются вознаграждения управляющей компании в размере </w:t>
            </w:r>
            <w:r w:rsidRPr="00B73689">
              <w:t>1,3 (Одного целого трех десятых)</w:t>
            </w:r>
            <w:r w:rsidRPr="000E3C21">
              <w:t xml:space="preserve"> процента среднегодовой стоимости чистых активов фонда,  а также специализированному депозитарию, регистратору, аудиторской организации и оценщику в размере не более </w:t>
            </w:r>
            <w:r w:rsidRPr="00C72DB7">
              <w:rPr>
                <w:b/>
              </w:rPr>
              <w:t>2 (Двух)</w:t>
            </w:r>
            <w:r w:rsidRPr="000E3C21">
              <w:t xml:space="preserve"> процентов среднегодовой стоимости чистых активов фонда.</w:t>
            </w:r>
          </w:p>
        </w:tc>
        <w:tc>
          <w:tcPr>
            <w:tcW w:w="2545" w:type="pct"/>
          </w:tcPr>
          <w:p w:rsidR="00B47C43" w:rsidRPr="009401AB" w:rsidRDefault="006035D1" w:rsidP="006035D1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114</w:t>
            </w:r>
            <w:r w:rsidRPr="000E3C21">
              <w:t xml:space="preserve">. За счет имущества, составляющего фонд, выплачиваются вознаграждения управляющей компании в размере </w:t>
            </w:r>
            <w:r w:rsidRPr="00B73689">
              <w:t>1,3 (Одного целого трех десятых)</w:t>
            </w:r>
            <w:r w:rsidRPr="000E3C21">
              <w:t xml:space="preserve"> процента среднегодовой стоимости чистых активов фонда,  а также специализированному депозитарию, регистратору, аудиторской организации и оценщику в размере не более </w:t>
            </w:r>
            <w:r w:rsidRPr="00C72DB7">
              <w:rPr>
                <w:b/>
              </w:rPr>
              <w:t>2,7 (Двух целых семи десятых)</w:t>
            </w:r>
            <w:r w:rsidRPr="000E3C21">
              <w:t xml:space="preserve"> процентов среднегодовой стоимости чистых активов фонда.</w:t>
            </w:r>
            <w:bookmarkStart w:id="0" w:name="sub_1017"/>
            <w:bookmarkEnd w:id="0"/>
          </w:p>
        </w:tc>
      </w:tr>
    </w:tbl>
    <w:p w:rsidR="00FA7538" w:rsidRDefault="00FA7538" w:rsidP="00FA7538">
      <w:pPr>
        <w:pStyle w:val="a3"/>
      </w:pPr>
    </w:p>
    <w:p w:rsidR="00E54348" w:rsidRDefault="00E54348" w:rsidP="00FA75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</w:pPr>
    </w:p>
    <w:p w:rsidR="001B3670" w:rsidRDefault="001B3670" w:rsidP="00FA75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</w:pPr>
    </w:p>
    <w:p w:rsidR="00FA7538" w:rsidRDefault="00FA7538" w:rsidP="00FA75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</w:pPr>
      <w:r>
        <w:t>Генеральный директор</w:t>
      </w:r>
      <w:r>
        <w:tab/>
      </w:r>
      <w:r>
        <w:tab/>
      </w:r>
    </w:p>
    <w:p w:rsidR="00FA7538" w:rsidRDefault="00FA7538" w:rsidP="00FA7538">
      <w:pPr>
        <w:pStyle w:val="a3"/>
      </w:pPr>
      <w:r>
        <w:t xml:space="preserve">ООО «УК «ГЕРФИН»                   </w:t>
      </w:r>
      <w:r>
        <w:tab/>
      </w:r>
      <w:r>
        <w:tab/>
      </w:r>
      <w:r>
        <w:tab/>
        <w:t xml:space="preserve">            </w:t>
      </w:r>
      <w:r w:rsidR="004A76E0">
        <w:t xml:space="preserve">                </w:t>
      </w:r>
      <w:r w:rsidR="00B47C43">
        <w:tab/>
      </w:r>
      <w:r w:rsidR="004A76E0">
        <w:t xml:space="preserve"> </w:t>
      </w:r>
      <w:r>
        <w:t xml:space="preserve">   /Герасимов С.Я./</w:t>
      </w:r>
    </w:p>
    <w:p w:rsidR="00FA7538" w:rsidRDefault="00FA7538"/>
    <w:sectPr w:rsidR="00FA7538" w:rsidSect="00001FD8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A7" w:rsidRDefault="005C7DA7">
      <w:r>
        <w:separator/>
      </w:r>
    </w:p>
  </w:endnote>
  <w:endnote w:type="continuationSeparator" w:id="0">
    <w:p w:rsidR="005C7DA7" w:rsidRDefault="005C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65" w:rsidRDefault="00B64AE9" w:rsidP="00FA7538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24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2DB7">
      <w:rPr>
        <w:rStyle w:val="a7"/>
        <w:noProof/>
      </w:rPr>
      <w:t>2</w:t>
    </w:r>
    <w:r>
      <w:rPr>
        <w:rStyle w:val="a7"/>
      </w:rPr>
      <w:fldChar w:fldCharType="end"/>
    </w:r>
  </w:p>
  <w:p w:rsidR="00912465" w:rsidRDefault="00912465" w:rsidP="00FA75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A7" w:rsidRDefault="005C7DA7">
      <w:r>
        <w:separator/>
      </w:r>
    </w:p>
  </w:footnote>
  <w:footnote w:type="continuationSeparator" w:id="0">
    <w:p w:rsidR="005C7DA7" w:rsidRDefault="005C7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0001"/>
    <w:multiLevelType w:val="hybridMultilevel"/>
    <w:tmpl w:val="DB98E0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538"/>
    <w:rsid w:val="00001FD8"/>
    <w:rsid w:val="0004102A"/>
    <w:rsid w:val="000D2BDC"/>
    <w:rsid w:val="000D7A62"/>
    <w:rsid w:val="000E3C21"/>
    <w:rsid w:val="00196F15"/>
    <w:rsid w:val="001B3670"/>
    <w:rsid w:val="001C5BE4"/>
    <w:rsid w:val="00215728"/>
    <w:rsid w:val="00315E72"/>
    <w:rsid w:val="00396608"/>
    <w:rsid w:val="003B56B3"/>
    <w:rsid w:val="00400270"/>
    <w:rsid w:val="004013C8"/>
    <w:rsid w:val="00444490"/>
    <w:rsid w:val="0048168C"/>
    <w:rsid w:val="004A76E0"/>
    <w:rsid w:val="004B5261"/>
    <w:rsid w:val="00567DE9"/>
    <w:rsid w:val="005C7DA7"/>
    <w:rsid w:val="006035D1"/>
    <w:rsid w:val="00616311"/>
    <w:rsid w:val="00642085"/>
    <w:rsid w:val="00646A62"/>
    <w:rsid w:val="006D52DB"/>
    <w:rsid w:val="006E4402"/>
    <w:rsid w:val="007C10F8"/>
    <w:rsid w:val="007C7809"/>
    <w:rsid w:val="00892F12"/>
    <w:rsid w:val="008B3798"/>
    <w:rsid w:val="008B6996"/>
    <w:rsid w:val="008E7275"/>
    <w:rsid w:val="00912465"/>
    <w:rsid w:val="009401AB"/>
    <w:rsid w:val="009C72DE"/>
    <w:rsid w:val="009E6735"/>
    <w:rsid w:val="00A066A0"/>
    <w:rsid w:val="00A43262"/>
    <w:rsid w:val="00A8687E"/>
    <w:rsid w:val="00A87EB7"/>
    <w:rsid w:val="00AF43C3"/>
    <w:rsid w:val="00B35326"/>
    <w:rsid w:val="00B47C43"/>
    <w:rsid w:val="00B64AE9"/>
    <w:rsid w:val="00B73689"/>
    <w:rsid w:val="00B75A31"/>
    <w:rsid w:val="00B810E5"/>
    <w:rsid w:val="00BC3692"/>
    <w:rsid w:val="00BE4ECD"/>
    <w:rsid w:val="00C1466F"/>
    <w:rsid w:val="00C23722"/>
    <w:rsid w:val="00C435B6"/>
    <w:rsid w:val="00C71D3C"/>
    <w:rsid w:val="00C72DB7"/>
    <w:rsid w:val="00C9693B"/>
    <w:rsid w:val="00CE5F25"/>
    <w:rsid w:val="00D31886"/>
    <w:rsid w:val="00DF527E"/>
    <w:rsid w:val="00DF6DE0"/>
    <w:rsid w:val="00E54348"/>
    <w:rsid w:val="00EA2122"/>
    <w:rsid w:val="00EE1D5D"/>
    <w:rsid w:val="00FA2C8C"/>
    <w:rsid w:val="00FA7538"/>
    <w:rsid w:val="00FC0904"/>
    <w:rsid w:val="00FF0AF1"/>
    <w:rsid w:val="00FF6FE8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38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A7538"/>
    <w:pPr>
      <w:keepNext/>
      <w:ind w:firstLine="284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A7538"/>
    <w:rPr>
      <w:rFonts w:cs="Times New Roman"/>
      <w:b/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FA75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7538"/>
    <w:rPr>
      <w:rFonts w:cs="Times New Roman"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FA75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A7538"/>
    <w:rPr>
      <w:rFonts w:cs="Times New Roman"/>
      <w:sz w:val="24"/>
      <w:lang w:val="ru-RU" w:eastAsia="ru-RU"/>
    </w:rPr>
  </w:style>
  <w:style w:type="character" w:styleId="a7">
    <w:name w:val="page number"/>
    <w:basedOn w:val="a0"/>
    <w:uiPriority w:val="99"/>
    <w:rsid w:val="00FA7538"/>
    <w:rPr>
      <w:rFonts w:cs="Times New Roman"/>
    </w:rPr>
  </w:style>
  <w:style w:type="paragraph" w:customStyle="1" w:styleId="3">
    <w:name w:val="Âåðòèêàëüíûé îòñòóï 3"/>
    <w:uiPriority w:val="99"/>
    <w:rsid w:val="00FA7538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paragraph" w:styleId="a8">
    <w:name w:val="List Paragraph"/>
    <w:basedOn w:val="a"/>
    <w:uiPriority w:val="99"/>
    <w:qFormat/>
    <w:rsid w:val="008B6996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rsid w:val="00E543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54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004_не вступили в силу.Ждем публикацию</Статус_x0020_документа>
    <_EndDate xmlns="http://schemas.microsoft.com/sharepoint/v3/fields">03.09.2015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106CF62-A9B4-4DFA-AFDF-F93AB2709851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8EEF773-66B2-453C-B9EE-FE4058148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7942E-2923-4A76-A896-BAD213C5A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NhT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1</dc:title>
  <dc:creator>user</dc:creator>
  <cp:lastModifiedBy>kulkova</cp:lastModifiedBy>
  <cp:revision>2</cp:revision>
  <cp:lastPrinted>2014-08-12T12:03:00Z</cp:lastPrinted>
  <dcterms:created xsi:type="dcterms:W3CDTF">2015-09-17T12:58:00Z</dcterms:created>
  <dcterms:modified xsi:type="dcterms:W3CDTF">2015-09-17T12:58:00Z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