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BB" w:rsidRDefault="006B62BB" w:rsidP="006B62BB">
      <w:pPr>
        <w:jc w:val="right"/>
      </w:pPr>
      <w:bookmarkStart w:id="0" w:name="_Toc514553762"/>
    </w:p>
    <w:p w:rsidR="00BD0B91" w:rsidRDefault="00BD0B91" w:rsidP="00BD0B91"/>
    <w:p w:rsidR="00BD0B91" w:rsidRDefault="00BD0B91" w:rsidP="00BD0B91"/>
    <w:p w:rsidR="00E632CE" w:rsidRDefault="00E632CE" w:rsidP="00BD0B91"/>
    <w:p w:rsidR="00E632CE" w:rsidRDefault="00E632CE" w:rsidP="00BD0B91"/>
    <w:p w:rsidR="00E632CE" w:rsidRDefault="00E632CE" w:rsidP="00BD0B91"/>
    <w:p w:rsidR="00E632CE" w:rsidRDefault="00E632CE" w:rsidP="00BD0B91"/>
    <w:p w:rsidR="00E632CE" w:rsidRDefault="00E632CE" w:rsidP="00BD0B91"/>
    <w:p w:rsidR="007C4B18" w:rsidRDefault="007C4B18" w:rsidP="00BD0B91"/>
    <w:p w:rsidR="007C4B18" w:rsidRDefault="007C4B18" w:rsidP="00BD0B91"/>
    <w:p w:rsidR="000C7F34" w:rsidRDefault="000C7F34" w:rsidP="00BD0B91"/>
    <w:p w:rsidR="000C7F34" w:rsidRDefault="000C7F34" w:rsidP="00BD0B91"/>
    <w:p w:rsidR="000C7F34" w:rsidRDefault="000C7F34" w:rsidP="00BD0B91"/>
    <w:p w:rsidR="000C7F34" w:rsidRDefault="000C7F34" w:rsidP="00BD0B91"/>
    <w:p w:rsidR="007C4B18" w:rsidRDefault="007C4B18" w:rsidP="00BD0B91"/>
    <w:p w:rsidR="007C4B18" w:rsidRDefault="007C4B18" w:rsidP="00BD0B91"/>
    <w:p w:rsidR="00BD0B91" w:rsidRPr="000C7F34" w:rsidRDefault="00BD0B91" w:rsidP="00BD0B91"/>
    <w:p w:rsidR="00132522" w:rsidRPr="00553572" w:rsidRDefault="00132522" w:rsidP="00132522">
      <w:pPr>
        <w:jc w:val="center"/>
        <w:rPr>
          <w:b/>
        </w:rPr>
      </w:pPr>
      <w:r w:rsidRPr="00553572">
        <w:rPr>
          <w:b/>
        </w:rPr>
        <w:t xml:space="preserve">ИЗМЕНЕНИЯ И ДОПОЛНЕНИЯ № </w:t>
      </w:r>
      <w:r w:rsidR="0069292C" w:rsidRPr="0069292C">
        <w:rPr>
          <w:b/>
        </w:rPr>
        <w:t>3</w:t>
      </w:r>
    </w:p>
    <w:p w:rsidR="00132522" w:rsidRPr="00553572" w:rsidRDefault="008332C3" w:rsidP="00132522">
      <w:pPr>
        <w:jc w:val="center"/>
        <w:rPr>
          <w:b/>
        </w:rPr>
      </w:pPr>
      <w:r>
        <w:rPr>
          <w:b/>
        </w:rPr>
        <w:t>В ПРАВИЛА ДОВЕРИТЕЛЬНОГО УПРАВЛЕНИЯ</w:t>
      </w:r>
    </w:p>
    <w:p w:rsidR="00132522" w:rsidRPr="00553572" w:rsidRDefault="008332C3" w:rsidP="00132522">
      <w:pPr>
        <w:jc w:val="center"/>
        <w:rPr>
          <w:b/>
        </w:rPr>
      </w:pPr>
      <w:r>
        <w:rPr>
          <w:b/>
        </w:rPr>
        <w:t>ЗАКРЫТЫМ ПАЕВЫМ</w:t>
      </w:r>
    </w:p>
    <w:p w:rsidR="00132522" w:rsidRPr="00553572" w:rsidRDefault="008332C3" w:rsidP="00132522">
      <w:pPr>
        <w:jc w:val="center"/>
        <w:rPr>
          <w:b/>
        </w:rPr>
      </w:pPr>
      <w:r>
        <w:rPr>
          <w:b/>
        </w:rPr>
        <w:t>ИНВЕСТИЦИОННЫМ ФОНДОМ НЕДВИЖИМОСТИ</w:t>
      </w:r>
    </w:p>
    <w:p w:rsidR="00132522" w:rsidRPr="00553572" w:rsidRDefault="008332C3" w:rsidP="00132522">
      <w:pPr>
        <w:jc w:val="center"/>
        <w:rPr>
          <w:b/>
        </w:rPr>
      </w:pPr>
      <w:r>
        <w:rPr>
          <w:b/>
        </w:rPr>
        <w:t xml:space="preserve">«ЕВРАЗИЯ» </w:t>
      </w:r>
    </w:p>
    <w:p w:rsidR="00E632CE" w:rsidRPr="00553572" w:rsidRDefault="00E632CE" w:rsidP="0017658E">
      <w:pPr>
        <w:pStyle w:val="ConsNonformat"/>
        <w:widowControl/>
        <w:tabs>
          <w:tab w:val="left" w:pos="0"/>
        </w:tabs>
        <w:jc w:val="center"/>
        <w:rPr>
          <w:rFonts w:ascii="Times New Roman" w:hAnsi="Times New Roman" w:cs="Times New Roman"/>
          <w:b/>
          <w:bCs/>
          <w:i w:val="0"/>
          <w:iCs w:val="0"/>
          <w:sz w:val="32"/>
          <w:szCs w:val="32"/>
        </w:rPr>
      </w:pPr>
    </w:p>
    <w:p w:rsidR="00E632CE" w:rsidRPr="00553572" w:rsidRDefault="00E632CE" w:rsidP="004D6FBB">
      <w:pPr>
        <w:pStyle w:val="ConsNonformat"/>
        <w:widowControl/>
        <w:tabs>
          <w:tab w:val="left" w:pos="0"/>
        </w:tabs>
        <w:jc w:val="center"/>
        <w:rPr>
          <w:rFonts w:ascii="Times New Roman" w:hAnsi="Times New Roman" w:cs="Times New Roman"/>
          <w:b/>
          <w:bCs/>
          <w:i w:val="0"/>
          <w:iCs w:val="0"/>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center"/>
        <w:rPr>
          <w:sz w:val="32"/>
          <w:szCs w:val="32"/>
        </w:rPr>
      </w:pPr>
    </w:p>
    <w:p w:rsidR="000C7F34" w:rsidRPr="00553572" w:rsidRDefault="000C7F34" w:rsidP="000C7F34">
      <w:pPr>
        <w:jc w:val="both"/>
        <w:rPr>
          <w:sz w:val="28"/>
          <w:szCs w:val="28"/>
        </w:rPr>
      </w:pPr>
    </w:p>
    <w:p w:rsidR="005F050F" w:rsidRPr="00553572" w:rsidRDefault="005F050F" w:rsidP="000C7F34">
      <w:pPr>
        <w:jc w:val="both"/>
        <w:rPr>
          <w:sz w:val="28"/>
          <w:szCs w:val="28"/>
        </w:rPr>
      </w:pPr>
    </w:p>
    <w:p w:rsidR="005F050F" w:rsidRPr="00553572" w:rsidRDefault="005F050F" w:rsidP="000C7F34">
      <w:pPr>
        <w:jc w:val="both"/>
        <w:rPr>
          <w:sz w:val="28"/>
          <w:szCs w:val="28"/>
        </w:rPr>
      </w:pPr>
    </w:p>
    <w:p w:rsidR="005F050F" w:rsidRPr="00553572" w:rsidRDefault="005F050F" w:rsidP="000C7F34">
      <w:pPr>
        <w:jc w:val="both"/>
        <w:rPr>
          <w:sz w:val="28"/>
          <w:szCs w:val="28"/>
        </w:rPr>
      </w:pPr>
    </w:p>
    <w:p w:rsidR="005F050F" w:rsidRPr="00553572" w:rsidRDefault="005F050F" w:rsidP="000C7F34">
      <w:pPr>
        <w:jc w:val="both"/>
        <w:rPr>
          <w:sz w:val="28"/>
          <w:szCs w:val="28"/>
        </w:rPr>
      </w:pPr>
    </w:p>
    <w:p w:rsidR="00E632CE" w:rsidRPr="00553572" w:rsidRDefault="00E632CE" w:rsidP="000C7F34">
      <w:pPr>
        <w:jc w:val="both"/>
        <w:rPr>
          <w:sz w:val="28"/>
          <w:szCs w:val="28"/>
        </w:rPr>
      </w:pPr>
    </w:p>
    <w:p w:rsidR="00E632CE" w:rsidRPr="00553572" w:rsidRDefault="00E632CE" w:rsidP="000C7F34">
      <w:pPr>
        <w:jc w:val="both"/>
        <w:rPr>
          <w:sz w:val="28"/>
          <w:szCs w:val="28"/>
        </w:rPr>
      </w:pPr>
    </w:p>
    <w:p w:rsidR="00E632CE" w:rsidRPr="00553572" w:rsidRDefault="00E632CE" w:rsidP="000C7F34">
      <w:pPr>
        <w:jc w:val="both"/>
        <w:rPr>
          <w:sz w:val="28"/>
          <w:szCs w:val="28"/>
        </w:rPr>
      </w:pPr>
    </w:p>
    <w:p w:rsidR="00BC52BE" w:rsidRDefault="008332C3">
      <w:pPr>
        <w:jc w:val="both"/>
        <w:rPr>
          <w:b/>
          <w:bCs/>
        </w:rPr>
      </w:pPr>
      <w:r>
        <w:rPr>
          <w:b/>
          <w:bCs/>
        </w:rPr>
        <w:br w:type="page"/>
      </w:r>
      <w:r w:rsidR="0069292C" w:rsidRPr="0069292C">
        <w:lastRenderedPageBreak/>
        <w:t xml:space="preserve">Изложить Правила  доверительного управления </w:t>
      </w:r>
      <w:r w:rsidR="007C0A0D" w:rsidRPr="00553572">
        <w:t>Закрыты</w:t>
      </w:r>
      <w:r>
        <w:t>м паевым инвестиционным фондом недвижимости «Евразия» в следующей редакции:</w:t>
      </w:r>
    </w:p>
    <w:p w:rsidR="007C0A0D" w:rsidRPr="00553572" w:rsidRDefault="007C0A0D" w:rsidP="000C7F34">
      <w:pPr>
        <w:jc w:val="center"/>
        <w:rPr>
          <w:b/>
          <w:bCs/>
        </w:rPr>
      </w:pPr>
    </w:p>
    <w:p w:rsidR="00BD0B91" w:rsidRPr="00553572" w:rsidRDefault="00BD0B91" w:rsidP="000C7F34">
      <w:pPr>
        <w:jc w:val="center"/>
        <w:rPr>
          <w:b/>
          <w:bCs/>
          <w:caps/>
        </w:rPr>
      </w:pPr>
      <w:r w:rsidRPr="00553572">
        <w:rPr>
          <w:b/>
          <w:bCs/>
          <w:caps/>
        </w:rPr>
        <w:t>Содержание:</w:t>
      </w:r>
    </w:p>
    <w:p w:rsidR="00BD0B91" w:rsidRPr="00553572" w:rsidRDefault="00BD0B91" w:rsidP="00BD0B91">
      <w:pPr>
        <w:rPr>
          <w:sz w:val="20"/>
          <w:szCs w:val="20"/>
        </w:rPr>
      </w:pPr>
    </w:p>
    <w:p w:rsidR="00BD0B91" w:rsidRPr="00553572" w:rsidRDefault="00BD0B91" w:rsidP="00BD0B91">
      <w:pPr>
        <w:rPr>
          <w:color w:val="FF0000"/>
          <w:sz w:val="20"/>
          <w:szCs w:val="20"/>
        </w:rPr>
      </w:pPr>
    </w:p>
    <w:p w:rsidR="0051781A" w:rsidRPr="00553572" w:rsidRDefault="0069292C">
      <w:pPr>
        <w:pStyle w:val="12"/>
        <w:tabs>
          <w:tab w:val="right" w:leader="dot" w:pos="10195"/>
        </w:tabs>
        <w:rPr>
          <w:rFonts w:ascii="Calibri" w:hAnsi="Calibri" w:cs="Calibri"/>
          <w:b w:val="0"/>
          <w:bCs w:val="0"/>
          <w:caps w:val="0"/>
          <w:noProof/>
          <w:sz w:val="22"/>
          <w:szCs w:val="22"/>
        </w:rPr>
      </w:pPr>
      <w:r w:rsidRPr="0069292C">
        <w:rPr>
          <w:b w:val="0"/>
          <w:bCs w:val="0"/>
          <w:spacing w:val="-2"/>
          <w:sz w:val="28"/>
          <w:szCs w:val="28"/>
        </w:rPr>
        <w:fldChar w:fldCharType="begin"/>
      </w:r>
      <w:r w:rsidR="008332C3">
        <w:rPr>
          <w:b w:val="0"/>
          <w:bCs w:val="0"/>
          <w:spacing w:val="-2"/>
          <w:sz w:val="28"/>
          <w:szCs w:val="28"/>
        </w:rPr>
        <w:instrText xml:space="preserve"> TOC \o "1-1" \h \z \u </w:instrText>
      </w:r>
      <w:r w:rsidRPr="0069292C">
        <w:rPr>
          <w:b w:val="0"/>
          <w:bCs w:val="0"/>
          <w:spacing w:val="-2"/>
          <w:sz w:val="28"/>
          <w:szCs w:val="28"/>
        </w:rPr>
        <w:fldChar w:fldCharType="separate"/>
      </w:r>
      <w:hyperlink w:anchor="_Toc270493722" w:history="1">
        <w:r w:rsidR="008332C3">
          <w:rPr>
            <w:rStyle w:val="ae"/>
            <w:noProof/>
            <w:lang w:val="en-US"/>
          </w:rPr>
          <w:t>I</w:t>
        </w:r>
        <w:r w:rsidR="008332C3">
          <w:rPr>
            <w:rStyle w:val="ae"/>
            <w:noProof/>
          </w:rPr>
          <w:t>. ОБЩИЕ ПОЛОЖЕНИЯ</w:t>
        </w:r>
        <w:r w:rsidRPr="0069292C">
          <w:rPr>
            <w:noProof/>
            <w:webHidden/>
          </w:rPr>
          <w:tab/>
        </w:r>
        <w:r w:rsidRPr="0069292C">
          <w:rPr>
            <w:noProof/>
            <w:webHidden/>
          </w:rPr>
          <w:fldChar w:fldCharType="begin"/>
        </w:r>
        <w:r w:rsidRPr="0069292C">
          <w:rPr>
            <w:noProof/>
            <w:webHidden/>
          </w:rPr>
          <w:instrText xml:space="preserve"> PAGEREF _Toc270493722 \h </w:instrText>
        </w:r>
        <w:r w:rsidRPr="0069292C">
          <w:rPr>
            <w:noProof/>
            <w:webHidden/>
          </w:rPr>
        </w:r>
        <w:r w:rsidRPr="0069292C">
          <w:rPr>
            <w:noProof/>
            <w:webHidden/>
          </w:rPr>
          <w:fldChar w:fldCharType="separate"/>
        </w:r>
        <w:r w:rsidR="008D0F6A">
          <w:rPr>
            <w:noProof/>
            <w:webHidden/>
          </w:rPr>
          <w:t>3</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3" w:history="1">
        <w:r w:rsidR="008332C3">
          <w:rPr>
            <w:rStyle w:val="ae"/>
            <w:noProof/>
          </w:rPr>
          <w:t>II. ИНВЕСТИЦИОННАЯ ДЕКЛАРАЦИЯ</w:t>
        </w:r>
        <w:r w:rsidRPr="0069292C">
          <w:rPr>
            <w:noProof/>
            <w:webHidden/>
          </w:rPr>
          <w:tab/>
        </w:r>
        <w:r w:rsidRPr="0069292C">
          <w:rPr>
            <w:noProof/>
            <w:webHidden/>
          </w:rPr>
          <w:fldChar w:fldCharType="begin"/>
        </w:r>
        <w:r w:rsidRPr="0069292C">
          <w:rPr>
            <w:noProof/>
            <w:webHidden/>
          </w:rPr>
          <w:instrText xml:space="preserve"> PAGEREF _Toc270493723 \h </w:instrText>
        </w:r>
        <w:r w:rsidRPr="0069292C">
          <w:rPr>
            <w:noProof/>
            <w:webHidden/>
          </w:rPr>
        </w:r>
        <w:r w:rsidRPr="0069292C">
          <w:rPr>
            <w:noProof/>
            <w:webHidden/>
          </w:rPr>
          <w:fldChar w:fldCharType="separate"/>
        </w:r>
        <w:r w:rsidR="008D0F6A">
          <w:rPr>
            <w:noProof/>
            <w:webHidden/>
          </w:rPr>
          <w:t>4</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4" w:history="1">
        <w:r w:rsidR="008332C3">
          <w:rPr>
            <w:rStyle w:val="ae"/>
            <w:noProof/>
          </w:rPr>
          <w:t>III. ПРАВА И ОБЯЗАННОСТИ УПРАВЛЯЮЩЕЙ КОМПАНИИ</w:t>
        </w:r>
        <w:r w:rsidRPr="0069292C">
          <w:rPr>
            <w:noProof/>
            <w:webHidden/>
          </w:rPr>
          <w:tab/>
        </w:r>
        <w:r w:rsidRPr="0069292C">
          <w:rPr>
            <w:noProof/>
            <w:webHidden/>
          </w:rPr>
          <w:fldChar w:fldCharType="begin"/>
        </w:r>
        <w:r w:rsidRPr="0069292C">
          <w:rPr>
            <w:noProof/>
            <w:webHidden/>
          </w:rPr>
          <w:instrText xml:space="preserve"> PAGEREF _Toc270493724 \h </w:instrText>
        </w:r>
        <w:r w:rsidRPr="0069292C">
          <w:rPr>
            <w:noProof/>
            <w:webHidden/>
          </w:rPr>
        </w:r>
        <w:r w:rsidRPr="0069292C">
          <w:rPr>
            <w:noProof/>
            <w:webHidden/>
          </w:rPr>
          <w:fldChar w:fldCharType="separate"/>
        </w:r>
        <w:r w:rsidR="008D0F6A">
          <w:rPr>
            <w:noProof/>
            <w:webHidden/>
          </w:rPr>
          <w:t>8</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5" w:history="1">
        <w:r w:rsidR="008332C3">
          <w:rPr>
            <w:rStyle w:val="ae"/>
            <w:noProof/>
          </w:rPr>
          <w:t>IV. ПРАВА ВЛАДЕЛЬЦЕВ ИНВЕСТИЦИОННЫХ ПАЕВ. ИНВЕСТИЦИОННЫЕ ПАИ</w:t>
        </w:r>
        <w:r w:rsidRPr="0069292C">
          <w:rPr>
            <w:noProof/>
            <w:webHidden/>
          </w:rPr>
          <w:tab/>
        </w:r>
        <w:r w:rsidRPr="0069292C">
          <w:rPr>
            <w:noProof/>
            <w:webHidden/>
          </w:rPr>
          <w:fldChar w:fldCharType="begin"/>
        </w:r>
        <w:r w:rsidRPr="0069292C">
          <w:rPr>
            <w:noProof/>
            <w:webHidden/>
          </w:rPr>
          <w:instrText xml:space="preserve"> PAGEREF _Toc270493725 \h </w:instrText>
        </w:r>
        <w:r w:rsidRPr="0069292C">
          <w:rPr>
            <w:noProof/>
            <w:webHidden/>
          </w:rPr>
        </w:r>
        <w:r w:rsidRPr="0069292C">
          <w:rPr>
            <w:noProof/>
            <w:webHidden/>
          </w:rPr>
          <w:fldChar w:fldCharType="separate"/>
        </w:r>
        <w:r w:rsidR="008D0F6A">
          <w:rPr>
            <w:noProof/>
            <w:webHidden/>
          </w:rPr>
          <w:t>11</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6" w:history="1">
        <w:r w:rsidR="008332C3">
          <w:rPr>
            <w:rStyle w:val="ae"/>
            <w:noProof/>
          </w:rPr>
          <w:t>V. ОБЩЕЕ СОБРАНИЕ ВЛАДЕЛЬЦЕВ ИНВЕСТИЦИОННЫХ ПАЕВ</w:t>
        </w:r>
        <w:r w:rsidRPr="0069292C">
          <w:rPr>
            <w:noProof/>
            <w:webHidden/>
          </w:rPr>
          <w:tab/>
        </w:r>
        <w:r w:rsidRPr="0069292C">
          <w:rPr>
            <w:noProof/>
            <w:webHidden/>
          </w:rPr>
          <w:fldChar w:fldCharType="begin"/>
        </w:r>
        <w:r w:rsidRPr="0069292C">
          <w:rPr>
            <w:noProof/>
            <w:webHidden/>
          </w:rPr>
          <w:instrText xml:space="preserve"> PAGEREF _Toc270493726 \h </w:instrText>
        </w:r>
        <w:r w:rsidRPr="0069292C">
          <w:rPr>
            <w:noProof/>
            <w:webHidden/>
          </w:rPr>
        </w:r>
        <w:r w:rsidRPr="0069292C">
          <w:rPr>
            <w:noProof/>
            <w:webHidden/>
          </w:rPr>
          <w:fldChar w:fldCharType="separate"/>
        </w:r>
        <w:r w:rsidR="008D0F6A">
          <w:rPr>
            <w:noProof/>
            <w:webHidden/>
          </w:rPr>
          <w:t>12</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7" w:history="1">
        <w:r w:rsidR="008332C3">
          <w:rPr>
            <w:rStyle w:val="ae"/>
            <w:noProof/>
          </w:rPr>
          <w:t>VI. ВЫДАЧА ИНВЕСТИЦИОННЫХ ПАЕВ</w:t>
        </w:r>
        <w:r w:rsidRPr="0069292C">
          <w:rPr>
            <w:noProof/>
            <w:webHidden/>
          </w:rPr>
          <w:tab/>
        </w:r>
        <w:r w:rsidRPr="0069292C">
          <w:rPr>
            <w:noProof/>
            <w:webHidden/>
          </w:rPr>
          <w:fldChar w:fldCharType="begin"/>
        </w:r>
        <w:r w:rsidRPr="0069292C">
          <w:rPr>
            <w:noProof/>
            <w:webHidden/>
          </w:rPr>
          <w:instrText xml:space="preserve"> PAGEREF _Toc270493727 \h </w:instrText>
        </w:r>
        <w:r w:rsidRPr="0069292C">
          <w:rPr>
            <w:noProof/>
            <w:webHidden/>
          </w:rPr>
        </w:r>
        <w:r w:rsidRPr="0069292C">
          <w:rPr>
            <w:noProof/>
            <w:webHidden/>
          </w:rPr>
          <w:fldChar w:fldCharType="separate"/>
        </w:r>
        <w:r w:rsidR="008D0F6A">
          <w:rPr>
            <w:noProof/>
            <w:webHidden/>
          </w:rPr>
          <w:t>20</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8" w:history="1">
        <w:r w:rsidR="008332C3">
          <w:rPr>
            <w:rStyle w:val="ae"/>
            <w:noProof/>
          </w:rPr>
          <w:t>VII. ПОГАШЕНИЕ ИНВЕСТИЦИОННЫХ ПАЕВ</w:t>
        </w:r>
        <w:r w:rsidRPr="0069292C">
          <w:rPr>
            <w:noProof/>
            <w:webHidden/>
          </w:rPr>
          <w:tab/>
        </w:r>
        <w:r w:rsidRPr="0069292C">
          <w:rPr>
            <w:noProof/>
            <w:webHidden/>
          </w:rPr>
          <w:fldChar w:fldCharType="begin"/>
        </w:r>
        <w:r w:rsidRPr="0069292C">
          <w:rPr>
            <w:noProof/>
            <w:webHidden/>
          </w:rPr>
          <w:instrText xml:space="preserve"> PAGEREF _Toc270493728 \h </w:instrText>
        </w:r>
        <w:r w:rsidRPr="0069292C">
          <w:rPr>
            <w:noProof/>
            <w:webHidden/>
          </w:rPr>
        </w:r>
        <w:r w:rsidRPr="0069292C">
          <w:rPr>
            <w:noProof/>
            <w:webHidden/>
          </w:rPr>
          <w:fldChar w:fldCharType="separate"/>
        </w:r>
        <w:r w:rsidR="008D0F6A">
          <w:rPr>
            <w:noProof/>
            <w:webHidden/>
          </w:rPr>
          <w:t>25</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29" w:history="1">
        <w:r w:rsidR="008332C3">
          <w:rPr>
            <w:rStyle w:val="ae"/>
            <w:noProof/>
          </w:rPr>
          <w:t>VIII. ВОЗНАГРАЖДЕНИЯ И РАСХОДЫ</w:t>
        </w:r>
        <w:r w:rsidRPr="0069292C">
          <w:rPr>
            <w:noProof/>
            <w:webHidden/>
          </w:rPr>
          <w:tab/>
        </w:r>
        <w:r w:rsidRPr="0069292C">
          <w:rPr>
            <w:noProof/>
            <w:webHidden/>
          </w:rPr>
          <w:fldChar w:fldCharType="begin"/>
        </w:r>
        <w:r w:rsidRPr="0069292C">
          <w:rPr>
            <w:noProof/>
            <w:webHidden/>
          </w:rPr>
          <w:instrText xml:space="preserve"> PAGEREF _Toc270493729 \h </w:instrText>
        </w:r>
        <w:r w:rsidRPr="0069292C">
          <w:rPr>
            <w:noProof/>
            <w:webHidden/>
          </w:rPr>
        </w:r>
        <w:r w:rsidRPr="0069292C">
          <w:rPr>
            <w:noProof/>
            <w:webHidden/>
          </w:rPr>
          <w:fldChar w:fldCharType="separate"/>
        </w:r>
        <w:r w:rsidR="008D0F6A">
          <w:rPr>
            <w:noProof/>
            <w:webHidden/>
          </w:rPr>
          <w:t>27</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0" w:history="1">
        <w:r w:rsidR="008332C3">
          <w:rPr>
            <w:rStyle w:val="ae"/>
            <w:noProof/>
          </w:rPr>
          <w:t>IX. ОЦЕНКА ИМУЩЕСТВА, СОСТАВЛЯЮЩЕГО ФОНД, И ОПРЕДЕЛЕНИЕ РАСЧЕТНОЙ СТОИМОСТИ ОДНОГО ИНВЕСТИЦИОННОГО ПАЯ</w:t>
        </w:r>
        <w:r w:rsidRPr="0069292C">
          <w:rPr>
            <w:noProof/>
            <w:webHidden/>
          </w:rPr>
          <w:tab/>
        </w:r>
        <w:r w:rsidRPr="0069292C">
          <w:rPr>
            <w:noProof/>
            <w:webHidden/>
          </w:rPr>
          <w:fldChar w:fldCharType="begin"/>
        </w:r>
        <w:r w:rsidRPr="0069292C">
          <w:rPr>
            <w:noProof/>
            <w:webHidden/>
          </w:rPr>
          <w:instrText xml:space="preserve"> PAGEREF _Toc270493730 \h </w:instrText>
        </w:r>
        <w:r w:rsidRPr="0069292C">
          <w:rPr>
            <w:noProof/>
            <w:webHidden/>
          </w:rPr>
        </w:r>
        <w:r w:rsidRPr="0069292C">
          <w:rPr>
            <w:noProof/>
            <w:webHidden/>
          </w:rPr>
          <w:fldChar w:fldCharType="separate"/>
        </w:r>
        <w:r w:rsidR="008D0F6A">
          <w:rPr>
            <w:noProof/>
            <w:webHidden/>
          </w:rPr>
          <w:t>29</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1" w:history="1">
        <w:r w:rsidR="008332C3">
          <w:rPr>
            <w:rStyle w:val="ae"/>
            <w:noProof/>
          </w:rPr>
          <w:t>X. ИНФОРМАЦИЯ О ФОНДЕ</w:t>
        </w:r>
        <w:r w:rsidRPr="0069292C">
          <w:rPr>
            <w:noProof/>
            <w:webHidden/>
          </w:rPr>
          <w:tab/>
        </w:r>
        <w:r w:rsidRPr="0069292C">
          <w:rPr>
            <w:noProof/>
            <w:webHidden/>
          </w:rPr>
          <w:fldChar w:fldCharType="begin"/>
        </w:r>
        <w:r w:rsidRPr="0069292C">
          <w:rPr>
            <w:noProof/>
            <w:webHidden/>
          </w:rPr>
          <w:instrText xml:space="preserve"> PAGEREF _Toc270493731 \h </w:instrText>
        </w:r>
        <w:r w:rsidRPr="0069292C">
          <w:rPr>
            <w:noProof/>
            <w:webHidden/>
          </w:rPr>
        </w:r>
        <w:r w:rsidRPr="0069292C">
          <w:rPr>
            <w:noProof/>
            <w:webHidden/>
          </w:rPr>
          <w:fldChar w:fldCharType="separate"/>
        </w:r>
        <w:r w:rsidR="008D0F6A">
          <w:rPr>
            <w:noProof/>
            <w:webHidden/>
          </w:rPr>
          <w:t>29</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2" w:history="1">
        <w:r w:rsidR="008332C3">
          <w:rPr>
            <w:rStyle w:val="ae"/>
            <w:noProof/>
          </w:rPr>
          <w:t>XI. ОТВЕТСТВЕННОСТЬ УПРАВЛЯЮЩЕЙ КОМПАНИИ, СПЕЦИАЛИЗИРОВАННОГО ДЕПОЗИТАРИЯ, РЕГИСТРАТОРА И ОЦЕНЩИКОВ</w:t>
        </w:r>
        <w:r w:rsidRPr="0069292C">
          <w:rPr>
            <w:noProof/>
            <w:webHidden/>
          </w:rPr>
          <w:tab/>
        </w:r>
        <w:r w:rsidRPr="0069292C">
          <w:rPr>
            <w:noProof/>
            <w:webHidden/>
          </w:rPr>
          <w:fldChar w:fldCharType="begin"/>
        </w:r>
        <w:r w:rsidRPr="0069292C">
          <w:rPr>
            <w:noProof/>
            <w:webHidden/>
          </w:rPr>
          <w:instrText xml:space="preserve"> PAGEREF _Toc270493732 \h </w:instrText>
        </w:r>
        <w:r w:rsidRPr="0069292C">
          <w:rPr>
            <w:noProof/>
            <w:webHidden/>
          </w:rPr>
        </w:r>
        <w:r w:rsidRPr="0069292C">
          <w:rPr>
            <w:noProof/>
            <w:webHidden/>
          </w:rPr>
          <w:fldChar w:fldCharType="separate"/>
        </w:r>
        <w:r w:rsidR="008D0F6A">
          <w:rPr>
            <w:noProof/>
            <w:webHidden/>
          </w:rPr>
          <w:t>30</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3" w:history="1">
        <w:r w:rsidR="008332C3">
          <w:rPr>
            <w:rStyle w:val="ae"/>
            <w:noProof/>
          </w:rPr>
          <w:t>XII. ПРЕКРАЩЕНИЕ ФОНДА</w:t>
        </w:r>
        <w:r w:rsidRPr="0069292C">
          <w:rPr>
            <w:noProof/>
            <w:webHidden/>
          </w:rPr>
          <w:tab/>
        </w:r>
        <w:r w:rsidRPr="0069292C">
          <w:rPr>
            <w:noProof/>
            <w:webHidden/>
          </w:rPr>
          <w:fldChar w:fldCharType="begin"/>
        </w:r>
        <w:r w:rsidRPr="0069292C">
          <w:rPr>
            <w:noProof/>
            <w:webHidden/>
          </w:rPr>
          <w:instrText xml:space="preserve"> PAGEREF _Toc270493733 \h </w:instrText>
        </w:r>
        <w:r w:rsidRPr="0069292C">
          <w:rPr>
            <w:noProof/>
            <w:webHidden/>
          </w:rPr>
        </w:r>
        <w:r w:rsidRPr="0069292C">
          <w:rPr>
            <w:noProof/>
            <w:webHidden/>
          </w:rPr>
          <w:fldChar w:fldCharType="separate"/>
        </w:r>
        <w:r w:rsidR="008D0F6A">
          <w:rPr>
            <w:noProof/>
            <w:webHidden/>
          </w:rPr>
          <w:t>31</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4" w:history="1">
        <w:r w:rsidR="008332C3">
          <w:rPr>
            <w:rStyle w:val="ae"/>
            <w:noProof/>
          </w:rPr>
          <w:t>XIII. ВНЕСЕНИЕ ИЗМЕНЕНИЙ В НАСТОЯЩИЕ ПРАВИЛА</w:t>
        </w:r>
        <w:r w:rsidRPr="0069292C">
          <w:rPr>
            <w:noProof/>
            <w:webHidden/>
          </w:rPr>
          <w:tab/>
        </w:r>
        <w:r w:rsidRPr="0069292C">
          <w:rPr>
            <w:noProof/>
            <w:webHidden/>
          </w:rPr>
          <w:fldChar w:fldCharType="begin"/>
        </w:r>
        <w:r w:rsidRPr="0069292C">
          <w:rPr>
            <w:noProof/>
            <w:webHidden/>
          </w:rPr>
          <w:instrText xml:space="preserve"> PAGEREF _Toc270493734 \h </w:instrText>
        </w:r>
        <w:r w:rsidRPr="0069292C">
          <w:rPr>
            <w:noProof/>
            <w:webHidden/>
          </w:rPr>
        </w:r>
        <w:r w:rsidRPr="0069292C">
          <w:rPr>
            <w:noProof/>
            <w:webHidden/>
          </w:rPr>
          <w:fldChar w:fldCharType="separate"/>
        </w:r>
        <w:r w:rsidR="008D0F6A">
          <w:rPr>
            <w:noProof/>
            <w:webHidden/>
          </w:rPr>
          <w:t>32</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5" w:history="1">
        <w:r w:rsidR="008332C3">
          <w:rPr>
            <w:rStyle w:val="ae"/>
            <w:noProof/>
          </w:rPr>
          <w:t>XIV. ОСНОВНЫЕ СВЕДЕНИЯ О ПОРЯДКЕ НАЛОГООБЛОЖЕНИЯ ДОХОДОВ ИНВЕСТОРОВ</w:t>
        </w:r>
        <w:r w:rsidRPr="0069292C">
          <w:rPr>
            <w:noProof/>
            <w:webHidden/>
          </w:rPr>
          <w:tab/>
        </w:r>
        <w:r w:rsidRPr="0069292C">
          <w:rPr>
            <w:noProof/>
            <w:webHidden/>
          </w:rPr>
          <w:fldChar w:fldCharType="begin"/>
        </w:r>
        <w:r w:rsidRPr="0069292C">
          <w:rPr>
            <w:noProof/>
            <w:webHidden/>
          </w:rPr>
          <w:instrText xml:space="preserve"> PAGEREF _Toc270493735 \h </w:instrText>
        </w:r>
        <w:r w:rsidRPr="0069292C">
          <w:rPr>
            <w:noProof/>
            <w:webHidden/>
          </w:rPr>
        </w:r>
        <w:r w:rsidRPr="0069292C">
          <w:rPr>
            <w:noProof/>
            <w:webHidden/>
          </w:rPr>
          <w:fldChar w:fldCharType="separate"/>
        </w:r>
        <w:r w:rsidR="008D0F6A">
          <w:rPr>
            <w:noProof/>
            <w:webHidden/>
          </w:rPr>
          <w:t>32</w:t>
        </w:r>
        <w:r w:rsidRPr="0069292C">
          <w:rPr>
            <w:noProof/>
            <w:webHidden/>
          </w:rPr>
          <w:fldChar w:fldCharType="end"/>
        </w:r>
      </w:hyperlink>
    </w:p>
    <w:p w:rsidR="0051781A" w:rsidRPr="00553572" w:rsidRDefault="0069292C">
      <w:pPr>
        <w:pStyle w:val="12"/>
        <w:tabs>
          <w:tab w:val="right" w:leader="dot" w:pos="10195"/>
        </w:tabs>
        <w:rPr>
          <w:rFonts w:ascii="Calibri" w:hAnsi="Calibri" w:cs="Calibri"/>
          <w:b w:val="0"/>
          <w:bCs w:val="0"/>
          <w:caps w:val="0"/>
          <w:noProof/>
          <w:sz w:val="22"/>
          <w:szCs w:val="22"/>
        </w:rPr>
      </w:pPr>
      <w:hyperlink w:anchor="_Toc270493736" w:history="1">
        <w:r w:rsidR="008332C3">
          <w:rPr>
            <w:rStyle w:val="ae"/>
            <w:noProof/>
          </w:rPr>
          <w:t>Приложения к настоящим Правилам</w:t>
        </w:r>
        <w:r w:rsidRPr="0069292C">
          <w:rPr>
            <w:noProof/>
            <w:webHidden/>
          </w:rPr>
          <w:tab/>
        </w:r>
      </w:hyperlink>
      <w:r w:rsidRPr="0069292C">
        <w:rPr>
          <w:noProof/>
        </w:rPr>
        <w:t>3</w:t>
      </w:r>
      <w:r w:rsidR="008D0F6A">
        <w:rPr>
          <w:noProof/>
        </w:rPr>
        <w:t>3</w:t>
      </w:r>
    </w:p>
    <w:p w:rsidR="00BC52BE" w:rsidRDefault="0069292C">
      <w:pPr>
        <w:pStyle w:val="Heading"/>
        <w:jc w:val="both"/>
        <w:rPr>
          <w:spacing w:val="-2"/>
          <w:sz w:val="28"/>
          <w:szCs w:val="28"/>
        </w:rPr>
      </w:pPr>
      <w:r w:rsidRPr="0069292C">
        <w:rPr>
          <w:b w:val="0"/>
          <w:bCs w:val="0"/>
          <w:spacing w:val="-2"/>
          <w:sz w:val="28"/>
          <w:szCs w:val="28"/>
        </w:rPr>
        <w:fldChar w:fldCharType="end"/>
      </w:r>
      <w:r w:rsidRPr="0069292C">
        <w:rPr>
          <w:spacing w:val="-2"/>
          <w:sz w:val="28"/>
          <w:szCs w:val="28"/>
        </w:rPr>
        <w:br w:type="page"/>
      </w:r>
    </w:p>
    <w:p w:rsidR="00F14FF8" w:rsidRPr="00553572" w:rsidRDefault="00542E41" w:rsidP="008461FD">
      <w:pPr>
        <w:pStyle w:val="1"/>
        <w:tabs>
          <w:tab w:val="right" w:leader="dot" w:pos="10080"/>
        </w:tabs>
      </w:pPr>
      <w:bookmarkStart w:id="1" w:name="_Toc112032602"/>
      <w:bookmarkStart w:id="2" w:name="_Toc270493722"/>
      <w:r w:rsidRPr="00553572">
        <w:rPr>
          <w:lang w:val="en-US"/>
        </w:rPr>
        <w:t>I</w:t>
      </w:r>
      <w:r w:rsidR="0069292C" w:rsidRPr="0069292C">
        <w:t>. ОБЩИЕ ПОЛОЖЕНИЯ</w:t>
      </w:r>
      <w:bookmarkEnd w:id="1"/>
      <w:bookmarkEnd w:id="2"/>
    </w:p>
    <w:p w:rsidR="00147ACB" w:rsidRPr="00553572" w:rsidRDefault="00147ACB" w:rsidP="00147ACB">
      <w:pPr>
        <w:pStyle w:val="ConsNormal"/>
        <w:widowControl/>
        <w:ind w:left="357" w:firstLine="0"/>
        <w:rPr>
          <w:rFonts w:ascii="Times New Roman" w:hAnsi="Times New Roman" w:cs="Times New Roman"/>
          <w:b w:val="0"/>
          <w:sz w:val="10"/>
          <w:szCs w:val="10"/>
        </w:rPr>
      </w:pPr>
    </w:p>
    <w:p w:rsidR="00F14FF8" w:rsidRPr="00553572" w:rsidRDefault="0069292C" w:rsidP="00147ACB">
      <w:pPr>
        <w:widowControl w:val="0"/>
        <w:autoSpaceDE w:val="0"/>
        <w:autoSpaceDN w:val="0"/>
        <w:adjustRightInd w:val="0"/>
        <w:ind w:firstLine="567"/>
        <w:jc w:val="both"/>
      </w:pPr>
      <w:r w:rsidRPr="0069292C">
        <w:t xml:space="preserve">1. Полное название паевого инвестиционного фонда – </w:t>
      </w:r>
      <w:r w:rsidRPr="0069292C">
        <w:rPr>
          <w:bCs/>
        </w:rPr>
        <w:t>Закрытый паевой инвестиционный фонд недвижимости «Евразия»</w:t>
      </w:r>
      <w:r w:rsidRPr="0069292C">
        <w:t>.</w:t>
      </w:r>
    </w:p>
    <w:p w:rsidR="00F14FF8" w:rsidRPr="00553572" w:rsidRDefault="0069292C" w:rsidP="00B048E3">
      <w:pPr>
        <w:widowControl w:val="0"/>
        <w:autoSpaceDE w:val="0"/>
        <w:autoSpaceDN w:val="0"/>
        <w:adjustRightInd w:val="0"/>
        <w:spacing w:before="20" w:line="228" w:lineRule="auto"/>
        <w:ind w:firstLine="567"/>
        <w:jc w:val="both"/>
      </w:pPr>
      <w:r w:rsidRPr="0069292C">
        <w:t>2. Краткое название Фонда – ЗПИФ недвижимости «Евразия».</w:t>
      </w:r>
    </w:p>
    <w:p w:rsidR="00F14FF8" w:rsidRPr="00553572" w:rsidRDefault="0069292C" w:rsidP="00B048E3">
      <w:pPr>
        <w:widowControl w:val="0"/>
        <w:autoSpaceDE w:val="0"/>
        <w:autoSpaceDN w:val="0"/>
        <w:adjustRightInd w:val="0"/>
        <w:spacing w:before="20" w:line="228" w:lineRule="auto"/>
        <w:ind w:firstLine="567"/>
        <w:jc w:val="both"/>
      </w:pPr>
      <w:r w:rsidRPr="0069292C">
        <w:t>3. Тип Фонда – закрытый.</w:t>
      </w:r>
    </w:p>
    <w:p w:rsidR="00F14FF8" w:rsidRPr="00553572" w:rsidRDefault="0069292C" w:rsidP="00B048E3">
      <w:pPr>
        <w:widowControl w:val="0"/>
        <w:autoSpaceDE w:val="0"/>
        <w:autoSpaceDN w:val="0"/>
        <w:adjustRightInd w:val="0"/>
        <w:spacing w:before="20" w:line="228" w:lineRule="auto"/>
        <w:ind w:firstLine="567"/>
        <w:jc w:val="both"/>
      </w:pPr>
      <w:r w:rsidRPr="0069292C">
        <w:t xml:space="preserve">4. Полное фирменное наименование управляющей компании Фонда – </w:t>
      </w:r>
      <w:r w:rsidRPr="0069292C">
        <w:rPr>
          <w:bCs/>
        </w:rPr>
        <w:t>Общество с ограниченной ответственностью Управляющая компания «</w:t>
      </w:r>
      <w:proofErr w:type="spellStart"/>
      <w:r w:rsidRPr="0069292C">
        <w:rPr>
          <w:bCs/>
        </w:rPr>
        <w:t>Голден</w:t>
      </w:r>
      <w:proofErr w:type="spellEnd"/>
      <w:r w:rsidRPr="0069292C">
        <w:rPr>
          <w:bCs/>
        </w:rPr>
        <w:t xml:space="preserve"> Стоун Морган </w:t>
      </w:r>
      <w:proofErr w:type="spellStart"/>
      <w:r w:rsidRPr="0069292C">
        <w:rPr>
          <w:bCs/>
        </w:rPr>
        <w:t>Эссет</w:t>
      </w:r>
      <w:proofErr w:type="spellEnd"/>
      <w:r w:rsidRPr="0069292C">
        <w:rPr>
          <w:bCs/>
        </w:rPr>
        <w:t xml:space="preserve"> Менеджмент» </w:t>
      </w:r>
      <w:r w:rsidRPr="0069292C">
        <w:t>(далее – Управляющая компания).</w:t>
      </w:r>
    </w:p>
    <w:p w:rsidR="00EA6806" w:rsidRPr="00553572" w:rsidRDefault="0069292C" w:rsidP="00B048E3">
      <w:pPr>
        <w:widowControl w:val="0"/>
        <w:autoSpaceDE w:val="0"/>
        <w:autoSpaceDN w:val="0"/>
        <w:adjustRightInd w:val="0"/>
        <w:spacing w:before="20" w:line="228" w:lineRule="auto"/>
        <w:ind w:firstLine="567"/>
        <w:jc w:val="both"/>
      </w:pPr>
      <w:r w:rsidRPr="0069292C">
        <w:t xml:space="preserve">5. Место нахождения Управляющей компании – 125466, г. Москва, ул. </w:t>
      </w:r>
      <w:proofErr w:type="spellStart"/>
      <w:r w:rsidRPr="0069292C">
        <w:t>Соколово-Мещерская</w:t>
      </w:r>
      <w:proofErr w:type="spellEnd"/>
      <w:r w:rsidRPr="0069292C">
        <w:t>, д. 25, помещение VII.</w:t>
      </w:r>
    </w:p>
    <w:p w:rsidR="0075221B" w:rsidRPr="00553572" w:rsidRDefault="0069292C" w:rsidP="00B048E3">
      <w:pPr>
        <w:widowControl w:val="0"/>
        <w:autoSpaceDE w:val="0"/>
        <w:autoSpaceDN w:val="0"/>
        <w:adjustRightInd w:val="0"/>
        <w:spacing w:before="20" w:line="228" w:lineRule="auto"/>
        <w:ind w:firstLine="567"/>
        <w:jc w:val="both"/>
      </w:pPr>
      <w:r w:rsidRPr="0069292C">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«25» октября 2011 года № 21-000-1-00841, предоставленная Федеральной службой по финансовым рынкам.</w:t>
      </w:r>
    </w:p>
    <w:p w:rsidR="00F14FF8" w:rsidRPr="00553572" w:rsidRDefault="0069292C" w:rsidP="00B048E3">
      <w:pPr>
        <w:widowControl w:val="0"/>
        <w:autoSpaceDE w:val="0"/>
        <w:autoSpaceDN w:val="0"/>
        <w:adjustRightInd w:val="0"/>
        <w:spacing w:before="20" w:line="228" w:lineRule="auto"/>
        <w:ind w:firstLine="567"/>
        <w:jc w:val="both"/>
      </w:pPr>
      <w:r w:rsidRPr="0069292C">
        <w:t xml:space="preserve">7. Полное фирменное наименование специализированного депозитария Фонда – Закрытое акционерное общество «Первый Специализированный Депозитарий» (далее – Специализированный депозитарий). </w:t>
      </w:r>
    </w:p>
    <w:p w:rsidR="00F14FF8" w:rsidRPr="00553572" w:rsidRDefault="0069292C" w:rsidP="00B048E3">
      <w:pPr>
        <w:widowControl w:val="0"/>
        <w:autoSpaceDE w:val="0"/>
        <w:autoSpaceDN w:val="0"/>
        <w:adjustRightInd w:val="0"/>
        <w:spacing w:before="20" w:line="228" w:lineRule="auto"/>
        <w:ind w:firstLine="567"/>
        <w:jc w:val="both"/>
      </w:pPr>
      <w:r w:rsidRPr="0069292C">
        <w:t>8. Место нахождения Специализированного депозитария – 125167, г. Москва, ул. Восьмого марта 4-я, д. 6А.</w:t>
      </w:r>
    </w:p>
    <w:p w:rsidR="00F14FF8" w:rsidRPr="00553572" w:rsidRDefault="0069292C" w:rsidP="00B048E3">
      <w:pPr>
        <w:widowControl w:val="0"/>
        <w:autoSpaceDE w:val="0"/>
        <w:autoSpaceDN w:val="0"/>
        <w:adjustRightInd w:val="0"/>
        <w:spacing w:before="20" w:line="228" w:lineRule="auto"/>
        <w:ind w:firstLine="567"/>
        <w:jc w:val="both"/>
      </w:pPr>
      <w:r w:rsidRPr="0069292C">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F14FF8" w:rsidRPr="00553572" w:rsidRDefault="0069292C" w:rsidP="00B048E3">
      <w:pPr>
        <w:widowControl w:val="0"/>
        <w:autoSpaceDE w:val="0"/>
        <w:autoSpaceDN w:val="0"/>
        <w:adjustRightInd w:val="0"/>
        <w:spacing w:before="20" w:line="228" w:lineRule="auto"/>
        <w:ind w:firstLine="567"/>
        <w:jc w:val="both"/>
      </w:pPr>
      <w:r w:rsidRPr="0069292C">
        <w:t>10. Полное фирменное наименование лица, осуществляющего ведение реестра владельцев инвестиционных паев Фонда – Закрытое акционерное общество «Первый Специализированный Депозитарий» (далее – Регистратор).</w:t>
      </w:r>
    </w:p>
    <w:p w:rsidR="00F14FF8" w:rsidRPr="00553572" w:rsidRDefault="0069292C" w:rsidP="00B048E3">
      <w:pPr>
        <w:widowControl w:val="0"/>
        <w:autoSpaceDE w:val="0"/>
        <w:autoSpaceDN w:val="0"/>
        <w:adjustRightInd w:val="0"/>
        <w:spacing w:before="20" w:line="228" w:lineRule="auto"/>
        <w:ind w:firstLine="567"/>
        <w:jc w:val="both"/>
      </w:pPr>
      <w:r w:rsidRPr="0069292C">
        <w:t>11. Место нахождения Регистратора – 125167, г. Москва, ул. Восьмого марта 4-я, д. 6А.</w:t>
      </w:r>
    </w:p>
    <w:p w:rsidR="00F14FF8" w:rsidRPr="003A790D" w:rsidRDefault="0069292C" w:rsidP="00B048E3">
      <w:pPr>
        <w:widowControl w:val="0"/>
        <w:autoSpaceDE w:val="0"/>
        <w:autoSpaceDN w:val="0"/>
        <w:adjustRightInd w:val="0"/>
        <w:spacing w:before="20" w:line="228" w:lineRule="auto"/>
        <w:ind w:firstLine="567"/>
        <w:jc w:val="both"/>
      </w:pPr>
      <w:r w:rsidRPr="0069292C">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2F69A9" w:rsidRPr="003A790D" w:rsidRDefault="0069292C" w:rsidP="002F69A9">
      <w:pPr>
        <w:widowControl w:val="0"/>
        <w:autoSpaceDE w:val="0"/>
        <w:autoSpaceDN w:val="0"/>
        <w:adjustRightInd w:val="0"/>
        <w:spacing w:before="20" w:line="228" w:lineRule="auto"/>
        <w:ind w:firstLine="567"/>
        <w:jc w:val="both"/>
      </w:pPr>
      <w:r w:rsidRPr="0069292C">
        <w:t>13.</w:t>
      </w:r>
      <w:r w:rsidR="002F69A9" w:rsidRPr="003A790D">
        <w:t xml:space="preserve">Полное фирменное наименование </w:t>
      </w:r>
      <w:r w:rsidRPr="0069292C">
        <w:t>аудиторской организации</w:t>
      </w:r>
      <w:r w:rsidR="002F69A9" w:rsidRPr="003A790D">
        <w:t xml:space="preserve"> Фонда – Закрытое акционерное общество «</w:t>
      </w:r>
      <w:proofErr w:type="spellStart"/>
      <w:r w:rsidR="002F69A9" w:rsidRPr="003A790D">
        <w:t>ПрайсвотерхаусКуперс</w:t>
      </w:r>
      <w:proofErr w:type="spellEnd"/>
      <w:r w:rsidR="002F69A9" w:rsidRPr="003A790D">
        <w:t xml:space="preserve"> Аудит»</w:t>
      </w:r>
      <w:r w:rsidR="003A790D" w:rsidRPr="003A790D">
        <w:t xml:space="preserve"> (далее – Аудиторская организация)</w:t>
      </w:r>
    </w:p>
    <w:p w:rsidR="00EE50E3" w:rsidRDefault="0069292C" w:rsidP="00EE50E3">
      <w:pPr>
        <w:widowControl w:val="0"/>
        <w:autoSpaceDE w:val="0"/>
        <w:autoSpaceDN w:val="0"/>
        <w:adjustRightInd w:val="0"/>
        <w:spacing w:before="20" w:line="228" w:lineRule="auto"/>
        <w:ind w:firstLine="567"/>
        <w:jc w:val="both"/>
      </w:pPr>
      <w:r w:rsidRPr="0069292C">
        <w:t xml:space="preserve">14. Место нахождения </w:t>
      </w:r>
      <w:r w:rsidR="003A790D">
        <w:t>А</w:t>
      </w:r>
      <w:r w:rsidRPr="0069292C">
        <w:t xml:space="preserve">удиторской организации – </w:t>
      </w:r>
      <w:r w:rsidR="003A790D" w:rsidRPr="003A790D">
        <w:t>125047, г. Москва, ул. Бутырский Вал, д. 10</w:t>
      </w:r>
      <w:r w:rsidR="003A790D">
        <w:t>.</w:t>
      </w:r>
    </w:p>
    <w:p w:rsidR="00414F6D" w:rsidRPr="00553572" w:rsidRDefault="0069292C" w:rsidP="00CE5C10">
      <w:pPr>
        <w:widowControl w:val="0"/>
        <w:autoSpaceDE w:val="0"/>
        <w:autoSpaceDN w:val="0"/>
        <w:adjustRightInd w:val="0"/>
        <w:spacing w:before="20" w:line="228" w:lineRule="auto"/>
        <w:ind w:firstLine="567"/>
        <w:jc w:val="both"/>
      </w:pPr>
      <w:r w:rsidRPr="0069292C">
        <w:t>15. Полные фирменные наименования юридических лиц, осуществляющих оценку имущества, составляющего Фонд (далее – Оценщики):</w:t>
      </w:r>
    </w:p>
    <w:p w:rsidR="00CE5C10" w:rsidRPr="00553572" w:rsidRDefault="0069292C" w:rsidP="00CE5C10">
      <w:pPr>
        <w:widowControl w:val="0"/>
        <w:autoSpaceDE w:val="0"/>
        <w:autoSpaceDN w:val="0"/>
        <w:adjustRightInd w:val="0"/>
        <w:spacing w:before="20" w:line="228" w:lineRule="auto"/>
        <w:ind w:firstLine="567"/>
        <w:jc w:val="both"/>
      </w:pPr>
      <w:r w:rsidRPr="0069292C">
        <w:t xml:space="preserve">15.1. Закрытое акционерное общество «2К </w:t>
      </w:r>
      <w:proofErr w:type="spellStart"/>
      <w:proofErr w:type="gramStart"/>
      <w:r w:rsidRPr="0069292C">
        <w:t>Аудит-Деловые</w:t>
      </w:r>
      <w:proofErr w:type="spellEnd"/>
      <w:proofErr w:type="gramEnd"/>
      <w:r w:rsidRPr="0069292C">
        <w:t xml:space="preserve"> консультации/</w:t>
      </w:r>
      <w:proofErr w:type="spellStart"/>
      <w:r w:rsidRPr="0069292C">
        <w:t>Морисон</w:t>
      </w:r>
      <w:proofErr w:type="spellEnd"/>
      <w:r w:rsidRPr="0069292C">
        <w:t xml:space="preserve"> </w:t>
      </w:r>
      <w:proofErr w:type="spellStart"/>
      <w:r w:rsidRPr="0069292C">
        <w:t>Интернешнл</w:t>
      </w:r>
      <w:proofErr w:type="spellEnd"/>
      <w:r w:rsidRPr="0069292C">
        <w:t>».</w:t>
      </w:r>
    </w:p>
    <w:p w:rsidR="00414F6D" w:rsidRPr="00553572" w:rsidRDefault="0069292C" w:rsidP="00CE5C10">
      <w:pPr>
        <w:widowControl w:val="0"/>
        <w:autoSpaceDE w:val="0"/>
        <w:autoSpaceDN w:val="0"/>
        <w:adjustRightInd w:val="0"/>
        <w:spacing w:before="20" w:line="228" w:lineRule="auto"/>
        <w:ind w:firstLine="567"/>
        <w:jc w:val="both"/>
      </w:pPr>
      <w:r w:rsidRPr="0069292C">
        <w:t>15.2. Общество с ограниченной ответственностью «</w:t>
      </w:r>
      <w:proofErr w:type="spellStart"/>
      <w:r w:rsidRPr="0069292C">
        <w:t>ГосОценка</w:t>
      </w:r>
      <w:proofErr w:type="spellEnd"/>
      <w:r w:rsidRPr="0069292C">
        <w:t>».</w:t>
      </w:r>
    </w:p>
    <w:p w:rsidR="00414F6D" w:rsidRPr="00553572" w:rsidRDefault="0069292C" w:rsidP="00CE5C10">
      <w:pPr>
        <w:widowControl w:val="0"/>
        <w:autoSpaceDE w:val="0"/>
        <w:autoSpaceDN w:val="0"/>
        <w:adjustRightInd w:val="0"/>
        <w:spacing w:before="20" w:line="228" w:lineRule="auto"/>
        <w:ind w:firstLine="567"/>
        <w:jc w:val="both"/>
      </w:pPr>
      <w:r w:rsidRPr="0069292C">
        <w:t>15.3. Общество с ограниченной ответственностью «</w:t>
      </w:r>
      <w:proofErr w:type="spellStart"/>
      <w:r w:rsidRPr="0069292C">
        <w:t>АБН-Консалт</w:t>
      </w:r>
      <w:proofErr w:type="spellEnd"/>
      <w:r w:rsidRPr="0069292C">
        <w:t>».</w:t>
      </w:r>
    </w:p>
    <w:p w:rsidR="00414F6D" w:rsidRPr="00553572" w:rsidRDefault="0069292C" w:rsidP="00CE5C10">
      <w:pPr>
        <w:widowControl w:val="0"/>
        <w:autoSpaceDE w:val="0"/>
        <w:autoSpaceDN w:val="0"/>
        <w:adjustRightInd w:val="0"/>
        <w:spacing w:before="20" w:line="228" w:lineRule="auto"/>
        <w:ind w:firstLine="567"/>
        <w:jc w:val="both"/>
      </w:pPr>
      <w:r w:rsidRPr="0069292C">
        <w:t>16. Места нахождения Оценщиков:</w:t>
      </w:r>
    </w:p>
    <w:p w:rsidR="008D080F" w:rsidRPr="00553572" w:rsidRDefault="0069292C" w:rsidP="00CE5C10">
      <w:pPr>
        <w:widowControl w:val="0"/>
        <w:autoSpaceDE w:val="0"/>
        <w:autoSpaceDN w:val="0"/>
        <w:adjustRightInd w:val="0"/>
        <w:spacing w:before="20" w:line="228" w:lineRule="auto"/>
        <w:ind w:firstLine="567"/>
        <w:jc w:val="both"/>
      </w:pPr>
      <w:r w:rsidRPr="0069292C">
        <w:t xml:space="preserve">16.1. Закрытое акционерное общество «2К </w:t>
      </w:r>
      <w:proofErr w:type="spellStart"/>
      <w:proofErr w:type="gramStart"/>
      <w:r w:rsidRPr="0069292C">
        <w:t>Аудит-Деловые</w:t>
      </w:r>
      <w:proofErr w:type="spellEnd"/>
      <w:proofErr w:type="gramEnd"/>
      <w:r w:rsidRPr="0069292C">
        <w:t xml:space="preserve"> консультации/</w:t>
      </w:r>
      <w:proofErr w:type="spellStart"/>
      <w:r w:rsidRPr="0069292C">
        <w:t>Морисон</w:t>
      </w:r>
      <w:proofErr w:type="spellEnd"/>
      <w:r w:rsidRPr="0069292C">
        <w:t xml:space="preserve"> </w:t>
      </w:r>
      <w:proofErr w:type="spellStart"/>
      <w:r w:rsidRPr="0069292C">
        <w:t>Интернешнл</w:t>
      </w:r>
      <w:proofErr w:type="spellEnd"/>
      <w:r w:rsidRPr="0069292C">
        <w:t>» – 127055, г. Москва, ул. Бутырский Вал, д. 68/70, стр. 2.</w:t>
      </w:r>
    </w:p>
    <w:p w:rsidR="00414F6D" w:rsidRPr="00553572" w:rsidRDefault="0069292C" w:rsidP="00CE5C10">
      <w:pPr>
        <w:widowControl w:val="0"/>
        <w:autoSpaceDE w:val="0"/>
        <w:autoSpaceDN w:val="0"/>
        <w:adjustRightInd w:val="0"/>
        <w:spacing w:before="20" w:line="228" w:lineRule="auto"/>
        <w:ind w:firstLine="567"/>
        <w:jc w:val="both"/>
      </w:pPr>
      <w:r w:rsidRPr="0069292C">
        <w:t>16.2. Общество с ограниченной ответственностью «</w:t>
      </w:r>
      <w:proofErr w:type="spellStart"/>
      <w:r w:rsidRPr="0069292C">
        <w:t>ГосОценка</w:t>
      </w:r>
      <w:proofErr w:type="spellEnd"/>
      <w:r w:rsidRPr="0069292C">
        <w:t>» - 129278, г. Москва, ул. Константинова, д. 32, корп. 1.</w:t>
      </w:r>
    </w:p>
    <w:p w:rsidR="00414F6D" w:rsidRPr="00553572" w:rsidRDefault="0069292C" w:rsidP="00CE5C10">
      <w:pPr>
        <w:widowControl w:val="0"/>
        <w:autoSpaceDE w:val="0"/>
        <w:autoSpaceDN w:val="0"/>
        <w:adjustRightInd w:val="0"/>
        <w:spacing w:before="20" w:line="228" w:lineRule="auto"/>
        <w:ind w:firstLine="567"/>
        <w:jc w:val="both"/>
      </w:pPr>
      <w:r w:rsidRPr="0069292C">
        <w:t>16.3. Общество с ограниченной ответственностью «</w:t>
      </w:r>
      <w:proofErr w:type="spellStart"/>
      <w:r w:rsidRPr="0069292C">
        <w:t>АБН-Консалт</w:t>
      </w:r>
      <w:proofErr w:type="spellEnd"/>
      <w:r w:rsidRPr="0069292C">
        <w:t>» -  127473, г. Москва, ул. </w:t>
      </w:r>
      <w:proofErr w:type="spellStart"/>
      <w:r w:rsidRPr="0069292C">
        <w:t>Краснопролетарская</w:t>
      </w:r>
      <w:proofErr w:type="spellEnd"/>
      <w:r w:rsidRPr="0069292C">
        <w:t>, д. 16, стр. 2.</w:t>
      </w:r>
    </w:p>
    <w:p w:rsidR="00F14FF8" w:rsidRPr="00553572" w:rsidRDefault="0069292C" w:rsidP="00B048E3">
      <w:pPr>
        <w:widowControl w:val="0"/>
        <w:autoSpaceDE w:val="0"/>
        <w:autoSpaceDN w:val="0"/>
        <w:adjustRightInd w:val="0"/>
        <w:spacing w:before="20" w:line="228" w:lineRule="auto"/>
        <w:ind w:firstLine="567"/>
        <w:jc w:val="both"/>
      </w:pPr>
      <w:r w:rsidRPr="0069292C">
        <w:t>17. Настоящие Правила определяют условия доверительного управления Фондом.</w:t>
      </w:r>
    </w:p>
    <w:p w:rsidR="00F14FF8" w:rsidRPr="00553572" w:rsidRDefault="0069292C" w:rsidP="00B048E3">
      <w:pPr>
        <w:widowControl w:val="0"/>
        <w:autoSpaceDE w:val="0"/>
        <w:autoSpaceDN w:val="0"/>
        <w:adjustRightInd w:val="0"/>
        <w:spacing w:before="20" w:line="228" w:lineRule="auto"/>
        <w:ind w:firstLine="567"/>
        <w:jc w:val="both"/>
      </w:pPr>
      <w:r w:rsidRPr="0069292C">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w:t>
      </w:r>
      <w:r w:rsidRPr="0069292C">
        <w:lastRenderedPageBreak/>
        <w:t>доверительного управления.</w:t>
      </w:r>
    </w:p>
    <w:p w:rsidR="00F14FF8" w:rsidRPr="00553572" w:rsidRDefault="0069292C" w:rsidP="00B048E3">
      <w:pPr>
        <w:widowControl w:val="0"/>
        <w:autoSpaceDE w:val="0"/>
        <w:autoSpaceDN w:val="0"/>
        <w:adjustRightInd w:val="0"/>
        <w:spacing w:before="20" w:line="228" w:lineRule="auto"/>
        <w:ind w:firstLine="567"/>
        <w:jc w:val="both"/>
      </w:pPr>
      <w:r w:rsidRPr="0069292C">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F14FF8" w:rsidRPr="00553572" w:rsidRDefault="0069292C" w:rsidP="00B048E3">
      <w:pPr>
        <w:widowControl w:val="0"/>
        <w:autoSpaceDE w:val="0"/>
        <w:autoSpaceDN w:val="0"/>
        <w:adjustRightInd w:val="0"/>
        <w:spacing w:before="20" w:line="228" w:lineRule="auto"/>
        <w:ind w:firstLine="567"/>
        <w:jc w:val="both"/>
      </w:pPr>
      <w:r w:rsidRPr="0069292C">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14FF8" w:rsidRPr="00553572" w:rsidRDefault="0069292C" w:rsidP="00B048E3">
      <w:pPr>
        <w:widowControl w:val="0"/>
        <w:autoSpaceDE w:val="0"/>
        <w:autoSpaceDN w:val="0"/>
        <w:adjustRightInd w:val="0"/>
        <w:spacing w:before="20" w:line="228" w:lineRule="auto"/>
        <w:ind w:firstLine="567"/>
        <w:jc w:val="both"/>
      </w:pPr>
      <w:r w:rsidRPr="0069292C">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14FF8" w:rsidRPr="00553572" w:rsidRDefault="0069292C" w:rsidP="00B048E3">
      <w:pPr>
        <w:widowControl w:val="0"/>
        <w:autoSpaceDE w:val="0"/>
        <w:autoSpaceDN w:val="0"/>
        <w:adjustRightInd w:val="0"/>
        <w:spacing w:before="20" w:line="228" w:lineRule="auto"/>
        <w:ind w:firstLine="567"/>
        <w:jc w:val="both"/>
      </w:pPr>
      <w:r w:rsidRPr="0069292C">
        <w:t>19. Владельцы инвестиционных паев несут риск убытков, связанных с изменением рыночной стоимости имущества, составляющего Фонд.</w:t>
      </w:r>
    </w:p>
    <w:p w:rsidR="00F14FF8" w:rsidRPr="00553572" w:rsidRDefault="0069292C" w:rsidP="00B048E3">
      <w:pPr>
        <w:widowControl w:val="0"/>
        <w:autoSpaceDE w:val="0"/>
        <w:autoSpaceDN w:val="0"/>
        <w:adjustRightInd w:val="0"/>
        <w:spacing w:before="20" w:line="228" w:lineRule="auto"/>
        <w:ind w:firstLine="567"/>
        <w:jc w:val="both"/>
      </w:pPr>
      <w:r w:rsidRPr="0069292C">
        <w:t>20. Формирование Фонда начинается</w:t>
      </w:r>
      <w:r w:rsidRPr="0069292C">
        <w:rPr>
          <w:b/>
          <w:bCs/>
        </w:rPr>
        <w:t xml:space="preserve"> </w:t>
      </w:r>
      <w:r w:rsidRPr="0069292C">
        <w:t xml:space="preserve">по истечении 14 (Четырнадцати) рабочих дней </w:t>
      </w:r>
      <w:proofErr w:type="gramStart"/>
      <w:r w:rsidRPr="0069292C">
        <w:t>с даты регистрации</w:t>
      </w:r>
      <w:proofErr w:type="gramEnd"/>
      <w:r w:rsidRPr="0069292C">
        <w:t xml:space="preserve"> настоящих Правил.</w:t>
      </w:r>
    </w:p>
    <w:p w:rsidR="00F14FF8" w:rsidRPr="00553572" w:rsidRDefault="0069292C" w:rsidP="00B048E3">
      <w:pPr>
        <w:widowControl w:val="0"/>
        <w:autoSpaceDE w:val="0"/>
        <w:autoSpaceDN w:val="0"/>
        <w:adjustRightInd w:val="0"/>
        <w:spacing w:before="20" w:line="228" w:lineRule="auto"/>
        <w:ind w:firstLine="567"/>
        <w:jc w:val="both"/>
      </w:pPr>
      <w:r w:rsidRPr="0069292C">
        <w:t>Срок формирования Фонда составляет 6 (Шесть) месяцев после начала формирования Фонда.</w:t>
      </w:r>
    </w:p>
    <w:p w:rsidR="00F14FF8" w:rsidRPr="00553572" w:rsidRDefault="0069292C" w:rsidP="00B048E3">
      <w:pPr>
        <w:widowControl w:val="0"/>
        <w:autoSpaceDE w:val="0"/>
        <w:autoSpaceDN w:val="0"/>
        <w:adjustRightInd w:val="0"/>
        <w:spacing w:before="20" w:line="228" w:lineRule="auto"/>
        <w:ind w:firstLine="567"/>
        <w:jc w:val="both"/>
      </w:pPr>
      <w:r w:rsidRPr="0069292C">
        <w:t xml:space="preserve">Стоимость имущества, передаваемого в оплату инвестиционных паев, необходимая для завершения (окончания) формирования Фонда – </w:t>
      </w:r>
      <w:r w:rsidRPr="0069292C">
        <w:rPr>
          <w:b/>
          <w:bCs/>
        </w:rPr>
        <w:t>25 000 000 (Двадцать пять миллионов) рублей</w:t>
      </w:r>
      <w:r w:rsidRPr="0069292C">
        <w:t xml:space="preserve">. </w:t>
      </w:r>
    </w:p>
    <w:p w:rsidR="00F14FF8" w:rsidRPr="00553572" w:rsidRDefault="0069292C" w:rsidP="00B048E3">
      <w:pPr>
        <w:widowControl w:val="0"/>
        <w:autoSpaceDE w:val="0"/>
        <w:autoSpaceDN w:val="0"/>
        <w:adjustRightInd w:val="0"/>
        <w:spacing w:before="20" w:line="228" w:lineRule="auto"/>
        <w:ind w:firstLine="567"/>
        <w:jc w:val="both"/>
      </w:pPr>
      <w:r w:rsidRPr="0069292C">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1C6D55" w:rsidRPr="00553572" w:rsidRDefault="0069292C" w:rsidP="00B048E3">
      <w:pPr>
        <w:widowControl w:val="0"/>
        <w:autoSpaceDE w:val="0"/>
        <w:autoSpaceDN w:val="0"/>
        <w:adjustRightInd w:val="0"/>
        <w:spacing w:before="20" w:line="228" w:lineRule="auto"/>
        <w:ind w:firstLine="567"/>
        <w:jc w:val="both"/>
      </w:pPr>
      <w:r w:rsidRPr="0069292C">
        <w:t xml:space="preserve">21. Дата </w:t>
      </w:r>
      <w:proofErr w:type="gramStart"/>
      <w:r w:rsidRPr="0069292C">
        <w:t>окончания срока действия договора доверительного управления</w:t>
      </w:r>
      <w:proofErr w:type="gramEnd"/>
      <w:r w:rsidRPr="0069292C">
        <w:t xml:space="preserve"> Фондом – </w:t>
      </w:r>
      <w:r w:rsidRPr="0069292C">
        <w:rPr>
          <w:b/>
          <w:bCs/>
        </w:rPr>
        <w:t>«01» августа 2027 года</w:t>
      </w:r>
      <w:r w:rsidRPr="0069292C">
        <w:t>.</w:t>
      </w:r>
    </w:p>
    <w:p w:rsidR="00F14FF8" w:rsidRPr="00553572" w:rsidRDefault="00F14FF8">
      <w:pPr>
        <w:pStyle w:val="ConsNonformat"/>
        <w:ind w:firstLine="900"/>
        <w:jc w:val="both"/>
        <w:rPr>
          <w:rFonts w:ascii="Times New Roman" w:hAnsi="Times New Roman" w:cs="Times New Roman"/>
          <w:i w:val="0"/>
          <w:iCs w:val="0"/>
          <w:sz w:val="24"/>
          <w:szCs w:val="24"/>
        </w:rPr>
      </w:pPr>
    </w:p>
    <w:p w:rsidR="00F14FF8" w:rsidRPr="00553572" w:rsidRDefault="0069292C" w:rsidP="00C03660">
      <w:pPr>
        <w:pStyle w:val="1"/>
      </w:pPr>
      <w:bookmarkStart w:id="3" w:name="_Toc112032603"/>
      <w:bookmarkStart w:id="4" w:name="_Toc270493723"/>
      <w:r w:rsidRPr="0069292C">
        <w:t>II. ИНВЕСТИЦИОННАЯ ДЕКЛАРАЦИЯ</w:t>
      </w:r>
      <w:bookmarkEnd w:id="3"/>
      <w:bookmarkEnd w:id="4"/>
    </w:p>
    <w:p w:rsidR="00F14FF8" w:rsidRPr="00553572" w:rsidRDefault="00F14FF8">
      <w:pPr>
        <w:pStyle w:val="ConsNonformat"/>
        <w:ind w:firstLine="900"/>
        <w:jc w:val="center"/>
        <w:rPr>
          <w:rFonts w:ascii="Times New Roman" w:hAnsi="Times New Roman" w:cs="Times New Roman"/>
          <w:b/>
          <w:bCs/>
          <w:i w:val="0"/>
          <w:iCs w:val="0"/>
          <w:sz w:val="10"/>
          <w:szCs w:val="10"/>
        </w:rPr>
      </w:pPr>
    </w:p>
    <w:p w:rsidR="00F14FF8" w:rsidRPr="00553572" w:rsidRDefault="0069292C" w:rsidP="00B048E3">
      <w:pPr>
        <w:widowControl w:val="0"/>
        <w:autoSpaceDE w:val="0"/>
        <w:autoSpaceDN w:val="0"/>
        <w:adjustRightInd w:val="0"/>
        <w:spacing w:before="20" w:line="228" w:lineRule="auto"/>
        <w:ind w:firstLine="567"/>
        <w:jc w:val="both"/>
      </w:pPr>
      <w:bookmarkStart w:id="5" w:name="_Toc30905046"/>
      <w:bookmarkStart w:id="6" w:name="_Toc30910962"/>
      <w:r w:rsidRPr="0069292C">
        <w:t xml:space="preserve">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C61C64" w:rsidRPr="00553572" w:rsidRDefault="0069292C" w:rsidP="00B048E3">
      <w:pPr>
        <w:widowControl w:val="0"/>
        <w:autoSpaceDE w:val="0"/>
        <w:autoSpaceDN w:val="0"/>
        <w:adjustRightInd w:val="0"/>
        <w:spacing w:before="20" w:line="228" w:lineRule="auto"/>
        <w:ind w:firstLine="567"/>
        <w:jc w:val="both"/>
      </w:pPr>
      <w:r w:rsidRPr="0069292C">
        <w:t>23.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или субаренду.</w:t>
      </w:r>
    </w:p>
    <w:p w:rsidR="00F14FF8" w:rsidRPr="00553572" w:rsidRDefault="0069292C" w:rsidP="00B048E3">
      <w:pPr>
        <w:widowControl w:val="0"/>
        <w:autoSpaceDE w:val="0"/>
        <w:autoSpaceDN w:val="0"/>
        <w:adjustRightInd w:val="0"/>
        <w:spacing w:before="20" w:line="228" w:lineRule="auto"/>
        <w:ind w:firstLine="567"/>
        <w:jc w:val="both"/>
      </w:pPr>
      <w:r w:rsidRPr="0069292C">
        <w:t>24. Объекты инвестирования, их состав и описание.</w:t>
      </w:r>
    </w:p>
    <w:p w:rsidR="00F14FF8" w:rsidRPr="00553572" w:rsidRDefault="0069292C" w:rsidP="00B048E3">
      <w:pPr>
        <w:widowControl w:val="0"/>
        <w:autoSpaceDE w:val="0"/>
        <w:autoSpaceDN w:val="0"/>
        <w:adjustRightInd w:val="0"/>
        <w:spacing w:before="20" w:line="228" w:lineRule="auto"/>
        <w:ind w:firstLine="567"/>
        <w:jc w:val="both"/>
      </w:pPr>
      <w:r w:rsidRPr="0069292C">
        <w:t xml:space="preserve">24.1. Имущество, составляющее Фонд, может быть инвестировано </w:t>
      </w:r>
      <w:proofErr w:type="gramStart"/>
      <w:r w:rsidRPr="0069292C">
        <w:t>в</w:t>
      </w:r>
      <w:proofErr w:type="gramEnd"/>
      <w:r w:rsidRPr="0069292C">
        <w:t>:</w:t>
      </w:r>
    </w:p>
    <w:p w:rsidR="00F14FF8" w:rsidRPr="00553572" w:rsidRDefault="0069292C" w:rsidP="009D3A31">
      <w:pPr>
        <w:autoSpaceDE w:val="0"/>
        <w:autoSpaceDN w:val="0"/>
        <w:adjustRightInd w:val="0"/>
        <w:ind w:firstLine="540"/>
        <w:jc w:val="both"/>
      </w:pPr>
      <w:r w:rsidRPr="0069292C">
        <w:t xml:space="preserve">1) денежные средства, в том числе иностранную валюту, на счетах и во вкладах в кредитных организациях; </w:t>
      </w:r>
    </w:p>
    <w:p w:rsidR="00F14FF8" w:rsidRPr="00553572" w:rsidRDefault="0069292C" w:rsidP="00B048E3">
      <w:pPr>
        <w:widowControl w:val="0"/>
        <w:autoSpaceDE w:val="0"/>
        <w:autoSpaceDN w:val="0"/>
        <w:adjustRightInd w:val="0"/>
        <w:spacing w:before="20" w:line="228" w:lineRule="auto"/>
        <w:ind w:firstLine="567"/>
        <w:jc w:val="both"/>
      </w:pPr>
      <w:r w:rsidRPr="0069292C">
        <w:t>2) недвижимое имущество и право аренды недвижимого имущества;</w:t>
      </w:r>
    </w:p>
    <w:p w:rsidR="003659D1" w:rsidRPr="00553572" w:rsidRDefault="0069292C" w:rsidP="00B048E3">
      <w:pPr>
        <w:widowControl w:val="0"/>
        <w:autoSpaceDE w:val="0"/>
        <w:autoSpaceDN w:val="0"/>
        <w:adjustRightInd w:val="0"/>
        <w:spacing w:before="20" w:line="228" w:lineRule="auto"/>
        <w:ind w:firstLine="567"/>
        <w:jc w:val="both"/>
      </w:pPr>
      <w:r w:rsidRPr="0069292C">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59D1" w:rsidRPr="00553572" w:rsidRDefault="0069292C" w:rsidP="00B048E3">
      <w:pPr>
        <w:widowControl w:val="0"/>
        <w:autoSpaceDE w:val="0"/>
        <w:autoSpaceDN w:val="0"/>
        <w:adjustRightInd w:val="0"/>
        <w:spacing w:before="20" w:line="228" w:lineRule="auto"/>
        <w:ind w:firstLine="567"/>
        <w:jc w:val="both"/>
      </w:pPr>
      <w:r w:rsidRPr="0069292C">
        <w:t>4) долговые инструменты;</w:t>
      </w:r>
    </w:p>
    <w:p w:rsidR="003659D1" w:rsidRPr="00553572" w:rsidRDefault="0069292C" w:rsidP="00B048E3">
      <w:pPr>
        <w:widowControl w:val="0"/>
        <w:autoSpaceDE w:val="0"/>
        <w:autoSpaceDN w:val="0"/>
        <w:adjustRightInd w:val="0"/>
        <w:spacing w:before="20" w:line="228" w:lineRule="auto"/>
        <w:ind w:firstLine="567"/>
        <w:jc w:val="both"/>
      </w:pPr>
      <w:r w:rsidRPr="0069292C">
        <w:t>5) 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3659D1" w:rsidRPr="00553572" w:rsidRDefault="0069292C" w:rsidP="00B048E3">
      <w:pPr>
        <w:widowControl w:val="0"/>
        <w:autoSpaceDE w:val="0"/>
        <w:autoSpaceDN w:val="0"/>
        <w:adjustRightInd w:val="0"/>
        <w:spacing w:before="20" w:line="228" w:lineRule="auto"/>
        <w:ind w:firstLine="567"/>
        <w:jc w:val="both"/>
      </w:pPr>
      <w:proofErr w:type="gramStart"/>
      <w:r w:rsidRPr="0069292C">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69292C">
        <w:rPr>
          <w:lang w:val="en-US"/>
        </w:rPr>
        <w:t>C</w:t>
      </w:r>
      <w:r w:rsidRPr="0069292C">
        <w:t>”, “</w:t>
      </w:r>
      <w:r w:rsidRPr="0069292C">
        <w:rPr>
          <w:lang w:val="en-US"/>
        </w:rPr>
        <w:t>O</w:t>
      </w:r>
      <w:r w:rsidRPr="0069292C">
        <w:t>”, пятая буква - значение “R”.</w:t>
      </w:r>
      <w:proofErr w:type="gramEnd"/>
    </w:p>
    <w:p w:rsidR="003659D1" w:rsidRPr="00553572" w:rsidRDefault="0069292C" w:rsidP="003659D1">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24.2. В </w:t>
      </w:r>
      <w:proofErr w:type="gramStart"/>
      <w:r w:rsidRPr="0069292C">
        <w:rPr>
          <w:rFonts w:ascii="Times New Roman" w:hAnsi="Times New Roman" w:cs="Times New Roman"/>
          <w:sz w:val="24"/>
          <w:szCs w:val="24"/>
        </w:rPr>
        <w:t>целях</w:t>
      </w:r>
      <w:proofErr w:type="gramEnd"/>
      <w:r w:rsidRPr="0069292C">
        <w:rPr>
          <w:rFonts w:ascii="Times New Roman" w:hAnsi="Times New Roman" w:cs="Times New Roman"/>
          <w:sz w:val="24"/>
          <w:szCs w:val="24"/>
        </w:rPr>
        <w:t xml:space="preserve"> настоящих Правил под долговыми инструментами понимаются:</w:t>
      </w:r>
    </w:p>
    <w:p w:rsidR="00CC2529" w:rsidRPr="00553572" w:rsidRDefault="0069292C" w:rsidP="00CC2529">
      <w:pPr>
        <w:pStyle w:val="ConsPlusNormal"/>
        <w:widowControl/>
        <w:ind w:firstLine="540"/>
        <w:jc w:val="both"/>
        <w:rPr>
          <w:rFonts w:ascii="Times New Roman" w:hAnsi="Times New Roman" w:cs="Times New Roman"/>
          <w:sz w:val="24"/>
          <w:szCs w:val="24"/>
        </w:rPr>
      </w:pPr>
      <w:proofErr w:type="gramStart"/>
      <w:r w:rsidRPr="0069292C">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CC2529" w:rsidRPr="00553572" w:rsidRDefault="0069292C" w:rsidP="00CC2529">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lastRenderedPageBreak/>
        <w:t>б) биржевые облигации российских хозяйственных обществ;</w:t>
      </w:r>
    </w:p>
    <w:p w:rsidR="00CC2529" w:rsidRPr="00553572" w:rsidRDefault="0069292C" w:rsidP="00CC2529">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C2529" w:rsidRPr="00553572" w:rsidRDefault="0069292C" w:rsidP="00CC2529">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659D1" w:rsidRPr="00553572" w:rsidRDefault="0069292C" w:rsidP="003659D1">
      <w:pPr>
        <w:pStyle w:val="ConsPlusNormal"/>
        <w:widowControl/>
        <w:ind w:firstLine="540"/>
        <w:jc w:val="both"/>
        <w:rPr>
          <w:rFonts w:ascii="Times New Roman" w:hAnsi="Times New Roman" w:cs="Times New Roman"/>
          <w:sz w:val="24"/>
          <w:szCs w:val="24"/>
        </w:rPr>
      </w:pPr>
      <w:proofErr w:type="spellStart"/>
      <w:r w:rsidRPr="0069292C">
        <w:rPr>
          <w:rFonts w:ascii="Times New Roman" w:hAnsi="Times New Roman" w:cs="Times New Roman"/>
          <w:sz w:val="24"/>
          <w:szCs w:val="24"/>
        </w:rPr>
        <w:t>д</w:t>
      </w:r>
      <w:proofErr w:type="spellEnd"/>
      <w:r w:rsidRPr="0069292C">
        <w:rPr>
          <w:rFonts w:ascii="Times New Roman" w:hAnsi="Times New Roman" w:cs="Times New Roman"/>
          <w:sz w:val="24"/>
          <w:szCs w:val="24"/>
        </w:rPr>
        <w:t>) российские и иностранные депозитарные расписки на ценные бумаги, предусмотренные настоящим пунктом.</w:t>
      </w:r>
    </w:p>
    <w:p w:rsidR="00BE6791" w:rsidRPr="00553572" w:rsidRDefault="0069292C" w:rsidP="009D3A31">
      <w:pPr>
        <w:widowControl w:val="0"/>
        <w:autoSpaceDE w:val="0"/>
        <w:autoSpaceDN w:val="0"/>
        <w:adjustRightInd w:val="0"/>
        <w:spacing w:before="20" w:line="228" w:lineRule="auto"/>
        <w:ind w:firstLine="567"/>
        <w:jc w:val="both"/>
      </w:pPr>
      <w:r w:rsidRPr="0069292C">
        <w:t>24.3.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D3A31" w:rsidRPr="00553572" w:rsidRDefault="0069292C" w:rsidP="0029361F">
      <w:pPr>
        <w:autoSpaceDE w:val="0"/>
        <w:autoSpaceDN w:val="0"/>
        <w:adjustRightInd w:val="0"/>
        <w:ind w:firstLine="540"/>
        <w:jc w:val="both"/>
      </w:pPr>
      <w:r w:rsidRPr="0069292C">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69292C">
        <w:t>Блумберг</w:t>
      </w:r>
      <w:proofErr w:type="spellEnd"/>
      <w:r w:rsidRPr="0069292C">
        <w:t xml:space="preserve"> (</w:t>
      </w:r>
      <w:proofErr w:type="spellStart"/>
      <w:r w:rsidRPr="0069292C">
        <w:t>Bloomberg</w:t>
      </w:r>
      <w:proofErr w:type="spellEnd"/>
      <w:r w:rsidRPr="0069292C">
        <w:t xml:space="preserve">)" или "Томсон </w:t>
      </w:r>
      <w:proofErr w:type="spellStart"/>
      <w:r w:rsidRPr="0069292C">
        <w:t>Рейтерс</w:t>
      </w:r>
      <w:proofErr w:type="spellEnd"/>
      <w:r w:rsidRPr="0069292C">
        <w:t xml:space="preserve"> (</w:t>
      </w:r>
      <w:proofErr w:type="spellStart"/>
      <w:r w:rsidRPr="0069292C">
        <w:t>Thompson</w:t>
      </w:r>
      <w:proofErr w:type="spellEnd"/>
      <w:r w:rsidRPr="0069292C">
        <w:t xml:space="preserve"> </w:t>
      </w:r>
      <w:proofErr w:type="spellStart"/>
      <w:r w:rsidRPr="0069292C">
        <w:t>Reuters</w:t>
      </w:r>
      <w:proofErr w:type="spellEnd"/>
      <w:r w:rsidRPr="0069292C">
        <w:t>)", либо такие ценные бумаги обращаются на организованном рынке ценных бумаг.</w:t>
      </w:r>
    </w:p>
    <w:p w:rsidR="009D3A31" w:rsidRPr="00553572" w:rsidRDefault="0069292C" w:rsidP="009D3A31">
      <w:pPr>
        <w:widowControl w:val="0"/>
        <w:autoSpaceDE w:val="0"/>
        <w:autoSpaceDN w:val="0"/>
        <w:adjustRightInd w:val="0"/>
        <w:spacing w:before="20" w:line="228" w:lineRule="auto"/>
        <w:ind w:firstLine="567"/>
        <w:jc w:val="both"/>
      </w:pPr>
      <w:r w:rsidRPr="0069292C">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D3A31" w:rsidRPr="00553572" w:rsidRDefault="0069292C" w:rsidP="009D3A31">
      <w:pPr>
        <w:widowControl w:val="0"/>
        <w:autoSpaceDE w:val="0"/>
        <w:autoSpaceDN w:val="0"/>
        <w:adjustRightInd w:val="0"/>
        <w:spacing w:before="20" w:line="228" w:lineRule="auto"/>
        <w:ind w:firstLine="567"/>
        <w:jc w:val="both"/>
      </w:pPr>
      <w:r w:rsidRPr="0069292C">
        <w:t>1) Американская фондовая биржа (</w:t>
      </w:r>
      <w:proofErr w:type="spellStart"/>
      <w:r w:rsidRPr="0069292C">
        <w:t>American</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2) Гонконгская фондовая биржа (</w:t>
      </w:r>
      <w:proofErr w:type="spellStart"/>
      <w:r w:rsidRPr="0069292C">
        <w:t>Hong</w:t>
      </w:r>
      <w:proofErr w:type="spellEnd"/>
      <w:r w:rsidRPr="0069292C">
        <w:t xml:space="preserve"> </w:t>
      </w:r>
      <w:proofErr w:type="spellStart"/>
      <w:r w:rsidRPr="0069292C">
        <w:t>Kong</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rPr>
          <w:lang w:val="en-US"/>
        </w:rPr>
      </w:pPr>
      <w:r w:rsidRPr="0069292C">
        <w:rPr>
          <w:lang w:val="en-US"/>
        </w:rPr>
        <w:t xml:space="preserve">3) </w:t>
      </w:r>
      <w:proofErr w:type="spellStart"/>
      <w:r w:rsidRPr="0069292C">
        <w:t>Евронекст</w:t>
      </w:r>
      <w:proofErr w:type="spellEnd"/>
      <w:r w:rsidRPr="0069292C">
        <w:rPr>
          <w:lang w:val="en-US"/>
        </w:rPr>
        <w:t xml:space="preserve"> (</w:t>
      </w:r>
      <w:proofErr w:type="spellStart"/>
      <w:r w:rsidRPr="0069292C">
        <w:rPr>
          <w:lang w:val="en-US"/>
        </w:rPr>
        <w:t>Euronext</w:t>
      </w:r>
      <w:proofErr w:type="spellEnd"/>
      <w:r w:rsidRPr="0069292C">
        <w:rPr>
          <w:lang w:val="en-US"/>
        </w:rPr>
        <w:t xml:space="preserve"> Amsterdam, </w:t>
      </w:r>
      <w:proofErr w:type="spellStart"/>
      <w:r w:rsidRPr="0069292C">
        <w:rPr>
          <w:lang w:val="en-US"/>
        </w:rPr>
        <w:t>Euronext</w:t>
      </w:r>
      <w:proofErr w:type="spellEnd"/>
      <w:r w:rsidRPr="0069292C">
        <w:rPr>
          <w:lang w:val="en-US"/>
        </w:rPr>
        <w:t xml:space="preserve"> Brussels, </w:t>
      </w:r>
      <w:proofErr w:type="spellStart"/>
      <w:r w:rsidRPr="0069292C">
        <w:rPr>
          <w:lang w:val="en-US"/>
        </w:rPr>
        <w:t>Euronext</w:t>
      </w:r>
      <w:proofErr w:type="spellEnd"/>
      <w:r w:rsidRPr="0069292C">
        <w:rPr>
          <w:lang w:val="en-US"/>
        </w:rPr>
        <w:t xml:space="preserve"> Lisbon, </w:t>
      </w:r>
      <w:proofErr w:type="spellStart"/>
      <w:r w:rsidRPr="0069292C">
        <w:rPr>
          <w:lang w:val="en-US"/>
        </w:rPr>
        <w:t>Euronext</w:t>
      </w:r>
      <w:proofErr w:type="spellEnd"/>
      <w:r w:rsidRPr="0069292C">
        <w:rPr>
          <w:lang w:val="en-US"/>
        </w:rPr>
        <w:t xml:space="preserve"> Paris);</w:t>
      </w:r>
    </w:p>
    <w:p w:rsidR="009D3A31" w:rsidRPr="00553572" w:rsidRDefault="0069292C" w:rsidP="009D3A31">
      <w:pPr>
        <w:widowControl w:val="0"/>
        <w:autoSpaceDE w:val="0"/>
        <w:autoSpaceDN w:val="0"/>
        <w:adjustRightInd w:val="0"/>
        <w:spacing w:before="20" w:line="228" w:lineRule="auto"/>
        <w:ind w:firstLine="567"/>
        <w:jc w:val="both"/>
      </w:pPr>
      <w:r w:rsidRPr="0069292C">
        <w:t>4) Закрытое акционерное общество "Фондовая биржа ММВБ";</w:t>
      </w:r>
    </w:p>
    <w:p w:rsidR="009D3A31" w:rsidRPr="00553572" w:rsidRDefault="0069292C" w:rsidP="009D3A31">
      <w:pPr>
        <w:widowControl w:val="0"/>
        <w:autoSpaceDE w:val="0"/>
        <w:autoSpaceDN w:val="0"/>
        <w:adjustRightInd w:val="0"/>
        <w:spacing w:before="20" w:line="228" w:lineRule="auto"/>
        <w:ind w:firstLine="567"/>
        <w:jc w:val="both"/>
      </w:pPr>
      <w:r w:rsidRPr="0069292C">
        <w:t>5) Ирландская фондовая биржа (</w:t>
      </w:r>
      <w:proofErr w:type="spellStart"/>
      <w:r w:rsidRPr="0069292C">
        <w:t>Irish</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 xml:space="preserve">6) Испанская фондовая биржа (BME </w:t>
      </w:r>
      <w:proofErr w:type="spellStart"/>
      <w:r w:rsidRPr="0069292C">
        <w:t>Spanish</w:t>
      </w:r>
      <w:proofErr w:type="spellEnd"/>
      <w:r w:rsidRPr="0069292C">
        <w:t xml:space="preserve"> </w:t>
      </w:r>
      <w:proofErr w:type="spellStart"/>
      <w:r w:rsidRPr="0069292C">
        <w:t>Exchanges</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7) Итальянская фондовая биржа (</w:t>
      </w:r>
      <w:proofErr w:type="spellStart"/>
      <w:r w:rsidRPr="0069292C">
        <w:t>Borsa</w:t>
      </w:r>
      <w:proofErr w:type="spellEnd"/>
      <w:r w:rsidRPr="0069292C">
        <w:t xml:space="preserve"> </w:t>
      </w:r>
      <w:proofErr w:type="spellStart"/>
      <w:r w:rsidRPr="0069292C">
        <w:t>Italiana</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8) Корейская биржа (</w:t>
      </w:r>
      <w:proofErr w:type="spellStart"/>
      <w:r w:rsidRPr="0069292C">
        <w:t>Korea</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9) Лондонская фондовая биржа (</w:t>
      </w:r>
      <w:proofErr w:type="spellStart"/>
      <w:r w:rsidRPr="0069292C">
        <w:t>London</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10) Люксембургская фондовая биржа (</w:t>
      </w:r>
      <w:proofErr w:type="spellStart"/>
      <w:r w:rsidRPr="0069292C">
        <w:t>Luxembourg</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 xml:space="preserve">11) </w:t>
      </w:r>
      <w:proofErr w:type="spellStart"/>
      <w:r w:rsidRPr="0069292C">
        <w:t>Насдак</w:t>
      </w:r>
      <w:proofErr w:type="spellEnd"/>
      <w:r w:rsidRPr="0069292C">
        <w:t xml:space="preserve"> (</w:t>
      </w:r>
      <w:proofErr w:type="spellStart"/>
      <w:r w:rsidRPr="0069292C">
        <w:t>Nasdaq</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12) Немецкая фондовая биржа (</w:t>
      </w:r>
      <w:proofErr w:type="spellStart"/>
      <w:r w:rsidRPr="0069292C">
        <w:t>Deutsche</w:t>
      </w:r>
      <w:proofErr w:type="spellEnd"/>
      <w:r w:rsidRPr="0069292C">
        <w:t xml:space="preserve"> </w:t>
      </w:r>
      <w:proofErr w:type="spellStart"/>
      <w:r w:rsidRPr="0069292C">
        <w:t>Borse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rPr>
          <w:lang w:val="en-US"/>
        </w:rPr>
      </w:pPr>
      <w:r w:rsidRPr="0069292C">
        <w:rPr>
          <w:lang w:val="en-US"/>
        </w:rPr>
        <w:t xml:space="preserve">13) </w:t>
      </w:r>
      <w:proofErr w:type="spellStart"/>
      <w:r w:rsidRPr="0069292C">
        <w:t>Нью</w:t>
      </w:r>
      <w:proofErr w:type="spellEnd"/>
      <w:r w:rsidRPr="0069292C">
        <w:rPr>
          <w:lang w:val="en-US"/>
        </w:rPr>
        <w:t>-</w:t>
      </w:r>
      <w:r w:rsidRPr="0069292C">
        <w:t>Йоркская</w:t>
      </w:r>
      <w:r w:rsidRPr="0069292C">
        <w:rPr>
          <w:lang w:val="en-US"/>
        </w:rPr>
        <w:t xml:space="preserve"> </w:t>
      </w:r>
      <w:r w:rsidRPr="0069292C">
        <w:t>фондовая</w:t>
      </w:r>
      <w:r w:rsidRPr="0069292C">
        <w:rPr>
          <w:lang w:val="en-US"/>
        </w:rPr>
        <w:t xml:space="preserve"> </w:t>
      </w:r>
      <w:r w:rsidRPr="0069292C">
        <w:t>биржа</w:t>
      </w:r>
      <w:r w:rsidRPr="0069292C">
        <w:rPr>
          <w:lang w:val="en-US"/>
        </w:rPr>
        <w:t xml:space="preserve"> (New York Stock Exchange);</w:t>
      </w:r>
    </w:p>
    <w:p w:rsidR="009D3A31" w:rsidRPr="00553572" w:rsidRDefault="0069292C" w:rsidP="009D3A31">
      <w:pPr>
        <w:widowControl w:val="0"/>
        <w:autoSpaceDE w:val="0"/>
        <w:autoSpaceDN w:val="0"/>
        <w:adjustRightInd w:val="0"/>
        <w:spacing w:before="20" w:line="228" w:lineRule="auto"/>
        <w:ind w:firstLine="567"/>
        <w:jc w:val="both"/>
        <w:rPr>
          <w:lang w:val="en-US"/>
        </w:rPr>
      </w:pPr>
      <w:r w:rsidRPr="0069292C">
        <w:rPr>
          <w:lang w:val="en-US"/>
        </w:rPr>
        <w:t xml:space="preserve">14) </w:t>
      </w:r>
      <w:r w:rsidRPr="0069292C">
        <w:t>Токийская</w:t>
      </w:r>
      <w:r w:rsidRPr="0069292C">
        <w:rPr>
          <w:lang w:val="en-US"/>
        </w:rPr>
        <w:t xml:space="preserve"> </w:t>
      </w:r>
      <w:r w:rsidRPr="0069292C">
        <w:t>фондовая</w:t>
      </w:r>
      <w:r w:rsidRPr="0069292C">
        <w:rPr>
          <w:lang w:val="en-US"/>
        </w:rPr>
        <w:t xml:space="preserve"> </w:t>
      </w:r>
      <w:r w:rsidRPr="0069292C">
        <w:t>биржа</w:t>
      </w:r>
      <w:r w:rsidRPr="0069292C">
        <w:rPr>
          <w:lang w:val="en-US"/>
        </w:rPr>
        <w:t xml:space="preserve"> (Tokyo Stock Exchange Group);</w:t>
      </w:r>
    </w:p>
    <w:p w:rsidR="009D3A31" w:rsidRPr="00553572" w:rsidRDefault="0069292C" w:rsidP="009D3A31">
      <w:pPr>
        <w:widowControl w:val="0"/>
        <w:autoSpaceDE w:val="0"/>
        <w:autoSpaceDN w:val="0"/>
        <w:adjustRightInd w:val="0"/>
        <w:spacing w:before="20" w:line="228" w:lineRule="auto"/>
        <w:ind w:firstLine="567"/>
        <w:jc w:val="both"/>
        <w:rPr>
          <w:lang w:val="en-US"/>
        </w:rPr>
      </w:pPr>
      <w:r w:rsidRPr="0069292C">
        <w:rPr>
          <w:lang w:val="en-US"/>
        </w:rPr>
        <w:t xml:space="preserve">15) </w:t>
      </w:r>
      <w:r w:rsidRPr="0069292C">
        <w:t>Фондовая</w:t>
      </w:r>
      <w:r w:rsidRPr="0069292C">
        <w:rPr>
          <w:lang w:val="en-US"/>
        </w:rPr>
        <w:t xml:space="preserve"> </w:t>
      </w:r>
      <w:r w:rsidRPr="0069292C">
        <w:t>биржа</w:t>
      </w:r>
      <w:r w:rsidRPr="0069292C">
        <w:rPr>
          <w:lang w:val="en-US"/>
        </w:rPr>
        <w:t xml:space="preserve"> </w:t>
      </w:r>
      <w:r w:rsidRPr="0069292C">
        <w:t>Торонто</w:t>
      </w:r>
      <w:r w:rsidRPr="0069292C">
        <w:rPr>
          <w:lang w:val="en-US"/>
        </w:rPr>
        <w:t xml:space="preserve"> (Toronto Stock Exchange, TSX Group);</w:t>
      </w:r>
    </w:p>
    <w:p w:rsidR="009D3A31" w:rsidRPr="00553572" w:rsidRDefault="0069292C" w:rsidP="009D3A31">
      <w:pPr>
        <w:widowControl w:val="0"/>
        <w:autoSpaceDE w:val="0"/>
        <w:autoSpaceDN w:val="0"/>
        <w:adjustRightInd w:val="0"/>
        <w:spacing w:before="20" w:line="228" w:lineRule="auto"/>
        <w:ind w:firstLine="567"/>
        <w:jc w:val="both"/>
      </w:pPr>
      <w:r w:rsidRPr="0069292C">
        <w:t>16) Фондовая биржа Швейцарии (</w:t>
      </w:r>
      <w:proofErr w:type="spellStart"/>
      <w:r w:rsidRPr="0069292C">
        <w:t>Swiss</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17) Шанхайская фондовая биржа (</w:t>
      </w:r>
      <w:proofErr w:type="spellStart"/>
      <w:r w:rsidRPr="0069292C">
        <w:t>Shanghai</w:t>
      </w:r>
      <w:proofErr w:type="spellEnd"/>
      <w:r w:rsidRPr="0069292C">
        <w:t xml:space="preserve"> </w:t>
      </w:r>
      <w:proofErr w:type="spellStart"/>
      <w:r w:rsidRPr="0069292C">
        <w:t>Stock</w:t>
      </w:r>
      <w:proofErr w:type="spellEnd"/>
      <w:r w:rsidRPr="0069292C">
        <w:t xml:space="preserve"> </w:t>
      </w:r>
      <w:proofErr w:type="spellStart"/>
      <w:r w:rsidRPr="0069292C">
        <w:t>Exchange</w:t>
      </w:r>
      <w:proofErr w:type="spell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 xml:space="preserve">Лица, обязанные </w:t>
      </w:r>
      <w:proofErr w:type="gramStart"/>
      <w:r w:rsidRPr="0069292C">
        <w:t>по</w:t>
      </w:r>
      <w:proofErr w:type="gramEnd"/>
      <w:r w:rsidRPr="0069292C">
        <w:t>:</w:t>
      </w:r>
    </w:p>
    <w:p w:rsidR="009D3A31" w:rsidRPr="00553572" w:rsidRDefault="0069292C" w:rsidP="009D3A31">
      <w:pPr>
        <w:widowControl w:val="0"/>
        <w:autoSpaceDE w:val="0"/>
        <w:autoSpaceDN w:val="0"/>
        <w:adjustRightInd w:val="0"/>
        <w:spacing w:before="20" w:line="228" w:lineRule="auto"/>
        <w:ind w:firstLine="567"/>
        <w:jc w:val="both"/>
      </w:pPr>
      <w:r w:rsidRPr="0069292C">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9D3A31" w:rsidRPr="00553572" w:rsidRDefault="0069292C" w:rsidP="009D3A31">
      <w:pPr>
        <w:widowControl w:val="0"/>
        <w:autoSpaceDE w:val="0"/>
        <w:autoSpaceDN w:val="0"/>
        <w:adjustRightInd w:val="0"/>
        <w:spacing w:before="20" w:line="228" w:lineRule="auto"/>
        <w:ind w:firstLine="567"/>
        <w:jc w:val="both"/>
      </w:pPr>
      <w:r w:rsidRPr="0069292C">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9D3A31" w:rsidRPr="00553572" w:rsidRDefault="0069292C" w:rsidP="009D3A31">
      <w:pPr>
        <w:widowControl w:val="0"/>
        <w:autoSpaceDE w:val="0"/>
        <w:autoSpaceDN w:val="0"/>
        <w:adjustRightInd w:val="0"/>
        <w:spacing w:before="20" w:line="228" w:lineRule="auto"/>
        <w:ind w:firstLine="567"/>
        <w:jc w:val="both"/>
      </w:pPr>
      <w:r w:rsidRPr="0069292C">
        <w:t>Имущество, составляющее Фонд, может быть инвестировано в облигации, эмитентами которых могут быть:</w:t>
      </w:r>
    </w:p>
    <w:p w:rsidR="009D3A31" w:rsidRPr="00553572" w:rsidRDefault="0069292C" w:rsidP="009D3A31">
      <w:pPr>
        <w:widowControl w:val="0"/>
        <w:autoSpaceDE w:val="0"/>
        <w:autoSpaceDN w:val="0"/>
        <w:adjustRightInd w:val="0"/>
        <w:spacing w:before="20" w:line="228" w:lineRule="auto"/>
        <w:ind w:firstLine="567"/>
        <w:jc w:val="both"/>
      </w:pPr>
      <w:r w:rsidRPr="0069292C">
        <w:t>- российские органы государственной власти;</w:t>
      </w:r>
    </w:p>
    <w:p w:rsidR="009D3A31" w:rsidRPr="00553572" w:rsidRDefault="0069292C" w:rsidP="009D3A31">
      <w:pPr>
        <w:widowControl w:val="0"/>
        <w:autoSpaceDE w:val="0"/>
        <w:autoSpaceDN w:val="0"/>
        <w:adjustRightInd w:val="0"/>
        <w:spacing w:before="20" w:line="228" w:lineRule="auto"/>
        <w:ind w:firstLine="567"/>
        <w:jc w:val="both"/>
      </w:pPr>
      <w:r w:rsidRPr="0069292C">
        <w:t>- иностранные органы государственной власти;</w:t>
      </w:r>
    </w:p>
    <w:p w:rsidR="009D3A31" w:rsidRPr="00553572" w:rsidRDefault="0069292C" w:rsidP="009D3A31">
      <w:pPr>
        <w:widowControl w:val="0"/>
        <w:autoSpaceDE w:val="0"/>
        <w:autoSpaceDN w:val="0"/>
        <w:adjustRightInd w:val="0"/>
        <w:spacing w:before="20" w:line="228" w:lineRule="auto"/>
        <w:ind w:firstLine="567"/>
        <w:jc w:val="both"/>
      </w:pPr>
      <w:r w:rsidRPr="0069292C">
        <w:t>- органы местного самоуправления;</w:t>
      </w:r>
    </w:p>
    <w:p w:rsidR="009D3A31" w:rsidRPr="00553572" w:rsidRDefault="0069292C" w:rsidP="009D3A31">
      <w:pPr>
        <w:widowControl w:val="0"/>
        <w:autoSpaceDE w:val="0"/>
        <w:autoSpaceDN w:val="0"/>
        <w:adjustRightInd w:val="0"/>
        <w:spacing w:before="20" w:line="228" w:lineRule="auto"/>
        <w:ind w:firstLine="567"/>
        <w:jc w:val="both"/>
      </w:pPr>
      <w:r w:rsidRPr="0069292C">
        <w:t>- международные финансовые организации;</w:t>
      </w:r>
    </w:p>
    <w:p w:rsidR="009D3A31" w:rsidRPr="00553572" w:rsidRDefault="0069292C" w:rsidP="009D3A31">
      <w:pPr>
        <w:widowControl w:val="0"/>
        <w:autoSpaceDE w:val="0"/>
        <w:autoSpaceDN w:val="0"/>
        <w:adjustRightInd w:val="0"/>
        <w:spacing w:before="20" w:line="228" w:lineRule="auto"/>
        <w:ind w:firstLine="567"/>
        <w:jc w:val="both"/>
      </w:pPr>
      <w:r w:rsidRPr="0069292C">
        <w:lastRenderedPageBreak/>
        <w:t>- российские юридические лица;</w:t>
      </w:r>
    </w:p>
    <w:p w:rsidR="00034E46" w:rsidRPr="00553572" w:rsidRDefault="0069292C" w:rsidP="009D3A31">
      <w:pPr>
        <w:widowControl w:val="0"/>
        <w:autoSpaceDE w:val="0"/>
        <w:autoSpaceDN w:val="0"/>
        <w:adjustRightInd w:val="0"/>
        <w:spacing w:before="20" w:line="228" w:lineRule="auto"/>
        <w:ind w:firstLine="567"/>
        <w:jc w:val="both"/>
      </w:pPr>
      <w:r w:rsidRPr="0069292C">
        <w:t>- иностранные юридические лица.</w:t>
      </w:r>
    </w:p>
    <w:p w:rsidR="00C960E0" w:rsidRPr="00553572" w:rsidRDefault="0069292C" w:rsidP="00613333">
      <w:pPr>
        <w:widowControl w:val="0"/>
        <w:autoSpaceDE w:val="0"/>
        <w:autoSpaceDN w:val="0"/>
        <w:adjustRightInd w:val="0"/>
        <w:spacing w:before="20" w:line="228" w:lineRule="auto"/>
        <w:ind w:firstLine="567"/>
        <w:jc w:val="both"/>
      </w:pPr>
      <w:r w:rsidRPr="0069292C">
        <w:t>Объектами недвижимого имущества, в которые предполагается инвестировать имущество, составляющее Фонд, могут являться:</w:t>
      </w:r>
    </w:p>
    <w:p w:rsidR="00323614" w:rsidRPr="00553572" w:rsidRDefault="0069292C" w:rsidP="00323614">
      <w:pPr>
        <w:widowControl w:val="0"/>
        <w:autoSpaceDE w:val="0"/>
        <w:autoSpaceDN w:val="0"/>
        <w:adjustRightInd w:val="0"/>
        <w:spacing w:before="20" w:line="228" w:lineRule="auto"/>
        <w:ind w:firstLine="567"/>
        <w:jc w:val="both"/>
      </w:pPr>
      <w:proofErr w:type="gramStart"/>
      <w:r w:rsidRPr="0069292C">
        <w:t>-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23614" w:rsidRPr="00553572" w:rsidRDefault="0069292C" w:rsidP="00323614">
      <w:pPr>
        <w:widowControl w:val="0"/>
        <w:autoSpaceDE w:val="0"/>
        <w:autoSpaceDN w:val="0"/>
        <w:adjustRightInd w:val="0"/>
        <w:spacing w:before="20" w:line="228" w:lineRule="auto"/>
        <w:ind w:firstLine="567"/>
        <w:jc w:val="both"/>
      </w:pPr>
      <w:proofErr w:type="gramStart"/>
      <w:r w:rsidRPr="0069292C">
        <w:t>-</w:t>
      </w:r>
      <w:bookmarkStart w:id="7" w:name="OLE_LINK1"/>
      <w:r w:rsidRPr="0069292C">
        <w:t xml:space="preserve"> здания, строения, сооружения, помещения, в том числе жилые и нежилые помещения, многоквартирные дома, квартиры, коттеджи, домовладения, объекты недвижимого имущества административного, производственного, коммунального, коммуникационного, охранного, дорожно-транспортного, торгового, развлекательного, спортивного, гостиничного, выставочного, оздоровительного, бытового назначения, объекты общественного питания, складские, гаражные комплексы, стоянки, сети.</w:t>
      </w:r>
      <w:proofErr w:type="gramEnd"/>
    </w:p>
    <w:bookmarkEnd w:id="7"/>
    <w:p w:rsidR="00AF3DE4" w:rsidRPr="00553572" w:rsidRDefault="0069292C" w:rsidP="00AF3DE4">
      <w:pPr>
        <w:widowControl w:val="0"/>
        <w:autoSpaceDE w:val="0"/>
        <w:autoSpaceDN w:val="0"/>
        <w:adjustRightInd w:val="0"/>
        <w:spacing w:before="20" w:line="228" w:lineRule="auto"/>
        <w:ind w:firstLine="567"/>
        <w:jc w:val="both"/>
      </w:pPr>
      <w:r w:rsidRPr="0069292C">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 или иностранного государства, на территории которого находятся объекты недвижимого имущества.</w:t>
      </w:r>
    </w:p>
    <w:p w:rsidR="00AF3DE4" w:rsidRPr="00553572" w:rsidRDefault="0069292C" w:rsidP="00AF3DE4">
      <w:pPr>
        <w:widowControl w:val="0"/>
        <w:autoSpaceDE w:val="0"/>
        <w:autoSpaceDN w:val="0"/>
        <w:adjustRightInd w:val="0"/>
        <w:spacing w:before="20" w:line="228" w:lineRule="auto"/>
        <w:ind w:firstLine="567"/>
        <w:jc w:val="both"/>
      </w:pPr>
      <w:r w:rsidRPr="0069292C">
        <w:t>Объекты недвижимого имущества, в которые может быть инвестировано имущество, составляющее Фонд, могут располагаться на территории Российской Федерации или следующих иностранных государств:</w:t>
      </w:r>
    </w:p>
    <w:p w:rsidR="00AF3DE4" w:rsidRPr="00553572" w:rsidRDefault="0069292C" w:rsidP="00AF3DE4">
      <w:pPr>
        <w:widowControl w:val="0"/>
        <w:autoSpaceDE w:val="0"/>
        <w:autoSpaceDN w:val="0"/>
        <w:adjustRightInd w:val="0"/>
        <w:spacing w:before="20" w:line="228" w:lineRule="auto"/>
        <w:ind w:firstLine="567"/>
        <w:jc w:val="both"/>
      </w:pPr>
      <w:proofErr w:type="gramStart"/>
      <w:r w:rsidRPr="0069292C">
        <w:t xml:space="preserve">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w:t>
      </w:r>
      <w:proofErr w:type="spellStart"/>
      <w:r w:rsidRPr="0069292C">
        <w:t>Кыргызская</w:t>
      </w:r>
      <w:proofErr w:type="spellEnd"/>
      <w:r w:rsidRPr="0069292C">
        <w:t xml:space="preserve"> республика, Латвийская республика, Литовская республика, Великое Герцогство Люксембург, Республика Мальта, Мексиканские Соединенные</w:t>
      </w:r>
      <w:proofErr w:type="gramEnd"/>
      <w:r w:rsidRPr="0069292C">
        <w:t xml:space="preserve"> </w:t>
      </w:r>
      <w:proofErr w:type="gramStart"/>
      <w:r w:rsidRPr="0069292C">
        <w:t>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roofErr w:type="gramEnd"/>
    </w:p>
    <w:p w:rsidR="00601BF3" w:rsidRPr="00553572" w:rsidRDefault="0069292C" w:rsidP="00C960E0">
      <w:pPr>
        <w:widowControl w:val="0"/>
        <w:autoSpaceDE w:val="0"/>
        <w:autoSpaceDN w:val="0"/>
        <w:adjustRightInd w:val="0"/>
        <w:spacing w:before="20" w:line="228" w:lineRule="auto"/>
        <w:ind w:firstLine="567"/>
        <w:jc w:val="both"/>
      </w:pPr>
      <w:r w:rsidRPr="0069292C">
        <w:t xml:space="preserve">Ценные бумаги, составляющие Фонд, могут </w:t>
      </w:r>
      <w:proofErr w:type="gramStart"/>
      <w:r w:rsidRPr="0069292C">
        <w:t>быть</w:t>
      </w:r>
      <w:proofErr w:type="gramEnd"/>
      <w:r w:rsidRPr="0069292C">
        <w:t xml:space="preserve"> как включены, так и не включены в котировальные списки фондовых бирж.</w:t>
      </w:r>
    </w:p>
    <w:p w:rsidR="00C4415E" w:rsidRPr="00553572" w:rsidRDefault="0069292C" w:rsidP="00B048E3">
      <w:pPr>
        <w:widowControl w:val="0"/>
        <w:autoSpaceDE w:val="0"/>
        <w:autoSpaceDN w:val="0"/>
        <w:adjustRightInd w:val="0"/>
        <w:spacing w:before="20" w:line="228" w:lineRule="auto"/>
        <w:ind w:firstLine="567"/>
        <w:jc w:val="both"/>
      </w:pPr>
      <w:r w:rsidRPr="0069292C">
        <w:t>25. Структура активов Фонда.</w:t>
      </w:r>
    </w:p>
    <w:p w:rsidR="00F14FF8" w:rsidRPr="00553572" w:rsidRDefault="0069292C" w:rsidP="00613333">
      <w:pPr>
        <w:widowControl w:val="0"/>
        <w:autoSpaceDE w:val="0"/>
        <w:autoSpaceDN w:val="0"/>
        <w:adjustRightInd w:val="0"/>
        <w:spacing w:before="20" w:line="228" w:lineRule="auto"/>
        <w:ind w:firstLine="567"/>
        <w:jc w:val="both"/>
      </w:pPr>
      <w:r w:rsidRPr="0069292C">
        <w:t>25.1. Структура активов Фонда должна соответствовать одновременно следующим требованиям:</w:t>
      </w:r>
    </w:p>
    <w:p w:rsidR="00D60418" w:rsidRPr="00553572" w:rsidRDefault="0069292C" w:rsidP="00613333">
      <w:pPr>
        <w:widowControl w:val="0"/>
        <w:autoSpaceDE w:val="0"/>
        <w:autoSpaceDN w:val="0"/>
        <w:adjustRightInd w:val="0"/>
        <w:spacing w:before="20" w:line="228" w:lineRule="auto"/>
        <w:ind w:firstLine="567"/>
        <w:jc w:val="both"/>
      </w:pPr>
      <w:r w:rsidRPr="0069292C">
        <w:t>1) денежные средства, находящиеся во вкладах в одной кредитной организации, могут составлять не более 25 процентов стоимости активов;</w:t>
      </w:r>
    </w:p>
    <w:p w:rsidR="00D60418" w:rsidRPr="00553572" w:rsidRDefault="0069292C" w:rsidP="00613333">
      <w:pPr>
        <w:widowControl w:val="0"/>
        <w:autoSpaceDE w:val="0"/>
        <w:autoSpaceDN w:val="0"/>
        <w:adjustRightInd w:val="0"/>
        <w:spacing w:before="20" w:line="228" w:lineRule="auto"/>
        <w:ind w:firstLine="567"/>
        <w:jc w:val="both"/>
      </w:pPr>
      <w:r w:rsidRPr="0069292C">
        <w:t>2) не менее двух третей рабочих дней в течение одного календарного года оценочная стоимость объектов, предусмотренных подпунктами 2 и 3 пункта 24.1 настоящих Правил, должна составлять не менее 40 процентов стоимости чистых активов;</w:t>
      </w:r>
    </w:p>
    <w:p w:rsidR="00D60418" w:rsidRPr="00553572" w:rsidRDefault="0069292C" w:rsidP="00613333">
      <w:pPr>
        <w:widowControl w:val="0"/>
        <w:autoSpaceDE w:val="0"/>
        <w:autoSpaceDN w:val="0"/>
        <w:adjustRightInd w:val="0"/>
        <w:spacing w:before="20" w:line="228" w:lineRule="auto"/>
        <w:ind w:firstLine="567"/>
        <w:jc w:val="both"/>
      </w:pPr>
      <w:r w:rsidRPr="0069292C">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D60418" w:rsidRPr="00553572" w:rsidRDefault="0069292C" w:rsidP="00613333">
      <w:pPr>
        <w:widowControl w:val="0"/>
        <w:autoSpaceDE w:val="0"/>
        <w:autoSpaceDN w:val="0"/>
        <w:adjustRightInd w:val="0"/>
        <w:spacing w:before="20" w:line="228" w:lineRule="auto"/>
        <w:ind w:firstLine="567"/>
        <w:jc w:val="both"/>
      </w:pPr>
      <w:r w:rsidRPr="0069292C">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D60418" w:rsidRPr="00553572" w:rsidRDefault="0069292C" w:rsidP="006C5744">
      <w:pPr>
        <w:widowControl w:val="0"/>
        <w:autoSpaceDE w:val="0"/>
        <w:autoSpaceDN w:val="0"/>
        <w:adjustRightInd w:val="0"/>
        <w:spacing w:before="20" w:line="228" w:lineRule="auto"/>
        <w:ind w:firstLine="567"/>
        <w:jc w:val="both"/>
      </w:pPr>
      <w:r w:rsidRPr="0069292C">
        <w:t>5)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8334F" w:rsidRPr="00553572" w:rsidRDefault="0069292C" w:rsidP="00613333">
      <w:pPr>
        <w:widowControl w:val="0"/>
        <w:autoSpaceDE w:val="0"/>
        <w:autoSpaceDN w:val="0"/>
        <w:adjustRightInd w:val="0"/>
        <w:spacing w:before="20" w:line="228" w:lineRule="auto"/>
        <w:ind w:firstLine="567"/>
        <w:jc w:val="both"/>
      </w:pPr>
      <w:r w:rsidRPr="0069292C">
        <w:lastRenderedPageBreak/>
        <w:t xml:space="preserve">25.2. Требования пункта 25.1 настоящих Правил применяются с истечения 30 дней </w:t>
      </w:r>
      <w:proofErr w:type="gramStart"/>
      <w:r w:rsidRPr="0069292C">
        <w:t>с даты завершения</w:t>
      </w:r>
      <w:proofErr w:type="gramEnd"/>
      <w:r w:rsidRPr="0069292C">
        <w:t xml:space="preserve"> (окончания) формирования Фонда и до даты возникновения основания прекращения Фонда.</w:t>
      </w:r>
    </w:p>
    <w:p w:rsidR="0008334F" w:rsidRPr="00553572" w:rsidRDefault="0069292C" w:rsidP="00613333">
      <w:pPr>
        <w:widowControl w:val="0"/>
        <w:autoSpaceDE w:val="0"/>
        <w:autoSpaceDN w:val="0"/>
        <w:adjustRightInd w:val="0"/>
        <w:spacing w:before="20" w:line="228" w:lineRule="auto"/>
        <w:ind w:firstLine="567"/>
        <w:jc w:val="both"/>
      </w:pPr>
      <w:r w:rsidRPr="0069292C">
        <w:t xml:space="preserve">Требование подпункта 2 пункта 25.1 настоящих Правил применяется по истечении одного года </w:t>
      </w:r>
      <w:proofErr w:type="gramStart"/>
      <w:r w:rsidRPr="0069292C">
        <w:t>с даты завершения</w:t>
      </w:r>
      <w:proofErr w:type="gramEnd"/>
      <w:r w:rsidRPr="0069292C">
        <w:t xml:space="preserve"> (окончания) формирования Фонда.</w:t>
      </w:r>
    </w:p>
    <w:p w:rsidR="0008334F" w:rsidRPr="00553572" w:rsidRDefault="0069292C" w:rsidP="00613333">
      <w:pPr>
        <w:widowControl w:val="0"/>
        <w:autoSpaceDE w:val="0"/>
        <w:autoSpaceDN w:val="0"/>
        <w:adjustRightInd w:val="0"/>
        <w:spacing w:before="20" w:line="228" w:lineRule="auto"/>
        <w:ind w:firstLine="567"/>
        <w:jc w:val="both"/>
      </w:pPr>
      <w:r w:rsidRPr="0069292C">
        <w:t>Требование подпункта 2 пункта 25.1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08334F" w:rsidRPr="00553572" w:rsidRDefault="0069292C" w:rsidP="00613333">
      <w:pPr>
        <w:widowControl w:val="0"/>
        <w:autoSpaceDE w:val="0"/>
        <w:autoSpaceDN w:val="0"/>
        <w:adjustRightInd w:val="0"/>
        <w:spacing w:before="20" w:line="228" w:lineRule="auto"/>
        <w:ind w:firstLine="567"/>
        <w:jc w:val="both"/>
      </w:pPr>
      <w:proofErr w:type="gramStart"/>
      <w:r w:rsidRPr="0069292C">
        <w:t>Требование подпункта 5 пункта 25.1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69292C">
        <w:t>Фитч</w:t>
      </w:r>
      <w:proofErr w:type="spellEnd"/>
      <w:r w:rsidRPr="0069292C">
        <w:t xml:space="preserve"> </w:t>
      </w:r>
      <w:proofErr w:type="spellStart"/>
      <w:r w:rsidRPr="0069292C">
        <w:t>Рейтингс</w:t>
      </w:r>
      <w:proofErr w:type="spellEnd"/>
      <w:r w:rsidRPr="0069292C">
        <w:t>" (</w:t>
      </w:r>
      <w:proofErr w:type="spellStart"/>
      <w:r w:rsidRPr="0069292C">
        <w:t>Fitch-Ratings</w:t>
      </w:r>
      <w:proofErr w:type="spellEnd"/>
      <w:r w:rsidRPr="0069292C">
        <w:t xml:space="preserve">) или "Стандарт </w:t>
      </w:r>
      <w:proofErr w:type="spellStart"/>
      <w:r w:rsidRPr="0069292C">
        <w:t>энд</w:t>
      </w:r>
      <w:proofErr w:type="spellEnd"/>
      <w:r w:rsidRPr="0069292C">
        <w:t xml:space="preserve"> </w:t>
      </w:r>
      <w:proofErr w:type="spellStart"/>
      <w:r w:rsidRPr="0069292C">
        <w:t>Пурс</w:t>
      </w:r>
      <w:proofErr w:type="spellEnd"/>
      <w:r w:rsidRPr="0069292C">
        <w:t>" (</w:t>
      </w:r>
      <w:proofErr w:type="spellStart"/>
      <w:r w:rsidRPr="0069292C">
        <w:t>Standard</w:t>
      </w:r>
      <w:proofErr w:type="spellEnd"/>
      <w:r w:rsidRPr="0069292C">
        <w:t xml:space="preserve"> &amp; </w:t>
      </w:r>
      <w:proofErr w:type="spellStart"/>
      <w:r w:rsidRPr="0069292C">
        <w:t>Poor's</w:t>
      </w:r>
      <w:proofErr w:type="spellEnd"/>
      <w:r w:rsidRPr="0069292C">
        <w:t>) либо не ниже уровня "Baa3" по классификации</w:t>
      </w:r>
      <w:proofErr w:type="gramEnd"/>
      <w:r w:rsidRPr="0069292C">
        <w:t xml:space="preserve"> рейтингового агентства "</w:t>
      </w:r>
      <w:proofErr w:type="spellStart"/>
      <w:r w:rsidRPr="0069292C">
        <w:t>Мудис</w:t>
      </w:r>
      <w:proofErr w:type="spellEnd"/>
      <w:r w:rsidRPr="0069292C">
        <w:t xml:space="preserve"> </w:t>
      </w:r>
      <w:proofErr w:type="spellStart"/>
      <w:r w:rsidRPr="0069292C">
        <w:t>Инвесторс</w:t>
      </w:r>
      <w:proofErr w:type="spellEnd"/>
      <w:r w:rsidRPr="0069292C">
        <w:t xml:space="preserve"> Сервис" (</w:t>
      </w:r>
      <w:proofErr w:type="spellStart"/>
      <w:r w:rsidRPr="0069292C">
        <w:t>Moody's</w:t>
      </w:r>
      <w:proofErr w:type="spellEnd"/>
      <w:r w:rsidRPr="0069292C">
        <w:t xml:space="preserve"> </w:t>
      </w:r>
      <w:proofErr w:type="spellStart"/>
      <w:r w:rsidRPr="0069292C">
        <w:t>Investors</w:t>
      </w:r>
      <w:proofErr w:type="spellEnd"/>
      <w:r w:rsidRPr="0069292C">
        <w:t xml:space="preserve"> </w:t>
      </w:r>
      <w:proofErr w:type="spellStart"/>
      <w:r w:rsidRPr="0069292C">
        <w:t>Service</w:t>
      </w:r>
      <w:proofErr w:type="spellEnd"/>
      <w:r w:rsidRPr="0069292C">
        <w:t>).</w:t>
      </w:r>
    </w:p>
    <w:p w:rsidR="00F14FF8"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26. Описание рисков, связанных с инвестированием.</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08334F" w:rsidRPr="00553572" w:rsidRDefault="0069292C" w:rsidP="0008334F">
      <w:pPr>
        <w:pStyle w:val="ConsPlusNormal"/>
        <w:widowControl/>
        <w:ind w:firstLine="540"/>
        <w:jc w:val="both"/>
        <w:rPr>
          <w:rFonts w:ascii="Times New Roman" w:hAnsi="Times New Roman" w:cs="Times New Roman"/>
          <w:sz w:val="24"/>
          <w:szCs w:val="24"/>
        </w:rPr>
      </w:pPr>
      <w:proofErr w:type="gramStart"/>
      <w:r w:rsidRPr="0069292C">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рыночный риск, связанный с колебаниями курсов валют, процентных ставок, цен финансовых инструментов;</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риск неправомочных действий в отношении ценных бумаг, недвижимого имущества и прав на него со стороны третьих лиц;</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риск рыночной ликвидности, связанный с потенциальной невозможностью реализовать активы по благоприятным ценам;</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lastRenderedPageBreak/>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риск, связанный с изменениями действующего законодательства;</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риск возникновения форс-мажорных обстоятельств, таких как природные катаклизмы и военные действия.</w:t>
      </w:r>
    </w:p>
    <w:p w:rsidR="0008334F"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69292C">
        <w:rPr>
          <w:rFonts w:ascii="Times New Roman" w:hAnsi="Times New Roman" w:cs="Times New Roman"/>
          <w:sz w:val="24"/>
          <w:szCs w:val="24"/>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F14FF8" w:rsidRPr="00553572" w:rsidRDefault="0069292C" w:rsidP="0008334F">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14FF8" w:rsidRPr="00553572" w:rsidRDefault="00F14FF8">
      <w:pPr>
        <w:pStyle w:val="ConsNonformat"/>
        <w:ind w:left="284" w:firstLine="567"/>
        <w:jc w:val="both"/>
        <w:rPr>
          <w:rFonts w:ascii="Times New Roman" w:hAnsi="Times New Roman" w:cs="Times New Roman"/>
          <w:i w:val="0"/>
          <w:iCs w:val="0"/>
          <w:sz w:val="24"/>
          <w:szCs w:val="24"/>
        </w:rPr>
      </w:pPr>
    </w:p>
    <w:p w:rsidR="00F14FF8" w:rsidRPr="00553572" w:rsidRDefault="0069292C" w:rsidP="00C03660">
      <w:pPr>
        <w:pStyle w:val="1"/>
      </w:pPr>
      <w:bookmarkStart w:id="8" w:name="_Toc270493724"/>
      <w:r w:rsidRPr="0069292C">
        <w:t>III. ПРАВА И ОБЯЗАННОСТИ УПРАВЛЯЮЩЕЙ КОМПАНИИ</w:t>
      </w:r>
      <w:bookmarkEnd w:id="8"/>
    </w:p>
    <w:p w:rsidR="00F14FF8" w:rsidRPr="00553572" w:rsidRDefault="00F14FF8">
      <w:pPr>
        <w:widowControl w:val="0"/>
        <w:autoSpaceDE w:val="0"/>
        <w:autoSpaceDN w:val="0"/>
        <w:adjustRightInd w:val="0"/>
        <w:spacing w:before="20" w:line="228" w:lineRule="auto"/>
        <w:jc w:val="both"/>
        <w:rPr>
          <w:sz w:val="10"/>
          <w:szCs w:val="10"/>
        </w:rPr>
      </w:pPr>
    </w:p>
    <w:p w:rsidR="00F14FF8" w:rsidRPr="00553572" w:rsidRDefault="0069292C">
      <w:pPr>
        <w:widowControl w:val="0"/>
        <w:autoSpaceDE w:val="0"/>
        <w:autoSpaceDN w:val="0"/>
        <w:adjustRightInd w:val="0"/>
        <w:spacing w:before="20" w:line="228" w:lineRule="auto"/>
        <w:ind w:firstLine="567"/>
        <w:jc w:val="both"/>
      </w:pPr>
      <w:r w:rsidRPr="0069292C">
        <w:t>27.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F14FF8" w:rsidRPr="00553572" w:rsidRDefault="0069292C">
      <w:pPr>
        <w:widowControl w:val="0"/>
        <w:autoSpaceDE w:val="0"/>
        <w:autoSpaceDN w:val="0"/>
        <w:adjustRightInd w:val="0"/>
        <w:spacing w:before="20" w:line="228" w:lineRule="auto"/>
        <w:ind w:firstLine="567"/>
        <w:jc w:val="both"/>
      </w:pPr>
      <w:r w:rsidRPr="0069292C">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14FF8" w:rsidRPr="00553572" w:rsidRDefault="0069292C">
      <w:pPr>
        <w:widowControl w:val="0"/>
        <w:autoSpaceDE w:val="0"/>
        <w:autoSpaceDN w:val="0"/>
        <w:adjustRightInd w:val="0"/>
        <w:spacing w:before="20" w:line="228" w:lineRule="auto"/>
        <w:ind w:firstLine="567"/>
        <w:jc w:val="both"/>
      </w:pPr>
      <w:r w:rsidRPr="0069292C">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14FF8" w:rsidRPr="00553572" w:rsidRDefault="0069292C">
      <w:pPr>
        <w:widowControl w:val="0"/>
        <w:autoSpaceDE w:val="0"/>
        <w:autoSpaceDN w:val="0"/>
        <w:adjustRightInd w:val="0"/>
        <w:spacing w:before="20" w:line="228" w:lineRule="auto"/>
        <w:ind w:firstLine="567"/>
        <w:jc w:val="both"/>
      </w:pPr>
      <w:r w:rsidRPr="0069292C">
        <w:t>28. Управляющая компания:</w:t>
      </w:r>
    </w:p>
    <w:p w:rsidR="00F14FF8" w:rsidRPr="00553572" w:rsidRDefault="0069292C">
      <w:pPr>
        <w:widowControl w:val="0"/>
        <w:autoSpaceDE w:val="0"/>
        <w:autoSpaceDN w:val="0"/>
        <w:adjustRightInd w:val="0"/>
        <w:spacing w:before="20" w:line="228" w:lineRule="auto"/>
        <w:ind w:firstLine="567"/>
        <w:jc w:val="both"/>
      </w:pPr>
      <w:r w:rsidRPr="0069292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14FF8" w:rsidRPr="00553572" w:rsidRDefault="0069292C">
      <w:pPr>
        <w:widowControl w:val="0"/>
        <w:autoSpaceDE w:val="0"/>
        <w:autoSpaceDN w:val="0"/>
        <w:adjustRightInd w:val="0"/>
        <w:spacing w:before="20" w:line="228" w:lineRule="auto"/>
        <w:ind w:firstLine="567"/>
        <w:jc w:val="both"/>
      </w:pPr>
      <w:proofErr w:type="gramStart"/>
      <w:r w:rsidRPr="0069292C">
        <w:t>2) предъявляет иски и выступает ответчиком по искам в суде в связи с осуществлением деятельности по доверительному управлению Фондом;</w:t>
      </w:r>
      <w:proofErr w:type="gramEnd"/>
    </w:p>
    <w:p w:rsidR="00F14FF8" w:rsidRPr="00553572" w:rsidRDefault="0069292C">
      <w:pPr>
        <w:widowControl w:val="0"/>
        <w:autoSpaceDE w:val="0"/>
        <w:autoSpaceDN w:val="0"/>
        <w:adjustRightInd w:val="0"/>
        <w:ind w:firstLine="567"/>
        <w:jc w:val="both"/>
      </w:pPr>
      <w:r w:rsidRPr="0069292C">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69292C">
        <w:t>принятия соответствующего решения общего собрания владельцев инвестиционных паев</w:t>
      </w:r>
      <w:proofErr w:type="gramEnd"/>
      <w:r w:rsidRPr="0069292C">
        <w:t>;</w:t>
      </w:r>
    </w:p>
    <w:p w:rsidR="00513F4B" w:rsidRPr="00553572" w:rsidRDefault="0069292C" w:rsidP="00513F4B">
      <w:pPr>
        <w:widowControl w:val="0"/>
        <w:autoSpaceDE w:val="0"/>
        <w:autoSpaceDN w:val="0"/>
        <w:adjustRightInd w:val="0"/>
        <w:ind w:firstLine="567"/>
        <w:jc w:val="both"/>
      </w:pPr>
      <w:r w:rsidRPr="0069292C">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F14FF8" w:rsidRPr="00553572" w:rsidRDefault="0069292C">
      <w:pPr>
        <w:widowControl w:val="0"/>
        <w:autoSpaceDE w:val="0"/>
        <w:autoSpaceDN w:val="0"/>
        <w:adjustRightInd w:val="0"/>
        <w:ind w:firstLine="567"/>
        <w:jc w:val="both"/>
      </w:pPr>
      <w:r w:rsidRPr="0069292C">
        <w:t>5) вправе выдать дополнительные инвестиционные паи в порядке и сроки, предусмотренные настоящими Правилами;</w:t>
      </w:r>
    </w:p>
    <w:p w:rsidR="00F14FF8" w:rsidRPr="00553572" w:rsidRDefault="0069292C">
      <w:pPr>
        <w:widowControl w:val="0"/>
        <w:autoSpaceDE w:val="0"/>
        <w:autoSpaceDN w:val="0"/>
        <w:adjustRightInd w:val="0"/>
        <w:ind w:firstLine="567"/>
        <w:jc w:val="both"/>
      </w:pPr>
      <w:r w:rsidRPr="0069292C">
        <w:t>6) вправе принять решение о досрочном прекращении Фонда без решения общего собрания владельцев инвестиционных паев;</w:t>
      </w:r>
    </w:p>
    <w:p w:rsidR="00F14FF8" w:rsidRPr="00553572" w:rsidRDefault="0069292C">
      <w:pPr>
        <w:widowControl w:val="0"/>
        <w:autoSpaceDE w:val="0"/>
        <w:autoSpaceDN w:val="0"/>
        <w:adjustRightInd w:val="0"/>
        <w:ind w:firstLine="567"/>
        <w:jc w:val="both"/>
      </w:pPr>
      <w:r w:rsidRPr="0069292C">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69292C">
        <w:t>дств дл</w:t>
      </w:r>
      <w:proofErr w:type="gramEnd"/>
      <w:r w:rsidRPr="0069292C">
        <w:t>я выплаты денежной компенсации владельцам инвестиционных паев.</w:t>
      </w:r>
    </w:p>
    <w:p w:rsidR="00F14FF8" w:rsidRPr="00553572" w:rsidRDefault="0069292C">
      <w:pPr>
        <w:widowControl w:val="0"/>
        <w:autoSpaceDE w:val="0"/>
        <w:autoSpaceDN w:val="0"/>
        <w:adjustRightInd w:val="0"/>
        <w:spacing w:before="20" w:line="228" w:lineRule="auto"/>
        <w:ind w:firstLine="567"/>
        <w:jc w:val="both"/>
      </w:pPr>
      <w:r w:rsidRPr="0069292C">
        <w:t>29. Управляющая компания обязана:</w:t>
      </w:r>
    </w:p>
    <w:p w:rsidR="00F14FF8" w:rsidRPr="00553572" w:rsidRDefault="0069292C">
      <w:pPr>
        <w:widowControl w:val="0"/>
        <w:tabs>
          <w:tab w:val="left" w:pos="900"/>
        </w:tabs>
        <w:autoSpaceDE w:val="0"/>
        <w:autoSpaceDN w:val="0"/>
        <w:adjustRightInd w:val="0"/>
        <w:spacing w:before="20" w:line="228" w:lineRule="auto"/>
        <w:ind w:firstLine="567"/>
        <w:jc w:val="both"/>
      </w:pPr>
      <w:r w:rsidRPr="0069292C">
        <w:lastRenderedPageBreak/>
        <w:t>1)</w:t>
      </w:r>
      <w:r w:rsidRPr="0069292C">
        <w:tab/>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F14FF8" w:rsidRPr="00553572" w:rsidRDefault="0069292C">
      <w:pPr>
        <w:widowControl w:val="0"/>
        <w:tabs>
          <w:tab w:val="left" w:pos="900"/>
        </w:tabs>
        <w:autoSpaceDE w:val="0"/>
        <w:autoSpaceDN w:val="0"/>
        <w:adjustRightInd w:val="0"/>
        <w:spacing w:before="20" w:line="228" w:lineRule="auto"/>
        <w:ind w:firstLine="567"/>
        <w:jc w:val="both"/>
      </w:pPr>
      <w:proofErr w:type="gramStart"/>
      <w:r w:rsidRPr="0069292C">
        <w:t>2)</w:t>
      </w:r>
      <w:r w:rsidRPr="0069292C">
        <w:tab/>
        <w:t>при осуществлении доверительного управления Фондом действовать разумно и добросовестно, в интересах владельцев инвестиционных паев;</w:t>
      </w:r>
      <w:proofErr w:type="gramEnd"/>
    </w:p>
    <w:p w:rsidR="00805868" w:rsidRPr="00553572" w:rsidRDefault="0069292C">
      <w:pPr>
        <w:widowControl w:val="0"/>
        <w:tabs>
          <w:tab w:val="left" w:pos="900"/>
        </w:tabs>
        <w:autoSpaceDE w:val="0"/>
        <w:autoSpaceDN w:val="0"/>
        <w:adjustRightInd w:val="0"/>
        <w:spacing w:before="20" w:line="228" w:lineRule="auto"/>
        <w:ind w:firstLine="567"/>
        <w:jc w:val="both"/>
      </w:pPr>
      <w:r w:rsidRPr="0069292C">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9329B4" w:rsidRPr="00553572" w:rsidRDefault="0069292C" w:rsidP="009329B4">
      <w:pPr>
        <w:widowControl w:val="0"/>
        <w:tabs>
          <w:tab w:val="left" w:pos="900"/>
        </w:tabs>
        <w:autoSpaceDE w:val="0"/>
        <w:autoSpaceDN w:val="0"/>
        <w:adjustRightInd w:val="0"/>
        <w:spacing w:before="20" w:line="228" w:lineRule="auto"/>
        <w:ind w:firstLine="567"/>
        <w:jc w:val="both"/>
      </w:pPr>
      <w:r w:rsidRPr="0069292C">
        <w:t>4)</w:t>
      </w:r>
      <w:r w:rsidRPr="0069292C">
        <w:tab/>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9329B4" w:rsidRPr="00553572" w:rsidRDefault="0069292C" w:rsidP="009329B4">
      <w:pPr>
        <w:widowControl w:val="0"/>
        <w:tabs>
          <w:tab w:val="left" w:pos="900"/>
        </w:tabs>
        <w:autoSpaceDE w:val="0"/>
        <w:autoSpaceDN w:val="0"/>
        <w:adjustRightInd w:val="0"/>
        <w:spacing w:before="20" w:line="228" w:lineRule="auto"/>
        <w:ind w:firstLine="567"/>
        <w:jc w:val="both"/>
      </w:pPr>
      <w:r w:rsidRPr="0069292C">
        <w:t>5) передавать Специализированному депозитарию подлинные экземпляры документов, подтверждающих права на недвижимое имущество;</w:t>
      </w:r>
    </w:p>
    <w:p w:rsidR="0008334F" w:rsidRPr="00553572" w:rsidRDefault="0069292C" w:rsidP="0008334F">
      <w:pPr>
        <w:widowControl w:val="0"/>
        <w:tabs>
          <w:tab w:val="left" w:pos="900"/>
        </w:tabs>
        <w:autoSpaceDE w:val="0"/>
        <w:autoSpaceDN w:val="0"/>
        <w:adjustRightInd w:val="0"/>
        <w:spacing w:before="20" w:line="228" w:lineRule="auto"/>
        <w:ind w:firstLine="567"/>
        <w:jc w:val="both"/>
      </w:pPr>
      <w:r w:rsidRPr="0069292C">
        <w:t>6) страховать здания, сооружения, помещения, составляющие Фонд, от рисков их утраты и повреждения, при этом минимальная страховая сумма должна составлять 50 (Пятьдесят) процентов оценочной стоимости объекта недвижимого имущества на дату заключения договора страхования;</w:t>
      </w:r>
    </w:p>
    <w:p w:rsidR="00BF193A" w:rsidRPr="00553572" w:rsidRDefault="0069292C" w:rsidP="00BF193A">
      <w:pPr>
        <w:widowControl w:val="0"/>
        <w:tabs>
          <w:tab w:val="left" w:pos="900"/>
        </w:tabs>
        <w:autoSpaceDE w:val="0"/>
        <w:autoSpaceDN w:val="0"/>
        <w:adjustRightInd w:val="0"/>
        <w:spacing w:before="20" w:line="228" w:lineRule="auto"/>
        <w:ind w:firstLine="567"/>
        <w:jc w:val="both"/>
      </w:pPr>
      <w:r w:rsidRPr="0069292C">
        <w:t>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BF193A" w:rsidRPr="00553572" w:rsidRDefault="0069292C" w:rsidP="00BF193A">
      <w:pPr>
        <w:widowControl w:val="0"/>
        <w:tabs>
          <w:tab w:val="left" w:pos="900"/>
        </w:tabs>
        <w:autoSpaceDE w:val="0"/>
        <w:autoSpaceDN w:val="0"/>
        <w:adjustRightInd w:val="0"/>
        <w:spacing w:before="20" w:line="228" w:lineRule="auto"/>
        <w:ind w:firstLine="567"/>
        <w:jc w:val="both"/>
      </w:pPr>
      <w:r w:rsidRPr="0069292C">
        <w:t xml:space="preserve">максимальный срок, в течение которого недвижимое имущество, составляющее Фонд, должно быть застраховано, должен составлять 30 дней </w:t>
      </w:r>
      <w:proofErr w:type="gramStart"/>
      <w:r w:rsidRPr="0069292C">
        <w:t>с даты включения</w:t>
      </w:r>
      <w:proofErr w:type="gramEnd"/>
      <w:r w:rsidRPr="0069292C">
        <w:t xml:space="preserve"> недвижимого имущества в состав имущества Фонда;</w:t>
      </w:r>
    </w:p>
    <w:p w:rsidR="00BF193A" w:rsidRPr="00553572" w:rsidRDefault="0069292C" w:rsidP="00BF193A">
      <w:pPr>
        <w:widowControl w:val="0"/>
        <w:tabs>
          <w:tab w:val="left" w:pos="900"/>
        </w:tabs>
        <w:autoSpaceDE w:val="0"/>
        <w:autoSpaceDN w:val="0"/>
        <w:adjustRightInd w:val="0"/>
        <w:spacing w:before="20" w:line="228" w:lineRule="auto"/>
        <w:ind w:firstLine="567"/>
        <w:jc w:val="both"/>
      </w:pPr>
      <w:r w:rsidRPr="0069292C">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w:t>
      </w:r>
      <w:proofErr w:type="gramStart"/>
      <w:r w:rsidRPr="0069292C">
        <w:t>с даты увеличения</w:t>
      </w:r>
      <w:proofErr w:type="gramEnd"/>
      <w:r w:rsidRPr="0069292C">
        <w:t xml:space="preserve"> оценочной стоимости недвижимого имущества.</w:t>
      </w:r>
    </w:p>
    <w:p w:rsidR="00BF193A" w:rsidRPr="00553572" w:rsidRDefault="0069292C" w:rsidP="00BF193A">
      <w:pPr>
        <w:widowControl w:val="0"/>
        <w:tabs>
          <w:tab w:val="left" w:pos="900"/>
        </w:tabs>
        <w:autoSpaceDE w:val="0"/>
        <w:autoSpaceDN w:val="0"/>
        <w:adjustRightInd w:val="0"/>
        <w:spacing w:before="20" w:line="228" w:lineRule="auto"/>
        <w:ind w:firstLine="567"/>
        <w:jc w:val="both"/>
      </w:pPr>
      <w:r w:rsidRPr="0069292C">
        <w:t>Управляющая компания</w:t>
      </w:r>
      <w:r w:rsidR="00BF193A" w:rsidRPr="00553572">
        <w:t xml:space="preserve"> вправе возложить обязанность, предусмотренную настоящим подпунктом, на арендатора недвижимого имущества</w:t>
      </w:r>
    </w:p>
    <w:p w:rsidR="00142428" w:rsidRPr="00553572" w:rsidRDefault="0069292C" w:rsidP="0008334F">
      <w:pPr>
        <w:widowControl w:val="0"/>
        <w:tabs>
          <w:tab w:val="left" w:pos="900"/>
        </w:tabs>
        <w:autoSpaceDE w:val="0"/>
        <w:autoSpaceDN w:val="0"/>
        <w:adjustRightInd w:val="0"/>
        <w:spacing w:before="20" w:line="228" w:lineRule="auto"/>
        <w:ind w:firstLine="567"/>
        <w:jc w:val="both"/>
      </w:pPr>
      <w:r w:rsidRPr="0069292C">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88755A" w:rsidRPr="00553572" w:rsidRDefault="0069292C" w:rsidP="0008334F">
      <w:pPr>
        <w:widowControl w:val="0"/>
        <w:tabs>
          <w:tab w:val="left" w:pos="900"/>
        </w:tabs>
        <w:autoSpaceDE w:val="0"/>
        <w:autoSpaceDN w:val="0"/>
        <w:adjustRightInd w:val="0"/>
        <w:spacing w:before="20" w:line="228" w:lineRule="auto"/>
        <w:ind w:firstLine="567"/>
        <w:jc w:val="both"/>
      </w:pPr>
      <w:r w:rsidRPr="0069292C">
        <w:t>8) раскрывать отчеты, требования к которым устанавливаются федеральным органом исполнительной власти по рынку ценных бумаг</w:t>
      </w:r>
      <w:r w:rsidR="00CB119B" w:rsidRPr="00553572">
        <w:t>.</w:t>
      </w:r>
    </w:p>
    <w:p w:rsidR="00F14FF8" w:rsidRPr="00553572" w:rsidRDefault="0069292C">
      <w:pPr>
        <w:widowControl w:val="0"/>
        <w:autoSpaceDE w:val="0"/>
        <w:autoSpaceDN w:val="0"/>
        <w:adjustRightInd w:val="0"/>
        <w:ind w:firstLine="567"/>
        <w:jc w:val="both"/>
      </w:pPr>
      <w:r w:rsidRPr="0069292C">
        <w:t>30. Управляющая компания не вправе:</w:t>
      </w:r>
    </w:p>
    <w:p w:rsidR="009D5681" w:rsidRPr="00553572" w:rsidRDefault="0069292C">
      <w:pPr>
        <w:widowControl w:val="0"/>
        <w:autoSpaceDE w:val="0"/>
        <w:autoSpaceDN w:val="0"/>
        <w:adjustRightInd w:val="0"/>
        <w:ind w:firstLine="567"/>
        <w:jc w:val="both"/>
      </w:pPr>
      <w:r w:rsidRPr="0069292C">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r w:rsidR="009D5681" w:rsidRPr="00553572">
        <w:t>;</w:t>
      </w:r>
    </w:p>
    <w:p w:rsidR="00F14FF8" w:rsidRPr="00553572" w:rsidRDefault="0069292C" w:rsidP="008D605C">
      <w:pPr>
        <w:widowControl w:val="0"/>
        <w:autoSpaceDE w:val="0"/>
        <w:autoSpaceDN w:val="0"/>
        <w:adjustRightInd w:val="0"/>
        <w:ind w:firstLine="567"/>
        <w:jc w:val="both"/>
      </w:pPr>
      <w:r w:rsidRPr="0069292C">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F14FF8" w:rsidRPr="00553572" w:rsidRDefault="0069292C">
      <w:pPr>
        <w:widowControl w:val="0"/>
        <w:autoSpaceDE w:val="0"/>
        <w:autoSpaceDN w:val="0"/>
        <w:adjustRightInd w:val="0"/>
        <w:ind w:firstLine="567"/>
        <w:jc w:val="both"/>
      </w:pPr>
      <w:r w:rsidRPr="0069292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69292C">
        <w:t>ств тр</w:t>
      </w:r>
      <w:proofErr w:type="gramEnd"/>
      <w:r w:rsidRPr="0069292C">
        <w:t>етьих лиц;</w:t>
      </w:r>
    </w:p>
    <w:p w:rsidR="00F14FF8" w:rsidRPr="00553572" w:rsidRDefault="0069292C">
      <w:pPr>
        <w:widowControl w:val="0"/>
        <w:autoSpaceDE w:val="0"/>
        <w:autoSpaceDN w:val="0"/>
        <w:adjustRightInd w:val="0"/>
        <w:ind w:firstLine="567"/>
        <w:jc w:val="both"/>
      </w:pPr>
      <w:r w:rsidRPr="0069292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14FF8" w:rsidRPr="00553572" w:rsidRDefault="0069292C">
      <w:pPr>
        <w:widowControl w:val="0"/>
        <w:autoSpaceDE w:val="0"/>
        <w:autoSpaceDN w:val="0"/>
        <w:adjustRightInd w:val="0"/>
        <w:ind w:firstLine="567"/>
        <w:jc w:val="both"/>
      </w:pPr>
      <w:r w:rsidRPr="0069292C">
        <w:t>5) совершать следующие сделки или давать поручения на совершение следующих сделок:</w:t>
      </w:r>
    </w:p>
    <w:p w:rsidR="00F14FF8" w:rsidRPr="00553572" w:rsidRDefault="0069292C">
      <w:pPr>
        <w:widowControl w:val="0"/>
        <w:tabs>
          <w:tab w:val="left" w:pos="1080"/>
        </w:tabs>
        <w:autoSpaceDE w:val="0"/>
        <w:autoSpaceDN w:val="0"/>
        <w:adjustRightInd w:val="0"/>
        <w:ind w:firstLine="567"/>
        <w:jc w:val="both"/>
      </w:pPr>
      <w:r w:rsidRPr="0069292C">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14FF8" w:rsidRPr="00553572" w:rsidRDefault="0069292C">
      <w:pPr>
        <w:widowControl w:val="0"/>
        <w:tabs>
          <w:tab w:val="left" w:pos="1080"/>
        </w:tabs>
        <w:autoSpaceDE w:val="0"/>
        <w:autoSpaceDN w:val="0"/>
        <w:adjustRightInd w:val="0"/>
        <w:ind w:firstLine="567"/>
        <w:jc w:val="both"/>
      </w:pPr>
      <w:r w:rsidRPr="0069292C">
        <w:t>б) сделки по безвозмездному отчуждению имущества, составляющего Фонд;</w:t>
      </w:r>
    </w:p>
    <w:p w:rsidR="007A23F1" w:rsidRPr="00553572" w:rsidRDefault="0069292C">
      <w:pPr>
        <w:widowControl w:val="0"/>
        <w:tabs>
          <w:tab w:val="left" w:pos="1080"/>
        </w:tabs>
        <w:autoSpaceDE w:val="0"/>
        <w:autoSpaceDN w:val="0"/>
        <w:adjustRightInd w:val="0"/>
        <w:ind w:firstLine="567"/>
        <w:jc w:val="both"/>
      </w:pPr>
      <w:r w:rsidRPr="0069292C">
        <w:lastRenderedPageBreak/>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14FF8" w:rsidRPr="00553572" w:rsidRDefault="0069292C">
      <w:pPr>
        <w:widowControl w:val="0"/>
        <w:autoSpaceDE w:val="0"/>
        <w:autoSpaceDN w:val="0"/>
        <w:adjustRightInd w:val="0"/>
        <w:ind w:firstLine="567"/>
        <w:jc w:val="both"/>
      </w:pPr>
      <w:r w:rsidRPr="0069292C">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5D4C" w:rsidRPr="00553572" w:rsidRDefault="0069292C">
      <w:pPr>
        <w:widowControl w:val="0"/>
        <w:autoSpaceDE w:val="0"/>
        <w:autoSpaceDN w:val="0"/>
        <w:adjustRightInd w:val="0"/>
        <w:ind w:firstLine="567"/>
        <w:jc w:val="both"/>
      </w:pPr>
      <w:proofErr w:type="spellStart"/>
      <w:r w:rsidRPr="0069292C">
        <w:t>д</w:t>
      </w:r>
      <w:proofErr w:type="spellEnd"/>
      <w:r w:rsidRPr="0069292C">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69292C">
        <w:t>дств дл</w:t>
      </w:r>
      <w:proofErr w:type="gramEnd"/>
      <w:r w:rsidRPr="0069292C">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F14FF8" w:rsidRPr="00553572" w:rsidRDefault="0069292C">
      <w:pPr>
        <w:widowControl w:val="0"/>
        <w:autoSpaceDE w:val="0"/>
        <w:autoSpaceDN w:val="0"/>
        <w:adjustRightInd w:val="0"/>
        <w:ind w:firstLine="567"/>
        <w:jc w:val="both"/>
      </w:pPr>
      <w:r w:rsidRPr="0069292C">
        <w:t xml:space="preserve">е) сделки </w:t>
      </w:r>
      <w:proofErr w:type="spellStart"/>
      <w:r w:rsidRPr="0069292C">
        <w:t>репо</w:t>
      </w:r>
      <w:proofErr w:type="spellEnd"/>
      <w:r w:rsidRPr="0069292C">
        <w:t>, подлежащие исполнению за счет имущества Фонда;</w:t>
      </w:r>
    </w:p>
    <w:p w:rsidR="00F14FF8" w:rsidRPr="00553572" w:rsidRDefault="0069292C">
      <w:pPr>
        <w:widowControl w:val="0"/>
        <w:autoSpaceDE w:val="0"/>
        <w:autoSpaceDN w:val="0"/>
        <w:adjustRightInd w:val="0"/>
        <w:ind w:firstLine="567"/>
        <w:jc w:val="both"/>
      </w:pPr>
      <w:r w:rsidRPr="0069292C">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4FF8" w:rsidRPr="00553572" w:rsidRDefault="0069292C">
      <w:pPr>
        <w:widowControl w:val="0"/>
        <w:autoSpaceDE w:val="0"/>
        <w:autoSpaceDN w:val="0"/>
        <w:adjustRightInd w:val="0"/>
        <w:ind w:firstLine="567"/>
        <w:jc w:val="both"/>
      </w:pPr>
      <w:proofErr w:type="spellStart"/>
      <w:r w:rsidRPr="0069292C">
        <w:t>з</w:t>
      </w:r>
      <w:proofErr w:type="spellEnd"/>
      <w:r w:rsidRPr="0069292C">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4FF8" w:rsidRPr="00553572" w:rsidRDefault="0069292C">
      <w:pPr>
        <w:widowControl w:val="0"/>
        <w:autoSpaceDE w:val="0"/>
        <w:autoSpaceDN w:val="0"/>
        <w:adjustRightInd w:val="0"/>
        <w:ind w:firstLine="567"/>
        <w:jc w:val="both"/>
      </w:pPr>
      <w:r w:rsidRPr="0069292C">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w:t>
      </w:r>
      <w:r w:rsidR="00F14FF8" w:rsidRPr="00553572">
        <w:t>, Регистратором;</w:t>
      </w:r>
    </w:p>
    <w:p w:rsidR="00F14FF8" w:rsidRPr="00553572" w:rsidRDefault="0069292C">
      <w:pPr>
        <w:widowControl w:val="0"/>
        <w:autoSpaceDE w:val="0"/>
        <w:autoSpaceDN w:val="0"/>
        <w:adjustRightInd w:val="0"/>
        <w:ind w:firstLine="567"/>
        <w:jc w:val="both"/>
      </w:pPr>
      <w:r w:rsidRPr="0069292C">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14FF8" w:rsidRPr="00553572" w:rsidRDefault="0069292C">
      <w:pPr>
        <w:widowControl w:val="0"/>
        <w:autoSpaceDE w:val="0"/>
        <w:autoSpaceDN w:val="0"/>
        <w:adjustRightInd w:val="0"/>
        <w:ind w:firstLine="567"/>
        <w:jc w:val="both"/>
      </w:pPr>
      <w:proofErr w:type="gramStart"/>
      <w:r w:rsidRPr="0069292C">
        <w:t>л) сделки по приобретению в состав Фонда имущества у Специализированного депозитария, Оценщиков, Аудиторской организации</w:t>
      </w:r>
      <w:r w:rsidR="00F14FF8" w:rsidRPr="00553572">
        <w:t xml:space="preserve">, с которыми </w:t>
      </w:r>
      <w:r w:rsidRPr="0069292C">
        <w:t>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117 настоящих Правил, а также иных случаев, предусмотренных настоящими Правилами;</w:t>
      </w:r>
      <w:proofErr w:type="gramEnd"/>
    </w:p>
    <w:p w:rsidR="00F14FF8" w:rsidRPr="00553572" w:rsidRDefault="0069292C">
      <w:pPr>
        <w:widowControl w:val="0"/>
        <w:autoSpaceDE w:val="0"/>
        <w:autoSpaceDN w:val="0"/>
        <w:adjustRightInd w:val="0"/>
        <w:ind w:firstLine="567"/>
        <w:jc w:val="both"/>
      </w:pPr>
      <w:r w:rsidRPr="0069292C">
        <w:t>м) сделки по передаче имущества, составляющего Фонд, в пользование владельцам инвестиционных паев;</w:t>
      </w:r>
    </w:p>
    <w:p w:rsidR="00F14FF8" w:rsidRPr="00553572" w:rsidRDefault="0069292C">
      <w:pPr>
        <w:widowControl w:val="0"/>
        <w:autoSpaceDE w:val="0"/>
        <w:autoSpaceDN w:val="0"/>
        <w:adjustRightInd w:val="0"/>
        <w:ind w:firstLine="567"/>
        <w:jc w:val="both"/>
      </w:pPr>
      <w:proofErr w:type="spellStart"/>
      <w:r w:rsidRPr="0069292C">
        <w:t>н</w:t>
      </w:r>
      <w:proofErr w:type="spellEnd"/>
      <w:r w:rsidRPr="0069292C">
        <w:t>)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607BE" w:rsidRPr="00553572" w:rsidRDefault="0069292C" w:rsidP="005607BE">
      <w:pPr>
        <w:widowControl w:val="0"/>
        <w:autoSpaceDE w:val="0"/>
        <w:autoSpaceDN w:val="0"/>
        <w:adjustRightInd w:val="0"/>
        <w:ind w:firstLine="567"/>
        <w:jc w:val="both"/>
      </w:pPr>
      <w:r w:rsidRPr="0069292C">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F14FF8" w:rsidRPr="00553572" w:rsidRDefault="0069292C">
      <w:pPr>
        <w:widowControl w:val="0"/>
        <w:autoSpaceDE w:val="0"/>
        <w:autoSpaceDN w:val="0"/>
        <w:adjustRightInd w:val="0"/>
        <w:ind w:firstLine="567"/>
        <w:jc w:val="both"/>
        <w:rPr>
          <w:color w:val="000000"/>
        </w:rPr>
      </w:pPr>
      <w:r w:rsidRPr="0069292C">
        <w:rPr>
          <w:color w:val="000000"/>
        </w:rPr>
        <w:t xml:space="preserve">31. </w:t>
      </w:r>
      <w:proofErr w:type="gramStart"/>
      <w:r w:rsidRPr="0069292C">
        <w:rPr>
          <w:color w:val="000000"/>
        </w:rPr>
        <w:t>Ограничения на совершение сделок с ценными бумагами, установленные подпунктами «ж», «</w:t>
      </w:r>
      <w:proofErr w:type="spellStart"/>
      <w:r w:rsidRPr="0069292C">
        <w:rPr>
          <w:color w:val="000000"/>
        </w:rPr>
        <w:t>з</w:t>
      </w:r>
      <w:proofErr w:type="spellEnd"/>
      <w:r w:rsidRPr="0069292C">
        <w:rPr>
          <w:color w:val="000000"/>
        </w:rPr>
        <w:t>», «к» и «л»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69292C">
        <w:rPr>
          <w:color w:val="000000"/>
        </w:rPr>
        <w:t xml:space="preserve"> торгов, не раскрывается в ходе торгов другим участникам.</w:t>
      </w:r>
    </w:p>
    <w:p w:rsidR="0008334F" w:rsidRPr="00553572" w:rsidRDefault="0069292C" w:rsidP="008B6FF3">
      <w:pPr>
        <w:widowControl w:val="0"/>
        <w:autoSpaceDE w:val="0"/>
        <w:autoSpaceDN w:val="0"/>
        <w:adjustRightInd w:val="0"/>
        <w:ind w:firstLine="567"/>
        <w:jc w:val="both"/>
      </w:pPr>
      <w:r w:rsidRPr="0069292C">
        <w:rPr>
          <w:color w:val="000000"/>
        </w:rPr>
        <w:t xml:space="preserve">32. </w:t>
      </w:r>
      <w:r w:rsidRPr="0069292C">
        <w:t xml:space="preserve">Ограничения на совершение сделок, установленные подпунктом «и» </w:t>
      </w:r>
      <w:r w:rsidRPr="0069292C">
        <w:rPr>
          <w:color w:val="000000"/>
        </w:rPr>
        <w:t xml:space="preserve">подпункта 5 пункта </w:t>
      </w:r>
      <w:r w:rsidRPr="0069292C">
        <w:rPr>
          <w:color w:val="000000"/>
        </w:rPr>
        <w:lastRenderedPageBreak/>
        <w:t xml:space="preserve">30 настоящих </w:t>
      </w:r>
      <w:r w:rsidRPr="0069292C">
        <w:t>Правил, не применяются, если указанные сделки:</w:t>
      </w:r>
    </w:p>
    <w:p w:rsidR="0008334F" w:rsidRPr="00553572" w:rsidRDefault="0069292C" w:rsidP="003751C4">
      <w:pPr>
        <w:widowControl w:val="0"/>
        <w:autoSpaceDE w:val="0"/>
        <w:autoSpaceDN w:val="0"/>
        <w:adjustRightInd w:val="0"/>
        <w:ind w:firstLine="567"/>
        <w:jc w:val="both"/>
        <w:rPr>
          <w:color w:val="000000"/>
        </w:rPr>
      </w:pPr>
      <w:r w:rsidRPr="0069292C">
        <w:rPr>
          <w:color w:val="000000"/>
        </w:rPr>
        <w:t>1) совершаются с ценными бумагами, включенными в котировальные списки российских бирж;</w:t>
      </w:r>
    </w:p>
    <w:p w:rsidR="0008334F" w:rsidRPr="00553572" w:rsidRDefault="0069292C" w:rsidP="003751C4">
      <w:pPr>
        <w:widowControl w:val="0"/>
        <w:autoSpaceDE w:val="0"/>
        <w:autoSpaceDN w:val="0"/>
        <w:adjustRightInd w:val="0"/>
        <w:ind w:firstLine="567"/>
        <w:jc w:val="both"/>
        <w:rPr>
          <w:color w:val="000000"/>
        </w:rPr>
      </w:pPr>
      <w:r w:rsidRPr="0069292C">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8334F" w:rsidRPr="00553572" w:rsidRDefault="0069292C" w:rsidP="003751C4">
      <w:pPr>
        <w:widowControl w:val="0"/>
        <w:autoSpaceDE w:val="0"/>
        <w:autoSpaceDN w:val="0"/>
        <w:adjustRightInd w:val="0"/>
        <w:ind w:firstLine="567"/>
        <w:jc w:val="both"/>
        <w:rPr>
          <w:color w:val="000000"/>
        </w:rPr>
      </w:pPr>
      <w:r w:rsidRPr="0069292C">
        <w:rPr>
          <w:color w:val="000000"/>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14FF8" w:rsidRPr="00553572" w:rsidRDefault="0069292C">
      <w:pPr>
        <w:widowControl w:val="0"/>
        <w:autoSpaceDE w:val="0"/>
        <w:autoSpaceDN w:val="0"/>
        <w:adjustRightInd w:val="0"/>
        <w:ind w:firstLine="567"/>
        <w:jc w:val="both"/>
      </w:pPr>
      <w:r w:rsidRPr="0069292C">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24133" w:rsidRPr="00553572" w:rsidRDefault="00824133">
      <w:pPr>
        <w:widowControl w:val="0"/>
        <w:autoSpaceDE w:val="0"/>
        <w:autoSpaceDN w:val="0"/>
        <w:adjustRightInd w:val="0"/>
        <w:spacing w:before="20" w:line="228" w:lineRule="auto"/>
        <w:ind w:firstLine="540"/>
        <w:jc w:val="both"/>
        <w:rPr>
          <w:b/>
          <w:bCs/>
        </w:rPr>
      </w:pPr>
    </w:p>
    <w:p w:rsidR="00F14FF8" w:rsidRPr="00553572" w:rsidRDefault="0069292C" w:rsidP="00C03660">
      <w:pPr>
        <w:pStyle w:val="1"/>
      </w:pPr>
      <w:bookmarkStart w:id="9" w:name="_Toc270493725"/>
      <w:r w:rsidRPr="0069292C">
        <w:t>IV. ПРАВА ВЛАДЕЛЬЦЕВ ИНВЕСТИЦИОННЫХ ПАЕВ. ИНВЕСТИЦИОННЫЕ ПАИ</w:t>
      </w:r>
      <w:bookmarkEnd w:id="9"/>
    </w:p>
    <w:p w:rsidR="00F14FF8" w:rsidRPr="00553572" w:rsidRDefault="00F14FF8">
      <w:pPr>
        <w:widowControl w:val="0"/>
        <w:autoSpaceDE w:val="0"/>
        <w:autoSpaceDN w:val="0"/>
        <w:adjustRightInd w:val="0"/>
        <w:spacing w:before="20" w:line="228" w:lineRule="auto"/>
        <w:ind w:firstLine="540"/>
        <w:jc w:val="both"/>
        <w:rPr>
          <w:sz w:val="10"/>
          <w:szCs w:val="10"/>
        </w:rPr>
      </w:pPr>
    </w:p>
    <w:p w:rsidR="00F14FF8" w:rsidRPr="00553572" w:rsidRDefault="0069292C">
      <w:pPr>
        <w:widowControl w:val="0"/>
        <w:autoSpaceDE w:val="0"/>
        <w:autoSpaceDN w:val="0"/>
        <w:adjustRightInd w:val="0"/>
        <w:spacing w:before="20" w:line="228" w:lineRule="auto"/>
        <w:ind w:firstLine="540"/>
        <w:jc w:val="both"/>
      </w:pPr>
      <w:r w:rsidRPr="0069292C">
        <w:t xml:space="preserve">34. Права владельцев инвестиционных паев удостоверяются инвестиционными паями. </w:t>
      </w:r>
    </w:p>
    <w:p w:rsidR="00F14FF8" w:rsidRPr="00553572" w:rsidRDefault="0069292C">
      <w:pPr>
        <w:widowControl w:val="0"/>
        <w:autoSpaceDE w:val="0"/>
        <w:autoSpaceDN w:val="0"/>
        <w:adjustRightInd w:val="0"/>
        <w:spacing w:before="20" w:line="228" w:lineRule="auto"/>
        <w:ind w:firstLine="540"/>
        <w:jc w:val="both"/>
      </w:pPr>
      <w:r w:rsidRPr="0069292C">
        <w:t xml:space="preserve">35. Инвестиционный пай является именной ценной бумагой, удостоверяющей: </w:t>
      </w:r>
    </w:p>
    <w:p w:rsidR="00F14FF8" w:rsidRPr="00553572" w:rsidRDefault="0069292C">
      <w:pPr>
        <w:widowControl w:val="0"/>
        <w:tabs>
          <w:tab w:val="left" w:pos="851"/>
        </w:tabs>
        <w:autoSpaceDE w:val="0"/>
        <w:autoSpaceDN w:val="0"/>
        <w:adjustRightInd w:val="0"/>
        <w:spacing w:before="20" w:line="228" w:lineRule="auto"/>
        <w:ind w:firstLine="540"/>
        <w:jc w:val="both"/>
      </w:pPr>
      <w:r w:rsidRPr="0069292C">
        <w:t>1) долю его владельца в праве собственности на имущество, составляющее Фонд;</w:t>
      </w:r>
    </w:p>
    <w:p w:rsidR="00F14FF8" w:rsidRPr="00553572" w:rsidRDefault="0069292C">
      <w:pPr>
        <w:widowControl w:val="0"/>
        <w:tabs>
          <w:tab w:val="left" w:pos="851"/>
        </w:tabs>
        <w:autoSpaceDE w:val="0"/>
        <w:autoSpaceDN w:val="0"/>
        <w:adjustRightInd w:val="0"/>
        <w:spacing w:before="20" w:line="228" w:lineRule="auto"/>
        <w:ind w:firstLine="540"/>
        <w:jc w:val="both"/>
      </w:pPr>
      <w:r w:rsidRPr="0069292C">
        <w:t>2) право требовать от Управляющей компании надлежащего доверительного управления Фондом;</w:t>
      </w:r>
    </w:p>
    <w:p w:rsidR="00F14FF8" w:rsidRPr="00553572" w:rsidRDefault="0069292C" w:rsidP="0085569B">
      <w:pPr>
        <w:widowControl w:val="0"/>
        <w:tabs>
          <w:tab w:val="left" w:pos="927"/>
        </w:tabs>
        <w:autoSpaceDE w:val="0"/>
        <w:autoSpaceDN w:val="0"/>
        <w:adjustRightInd w:val="0"/>
        <w:spacing w:line="228" w:lineRule="auto"/>
        <w:ind w:firstLine="539"/>
        <w:jc w:val="both"/>
      </w:pPr>
      <w:r w:rsidRPr="0069292C">
        <w:t>3) право на участие в общем собрании владельцев инвестиционных паев;</w:t>
      </w:r>
    </w:p>
    <w:p w:rsidR="00F14FF8" w:rsidRPr="00553572" w:rsidRDefault="0069292C" w:rsidP="0085569B">
      <w:pPr>
        <w:widowControl w:val="0"/>
        <w:tabs>
          <w:tab w:val="left" w:pos="851"/>
        </w:tabs>
        <w:autoSpaceDE w:val="0"/>
        <w:autoSpaceDN w:val="0"/>
        <w:adjustRightInd w:val="0"/>
        <w:spacing w:line="228" w:lineRule="auto"/>
        <w:ind w:firstLine="539"/>
        <w:jc w:val="both"/>
      </w:pPr>
      <w:r w:rsidRPr="0069292C">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14FF8" w:rsidRPr="00553572" w:rsidRDefault="0069292C" w:rsidP="0085569B">
      <w:pPr>
        <w:widowControl w:val="0"/>
        <w:autoSpaceDE w:val="0"/>
        <w:autoSpaceDN w:val="0"/>
        <w:adjustRightInd w:val="0"/>
        <w:spacing w:line="228" w:lineRule="auto"/>
        <w:ind w:firstLine="539"/>
        <w:jc w:val="both"/>
      </w:pPr>
      <w:r w:rsidRPr="0069292C">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14FF8" w:rsidRPr="00553572" w:rsidRDefault="0069292C" w:rsidP="0085569B">
      <w:pPr>
        <w:widowControl w:val="0"/>
        <w:autoSpaceDE w:val="0"/>
        <w:autoSpaceDN w:val="0"/>
        <w:adjustRightInd w:val="0"/>
        <w:spacing w:line="228" w:lineRule="auto"/>
        <w:ind w:firstLine="539"/>
        <w:jc w:val="both"/>
      </w:pPr>
      <w:r w:rsidRPr="0069292C">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F14FF8" w:rsidRPr="00553572" w:rsidRDefault="0069292C" w:rsidP="0085569B">
      <w:pPr>
        <w:widowControl w:val="0"/>
        <w:autoSpaceDE w:val="0"/>
        <w:autoSpaceDN w:val="0"/>
        <w:adjustRightInd w:val="0"/>
        <w:spacing w:line="228" w:lineRule="auto"/>
        <w:ind w:firstLine="539"/>
        <w:jc w:val="both"/>
      </w:pPr>
      <w:r w:rsidRPr="0069292C">
        <w:t>37. Каждый инвестиционный пай удостоверяет одинаковую долю в праве общей собственности на имущество, составляющее Фонд.</w:t>
      </w:r>
    </w:p>
    <w:p w:rsidR="003D4CFF" w:rsidRPr="00553572" w:rsidRDefault="0069292C" w:rsidP="003D4CFF">
      <w:pPr>
        <w:widowControl w:val="0"/>
        <w:autoSpaceDE w:val="0"/>
        <w:autoSpaceDN w:val="0"/>
        <w:adjustRightInd w:val="0"/>
        <w:spacing w:line="228" w:lineRule="auto"/>
        <w:ind w:firstLine="539"/>
        <w:jc w:val="both"/>
      </w:pPr>
      <w:r w:rsidRPr="0069292C">
        <w:t>Каждый инвестиционный пай удостоверяет одинаковые права</w:t>
      </w:r>
    </w:p>
    <w:p w:rsidR="00F14FF8" w:rsidRPr="00553572" w:rsidRDefault="0069292C" w:rsidP="0085569B">
      <w:pPr>
        <w:widowControl w:val="0"/>
        <w:autoSpaceDE w:val="0"/>
        <w:autoSpaceDN w:val="0"/>
        <w:adjustRightInd w:val="0"/>
        <w:spacing w:line="228" w:lineRule="auto"/>
        <w:ind w:firstLine="539"/>
        <w:jc w:val="both"/>
      </w:pPr>
      <w:r w:rsidRPr="0069292C">
        <w:t xml:space="preserve">Инвестиционный пай не является эмиссионной ценной бумагой. </w:t>
      </w:r>
    </w:p>
    <w:p w:rsidR="00F14FF8" w:rsidRPr="00553572" w:rsidRDefault="0069292C" w:rsidP="0085569B">
      <w:pPr>
        <w:widowControl w:val="0"/>
        <w:autoSpaceDE w:val="0"/>
        <w:autoSpaceDN w:val="0"/>
        <w:adjustRightInd w:val="0"/>
        <w:spacing w:line="228" w:lineRule="auto"/>
        <w:ind w:firstLine="539"/>
        <w:jc w:val="both"/>
      </w:pPr>
      <w:r w:rsidRPr="0069292C">
        <w:t xml:space="preserve">Права, удостоверенные инвестиционным паем, фиксируются в бездокументарной форме. </w:t>
      </w:r>
    </w:p>
    <w:p w:rsidR="00F14FF8" w:rsidRPr="00553572" w:rsidRDefault="0069292C" w:rsidP="0085569B">
      <w:pPr>
        <w:widowControl w:val="0"/>
        <w:autoSpaceDE w:val="0"/>
        <w:autoSpaceDN w:val="0"/>
        <w:adjustRightInd w:val="0"/>
        <w:spacing w:line="228" w:lineRule="auto"/>
        <w:ind w:firstLine="539"/>
        <w:jc w:val="both"/>
      </w:pPr>
      <w:r w:rsidRPr="0069292C">
        <w:t>Инвестиционный пай не имеет номинальной стоимости.</w:t>
      </w:r>
    </w:p>
    <w:p w:rsidR="005530CD" w:rsidRPr="00553572" w:rsidRDefault="0069292C" w:rsidP="0085569B">
      <w:pPr>
        <w:widowControl w:val="0"/>
        <w:autoSpaceDE w:val="0"/>
        <w:autoSpaceDN w:val="0"/>
        <w:adjustRightInd w:val="0"/>
        <w:spacing w:line="228" w:lineRule="auto"/>
        <w:ind w:firstLine="539"/>
        <w:jc w:val="both"/>
      </w:pPr>
      <w:r w:rsidRPr="0069292C">
        <w:t xml:space="preserve">38. Общее количество выданных Управляющей компанией инвестиционных паев составляет </w:t>
      </w:r>
      <w:r w:rsidRPr="0069292C">
        <w:rPr>
          <w:b/>
        </w:rPr>
        <w:t>943 972, 80572 (Девятьсот сорок три тысячи девятьсот семьдесят две целых и восемьдесят тысяч пятьсот семьдесят две стотысячных) штук</w:t>
      </w:r>
    </w:p>
    <w:p w:rsidR="00CD020F" w:rsidRPr="00553572" w:rsidRDefault="0069292C" w:rsidP="0085569B">
      <w:pPr>
        <w:widowControl w:val="0"/>
        <w:autoSpaceDE w:val="0"/>
        <w:autoSpaceDN w:val="0"/>
        <w:adjustRightInd w:val="0"/>
        <w:spacing w:line="228" w:lineRule="auto"/>
        <w:ind w:firstLine="539"/>
        <w:jc w:val="both"/>
      </w:pPr>
      <w:r w:rsidRPr="0069292C">
        <w:t xml:space="preserve">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w:t>
      </w:r>
      <w:r w:rsidRPr="0069292C">
        <w:rPr>
          <w:b/>
        </w:rPr>
        <w:t>4 983 923,19428 (Четыре миллиона девятьсот восемьдесят три тысячи девятьсот двадцать три целых и девятнадцать тысяч четыреста двадцать восемь стотысячных) штук.</w:t>
      </w:r>
    </w:p>
    <w:p w:rsidR="00F14FF8" w:rsidRPr="00553572" w:rsidRDefault="0069292C">
      <w:pPr>
        <w:widowControl w:val="0"/>
        <w:autoSpaceDE w:val="0"/>
        <w:autoSpaceDN w:val="0"/>
        <w:adjustRightInd w:val="0"/>
        <w:spacing w:before="20" w:line="228" w:lineRule="auto"/>
        <w:ind w:firstLine="540"/>
        <w:jc w:val="both"/>
      </w:pPr>
      <w:r w:rsidRPr="0069292C">
        <w:t xml:space="preserve">40.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rsidR="00F14FF8" w:rsidRPr="00553572" w:rsidRDefault="0069292C">
      <w:pPr>
        <w:widowControl w:val="0"/>
        <w:autoSpaceDE w:val="0"/>
        <w:autoSpaceDN w:val="0"/>
        <w:adjustRightInd w:val="0"/>
        <w:spacing w:before="20" w:line="228" w:lineRule="auto"/>
        <w:ind w:firstLine="540"/>
        <w:jc w:val="both"/>
      </w:pPr>
      <w:r w:rsidRPr="0069292C">
        <w:t xml:space="preserve">41. Инвестиционные паи свободно обращаются по завершении формирования Фонда. </w:t>
      </w:r>
    </w:p>
    <w:p w:rsidR="003D4CFF" w:rsidRPr="00553572" w:rsidRDefault="0069292C">
      <w:pPr>
        <w:widowControl w:val="0"/>
        <w:autoSpaceDE w:val="0"/>
        <w:autoSpaceDN w:val="0"/>
        <w:adjustRightInd w:val="0"/>
        <w:spacing w:before="20" w:line="228" w:lineRule="auto"/>
        <w:ind w:firstLine="540"/>
        <w:jc w:val="both"/>
      </w:pPr>
      <w:r w:rsidRPr="0069292C">
        <w:t>Инвестиционные паи могут обращаться на организованных торгах</w:t>
      </w:r>
    </w:p>
    <w:p w:rsidR="003D4CFF" w:rsidRPr="00553572" w:rsidRDefault="0069292C">
      <w:pPr>
        <w:widowControl w:val="0"/>
        <w:autoSpaceDE w:val="0"/>
        <w:autoSpaceDN w:val="0"/>
        <w:adjustRightInd w:val="0"/>
        <w:spacing w:before="20" w:line="228" w:lineRule="auto"/>
        <w:ind w:firstLine="540"/>
        <w:jc w:val="both"/>
      </w:pPr>
      <w:r w:rsidRPr="0069292C">
        <w:lastRenderedPageBreak/>
        <w:t>Специализированный депозитарий, Регистратор, Аудиторская организация и Оценщик не могут являться владельцами инвестиционных паев.</w:t>
      </w:r>
    </w:p>
    <w:p w:rsidR="003D4CFF" w:rsidRPr="00553572" w:rsidRDefault="0069292C">
      <w:pPr>
        <w:widowControl w:val="0"/>
        <w:autoSpaceDE w:val="0"/>
        <w:autoSpaceDN w:val="0"/>
        <w:adjustRightInd w:val="0"/>
        <w:spacing w:before="20" w:line="228" w:lineRule="auto"/>
        <w:ind w:firstLine="540"/>
        <w:jc w:val="both"/>
      </w:pPr>
      <w:r w:rsidRPr="0069292C">
        <w:t>Инвестиционные паи не могут отчуждаться в пользу лиц, не являющихся владельцами инвестиционных паев, без согласия Управляющей компании,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федеральным органом исполнительной власти по рынку ценных бумаг.</w:t>
      </w:r>
    </w:p>
    <w:p w:rsidR="00F14FF8" w:rsidRPr="00553572" w:rsidRDefault="0069292C">
      <w:pPr>
        <w:widowControl w:val="0"/>
        <w:autoSpaceDE w:val="0"/>
        <w:autoSpaceDN w:val="0"/>
        <w:adjustRightInd w:val="0"/>
        <w:spacing w:before="20" w:line="228" w:lineRule="auto"/>
        <w:ind w:firstLine="540"/>
        <w:jc w:val="both"/>
      </w:pPr>
      <w:r w:rsidRPr="0069292C">
        <w:t>42. Учет прав на инвестиционные паи осуществляется на лицевых счетах в реестре владельцев инвестиционных паев и на счетах депо депозитариями</w:t>
      </w:r>
      <w:r w:rsidRPr="0069292C">
        <w:rPr>
          <w:i/>
          <w:iCs/>
        </w:rPr>
        <w:t>.</w:t>
      </w:r>
    </w:p>
    <w:p w:rsidR="00267524" w:rsidRPr="00553572" w:rsidRDefault="0069292C" w:rsidP="00267524">
      <w:pPr>
        <w:widowControl w:val="0"/>
        <w:adjustRightInd w:val="0"/>
        <w:spacing w:before="20" w:line="228" w:lineRule="auto"/>
        <w:ind w:firstLine="567"/>
        <w:jc w:val="both"/>
      </w:pPr>
      <w:r w:rsidRPr="0069292C">
        <w:t xml:space="preserve">43. Способы получения выписок из реестра владельцев инвестиционных  паев. </w:t>
      </w:r>
    </w:p>
    <w:p w:rsidR="00267524" w:rsidRPr="00553572" w:rsidRDefault="0069292C" w:rsidP="00267524">
      <w:pPr>
        <w:widowControl w:val="0"/>
        <w:adjustRightInd w:val="0"/>
        <w:spacing w:before="20" w:line="228" w:lineRule="auto"/>
        <w:ind w:firstLine="567"/>
        <w:jc w:val="both"/>
      </w:pPr>
      <w:r w:rsidRPr="0069292C">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67524" w:rsidRPr="00553572" w:rsidRDefault="0069292C" w:rsidP="00267524">
      <w:pPr>
        <w:widowControl w:val="0"/>
        <w:adjustRightInd w:val="0"/>
        <w:spacing w:before="20" w:line="228" w:lineRule="auto"/>
        <w:ind w:firstLine="567"/>
        <w:jc w:val="both"/>
      </w:pPr>
      <w:r w:rsidRPr="0069292C">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F14FF8" w:rsidRPr="00553572" w:rsidRDefault="0069292C" w:rsidP="00267524">
      <w:pPr>
        <w:widowControl w:val="0"/>
        <w:autoSpaceDE w:val="0"/>
        <w:autoSpaceDN w:val="0"/>
        <w:adjustRightInd w:val="0"/>
        <w:spacing w:before="20" w:line="228" w:lineRule="auto"/>
        <w:ind w:firstLine="540"/>
        <w:jc w:val="both"/>
      </w:pPr>
      <w:r w:rsidRPr="0069292C">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F14FF8" w:rsidRPr="00553572" w:rsidRDefault="00F14FF8">
      <w:pPr>
        <w:widowControl w:val="0"/>
        <w:autoSpaceDE w:val="0"/>
        <w:autoSpaceDN w:val="0"/>
        <w:adjustRightInd w:val="0"/>
        <w:spacing w:before="20" w:line="228" w:lineRule="auto"/>
        <w:ind w:firstLine="540"/>
        <w:jc w:val="center"/>
        <w:rPr>
          <w:b/>
          <w:bCs/>
        </w:rPr>
      </w:pPr>
    </w:p>
    <w:p w:rsidR="00F14FF8" w:rsidRPr="00553572" w:rsidRDefault="0069292C" w:rsidP="00C03660">
      <w:pPr>
        <w:pStyle w:val="1"/>
      </w:pPr>
      <w:bookmarkStart w:id="10" w:name="_Toc270493726"/>
      <w:r w:rsidRPr="0069292C">
        <w:t>V. ОБЩЕЕ СОБРАНИЕ ВЛАДЕЛЬЦЕВ ИНВЕСТИЦИОННЫХ ПАЕВ</w:t>
      </w:r>
      <w:bookmarkEnd w:id="10"/>
    </w:p>
    <w:p w:rsidR="00F14FF8" w:rsidRPr="00553572" w:rsidRDefault="00F14FF8">
      <w:pPr>
        <w:widowControl w:val="0"/>
        <w:autoSpaceDE w:val="0"/>
        <w:autoSpaceDN w:val="0"/>
        <w:adjustRightInd w:val="0"/>
        <w:spacing w:before="20" w:line="228" w:lineRule="auto"/>
        <w:ind w:firstLine="540"/>
        <w:jc w:val="both"/>
        <w:rPr>
          <w:sz w:val="10"/>
          <w:szCs w:val="10"/>
        </w:rPr>
      </w:pPr>
    </w:p>
    <w:p w:rsidR="0096636F" w:rsidRPr="00553572" w:rsidRDefault="0069292C" w:rsidP="0096636F">
      <w:pPr>
        <w:widowControl w:val="0"/>
        <w:autoSpaceDE w:val="0"/>
        <w:autoSpaceDN w:val="0"/>
        <w:adjustRightInd w:val="0"/>
        <w:spacing w:before="20" w:line="228" w:lineRule="auto"/>
        <w:ind w:firstLine="540"/>
        <w:jc w:val="both"/>
      </w:pPr>
      <w:r w:rsidRPr="0069292C">
        <w:t>44. Общее собрание владельцев инвестиционных паев (далее – Общее собрание) принимает решения по вопросам:</w:t>
      </w:r>
    </w:p>
    <w:p w:rsidR="0096636F" w:rsidRPr="00553572" w:rsidRDefault="0069292C" w:rsidP="0096636F">
      <w:pPr>
        <w:widowControl w:val="0"/>
        <w:autoSpaceDE w:val="0"/>
        <w:autoSpaceDN w:val="0"/>
        <w:adjustRightInd w:val="0"/>
        <w:spacing w:before="20" w:line="228" w:lineRule="auto"/>
        <w:ind w:firstLine="540"/>
        <w:jc w:val="both"/>
      </w:pPr>
      <w:r w:rsidRPr="0069292C">
        <w:t>1) утверждения изменений, которые вносятся в настоящие Правила, связанных:</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proofErr w:type="gramStart"/>
      <w:r w:rsidRPr="0069292C">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 </w:t>
      </w:r>
      <w:proofErr w:type="gramEnd"/>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с увеличением размера вознаграждения Управляющей компании, Специализированного депозитария, Регистратора, Оценщиков и Аудиторской организации</w:t>
      </w:r>
      <w:r w:rsidR="0096636F" w:rsidRPr="00553572">
        <w:t xml:space="preserve">;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введением скидок в связи с погашением инвестиционных паев или увеличением их размеров;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изменением типа Фонда;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определением количества дополнительных инвестиционных паев;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изменением категории Фонда;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установлением или исключением права владельцев инвестиционных паев на получение дохода от доверительного управления Фондом;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изменением срока действия договора доверительного управления Фондом;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 xml:space="preserve">с увеличением размера вознаграждения лица, осуществляющего прекращение Фонда; </w:t>
      </w:r>
    </w:p>
    <w:p w:rsidR="0096636F" w:rsidRPr="00553572" w:rsidRDefault="0069292C" w:rsidP="0096636F">
      <w:pPr>
        <w:widowControl w:val="0"/>
        <w:tabs>
          <w:tab w:val="num" w:pos="1134"/>
        </w:tabs>
        <w:autoSpaceDE w:val="0"/>
        <w:autoSpaceDN w:val="0"/>
        <w:adjustRightInd w:val="0"/>
        <w:spacing w:before="20" w:line="228" w:lineRule="auto"/>
        <w:ind w:firstLine="540"/>
        <w:jc w:val="both"/>
      </w:pPr>
      <w:r w:rsidRPr="0069292C">
        <w:t>с изменением количества голосов, необходимых для принятия решения Общим собранием.</w:t>
      </w:r>
    </w:p>
    <w:p w:rsidR="0096636F" w:rsidRPr="00553572" w:rsidRDefault="0069292C" w:rsidP="0096636F">
      <w:pPr>
        <w:widowControl w:val="0"/>
        <w:autoSpaceDE w:val="0"/>
        <w:autoSpaceDN w:val="0"/>
        <w:adjustRightInd w:val="0"/>
        <w:spacing w:before="20" w:line="228" w:lineRule="auto"/>
        <w:ind w:firstLine="540"/>
        <w:jc w:val="both"/>
      </w:pPr>
      <w:r w:rsidRPr="0069292C">
        <w:t>2) передачи прав и обязанностей по договору доверительного управления Фондом другой управляющей компании;</w:t>
      </w:r>
    </w:p>
    <w:p w:rsidR="0096636F" w:rsidRPr="00553572" w:rsidRDefault="0069292C" w:rsidP="0096636F">
      <w:pPr>
        <w:widowControl w:val="0"/>
        <w:autoSpaceDE w:val="0"/>
        <w:autoSpaceDN w:val="0"/>
        <w:adjustRightInd w:val="0"/>
        <w:spacing w:before="20" w:line="228" w:lineRule="auto"/>
        <w:ind w:firstLine="540"/>
        <w:jc w:val="both"/>
      </w:pPr>
      <w:r w:rsidRPr="0069292C">
        <w:t>3) досрочного прекращения или продления срока действия договора доверительного управления Фондом.</w:t>
      </w:r>
    </w:p>
    <w:p w:rsidR="0096636F" w:rsidRPr="00553572" w:rsidRDefault="0069292C" w:rsidP="0096636F">
      <w:pPr>
        <w:widowControl w:val="0"/>
        <w:autoSpaceDE w:val="0"/>
        <w:autoSpaceDN w:val="0"/>
        <w:adjustRightInd w:val="0"/>
        <w:spacing w:before="20" w:line="228" w:lineRule="auto"/>
        <w:ind w:firstLine="540"/>
        <w:jc w:val="both"/>
      </w:pPr>
      <w:r w:rsidRPr="0069292C">
        <w:t>45. Порядок подготовки, созыва и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w:t>
      </w:r>
      <w:r w:rsidRPr="0069292C">
        <w:lastRenderedPageBreak/>
        <w:t>вопросам, поставленным на голосование) или заочного голосования.</w:t>
      </w:r>
    </w:p>
    <w:p w:rsidR="0096636F" w:rsidRPr="00553572" w:rsidRDefault="0069292C" w:rsidP="0096636F">
      <w:pPr>
        <w:widowControl w:val="0"/>
        <w:autoSpaceDE w:val="0"/>
        <w:autoSpaceDN w:val="0"/>
        <w:adjustRightInd w:val="0"/>
        <w:spacing w:before="20" w:line="228" w:lineRule="auto"/>
        <w:ind w:firstLine="540"/>
        <w:jc w:val="both"/>
      </w:pPr>
      <w:r w:rsidRPr="0069292C">
        <w:t>45.2.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96636F" w:rsidRPr="00553572" w:rsidRDefault="0069292C" w:rsidP="0096636F">
      <w:pPr>
        <w:widowControl w:val="0"/>
        <w:autoSpaceDE w:val="0"/>
        <w:autoSpaceDN w:val="0"/>
        <w:adjustRightInd w:val="0"/>
        <w:spacing w:before="20" w:line="228" w:lineRule="auto"/>
        <w:ind w:firstLine="540"/>
        <w:jc w:val="both"/>
      </w:pPr>
      <w:r w:rsidRPr="0069292C">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w:t>
      </w:r>
      <w:proofErr w:type="gramEnd"/>
      <w:r w:rsidRPr="0069292C">
        <w:t xml:space="preserve">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sidRPr="0069292C">
        <w:t>с даты принятия</w:t>
      </w:r>
      <w:proofErr w:type="gramEnd"/>
      <w:r w:rsidRPr="0069292C">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96636F" w:rsidRPr="00553572" w:rsidRDefault="0069292C" w:rsidP="0096636F">
      <w:pPr>
        <w:widowControl w:val="0"/>
        <w:autoSpaceDE w:val="0"/>
        <w:autoSpaceDN w:val="0"/>
        <w:adjustRightInd w:val="0"/>
        <w:spacing w:before="20" w:line="228" w:lineRule="auto"/>
        <w:ind w:firstLine="540"/>
        <w:jc w:val="both"/>
      </w:pPr>
      <w:r w:rsidRPr="0069292C">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96636F" w:rsidRPr="00553572" w:rsidRDefault="0069292C" w:rsidP="0096636F">
      <w:pPr>
        <w:widowControl w:val="0"/>
        <w:autoSpaceDE w:val="0"/>
        <w:autoSpaceDN w:val="0"/>
        <w:adjustRightInd w:val="0"/>
        <w:spacing w:before="20" w:line="228" w:lineRule="auto"/>
        <w:ind w:firstLine="540"/>
        <w:jc w:val="both"/>
      </w:pPr>
      <w:r w:rsidRPr="0069292C">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96636F" w:rsidRPr="00553572" w:rsidRDefault="0069292C" w:rsidP="0096636F">
      <w:pPr>
        <w:widowControl w:val="0"/>
        <w:autoSpaceDE w:val="0"/>
        <w:autoSpaceDN w:val="0"/>
        <w:adjustRightInd w:val="0"/>
        <w:spacing w:before="20" w:line="228" w:lineRule="auto"/>
        <w:ind w:firstLine="540"/>
        <w:jc w:val="both"/>
      </w:pPr>
      <w:r w:rsidRPr="0069292C">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В </w:t>
      </w:r>
      <w:proofErr w:type="gramStart"/>
      <w:r w:rsidRPr="0069292C">
        <w:t>случае</w:t>
      </w:r>
      <w:proofErr w:type="gramEnd"/>
      <w:r w:rsidRPr="0069292C">
        <w:t xml:space="preserve">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45.7. О </w:t>
      </w:r>
      <w:proofErr w:type="gramStart"/>
      <w:r w:rsidRPr="0069292C">
        <w:t>созыве</w:t>
      </w:r>
      <w:proofErr w:type="gramEnd"/>
      <w:r w:rsidRPr="0069292C">
        <w:t xml:space="preserve">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96636F" w:rsidRPr="00553572" w:rsidRDefault="0069292C" w:rsidP="0096636F">
      <w:pPr>
        <w:widowControl w:val="0"/>
        <w:autoSpaceDE w:val="0"/>
        <w:autoSpaceDN w:val="0"/>
        <w:adjustRightInd w:val="0"/>
        <w:spacing w:before="20" w:line="228" w:lineRule="auto"/>
        <w:ind w:firstLine="540"/>
        <w:jc w:val="both"/>
      </w:pPr>
      <w:r w:rsidRPr="0069292C">
        <w:lastRenderedPageBreak/>
        <w:t>45.8.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96636F" w:rsidRPr="00553572" w:rsidRDefault="0069292C" w:rsidP="0096636F">
      <w:pPr>
        <w:widowControl w:val="0"/>
        <w:autoSpaceDE w:val="0"/>
        <w:autoSpaceDN w:val="0"/>
        <w:adjustRightInd w:val="0"/>
        <w:spacing w:before="20" w:line="228" w:lineRule="auto"/>
        <w:ind w:firstLine="540"/>
        <w:jc w:val="both"/>
      </w:pPr>
      <w:r w:rsidRPr="0069292C">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96636F" w:rsidRPr="00553572" w:rsidRDefault="0069292C" w:rsidP="0096636F">
      <w:pPr>
        <w:widowControl w:val="0"/>
        <w:autoSpaceDE w:val="0"/>
        <w:autoSpaceDN w:val="0"/>
        <w:adjustRightInd w:val="0"/>
        <w:spacing w:before="20" w:line="228" w:lineRule="auto"/>
        <w:ind w:firstLine="540"/>
        <w:jc w:val="both"/>
      </w:pPr>
      <w:r w:rsidRPr="0069292C">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sidRPr="0069292C">
        <w:t>с даты получения</w:t>
      </w:r>
      <w:proofErr w:type="gramEnd"/>
      <w:r w:rsidRPr="0069292C">
        <w:t xml:space="preserve"> письменного требования владельцев инвестиционных паев о созыве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96636F" w:rsidRPr="00553572" w:rsidRDefault="0069292C" w:rsidP="0096636F">
      <w:pPr>
        <w:widowControl w:val="0"/>
        <w:autoSpaceDE w:val="0"/>
        <w:autoSpaceDN w:val="0"/>
        <w:adjustRightInd w:val="0"/>
        <w:spacing w:before="20" w:line="228" w:lineRule="auto"/>
        <w:ind w:firstLine="540"/>
        <w:jc w:val="both"/>
      </w:pPr>
      <w:r w:rsidRPr="0069292C">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96636F" w:rsidRPr="00553572" w:rsidRDefault="0069292C" w:rsidP="0096636F">
      <w:pPr>
        <w:widowControl w:val="0"/>
        <w:autoSpaceDE w:val="0"/>
        <w:autoSpaceDN w:val="0"/>
        <w:adjustRightInd w:val="0"/>
        <w:spacing w:before="20" w:line="228" w:lineRule="auto"/>
        <w:ind w:firstLine="540"/>
        <w:jc w:val="both"/>
      </w:pPr>
      <w:r w:rsidRPr="0069292C">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96636F" w:rsidRPr="00553572" w:rsidRDefault="0069292C" w:rsidP="0096636F">
      <w:pPr>
        <w:widowControl w:val="0"/>
        <w:autoSpaceDE w:val="0"/>
        <w:autoSpaceDN w:val="0"/>
        <w:adjustRightInd w:val="0"/>
        <w:spacing w:before="20" w:line="228" w:lineRule="auto"/>
        <w:ind w:firstLine="540"/>
        <w:jc w:val="both"/>
      </w:pPr>
      <w:r w:rsidRPr="0069292C">
        <w:t>- в случае вручения под роспись - дата вручения.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w:t>
      </w:r>
      <w:proofErr w:type="gramStart"/>
      <w:r w:rsidRPr="0069292C">
        <w:t>с даты принятия</w:t>
      </w:r>
      <w:proofErr w:type="gramEnd"/>
      <w:r w:rsidRPr="0069292C">
        <w:t xml:space="preserve"> такого решения.</w:t>
      </w:r>
    </w:p>
    <w:p w:rsidR="0096636F" w:rsidRPr="00553572" w:rsidRDefault="0069292C" w:rsidP="0096636F">
      <w:pPr>
        <w:widowControl w:val="0"/>
        <w:autoSpaceDE w:val="0"/>
        <w:autoSpaceDN w:val="0"/>
        <w:adjustRightInd w:val="0"/>
        <w:spacing w:before="20" w:line="228" w:lineRule="auto"/>
        <w:ind w:firstLine="540"/>
        <w:jc w:val="both"/>
      </w:pPr>
      <w:r w:rsidRPr="0069292C">
        <w:t>45.12.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45.13. В </w:t>
      </w:r>
      <w:proofErr w:type="gramStart"/>
      <w:r w:rsidRPr="0069292C">
        <w:t>решении</w:t>
      </w:r>
      <w:proofErr w:type="gramEnd"/>
      <w:r w:rsidRPr="0069292C">
        <w:t xml:space="preserve"> о созыве Общего собрания должны быть указаны:</w:t>
      </w:r>
    </w:p>
    <w:p w:rsidR="0096636F" w:rsidRPr="00553572" w:rsidRDefault="0069292C" w:rsidP="0096636F">
      <w:pPr>
        <w:widowControl w:val="0"/>
        <w:autoSpaceDE w:val="0"/>
        <w:autoSpaceDN w:val="0"/>
        <w:adjustRightInd w:val="0"/>
        <w:spacing w:before="20" w:line="228" w:lineRule="auto"/>
        <w:ind w:firstLine="540"/>
        <w:jc w:val="both"/>
      </w:pPr>
      <w:r w:rsidRPr="0069292C">
        <w:t>- форма проведения Общего собрания (собрание или заочное голосование);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и место проведения Общего собрания, проводимого в форме собрания (адрес, по которому проводится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начала и окончания регистрации лиц, участвующих в Общем собрании, проводимом в форме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553572" w:rsidRDefault="0069292C" w:rsidP="0096636F">
      <w:pPr>
        <w:widowControl w:val="0"/>
        <w:autoSpaceDE w:val="0"/>
        <w:autoSpaceDN w:val="0"/>
        <w:adjustRightInd w:val="0"/>
        <w:spacing w:before="20" w:line="228" w:lineRule="auto"/>
        <w:ind w:firstLine="540"/>
        <w:jc w:val="both"/>
      </w:pPr>
      <w:r w:rsidRPr="0069292C">
        <w:t>- дата составления списка лиц, имеющих право на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повестка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45.14. Общее собрание должно быть проведено не позднее 35 дней </w:t>
      </w:r>
      <w:proofErr w:type="gramStart"/>
      <w:r w:rsidRPr="0069292C">
        <w:t>с даты принятия</w:t>
      </w:r>
      <w:proofErr w:type="gramEnd"/>
      <w:r w:rsidRPr="0069292C">
        <w:t xml:space="preserve"> решения о его созыве.</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45.15. Общее собрание, проводимое в форме собрания, должно проводиться в </w:t>
      </w:r>
      <w:r w:rsidRPr="0069292C">
        <w:rPr>
          <w:b/>
          <w:bCs/>
        </w:rPr>
        <w:t>городе Москва</w:t>
      </w:r>
      <w:r w:rsidRPr="0069292C">
        <w:t>.</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45.16. В случае если повестка дня Общего собрания предусматривает вопрос </w:t>
      </w:r>
      <w:proofErr w:type="gramStart"/>
      <w:r w:rsidRPr="0069292C">
        <w:t>продления срока действия договора доверительного управления</w:t>
      </w:r>
      <w:proofErr w:type="gramEnd"/>
      <w:r w:rsidRPr="0069292C">
        <w:t xml:space="preserve"> Фондом, она должна также предусматривать вопрос утверждения соответствующих изменений в настоящие Правила.</w:t>
      </w:r>
    </w:p>
    <w:p w:rsidR="0096636F" w:rsidRPr="00553572" w:rsidRDefault="0069292C" w:rsidP="0096636F">
      <w:pPr>
        <w:widowControl w:val="0"/>
        <w:autoSpaceDE w:val="0"/>
        <w:autoSpaceDN w:val="0"/>
        <w:adjustRightInd w:val="0"/>
        <w:spacing w:before="20" w:line="228" w:lineRule="auto"/>
        <w:ind w:firstLine="540"/>
        <w:jc w:val="both"/>
      </w:pPr>
      <w:r w:rsidRPr="0069292C">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w:t>
      </w:r>
      <w:r w:rsidRPr="0069292C">
        <w:lastRenderedPageBreak/>
        <w:t>дату его составления, или исправления ошибок, допущенных при его составлении.</w:t>
      </w:r>
    </w:p>
    <w:p w:rsidR="0096636F" w:rsidRPr="00553572" w:rsidRDefault="0069292C" w:rsidP="0096636F">
      <w:pPr>
        <w:widowControl w:val="0"/>
        <w:autoSpaceDE w:val="0"/>
        <w:autoSpaceDN w:val="0"/>
        <w:adjustRightInd w:val="0"/>
        <w:spacing w:before="20" w:line="228" w:lineRule="auto"/>
        <w:ind w:firstLine="540"/>
        <w:jc w:val="both"/>
      </w:pPr>
      <w:r w:rsidRPr="0069292C">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45.19. </w:t>
      </w:r>
      <w:proofErr w:type="gramStart"/>
      <w:r w:rsidRPr="0069292C">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45.20. В </w:t>
      </w:r>
      <w:proofErr w:type="gramStart"/>
      <w:r w:rsidRPr="0069292C">
        <w:t>сообщении</w:t>
      </w:r>
      <w:proofErr w:type="gramEnd"/>
      <w:r w:rsidRPr="0069292C">
        <w:t xml:space="preserve"> о созыве Общего собрания должны быть указаны:</w:t>
      </w:r>
    </w:p>
    <w:p w:rsidR="0096636F" w:rsidRPr="00553572" w:rsidRDefault="0069292C" w:rsidP="0096636F">
      <w:pPr>
        <w:widowControl w:val="0"/>
        <w:autoSpaceDE w:val="0"/>
        <w:autoSpaceDN w:val="0"/>
        <w:adjustRightInd w:val="0"/>
        <w:spacing w:before="20" w:line="228" w:lineRule="auto"/>
        <w:ind w:firstLine="540"/>
        <w:jc w:val="both"/>
      </w:pPr>
      <w:r w:rsidRPr="0069292C">
        <w:t>- название Фонда;</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Управляющей компании;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Специализированного депозитария;</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(фамилия, имя, отчество) лица, созывающего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форма проведения Общего собрания (собрание или заочное голосование);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и место проведения Общего собрания, проводимого в форме собрания (адрес, по которому проводится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начала и окончания регистрации лиц, участвующих в Общем собрании, проводимом в форме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553572" w:rsidRDefault="0069292C" w:rsidP="0096636F">
      <w:pPr>
        <w:widowControl w:val="0"/>
        <w:autoSpaceDE w:val="0"/>
        <w:autoSpaceDN w:val="0"/>
        <w:adjustRightInd w:val="0"/>
        <w:spacing w:before="20" w:line="228" w:lineRule="auto"/>
        <w:ind w:firstLine="540"/>
        <w:jc w:val="both"/>
      </w:pPr>
      <w:r w:rsidRPr="0069292C">
        <w:t>- дата составления списка лиц, имеющих право на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повестка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45.21. Сообщение о созыве Общего собрания раскрывается лицом, созывающим Общее собрание, не </w:t>
      </w:r>
      <w:proofErr w:type="gramStart"/>
      <w:r w:rsidRPr="0069292C">
        <w:t>позднее</w:t>
      </w:r>
      <w:proofErr w:type="gramEnd"/>
      <w:r w:rsidRPr="0069292C">
        <w:t xml:space="preserve"> чем за 20 дней до даты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Раскрытие сообщения о созыве Общего собрания осуществляется в сети ИНТЕРНЕТ на сайте </w:t>
      </w:r>
      <w:r w:rsidRPr="0069292C">
        <w:rPr>
          <w:b/>
          <w:bCs/>
        </w:rPr>
        <w:t>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r w:rsidRPr="0069292C">
        <w:t>.</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45.22. </w:t>
      </w:r>
      <w:proofErr w:type="gramStart"/>
      <w:r w:rsidRPr="0069292C">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roofErr w:type="gramEnd"/>
      <w:r w:rsidRPr="0069292C">
        <w:t>.</w:t>
      </w:r>
    </w:p>
    <w:p w:rsidR="0096636F" w:rsidRPr="00553572" w:rsidRDefault="0069292C" w:rsidP="0096636F">
      <w:pPr>
        <w:widowControl w:val="0"/>
        <w:autoSpaceDE w:val="0"/>
        <w:autoSpaceDN w:val="0"/>
        <w:adjustRightInd w:val="0"/>
        <w:spacing w:before="20" w:line="228" w:lineRule="auto"/>
        <w:ind w:firstLine="540"/>
        <w:jc w:val="both"/>
      </w:pPr>
      <w:r w:rsidRPr="0069292C">
        <w:t>При этом</w:t>
      </w:r>
      <w:proofErr w:type="gramStart"/>
      <w:r w:rsidRPr="0069292C">
        <w:t>,</w:t>
      </w:r>
      <w:proofErr w:type="gramEnd"/>
      <w:r w:rsidRPr="0069292C">
        <w:t xml:space="preserve">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w:t>
      </w:r>
      <w:proofErr w:type="gramStart"/>
      <w:r w:rsidRPr="0069292C">
        <w:t>случае</w:t>
      </w:r>
      <w:proofErr w:type="gramEnd"/>
      <w:r w:rsidRPr="0069292C">
        <w:t xml:space="preserve">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96636F" w:rsidRPr="00553572" w:rsidRDefault="0069292C" w:rsidP="0096636F">
      <w:pPr>
        <w:widowControl w:val="0"/>
        <w:autoSpaceDE w:val="0"/>
        <w:autoSpaceDN w:val="0"/>
        <w:adjustRightInd w:val="0"/>
        <w:spacing w:before="20" w:line="228" w:lineRule="auto"/>
        <w:ind w:firstLine="540"/>
        <w:jc w:val="both"/>
      </w:pPr>
      <w:r w:rsidRPr="0069292C">
        <w:lastRenderedPageBreak/>
        <w:t xml:space="preserve">45.23. Не </w:t>
      </w:r>
      <w:proofErr w:type="gramStart"/>
      <w:r w:rsidRPr="0069292C">
        <w:t>позднее</w:t>
      </w:r>
      <w:proofErr w:type="gramEnd"/>
      <w:r w:rsidRPr="0069292C">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Бюллетень для голосования и указанная информация (материалы) направляются заказным письмом или вручаются под роспись.</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Информация (материалы), указанные в пункте 45.25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sidRPr="0069292C">
        <w:t xml:space="preserve">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в течение 5 дней </w:t>
      </w:r>
      <w:proofErr w:type="gramStart"/>
      <w:r w:rsidRPr="0069292C">
        <w:t>с даты поступления</w:t>
      </w:r>
      <w:proofErr w:type="gramEnd"/>
      <w:r w:rsidRPr="0069292C">
        <w:t xml:space="preserve"> соответствующего требования. Плата, взимаемая за предоставление указанных копий, не может превышать затраты на их изготовление.</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45.24. В </w:t>
      </w:r>
      <w:proofErr w:type="gramStart"/>
      <w:r w:rsidRPr="0069292C">
        <w:t>бюллетене</w:t>
      </w:r>
      <w:proofErr w:type="gramEnd"/>
      <w:r w:rsidRPr="0069292C">
        <w:t xml:space="preserve"> для голосования должны быть указаны:</w:t>
      </w:r>
    </w:p>
    <w:p w:rsidR="0096636F" w:rsidRPr="00553572" w:rsidRDefault="0069292C" w:rsidP="0096636F">
      <w:pPr>
        <w:widowControl w:val="0"/>
        <w:autoSpaceDE w:val="0"/>
        <w:autoSpaceDN w:val="0"/>
        <w:adjustRightInd w:val="0"/>
        <w:spacing w:before="20" w:line="228" w:lineRule="auto"/>
        <w:ind w:firstLine="540"/>
        <w:jc w:val="both"/>
      </w:pPr>
      <w:r w:rsidRPr="0069292C">
        <w:t>- название Фонда;</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Управляющей компании;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Специализированного депозитария;</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(фамилия, имя, отчество) лица, созывающего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форма проведения Общего собрания (собрание или заочное голосование);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и место проведения Общего собрания, проводимого в форме собрания (адрес, по которому проводится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формулировки решений по каждому вопросу повестки дня;</w:t>
      </w:r>
    </w:p>
    <w:p w:rsidR="0096636F" w:rsidRPr="00553572" w:rsidRDefault="0069292C" w:rsidP="0096636F">
      <w:pPr>
        <w:widowControl w:val="0"/>
        <w:autoSpaceDE w:val="0"/>
        <w:autoSpaceDN w:val="0"/>
        <w:adjustRightInd w:val="0"/>
        <w:spacing w:before="20" w:line="228" w:lineRule="auto"/>
        <w:ind w:firstLine="540"/>
        <w:jc w:val="both"/>
      </w:pPr>
      <w:r w:rsidRPr="0069292C">
        <w:t>- варианты голосования по каждому вопросу повестки дня, выраженные формулировками «за» или «против»;</w:t>
      </w:r>
    </w:p>
    <w:p w:rsidR="0096636F" w:rsidRPr="00553572" w:rsidRDefault="0069292C" w:rsidP="0096636F">
      <w:pPr>
        <w:widowControl w:val="0"/>
        <w:autoSpaceDE w:val="0"/>
        <w:autoSpaceDN w:val="0"/>
        <w:adjustRightInd w:val="0"/>
        <w:spacing w:before="20" w:line="228" w:lineRule="auto"/>
        <w:ind w:firstLine="540"/>
        <w:jc w:val="both"/>
      </w:pPr>
      <w:r w:rsidRPr="0069292C">
        <w:t>- упоминание о том, что бюллетень для голосования должен быть подписан владельцем инвестиционных паев или его представителем;</w:t>
      </w:r>
    </w:p>
    <w:p w:rsidR="0096636F" w:rsidRPr="00553572" w:rsidRDefault="0069292C" w:rsidP="0096636F">
      <w:pPr>
        <w:widowControl w:val="0"/>
        <w:autoSpaceDE w:val="0"/>
        <w:autoSpaceDN w:val="0"/>
        <w:adjustRightInd w:val="0"/>
        <w:spacing w:before="20" w:line="228" w:lineRule="auto"/>
        <w:ind w:firstLine="540"/>
        <w:jc w:val="both"/>
      </w:pPr>
      <w:r w:rsidRPr="0069292C">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96636F" w:rsidRPr="00553572" w:rsidRDefault="0069292C" w:rsidP="0096636F">
      <w:pPr>
        <w:widowControl w:val="0"/>
        <w:autoSpaceDE w:val="0"/>
        <w:autoSpaceDN w:val="0"/>
        <w:adjustRightInd w:val="0"/>
        <w:spacing w:before="20" w:line="228" w:lineRule="auto"/>
        <w:ind w:firstLine="540"/>
        <w:jc w:val="both"/>
      </w:pPr>
      <w:r w:rsidRPr="0069292C">
        <w:t>- указание количества инвестиционных паев, принадлежащих лицу, включенному в список лиц, имеющих право на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подробное описание порядка заполнения бюллетеня для голосования.</w:t>
      </w:r>
    </w:p>
    <w:p w:rsidR="0096636F" w:rsidRPr="00553572" w:rsidRDefault="0069292C" w:rsidP="0096636F">
      <w:pPr>
        <w:widowControl w:val="0"/>
        <w:autoSpaceDE w:val="0"/>
        <w:autoSpaceDN w:val="0"/>
        <w:adjustRightInd w:val="0"/>
        <w:spacing w:before="20" w:line="228" w:lineRule="auto"/>
        <w:ind w:firstLine="540"/>
        <w:jc w:val="both"/>
      </w:pPr>
      <w:r w:rsidRPr="0069292C">
        <w:t>45.25. Информация (материалы), предоставляемая лицам, включенным в список лиц, имеющих право на участие в Общем собрании, должна содержать:</w:t>
      </w:r>
    </w:p>
    <w:p w:rsidR="0096636F" w:rsidRPr="00553572" w:rsidRDefault="0069292C" w:rsidP="0096636F">
      <w:pPr>
        <w:widowControl w:val="0"/>
        <w:autoSpaceDE w:val="0"/>
        <w:autoSpaceDN w:val="0"/>
        <w:adjustRightInd w:val="0"/>
        <w:spacing w:before="20" w:line="228" w:lineRule="auto"/>
        <w:ind w:firstLine="540"/>
        <w:jc w:val="both"/>
      </w:pPr>
      <w:r w:rsidRPr="0069292C">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96636F" w:rsidRPr="00553572" w:rsidRDefault="0069292C" w:rsidP="0096636F">
      <w:pPr>
        <w:widowControl w:val="0"/>
        <w:autoSpaceDE w:val="0"/>
        <w:autoSpaceDN w:val="0"/>
        <w:adjustRightInd w:val="0"/>
        <w:spacing w:before="20" w:line="228" w:lineRule="auto"/>
        <w:ind w:firstLine="540"/>
        <w:jc w:val="both"/>
      </w:pPr>
      <w:r w:rsidRPr="0069292C">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w:t>
      </w:r>
      <w:r w:rsidRPr="0069292C">
        <w:lastRenderedPageBreak/>
        <w:t>бумаг;</w:t>
      </w:r>
    </w:p>
    <w:p w:rsidR="0096636F" w:rsidRPr="00553572" w:rsidRDefault="0069292C" w:rsidP="0096636F">
      <w:pPr>
        <w:widowControl w:val="0"/>
        <w:autoSpaceDE w:val="0"/>
        <w:autoSpaceDN w:val="0"/>
        <w:adjustRightInd w:val="0"/>
        <w:spacing w:before="20" w:line="228" w:lineRule="auto"/>
        <w:ind w:firstLine="540"/>
        <w:jc w:val="both"/>
      </w:pPr>
      <w:r w:rsidRPr="0069292C">
        <w:t>- иную информацию (материалы), предусмотренные настоящими Правилами.</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45.26. </w:t>
      </w:r>
      <w:proofErr w:type="gramStart"/>
      <w:r w:rsidRPr="0069292C">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69292C">
        <w:t>обсуждения последнего вопроса повестки дня Общего собрания</w:t>
      </w:r>
      <w:proofErr w:type="gramEnd"/>
      <w:r w:rsidRPr="0069292C">
        <w:t>.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sidRPr="0069292C">
        <w:t>недействительными</w:t>
      </w:r>
      <w:proofErr w:type="gramEnd"/>
      <w:r w:rsidRPr="0069292C">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 </w:t>
      </w:r>
      <w:proofErr w:type="gramStart"/>
      <w:r w:rsidRPr="0069292C">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45.30. </w:t>
      </w:r>
      <w:proofErr w:type="gramStart"/>
      <w:r w:rsidRPr="0069292C">
        <w:t>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w:t>
      </w:r>
      <w:proofErr w:type="gramEnd"/>
      <w:r w:rsidRPr="0069292C">
        <w:t xml:space="preserve"> Полномочия каждого из указанных лиц должны быть надлежащим образом оформлены.</w:t>
      </w:r>
    </w:p>
    <w:p w:rsidR="0096636F" w:rsidRPr="00553572" w:rsidRDefault="0069292C" w:rsidP="0096636F">
      <w:pPr>
        <w:widowControl w:val="0"/>
        <w:autoSpaceDE w:val="0"/>
        <w:autoSpaceDN w:val="0"/>
        <w:adjustRightInd w:val="0"/>
        <w:spacing w:before="20" w:line="228" w:lineRule="auto"/>
        <w:ind w:firstLine="540"/>
        <w:jc w:val="both"/>
      </w:pPr>
      <w:r w:rsidRPr="0069292C">
        <w:t>45.31. Голосование по вопросам повестки дня Общего собрания осуществляется только бюллетенями для голосования.</w:t>
      </w:r>
    </w:p>
    <w:p w:rsidR="0096636F" w:rsidRPr="00553572" w:rsidRDefault="0069292C" w:rsidP="0096636F">
      <w:pPr>
        <w:widowControl w:val="0"/>
        <w:autoSpaceDE w:val="0"/>
        <w:autoSpaceDN w:val="0"/>
        <w:adjustRightInd w:val="0"/>
        <w:spacing w:before="20" w:line="228" w:lineRule="auto"/>
        <w:ind w:firstLine="540"/>
        <w:jc w:val="both"/>
      </w:pPr>
      <w:r w:rsidRPr="0069292C">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 xml:space="preserve">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w:t>
      </w:r>
      <w:r w:rsidRPr="0069292C">
        <w:lastRenderedPageBreak/>
        <w:t>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45.32. Решение Общего собрания принимается большинством в 99 (Девяносто девять) процентов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96636F" w:rsidRPr="00553572" w:rsidRDefault="0069292C" w:rsidP="0096636F">
      <w:pPr>
        <w:widowControl w:val="0"/>
        <w:autoSpaceDE w:val="0"/>
        <w:autoSpaceDN w:val="0"/>
        <w:adjustRightInd w:val="0"/>
        <w:spacing w:before="20" w:line="228" w:lineRule="auto"/>
        <w:ind w:firstLine="540"/>
        <w:jc w:val="both"/>
      </w:pPr>
      <w:r w:rsidRPr="0069292C">
        <w:t>45.33. Общее собрание не вправе принимать решения по вопросам, не включенным в повестку дня, а также изменять повестку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45.34. Подведение итогов голосования осуществляется лицом, созывающим Общее собрание, не позднее 2 дней </w:t>
      </w:r>
      <w:proofErr w:type="gramStart"/>
      <w:r w:rsidRPr="0069292C">
        <w:t>с даты проведения</w:t>
      </w:r>
      <w:proofErr w:type="gramEnd"/>
      <w:r w:rsidRPr="0069292C">
        <w:t xml:space="preserve"> (закрытия)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96636F" w:rsidRPr="00553572" w:rsidRDefault="0069292C" w:rsidP="0096636F">
      <w:pPr>
        <w:widowControl w:val="0"/>
        <w:autoSpaceDE w:val="0"/>
        <w:autoSpaceDN w:val="0"/>
        <w:adjustRightInd w:val="0"/>
        <w:spacing w:before="20" w:line="228" w:lineRule="auto"/>
        <w:ind w:firstLine="540"/>
        <w:jc w:val="both"/>
      </w:pPr>
      <w:r w:rsidRPr="0069292C">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96636F" w:rsidRPr="00553572" w:rsidRDefault="0069292C" w:rsidP="0096636F">
      <w:pPr>
        <w:widowControl w:val="0"/>
        <w:autoSpaceDE w:val="0"/>
        <w:autoSpaceDN w:val="0"/>
        <w:adjustRightInd w:val="0"/>
        <w:spacing w:before="20" w:line="228" w:lineRule="auto"/>
        <w:ind w:firstLine="540"/>
        <w:jc w:val="both"/>
      </w:pPr>
      <w:r w:rsidRPr="0069292C">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45.36. Председателем и секретарем Общего собрания являются уполномоченные представители лица, созывающего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45.37. Протокол Общего собрания составляется не позднее 2 дней </w:t>
      </w:r>
      <w:proofErr w:type="gramStart"/>
      <w:r w:rsidRPr="0069292C">
        <w:t>с даты проведения</w:t>
      </w:r>
      <w:proofErr w:type="gramEnd"/>
      <w:r w:rsidRPr="0069292C">
        <w:t xml:space="preserve">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45.38. В </w:t>
      </w:r>
      <w:proofErr w:type="gramStart"/>
      <w:r w:rsidRPr="0069292C">
        <w:t>протоколе</w:t>
      </w:r>
      <w:proofErr w:type="gramEnd"/>
      <w:r w:rsidRPr="0069292C">
        <w:t xml:space="preserve"> Общего собрания указываются:</w:t>
      </w:r>
    </w:p>
    <w:p w:rsidR="0096636F" w:rsidRPr="00553572" w:rsidRDefault="0069292C" w:rsidP="0096636F">
      <w:pPr>
        <w:widowControl w:val="0"/>
        <w:autoSpaceDE w:val="0"/>
        <w:autoSpaceDN w:val="0"/>
        <w:adjustRightInd w:val="0"/>
        <w:spacing w:before="20" w:line="228" w:lineRule="auto"/>
        <w:ind w:firstLine="540"/>
        <w:jc w:val="both"/>
      </w:pPr>
      <w:r w:rsidRPr="0069292C">
        <w:t>- название Фонда;</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Управляющей компании;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Специализированного депозитария;</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(фамилия, имя, отчество) лица, созвавшего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форма проведения Общего собрания (собрание или заочное голосование);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и место проведения Общего собрания, проведенного в форме собрания (адрес, по которому проводилось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повестка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начала и окончания регистрации лиц, прибывших для участия в Общем собрании, проводившемся в форме собрания;</w:t>
      </w:r>
    </w:p>
    <w:p w:rsidR="0096636F" w:rsidRPr="00553572" w:rsidRDefault="0069292C" w:rsidP="0096636F">
      <w:pPr>
        <w:widowControl w:val="0"/>
        <w:autoSpaceDE w:val="0"/>
        <w:autoSpaceDN w:val="0"/>
        <w:adjustRightInd w:val="0"/>
        <w:spacing w:before="20" w:line="228" w:lineRule="auto"/>
        <w:ind w:firstLine="540"/>
        <w:jc w:val="both"/>
      </w:pPr>
      <w:proofErr w:type="gramStart"/>
      <w:r w:rsidRPr="0069292C">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96636F" w:rsidRPr="00553572" w:rsidRDefault="0069292C" w:rsidP="0096636F">
      <w:pPr>
        <w:widowControl w:val="0"/>
        <w:autoSpaceDE w:val="0"/>
        <w:autoSpaceDN w:val="0"/>
        <w:adjustRightInd w:val="0"/>
        <w:spacing w:before="20" w:line="228" w:lineRule="auto"/>
        <w:ind w:firstLine="540"/>
        <w:jc w:val="both"/>
      </w:pPr>
      <w:r w:rsidRPr="0069292C">
        <w:t>- почтовый адрес (адреса), по которому (которым) направлялись заполненные бюллетени для голосования, и дата окончания приема таких бюллетеней;</w:t>
      </w:r>
    </w:p>
    <w:p w:rsidR="0096636F" w:rsidRPr="00553572" w:rsidRDefault="0069292C" w:rsidP="0096636F">
      <w:pPr>
        <w:widowControl w:val="0"/>
        <w:autoSpaceDE w:val="0"/>
        <w:autoSpaceDN w:val="0"/>
        <w:adjustRightInd w:val="0"/>
        <w:spacing w:before="20" w:line="228" w:lineRule="auto"/>
        <w:ind w:firstLine="540"/>
        <w:jc w:val="both"/>
      </w:pPr>
      <w:r w:rsidRPr="0069292C">
        <w:t>- общее количество голосов, которыми обладали лица, включенные в список лиц, имеющих право на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количество голосов, которыми обладали лица, принявшие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 количество голосов, отданных за каждый из вариантов голосования («за» или «против») по </w:t>
      </w:r>
      <w:r w:rsidRPr="0069292C">
        <w:lastRenderedPageBreak/>
        <w:t>каждому вопросу повестки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количество недействительных бюллетеней для голосования с указанием общего количества голосов по таким бюллетеням;</w:t>
      </w:r>
    </w:p>
    <w:p w:rsidR="0096636F" w:rsidRPr="00553572" w:rsidRDefault="0069292C" w:rsidP="0096636F">
      <w:pPr>
        <w:widowControl w:val="0"/>
        <w:autoSpaceDE w:val="0"/>
        <w:autoSpaceDN w:val="0"/>
        <w:adjustRightInd w:val="0"/>
        <w:spacing w:before="20" w:line="228" w:lineRule="auto"/>
        <w:ind w:firstLine="540"/>
        <w:jc w:val="both"/>
      </w:pPr>
      <w:r w:rsidRPr="0069292C">
        <w:t>- формулировки решений, принятых Общим собранием по каждому вопросу повестки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96636F" w:rsidRPr="00553572" w:rsidRDefault="0069292C" w:rsidP="0096636F">
      <w:pPr>
        <w:widowControl w:val="0"/>
        <w:autoSpaceDE w:val="0"/>
        <w:autoSpaceDN w:val="0"/>
        <w:adjustRightInd w:val="0"/>
        <w:spacing w:before="20" w:line="228" w:lineRule="auto"/>
        <w:ind w:firstLine="540"/>
        <w:jc w:val="both"/>
      </w:pPr>
      <w:r w:rsidRPr="0069292C">
        <w:t>- фамилия, имя и отчество председателя и секретаря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дата составления протокола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45.39. Протокол Общего собрания подписывается председателем и секретарем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45.40. К протоколу Общего собрания прилагаются документы, утвержденные решениями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45.41.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45.42. После составления протокола Общего собрания бюллетени для голосования, включая недействительные, должны </w:t>
      </w:r>
      <w:proofErr w:type="gramStart"/>
      <w:r w:rsidRPr="0069292C">
        <w:t>быть</w:t>
      </w:r>
      <w:proofErr w:type="gramEnd"/>
      <w:r w:rsidRPr="0069292C">
        <w:t xml:space="preserve"> опечатаны и сданы на хранение в архив лица, созвавшего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96636F" w:rsidRPr="00553572" w:rsidRDefault="0069292C" w:rsidP="0096636F">
      <w:pPr>
        <w:widowControl w:val="0"/>
        <w:autoSpaceDE w:val="0"/>
        <w:autoSpaceDN w:val="0"/>
        <w:adjustRightInd w:val="0"/>
        <w:spacing w:before="20" w:line="228" w:lineRule="auto"/>
        <w:ind w:firstLine="540"/>
        <w:jc w:val="both"/>
      </w:pPr>
      <w:r w:rsidRPr="0069292C">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xml:space="preserve">45.44. В </w:t>
      </w:r>
      <w:proofErr w:type="gramStart"/>
      <w:r w:rsidRPr="0069292C">
        <w:t>отчете</w:t>
      </w:r>
      <w:proofErr w:type="gramEnd"/>
      <w:r w:rsidRPr="0069292C">
        <w:t xml:space="preserve"> об итогах голосования на Общем собрании указываются:</w:t>
      </w:r>
    </w:p>
    <w:p w:rsidR="0096636F" w:rsidRPr="00553572" w:rsidRDefault="0069292C" w:rsidP="0096636F">
      <w:pPr>
        <w:widowControl w:val="0"/>
        <w:autoSpaceDE w:val="0"/>
        <w:autoSpaceDN w:val="0"/>
        <w:adjustRightInd w:val="0"/>
        <w:spacing w:before="20" w:line="228" w:lineRule="auto"/>
        <w:ind w:firstLine="540"/>
        <w:jc w:val="both"/>
      </w:pPr>
      <w:r w:rsidRPr="0069292C">
        <w:t>- название Фонда;</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Управляющей компании;</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Специализированного депозитария;</w:t>
      </w:r>
    </w:p>
    <w:p w:rsidR="0096636F" w:rsidRPr="00553572" w:rsidRDefault="0069292C" w:rsidP="0096636F">
      <w:pPr>
        <w:widowControl w:val="0"/>
        <w:autoSpaceDE w:val="0"/>
        <w:autoSpaceDN w:val="0"/>
        <w:adjustRightInd w:val="0"/>
        <w:spacing w:before="20" w:line="228" w:lineRule="auto"/>
        <w:ind w:firstLine="540"/>
        <w:jc w:val="both"/>
      </w:pPr>
      <w:r w:rsidRPr="0069292C">
        <w:t>- полное фирменное наименование (фамилия, имя, отчество) лица, созвавшего Общее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форма проведения Общего собрания (собрание или заочное голосование);</w:t>
      </w:r>
    </w:p>
    <w:p w:rsidR="0096636F" w:rsidRPr="00553572" w:rsidRDefault="0069292C" w:rsidP="0096636F">
      <w:pPr>
        <w:widowControl w:val="0"/>
        <w:autoSpaceDE w:val="0"/>
        <w:autoSpaceDN w:val="0"/>
        <w:adjustRightInd w:val="0"/>
        <w:spacing w:before="20" w:line="228" w:lineRule="auto"/>
        <w:ind w:firstLine="540"/>
        <w:jc w:val="both"/>
      </w:pPr>
      <w:r w:rsidRPr="0069292C">
        <w:t>- дата проведения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время и место проведения Общего собрания, проведенного в форме собрания (адрес, по которому проводилось собрание);</w:t>
      </w:r>
    </w:p>
    <w:p w:rsidR="0096636F" w:rsidRPr="00553572" w:rsidRDefault="0069292C" w:rsidP="0096636F">
      <w:pPr>
        <w:widowControl w:val="0"/>
        <w:autoSpaceDE w:val="0"/>
        <w:autoSpaceDN w:val="0"/>
        <w:adjustRightInd w:val="0"/>
        <w:spacing w:before="20" w:line="228" w:lineRule="auto"/>
        <w:ind w:firstLine="540"/>
        <w:jc w:val="both"/>
      </w:pPr>
      <w:r w:rsidRPr="0069292C">
        <w:t>- повестка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количество голосов, которыми обладали лица, включенные в список лиц, имевших право на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количество голосов, которыми обладали лица, принявшие участие в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 количество голосов, отданных за каждый из вариантов голосования («за» или «против») по каждому вопросу повестки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формулировки решений, принятых Общим собранием по каждому вопросу повестки дня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фамилия, имя и отчество председателя и секретаря Общего собрания;</w:t>
      </w:r>
    </w:p>
    <w:p w:rsidR="0096636F" w:rsidRPr="00553572" w:rsidRDefault="0069292C" w:rsidP="0096636F">
      <w:pPr>
        <w:widowControl w:val="0"/>
        <w:autoSpaceDE w:val="0"/>
        <w:autoSpaceDN w:val="0"/>
        <w:adjustRightInd w:val="0"/>
        <w:spacing w:before="20" w:line="228" w:lineRule="auto"/>
        <w:ind w:firstLine="540"/>
        <w:jc w:val="both"/>
      </w:pPr>
      <w:r w:rsidRPr="0069292C">
        <w:t>- дата составления отчета об итогах голосования на Общем собрании.</w:t>
      </w:r>
    </w:p>
    <w:p w:rsidR="0096636F" w:rsidRPr="00553572" w:rsidRDefault="0069292C" w:rsidP="0096636F">
      <w:pPr>
        <w:widowControl w:val="0"/>
        <w:autoSpaceDE w:val="0"/>
        <w:autoSpaceDN w:val="0"/>
        <w:adjustRightInd w:val="0"/>
        <w:spacing w:before="20" w:line="228" w:lineRule="auto"/>
        <w:ind w:firstLine="540"/>
        <w:jc w:val="both"/>
      </w:pPr>
      <w:r w:rsidRPr="0069292C">
        <w:t>45.45. Отчет об итогах голосования на Общем собрании подписывается председателем и секретарем Общего собрания.</w:t>
      </w:r>
    </w:p>
    <w:p w:rsidR="00F14FF8" w:rsidRPr="00553572" w:rsidRDefault="0069292C" w:rsidP="00DB350C">
      <w:pPr>
        <w:widowControl w:val="0"/>
        <w:autoSpaceDE w:val="0"/>
        <w:autoSpaceDN w:val="0"/>
        <w:adjustRightInd w:val="0"/>
        <w:spacing w:before="20" w:line="228" w:lineRule="auto"/>
        <w:ind w:firstLine="540"/>
        <w:jc w:val="both"/>
        <w:rPr>
          <w:bCs/>
        </w:rPr>
      </w:pPr>
      <w:r w:rsidRPr="0069292C">
        <w:t xml:space="preserve">46. </w:t>
      </w:r>
      <w:bookmarkStart w:id="11" w:name="Закладка_28_05_2008"/>
      <w:bookmarkEnd w:id="11"/>
      <w:proofErr w:type="gramStart"/>
      <w:r w:rsidRPr="0069292C">
        <w:rPr>
          <w:bCs/>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w:t>
      </w:r>
      <w:r w:rsidRPr="0069292C">
        <w:rPr>
          <w:bCs/>
        </w:rPr>
        <w:lastRenderedPageBreak/>
        <w:t>представляются на регистрацию в федеральный орган исполнительной власти по рынку ценных бумаг не позднее 15 рабочих дней с</w:t>
      </w:r>
      <w:proofErr w:type="gramEnd"/>
      <w:r w:rsidRPr="0069292C">
        <w:rPr>
          <w:bCs/>
        </w:rPr>
        <w:t xml:space="preserve"> даты принятия общим собранием владельцев инвестиционных паев соответствующего решения</w:t>
      </w:r>
      <w:r w:rsidR="009526A9" w:rsidRPr="00553572">
        <w:rPr>
          <w:bCs/>
        </w:rPr>
        <w:t>.</w:t>
      </w:r>
    </w:p>
    <w:p w:rsidR="001672CE" w:rsidRPr="00553572" w:rsidRDefault="001672CE" w:rsidP="00DB350C">
      <w:pPr>
        <w:widowControl w:val="0"/>
        <w:autoSpaceDE w:val="0"/>
        <w:autoSpaceDN w:val="0"/>
        <w:adjustRightInd w:val="0"/>
        <w:spacing w:before="20" w:line="228" w:lineRule="auto"/>
        <w:ind w:firstLine="540"/>
        <w:jc w:val="both"/>
        <w:rPr>
          <w:bCs/>
        </w:rPr>
      </w:pPr>
    </w:p>
    <w:p w:rsidR="00F14FF8" w:rsidRPr="00553572" w:rsidRDefault="0069292C" w:rsidP="00C03660">
      <w:pPr>
        <w:pStyle w:val="1"/>
      </w:pPr>
      <w:bookmarkStart w:id="12" w:name="_Toc270493727"/>
      <w:r w:rsidRPr="0069292C">
        <w:t>VI. ВЫДАЧА ИНВЕСТИЦИОННЫХ ПАЕВ</w:t>
      </w:r>
      <w:bookmarkEnd w:id="12"/>
    </w:p>
    <w:p w:rsidR="00F14FF8" w:rsidRPr="00553572" w:rsidRDefault="00F14FF8">
      <w:pPr>
        <w:widowControl w:val="0"/>
        <w:autoSpaceDE w:val="0"/>
        <w:autoSpaceDN w:val="0"/>
        <w:adjustRightInd w:val="0"/>
        <w:spacing w:before="20" w:line="228" w:lineRule="auto"/>
        <w:jc w:val="both"/>
        <w:rPr>
          <w:sz w:val="10"/>
          <w:szCs w:val="10"/>
        </w:rPr>
      </w:pPr>
    </w:p>
    <w:p w:rsidR="00F14FF8" w:rsidRPr="00553572" w:rsidRDefault="0069292C">
      <w:pPr>
        <w:widowControl w:val="0"/>
        <w:autoSpaceDE w:val="0"/>
        <w:autoSpaceDN w:val="0"/>
        <w:adjustRightInd w:val="0"/>
        <w:spacing w:before="20" w:line="228" w:lineRule="auto"/>
        <w:ind w:firstLine="540"/>
        <w:jc w:val="both"/>
      </w:pPr>
      <w:r w:rsidRPr="0069292C">
        <w:t>47. Управляющая компания осуществляет выдачу инвестиционных паев при формировании Фонда.</w:t>
      </w:r>
    </w:p>
    <w:p w:rsidR="00F14FF8" w:rsidRPr="00553572" w:rsidRDefault="0069292C">
      <w:pPr>
        <w:widowControl w:val="0"/>
        <w:autoSpaceDE w:val="0"/>
        <w:autoSpaceDN w:val="0"/>
        <w:adjustRightInd w:val="0"/>
        <w:spacing w:before="20" w:line="228" w:lineRule="auto"/>
        <w:ind w:firstLine="540"/>
        <w:jc w:val="both"/>
      </w:pPr>
      <w:r w:rsidRPr="0069292C">
        <w:t xml:space="preserve">48. Управляющая компания вправе выдавать дополнительные инвестиционные паи после завершения (окончания) формирования Фонда. </w:t>
      </w:r>
    </w:p>
    <w:p w:rsidR="00894A91" w:rsidRPr="00553572" w:rsidRDefault="0069292C" w:rsidP="00894A91">
      <w:pPr>
        <w:widowControl w:val="0"/>
        <w:autoSpaceDE w:val="0"/>
        <w:autoSpaceDN w:val="0"/>
        <w:adjustRightInd w:val="0"/>
        <w:spacing w:before="20" w:line="228" w:lineRule="auto"/>
        <w:ind w:firstLine="540"/>
        <w:jc w:val="both"/>
      </w:pPr>
      <w:r w:rsidRPr="0069292C">
        <w:t>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655A2C" w:rsidRPr="00553572" w:rsidRDefault="0069292C">
      <w:pPr>
        <w:widowControl w:val="0"/>
        <w:autoSpaceDE w:val="0"/>
        <w:autoSpaceDN w:val="0"/>
        <w:adjustRightInd w:val="0"/>
        <w:spacing w:before="20" w:line="228" w:lineRule="auto"/>
        <w:ind w:firstLine="540"/>
        <w:jc w:val="both"/>
      </w:pPr>
      <w:r w:rsidRPr="0069292C">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F14FF8" w:rsidRPr="00553572" w:rsidRDefault="0069292C">
      <w:pPr>
        <w:widowControl w:val="0"/>
        <w:autoSpaceDE w:val="0"/>
        <w:autoSpaceDN w:val="0"/>
        <w:adjustRightInd w:val="0"/>
        <w:spacing w:before="20" w:line="228" w:lineRule="auto"/>
        <w:ind w:firstLine="540"/>
        <w:jc w:val="both"/>
      </w:pPr>
      <w:r w:rsidRPr="0069292C">
        <w:t xml:space="preserve">51. Выдача инвестиционных паев осуществляется на основании заявок на приобретение инвестиционных паев по форме согласно приложению. </w:t>
      </w:r>
    </w:p>
    <w:p w:rsidR="00F14FF8" w:rsidRPr="00553572" w:rsidRDefault="0069292C">
      <w:pPr>
        <w:widowControl w:val="0"/>
        <w:autoSpaceDE w:val="0"/>
        <w:autoSpaceDN w:val="0"/>
        <w:adjustRightInd w:val="0"/>
        <w:spacing w:before="20" w:line="228" w:lineRule="auto"/>
        <w:ind w:firstLine="540"/>
        <w:jc w:val="both"/>
      </w:pPr>
      <w:r w:rsidRPr="0069292C">
        <w:t>52. Выдача инвестиционных паев осуществляется при условии включения в состав Фонда имущества, переданного в оплату инвестиционных паев.</w:t>
      </w:r>
    </w:p>
    <w:p w:rsidR="00531B8D" w:rsidRPr="00553572" w:rsidRDefault="00531B8D">
      <w:pPr>
        <w:widowControl w:val="0"/>
        <w:autoSpaceDE w:val="0"/>
        <w:autoSpaceDN w:val="0"/>
        <w:adjustRightInd w:val="0"/>
        <w:spacing w:before="20" w:line="228" w:lineRule="auto"/>
        <w:ind w:firstLine="540"/>
        <w:jc w:val="center"/>
        <w:rPr>
          <w:b/>
          <w:bCs/>
        </w:rPr>
      </w:pPr>
    </w:p>
    <w:p w:rsidR="00F14FF8" w:rsidRPr="00553572" w:rsidRDefault="0069292C" w:rsidP="00393596">
      <w:pPr>
        <w:pStyle w:val="2"/>
        <w:jc w:val="left"/>
      </w:pPr>
      <w:r w:rsidRPr="0069292C">
        <w:t>Заявки на приобретение инвестиционных паев</w:t>
      </w:r>
    </w:p>
    <w:p w:rsidR="00F14FF8" w:rsidRPr="00553572" w:rsidRDefault="0069292C">
      <w:pPr>
        <w:widowControl w:val="0"/>
        <w:autoSpaceDE w:val="0"/>
        <w:autoSpaceDN w:val="0"/>
        <w:adjustRightInd w:val="0"/>
        <w:spacing w:before="20" w:line="228" w:lineRule="auto"/>
        <w:ind w:firstLine="540"/>
        <w:jc w:val="both"/>
      </w:pPr>
      <w:r w:rsidRPr="0069292C">
        <w:t>53. Заявки на приобретение инвестиционных паев носят безотзывный характер.</w:t>
      </w:r>
    </w:p>
    <w:p w:rsidR="00F14FF8" w:rsidRPr="00553572" w:rsidRDefault="0069292C">
      <w:pPr>
        <w:widowControl w:val="0"/>
        <w:autoSpaceDE w:val="0"/>
        <w:autoSpaceDN w:val="0"/>
        <w:adjustRightInd w:val="0"/>
        <w:ind w:firstLine="540"/>
        <w:jc w:val="both"/>
      </w:pPr>
      <w:r w:rsidRPr="0069292C">
        <w:t xml:space="preserve">54. Порядок подачи заявок на приобретение инвестиционных паев: </w:t>
      </w:r>
    </w:p>
    <w:p w:rsidR="00F14FF8" w:rsidRPr="00553572" w:rsidRDefault="0069292C">
      <w:pPr>
        <w:widowControl w:val="0"/>
        <w:autoSpaceDE w:val="0"/>
        <w:autoSpaceDN w:val="0"/>
        <w:adjustRightInd w:val="0"/>
        <w:ind w:firstLine="540"/>
        <w:jc w:val="both"/>
      </w:pPr>
      <w:r w:rsidRPr="0069292C">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F14FF8" w:rsidRPr="00553572" w:rsidRDefault="0069292C">
      <w:pPr>
        <w:widowControl w:val="0"/>
        <w:autoSpaceDE w:val="0"/>
        <w:autoSpaceDN w:val="0"/>
        <w:adjustRightInd w:val="0"/>
        <w:ind w:firstLine="540"/>
        <w:jc w:val="both"/>
      </w:pPr>
      <w:r w:rsidRPr="0069292C">
        <w:t>Заявки на приобретение инвестиционных паев, оформленные в соответствии с приложением № 2 к настоящим Правилам, подаются в пунктах приема заявок уполномоченным представителем номинального держателя.</w:t>
      </w:r>
    </w:p>
    <w:p w:rsidR="00F14FF8" w:rsidRPr="00553572" w:rsidRDefault="0069292C">
      <w:pPr>
        <w:widowControl w:val="0"/>
        <w:autoSpaceDE w:val="0"/>
        <w:autoSpaceDN w:val="0"/>
        <w:adjustRightInd w:val="0"/>
        <w:ind w:firstLine="540"/>
        <w:jc w:val="both"/>
      </w:pPr>
      <w:r w:rsidRPr="0069292C">
        <w:t>Заявки на приобретение инвестиционных паев, направленные почтой (в том числе электронной), факсом или курьером, не принимаются.</w:t>
      </w:r>
    </w:p>
    <w:p w:rsidR="001B41F8" w:rsidRPr="00553572" w:rsidRDefault="0069292C" w:rsidP="001B41F8">
      <w:pPr>
        <w:widowControl w:val="0"/>
        <w:autoSpaceDE w:val="0"/>
        <w:autoSpaceDN w:val="0"/>
        <w:adjustRightInd w:val="0"/>
        <w:ind w:firstLine="540"/>
        <w:jc w:val="both"/>
      </w:pPr>
      <w:r w:rsidRPr="0069292C">
        <w:t>2) к заявке на приобретение инвестиционных паев прилагается отчет об оценке имущества, передаваемого в оплату инвестиционных паев.</w:t>
      </w:r>
    </w:p>
    <w:p w:rsidR="00F14FF8" w:rsidRPr="00553572" w:rsidRDefault="0069292C">
      <w:pPr>
        <w:widowControl w:val="0"/>
        <w:autoSpaceDE w:val="0"/>
        <w:autoSpaceDN w:val="0"/>
        <w:adjustRightInd w:val="0"/>
        <w:spacing w:before="20" w:line="228" w:lineRule="auto"/>
        <w:ind w:firstLine="540"/>
        <w:jc w:val="both"/>
      </w:pPr>
      <w:r w:rsidRPr="0069292C">
        <w:t>55. Заявки на приобретение инвестиционных паев подаются Управляющей компании.</w:t>
      </w:r>
    </w:p>
    <w:p w:rsidR="00F14FF8" w:rsidRPr="00553572" w:rsidRDefault="0069292C">
      <w:pPr>
        <w:widowControl w:val="0"/>
        <w:autoSpaceDE w:val="0"/>
        <w:autoSpaceDN w:val="0"/>
        <w:adjustRightInd w:val="0"/>
        <w:spacing w:before="20" w:line="228" w:lineRule="auto"/>
        <w:ind w:firstLine="540"/>
        <w:jc w:val="both"/>
      </w:pPr>
      <w:r w:rsidRPr="0069292C">
        <w:t xml:space="preserve">56. В </w:t>
      </w:r>
      <w:proofErr w:type="gramStart"/>
      <w:r w:rsidRPr="0069292C">
        <w:t>приеме</w:t>
      </w:r>
      <w:proofErr w:type="gramEnd"/>
      <w:r w:rsidRPr="0069292C">
        <w:t xml:space="preserve"> заявок на приобретение инвестиционных паев отказывается в следующих случаях:</w:t>
      </w:r>
    </w:p>
    <w:p w:rsidR="00F14FF8" w:rsidRPr="00553572" w:rsidRDefault="0069292C">
      <w:pPr>
        <w:widowControl w:val="0"/>
        <w:autoSpaceDE w:val="0"/>
        <w:autoSpaceDN w:val="0"/>
        <w:adjustRightInd w:val="0"/>
        <w:spacing w:before="20" w:line="228" w:lineRule="auto"/>
        <w:ind w:firstLine="540"/>
        <w:jc w:val="both"/>
      </w:pPr>
      <w:r w:rsidRPr="0069292C">
        <w:t>1) несоблюдение порядка и сроков подачи заявок, установленных настоящими Правилами;</w:t>
      </w:r>
    </w:p>
    <w:p w:rsidR="00F14FF8" w:rsidRPr="00553572" w:rsidRDefault="0069292C">
      <w:pPr>
        <w:widowControl w:val="0"/>
        <w:autoSpaceDE w:val="0"/>
        <w:autoSpaceDN w:val="0"/>
        <w:adjustRightInd w:val="0"/>
        <w:spacing w:before="20" w:line="228" w:lineRule="auto"/>
        <w:ind w:firstLine="540"/>
        <w:jc w:val="both"/>
      </w:pPr>
      <w:r w:rsidRPr="0069292C">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432D1" w:rsidRPr="00553572" w:rsidRDefault="0069292C" w:rsidP="000432D1">
      <w:pPr>
        <w:autoSpaceDE w:val="0"/>
        <w:autoSpaceDN w:val="0"/>
        <w:adjustRightInd w:val="0"/>
        <w:ind w:firstLine="540"/>
        <w:jc w:val="both"/>
      </w:pPr>
      <w:r w:rsidRPr="0069292C">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14FF8" w:rsidRPr="00553572" w:rsidRDefault="0069292C">
      <w:pPr>
        <w:widowControl w:val="0"/>
        <w:autoSpaceDE w:val="0"/>
        <w:autoSpaceDN w:val="0"/>
        <w:adjustRightInd w:val="0"/>
        <w:spacing w:before="20" w:line="228" w:lineRule="auto"/>
        <w:ind w:firstLine="540"/>
        <w:jc w:val="both"/>
      </w:pPr>
      <w:r w:rsidRPr="0069292C">
        <w:t>4) принятие Управляющей компанией решения о приостановлении выдачи инвестиционных паев;</w:t>
      </w:r>
    </w:p>
    <w:p w:rsidR="00F14FF8" w:rsidRPr="00553572" w:rsidRDefault="0069292C">
      <w:pPr>
        <w:widowControl w:val="0"/>
        <w:autoSpaceDE w:val="0"/>
        <w:autoSpaceDN w:val="0"/>
        <w:adjustRightInd w:val="0"/>
        <w:ind w:firstLine="540"/>
        <w:jc w:val="both"/>
      </w:pPr>
      <w:r w:rsidRPr="0069292C">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4E74E9" w:rsidRPr="00553572" w:rsidRDefault="0069292C" w:rsidP="004E74E9">
      <w:pPr>
        <w:widowControl w:val="0"/>
        <w:autoSpaceDE w:val="0"/>
        <w:autoSpaceDN w:val="0"/>
        <w:adjustRightInd w:val="0"/>
        <w:ind w:firstLine="540"/>
        <w:jc w:val="both"/>
      </w:pPr>
      <w:r w:rsidRPr="0069292C">
        <w:t>6) несоблюдение правил приобретения инвестиционных паев.</w:t>
      </w:r>
    </w:p>
    <w:p w:rsidR="00531B8D" w:rsidRPr="00553572" w:rsidRDefault="00531B8D">
      <w:pPr>
        <w:widowControl w:val="0"/>
        <w:autoSpaceDE w:val="0"/>
        <w:autoSpaceDN w:val="0"/>
        <w:adjustRightInd w:val="0"/>
        <w:ind w:firstLine="540"/>
        <w:jc w:val="center"/>
        <w:rPr>
          <w:b/>
          <w:bCs/>
          <w:color w:val="008000"/>
        </w:rPr>
      </w:pPr>
    </w:p>
    <w:p w:rsidR="00F14FF8" w:rsidRPr="00553572" w:rsidRDefault="0069292C" w:rsidP="00393596">
      <w:pPr>
        <w:pStyle w:val="2"/>
        <w:jc w:val="left"/>
      </w:pPr>
      <w:r w:rsidRPr="0069292C">
        <w:t>Выдача инвестиционных паев при формировании Фонда</w:t>
      </w:r>
    </w:p>
    <w:p w:rsidR="00F14FF8" w:rsidRPr="00553572" w:rsidRDefault="0069292C">
      <w:pPr>
        <w:widowControl w:val="0"/>
        <w:autoSpaceDE w:val="0"/>
        <w:autoSpaceDN w:val="0"/>
        <w:adjustRightInd w:val="0"/>
        <w:ind w:firstLine="540"/>
        <w:jc w:val="both"/>
      </w:pPr>
      <w:r w:rsidRPr="0069292C">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F14FF8" w:rsidRPr="00553572" w:rsidRDefault="0069292C">
      <w:pPr>
        <w:widowControl w:val="0"/>
        <w:autoSpaceDE w:val="0"/>
        <w:autoSpaceDN w:val="0"/>
        <w:adjustRightInd w:val="0"/>
        <w:ind w:firstLine="540"/>
        <w:jc w:val="both"/>
      </w:pPr>
      <w:r w:rsidRPr="0069292C">
        <w:t xml:space="preserve"> 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w:t>
      </w:r>
      <w:r w:rsidRPr="0069292C">
        <w:lastRenderedPageBreak/>
        <w:t>инвестиционных паев прекращается с даты, следующей за днем возникновения указанного обстоятельства.</w:t>
      </w:r>
    </w:p>
    <w:p w:rsidR="00F14FF8" w:rsidRPr="00553572" w:rsidRDefault="0069292C">
      <w:pPr>
        <w:widowControl w:val="0"/>
        <w:autoSpaceDE w:val="0"/>
        <w:autoSpaceDN w:val="0"/>
        <w:adjustRightInd w:val="0"/>
        <w:spacing w:before="20" w:line="228" w:lineRule="auto"/>
        <w:ind w:firstLine="540"/>
        <w:jc w:val="both"/>
      </w:pPr>
      <w:r w:rsidRPr="0069292C">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F14FF8" w:rsidRPr="00553572" w:rsidRDefault="0069292C">
      <w:pPr>
        <w:widowControl w:val="0"/>
        <w:autoSpaceDE w:val="0"/>
        <w:autoSpaceDN w:val="0"/>
        <w:adjustRightInd w:val="0"/>
        <w:spacing w:before="20" w:line="228" w:lineRule="auto"/>
        <w:ind w:firstLine="540"/>
        <w:jc w:val="both"/>
      </w:pPr>
      <w:r w:rsidRPr="0069292C">
        <w:t>59. Выдача инвестиционных паев при формировании Фонда осуществляется при условии передачи в их оплату денежных сре</w:t>
      </w:r>
      <w:proofErr w:type="gramStart"/>
      <w:r w:rsidRPr="0069292C">
        <w:t>дств в р</w:t>
      </w:r>
      <w:proofErr w:type="gramEnd"/>
      <w:r w:rsidRPr="0069292C">
        <w:t xml:space="preserve">азмере и (или) иного имущества стоимостью не менее </w:t>
      </w:r>
      <w:r w:rsidRPr="0069292C">
        <w:rPr>
          <w:b/>
          <w:bCs/>
        </w:rPr>
        <w:t>1</w:t>
      </w:r>
      <w:r w:rsidRPr="0069292C">
        <w:rPr>
          <w:b/>
          <w:bCs/>
          <w:lang w:val="en-US"/>
        </w:rPr>
        <w:t> </w:t>
      </w:r>
      <w:r w:rsidRPr="0069292C">
        <w:rPr>
          <w:b/>
          <w:bCs/>
        </w:rPr>
        <w:t>000</w:t>
      </w:r>
      <w:r w:rsidRPr="0069292C">
        <w:rPr>
          <w:b/>
          <w:bCs/>
          <w:lang w:val="en-US"/>
        </w:rPr>
        <w:t> </w:t>
      </w:r>
      <w:r w:rsidRPr="0069292C">
        <w:rPr>
          <w:b/>
          <w:bCs/>
        </w:rPr>
        <w:t>000 (Один миллион) рублей</w:t>
      </w:r>
      <w:r w:rsidRPr="0069292C">
        <w:t>.</w:t>
      </w:r>
    </w:p>
    <w:p w:rsidR="00F14FF8" w:rsidRPr="00553572" w:rsidRDefault="0069292C">
      <w:pPr>
        <w:widowControl w:val="0"/>
        <w:autoSpaceDE w:val="0"/>
        <w:autoSpaceDN w:val="0"/>
        <w:adjustRightInd w:val="0"/>
        <w:spacing w:before="20" w:line="228" w:lineRule="auto"/>
        <w:ind w:firstLine="540"/>
        <w:jc w:val="both"/>
      </w:pPr>
      <w:r w:rsidRPr="0069292C">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14FF8" w:rsidRPr="00553572" w:rsidRDefault="0069292C">
      <w:pPr>
        <w:widowControl w:val="0"/>
        <w:autoSpaceDE w:val="0"/>
        <w:autoSpaceDN w:val="0"/>
        <w:adjustRightInd w:val="0"/>
        <w:ind w:firstLine="540"/>
        <w:jc w:val="both"/>
      </w:pPr>
      <w:r w:rsidRPr="0069292C">
        <w:t xml:space="preserve">61. Сумма денежных средств (стоимость имущества), на которую выдается инвестиционный пай при формировании Фонда, составляет </w:t>
      </w:r>
      <w:r w:rsidRPr="0069292C">
        <w:rPr>
          <w:b/>
          <w:bCs/>
        </w:rPr>
        <w:t>1</w:t>
      </w:r>
      <w:r w:rsidRPr="0069292C">
        <w:rPr>
          <w:b/>
          <w:bCs/>
          <w:lang w:val="en-US"/>
        </w:rPr>
        <w:t> </w:t>
      </w:r>
      <w:r w:rsidRPr="0069292C">
        <w:rPr>
          <w:b/>
          <w:bCs/>
        </w:rPr>
        <w:t>000 (Одна тысяча) рублей</w:t>
      </w:r>
      <w:r w:rsidRPr="0069292C">
        <w:t xml:space="preserve"> и является единой для всех приобретателей.</w:t>
      </w:r>
    </w:p>
    <w:p w:rsidR="00F14FF8" w:rsidRPr="00553572" w:rsidRDefault="0069292C">
      <w:pPr>
        <w:widowControl w:val="0"/>
        <w:autoSpaceDE w:val="0"/>
        <w:autoSpaceDN w:val="0"/>
        <w:adjustRightInd w:val="0"/>
        <w:spacing w:before="20" w:line="228" w:lineRule="auto"/>
        <w:ind w:firstLine="540"/>
        <w:jc w:val="both"/>
      </w:pPr>
      <w:r w:rsidRPr="0069292C">
        <w:t>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80326D" w:rsidRPr="00553572" w:rsidRDefault="0080326D">
      <w:pPr>
        <w:widowControl w:val="0"/>
        <w:autoSpaceDE w:val="0"/>
        <w:autoSpaceDN w:val="0"/>
        <w:adjustRightInd w:val="0"/>
        <w:spacing w:before="20" w:line="228" w:lineRule="auto"/>
        <w:ind w:firstLine="540"/>
        <w:jc w:val="both"/>
      </w:pPr>
    </w:p>
    <w:p w:rsidR="0080326D" w:rsidRPr="00553572" w:rsidRDefault="0069292C" w:rsidP="00393596">
      <w:pPr>
        <w:pStyle w:val="2"/>
        <w:jc w:val="left"/>
      </w:pPr>
      <w:bookmarkStart w:id="13" w:name="_Toc213301575"/>
      <w:r w:rsidRPr="0069292C">
        <w:t>Выдача инвестиционных паев при досрочном погашении инвестиционных паев</w:t>
      </w:r>
      <w:bookmarkEnd w:id="13"/>
    </w:p>
    <w:p w:rsidR="0080326D" w:rsidRPr="00553572" w:rsidRDefault="0069292C" w:rsidP="0080326D">
      <w:pPr>
        <w:widowControl w:val="0"/>
        <w:autoSpaceDE w:val="0"/>
        <w:autoSpaceDN w:val="0"/>
        <w:adjustRightInd w:val="0"/>
        <w:ind w:firstLine="567"/>
        <w:jc w:val="both"/>
        <w:rPr>
          <w:color w:val="000000"/>
          <w:spacing w:val="-1"/>
        </w:rPr>
      </w:pPr>
      <w:r w:rsidRPr="0069292C">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69292C">
        <w:rPr>
          <w:b/>
          <w:bCs/>
        </w:rPr>
        <w:t>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r w:rsidRPr="0069292C">
        <w:t>.</w:t>
      </w:r>
    </w:p>
    <w:p w:rsidR="0080326D" w:rsidRPr="00553572" w:rsidRDefault="0069292C" w:rsidP="0080326D">
      <w:pPr>
        <w:widowControl w:val="0"/>
        <w:autoSpaceDE w:val="0"/>
        <w:autoSpaceDN w:val="0"/>
        <w:adjustRightInd w:val="0"/>
        <w:ind w:firstLine="567"/>
        <w:jc w:val="both"/>
      </w:pPr>
      <w:r w:rsidRPr="0069292C">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80326D" w:rsidRPr="00553572" w:rsidRDefault="0069292C" w:rsidP="0080326D">
      <w:pPr>
        <w:widowControl w:val="0"/>
        <w:autoSpaceDE w:val="0"/>
        <w:autoSpaceDN w:val="0"/>
        <w:adjustRightInd w:val="0"/>
        <w:ind w:firstLine="567"/>
        <w:jc w:val="both"/>
        <w:rPr>
          <w:color w:val="000000"/>
          <w:spacing w:val="-1"/>
        </w:rPr>
      </w:pPr>
      <w:r w:rsidRPr="0069292C">
        <w:t>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w:t>
      </w:r>
      <w:r w:rsidRPr="0069292C">
        <w:rPr>
          <w:b/>
          <w:bCs/>
        </w:rPr>
        <w:t xml:space="preserve"> 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p>
    <w:p w:rsidR="0080326D" w:rsidRPr="00553572" w:rsidRDefault="0069292C" w:rsidP="0080326D">
      <w:pPr>
        <w:widowControl w:val="0"/>
        <w:autoSpaceDE w:val="0"/>
        <w:autoSpaceDN w:val="0"/>
        <w:adjustRightInd w:val="0"/>
        <w:ind w:firstLine="567"/>
        <w:jc w:val="both"/>
      </w:pPr>
      <w:r w:rsidRPr="0069292C">
        <w:t>66. В оплату инвестиционных паев, выдаваемых при досрочном погашении инвестиционных паев, передаются только денежные средства.</w:t>
      </w:r>
    </w:p>
    <w:p w:rsidR="0080326D" w:rsidRPr="00553572" w:rsidRDefault="0069292C" w:rsidP="0080326D">
      <w:pPr>
        <w:widowControl w:val="0"/>
        <w:autoSpaceDE w:val="0"/>
        <w:autoSpaceDN w:val="0"/>
        <w:adjustRightInd w:val="0"/>
        <w:ind w:firstLine="567"/>
        <w:jc w:val="both"/>
      </w:pPr>
      <w:r w:rsidRPr="0069292C">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80326D" w:rsidRPr="00553572" w:rsidRDefault="0069292C" w:rsidP="0080326D">
      <w:pPr>
        <w:widowControl w:val="0"/>
        <w:autoSpaceDE w:val="0"/>
        <w:autoSpaceDN w:val="0"/>
        <w:adjustRightInd w:val="0"/>
        <w:ind w:firstLine="567"/>
        <w:jc w:val="both"/>
      </w:pPr>
      <w:r w:rsidRPr="0069292C">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80326D" w:rsidRPr="00553572" w:rsidRDefault="0069292C" w:rsidP="0080326D">
      <w:pPr>
        <w:widowControl w:val="0"/>
        <w:autoSpaceDE w:val="0"/>
        <w:autoSpaceDN w:val="0"/>
        <w:adjustRightInd w:val="0"/>
        <w:ind w:firstLine="567"/>
        <w:jc w:val="both"/>
      </w:pPr>
      <w:r w:rsidRPr="0069292C">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80326D" w:rsidRPr="00553572" w:rsidRDefault="0069292C" w:rsidP="0080326D">
      <w:pPr>
        <w:widowControl w:val="0"/>
        <w:autoSpaceDE w:val="0"/>
        <w:autoSpaceDN w:val="0"/>
        <w:adjustRightInd w:val="0"/>
        <w:ind w:firstLine="567"/>
        <w:jc w:val="both"/>
      </w:pPr>
      <w:r w:rsidRPr="0069292C">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80326D" w:rsidRPr="00553572" w:rsidRDefault="0069292C" w:rsidP="0080326D">
      <w:pPr>
        <w:widowControl w:val="0"/>
        <w:autoSpaceDE w:val="0"/>
        <w:autoSpaceDN w:val="0"/>
        <w:adjustRightInd w:val="0"/>
        <w:ind w:firstLine="567"/>
        <w:jc w:val="both"/>
      </w:pPr>
      <w:proofErr w:type="gramStart"/>
      <w:r w:rsidRPr="0069292C">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roofErr w:type="gramEnd"/>
    </w:p>
    <w:p w:rsidR="0080326D" w:rsidRPr="00553572" w:rsidRDefault="0069292C" w:rsidP="0080326D">
      <w:pPr>
        <w:widowControl w:val="0"/>
        <w:autoSpaceDE w:val="0"/>
        <w:autoSpaceDN w:val="0"/>
        <w:adjustRightInd w:val="0"/>
        <w:ind w:firstLine="567"/>
        <w:jc w:val="both"/>
      </w:pPr>
      <w:proofErr w:type="gramStart"/>
      <w:r w:rsidRPr="0069292C">
        <w:t xml:space="preserve">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w:t>
      </w:r>
      <w:r w:rsidRPr="0069292C">
        <w:lastRenderedPageBreak/>
        <w:t>средств, переданных в оплату инвестиционных паев;</w:t>
      </w:r>
      <w:proofErr w:type="gramEnd"/>
    </w:p>
    <w:p w:rsidR="0080326D" w:rsidRPr="00553572" w:rsidRDefault="0069292C" w:rsidP="0080326D">
      <w:pPr>
        <w:widowControl w:val="0"/>
        <w:autoSpaceDE w:val="0"/>
        <w:autoSpaceDN w:val="0"/>
        <w:adjustRightInd w:val="0"/>
        <w:ind w:firstLine="567"/>
        <w:jc w:val="both"/>
      </w:pPr>
      <w:r w:rsidRPr="0069292C">
        <w:t>в третью очередь - остальные заявки пропорционально суммам денежных средств, переданных в оплату инвестиционных паев.</w:t>
      </w:r>
    </w:p>
    <w:p w:rsidR="0080326D" w:rsidRPr="00553572" w:rsidRDefault="0069292C" w:rsidP="0080326D">
      <w:pPr>
        <w:widowControl w:val="0"/>
        <w:autoSpaceDE w:val="0"/>
        <w:autoSpaceDN w:val="0"/>
        <w:adjustRightInd w:val="0"/>
        <w:ind w:firstLine="567"/>
        <w:jc w:val="both"/>
      </w:pPr>
      <w:r w:rsidRPr="0069292C">
        <w:t xml:space="preserve">71. </w:t>
      </w:r>
      <w:proofErr w:type="gramStart"/>
      <w:r w:rsidRPr="0069292C">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80326D" w:rsidRPr="00553572" w:rsidRDefault="0069292C" w:rsidP="0080326D">
      <w:pPr>
        <w:widowControl w:val="0"/>
        <w:autoSpaceDE w:val="0"/>
        <w:autoSpaceDN w:val="0"/>
        <w:adjustRightInd w:val="0"/>
        <w:ind w:firstLine="567"/>
        <w:jc w:val="both"/>
      </w:pPr>
      <w:r w:rsidRPr="0069292C">
        <w:t xml:space="preserve">В </w:t>
      </w:r>
      <w:proofErr w:type="gramStart"/>
      <w:r w:rsidRPr="0069292C">
        <w:t>случае</w:t>
      </w:r>
      <w:proofErr w:type="gramEnd"/>
      <w:r w:rsidRPr="0069292C">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C10ED" w:rsidRPr="00553572" w:rsidRDefault="007C10ED">
      <w:pPr>
        <w:widowControl w:val="0"/>
        <w:autoSpaceDE w:val="0"/>
        <w:autoSpaceDN w:val="0"/>
        <w:adjustRightInd w:val="0"/>
        <w:spacing w:before="20" w:line="228" w:lineRule="auto"/>
        <w:ind w:firstLine="540"/>
        <w:jc w:val="center"/>
        <w:rPr>
          <w:b/>
          <w:bCs/>
        </w:rPr>
      </w:pPr>
      <w:bookmarkStart w:id="14" w:name="Закладка_29_05_2008"/>
      <w:bookmarkEnd w:id="14"/>
    </w:p>
    <w:p w:rsidR="0080326D" w:rsidRPr="00553572" w:rsidRDefault="0069292C" w:rsidP="00393596">
      <w:pPr>
        <w:pStyle w:val="2"/>
        <w:jc w:val="left"/>
      </w:pPr>
      <w:r w:rsidRPr="0069292C">
        <w:t>Выдача дополнительных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72. Управляющая компания раскрывает информацию о принятом </w:t>
      </w:r>
      <w:proofErr w:type="gramStart"/>
      <w:r w:rsidRPr="0069292C">
        <w:t>решении</w:t>
      </w:r>
      <w:proofErr w:type="gramEnd"/>
      <w:r w:rsidRPr="0069292C">
        <w:t xml:space="preserve"> о выдаче дополнительных инвестиционных паев и о начале срока приема заявок на приобретение инвестиционных паев. В указанном </w:t>
      </w:r>
      <w:proofErr w:type="gramStart"/>
      <w:r w:rsidRPr="0069292C">
        <w:t>решении</w:t>
      </w:r>
      <w:proofErr w:type="gramEnd"/>
      <w:r w:rsidRPr="0069292C">
        <w:t xml:space="preserve"> должно быть определено:</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1) максимальное количество выдаваемых дополнительных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2) имущество, которое может быть передано в оплату выдаваемых дополнительных инвестиционных паев.</w:t>
      </w:r>
    </w:p>
    <w:p w:rsidR="001814D0" w:rsidRPr="00553572" w:rsidRDefault="0069292C" w:rsidP="004404F5">
      <w:pPr>
        <w:widowControl w:val="0"/>
        <w:tabs>
          <w:tab w:val="left" w:pos="900"/>
        </w:tabs>
        <w:autoSpaceDE w:val="0"/>
        <w:autoSpaceDN w:val="0"/>
        <w:adjustRightInd w:val="0"/>
        <w:spacing w:before="20" w:line="228" w:lineRule="auto"/>
        <w:ind w:firstLine="540"/>
        <w:jc w:val="both"/>
      </w:pPr>
      <w:r w:rsidRPr="0069292C">
        <w:t xml:space="preserve">Указанную информацию Управляющая компания раскрывает в печатном издании «Приложение к Вестнику Федеральной службы по финансовым рынкам», а также в сети ИНТЕРНЕТ на сайте </w:t>
      </w:r>
      <w:r w:rsidRPr="0069292C">
        <w:rPr>
          <w:b/>
          <w:bCs/>
        </w:rPr>
        <w:t>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r w:rsidRPr="0069292C">
        <w:t>.</w:t>
      </w:r>
    </w:p>
    <w:p w:rsidR="00323614" w:rsidRPr="00553572" w:rsidRDefault="0069292C" w:rsidP="00323614">
      <w:pPr>
        <w:widowControl w:val="0"/>
        <w:autoSpaceDE w:val="0"/>
        <w:autoSpaceDN w:val="0"/>
        <w:adjustRightInd w:val="0"/>
        <w:ind w:firstLine="567"/>
        <w:jc w:val="both"/>
      </w:pPr>
      <w:r w:rsidRPr="0069292C">
        <w:t xml:space="preserve">73. Прием заявок на приобретение дополнительных инвестиционных паев осуществляется в течение 5 (Пяти) рабочих дней, но не более 1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 </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74. </w:t>
      </w:r>
      <w:proofErr w:type="gramStart"/>
      <w:r w:rsidRPr="0069292C">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roofErr w:type="gramEnd"/>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Указанную информацию Управляющая компания раскрывает на сайте </w:t>
      </w:r>
      <w:r w:rsidRPr="0069292C">
        <w:rPr>
          <w:b/>
          <w:bCs/>
        </w:rPr>
        <w:t>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Указанную информацию Управляющая компания раскрывает на сайте </w:t>
      </w:r>
      <w:r w:rsidRPr="0069292C">
        <w:rPr>
          <w:b/>
          <w:bCs/>
        </w:rPr>
        <w:t>http://www.</w:t>
      </w:r>
      <w:proofErr w:type="spellStart"/>
      <w:r w:rsidRPr="0069292C">
        <w:rPr>
          <w:b/>
          <w:bCs/>
          <w:lang w:val="en-US"/>
        </w:rPr>
        <w:t>goldenstonemorgan</w:t>
      </w:r>
      <w:proofErr w:type="spellEnd"/>
      <w:r w:rsidRPr="0069292C">
        <w:rPr>
          <w:b/>
          <w:bCs/>
        </w:rPr>
        <w:t>.</w:t>
      </w:r>
      <w:proofErr w:type="spellStart"/>
      <w:r w:rsidRPr="0069292C">
        <w:rPr>
          <w:b/>
          <w:bCs/>
          <w:lang w:val="en-US"/>
        </w:rPr>
        <w:t>ru</w:t>
      </w:r>
      <w:proofErr w:type="spellEnd"/>
      <w:r w:rsidRPr="0069292C">
        <w:rPr>
          <w:b/>
          <w:bCs/>
        </w:rPr>
        <w:t>/.</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76.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 </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77. Выдача дополнительных инвестиционных паев осуществляется при условии передачи в их оплату денежных сре</w:t>
      </w:r>
      <w:proofErr w:type="gramStart"/>
      <w:r w:rsidRPr="0069292C">
        <w:t>дств в р</w:t>
      </w:r>
      <w:proofErr w:type="gramEnd"/>
      <w:r w:rsidRPr="0069292C">
        <w:t xml:space="preserve">азмере и (или) иного имущества стоимостью не менее </w:t>
      </w:r>
      <w:r w:rsidRPr="0069292C">
        <w:rPr>
          <w:b/>
          <w:bCs/>
        </w:rPr>
        <w:t>1</w:t>
      </w:r>
      <w:r w:rsidRPr="0069292C">
        <w:rPr>
          <w:b/>
          <w:bCs/>
          <w:lang w:val="en-US"/>
        </w:rPr>
        <w:t> </w:t>
      </w:r>
      <w:r w:rsidRPr="0069292C">
        <w:rPr>
          <w:b/>
          <w:bCs/>
        </w:rPr>
        <w:t>000</w:t>
      </w:r>
      <w:r w:rsidRPr="0069292C">
        <w:rPr>
          <w:b/>
          <w:bCs/>
          <w:lang w:val="en-US"/>
        </w:rPr>
        <w:t> </w:t>
      </w:r>
      <w:r w:rsidRPr="0069292C">
        <w:rPr>
          <w:b/>
          <w:bCs/>
        </w:rPr>
        <w:t>000 (Один миллион) рублей</w:t>
      </w:r>
      <w:r w:rsidRPr="0069292C">
        <w:t>.</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Условие, предусмотренное настоящим пунктом, не распространяется на лиц, являющихся владельцами инвестиционных </w:t>
      </w:r>
      <w:proofErr w:type="gramStart"/>
      <w:r w:rsidRPr="0069292C">
        <w:t>паев</w:t>
      </w:r>
      <w:proofErr w:type="gramEnd"/>
      <w:r w:rsidRPr="0069292C">
        <w:t xml:space="preserve"> на дату принятия Управляющей компанией решения о выдаче дополнительных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78.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79.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w:t>
      </w:r>
      <w:r w:rsidRPr="0069292C">
        <w:lastRenderedPageBreak/>
        <w:t>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80. Владельцы инвестиционных паев имеют преимущественное право на приобретение дополнительных инвестиционных паев.</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81. Заявки на приобретение дополнительных инвестиционных паев в целях осуществления преимущественного права, предусмотренного пунктом 80 настоящих Правил, удовлетворяются в следующей очередности:</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 xml:space="preserve">в первую очередь - заявки, поданные лицами, являющимися владельцами инвестиционных </w:t>
      </w:r>
      <w:proofErr w:type="gramStart"/>
      <w:r w:rsidRPr="0069292C">
        <w:t>паев</w:t>
      </w:r>
      <w:proofErr w:type="gramEnd"/>
      <w:r w:rsidRPr="0069292C">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0326D" w:rsidRPr="00553572" w:rsidRDefault="0069292C" w:rsidP="003C03A3">
      <w:pPr>
        <w:widowControl w:val="0"/>
        <w:tabs>
          <w:tab w:val="left" w:pos="900"/>
        </w:tabs>
        <w:autoSpaceDE w:val="0"/>
        <w:autoSpaceDN w:val="0"/>
        <w:adjustRightInd w:val="0"/>
        <w:spacing w:before="20" w:line="228" w:lineRule="auto"/>
        <w:ind w:firstLine="540"/>
        <w:jc w:val="both"/>
      </w:pPr>
      <w:r w:rsidRPr="0069292C">
        <w:t xml:space="preserve">во вторую очередь - заявки, поданные лицами, являющимися владельцами инвестиционных </w:t>
      </w:r>
      <w:proofErr w:type="gramStart"/>
      <w:r w:rsidRPr="0069292C">
        <w:t>паев</w:t>
      </w:r>
      <w:proofErr w:type="gramEnd"/>
      <w:r w:rsidRPr="0069292C">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80326D" w:rsidRPr="00553572" w:rsidRDefault="0069292C" w:rsidP="0080326D">
      <w:pPr>
        <w:widowControl w:val="0"/>
        <w:tabs>
          <w:tab w:val="left" w:pos="900"/>
        </w:tabs>
        <w:autoSpaceDE w:val="0"/>
        <w:autoSpaceDN w:val="0"/>
        <w:adjustRightInd w:val="0"/>
        <w:spacing w:before="20" w:line="228" w:lineRule="auto"/>
        <w:ind w:firstLine="540"/>
        <w:jc w:val="both"/>
      </w:pPr>
      <w:r w:rsidRPr="0069292C">
        <w:t>в третью очередь - остальные заявки пропорционально стоимости имущества, переданного в оплату инвестиционных паев.</w:t>
      </w:r>
    </w:p>
    <w:p w:rsidR="003C03A3" w:rsidRPr="00553572" w:rsidRDefault="0069292C" w:rsidP="003C03A3">
      <w:pPr>
        <w:widowControl w:val="0"/>
        <w:tabs>
          <w:tab w:val="left" w:pos="900"/>
        </w:tabs>
        <w:autoSpaceDE w:val="0"/>
        <w:autoSpaceDN w:val="0"/>
        <w:adjustRightInd w:val="0"/>
        <w:spacing w:before="20" w:line="228" w:lineRule="auto"/>
        <w:ind w:firstLine="540"/>
        <w:jc w:val="both"/>
      </w:pPr>
      <w:r w:rsidRPr="0069292C">
        <w:t xml:space="preserve">82. </w:t>
      </w:r>
      <w:proofErr w:type="gramStart"/>
      <w:r w:rsidRPr="0069292C">
        <w:t>Если иное не предусмотрено пунктом 81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3C03A3" w:rsidRPr="00553572" w:rsidRDefault="0069292C" w:rsidP="003C03A3">
      <w:pPr>
        <w:widowControl w:val="0"/>
        <w:tabs>
          <w:tab w:val="left" w:pos="900"/>
        </w:tabs>
        <w:autoSpaceDE w:val="0"/>
        <w:autoSpaceDN w:val="0"/>
        <w:adjustRightInd w:val="0"/>
        <w:spacing w:before="20" w:line="228" w:lineRule="auto"/>
        <w:ind w:firstLine="540"/>
        <w:jc w:val="both"/>
      </w:pPr>
      <w:r w:rsidRPr="0069292C">
        <w:t xml:space="preserve">В </w:t>
      </w:r>
      <w:proofErr w:type="gramStart"/>
      <w:r w:rsidRPr="0069292C">
        <w:t>случае</w:t>
      </w:r>
      <w:proofErr w:type="gramEnd"/>
      <w:r w:rsidRPr="0069292C">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0326D" w:rsidRPr="00553572" w:rsidRDefault="0080326D" w:rsidP="0080326D">
      <w:pPr>
        <w:widowControl w:val="0"/>
        <w:tabs>
          <w:tab w:val="left" w:pos="900"/>
        </w:tabs>
        <w:autoSpaceDE w:val="0"/>
        <w:autoSpaceDN w:val="0"/>
        <w:adjustRightInd w:val="0"/>
        <w:spacing w:before="20" w:line="228" w:lineRule="auto"/>
        <w:ind w:firstLine="540"/>
        <w:jc w:val="both"/>
      </w:pPr>
    </w:p>
    <w:p w:rsidR="00F14FF8" w:rsidRPr="00553572" w:rsidRDefault="0069292C" w:rsidP="00393596">
      <w:pPr>
        <w:pStyle w:val="2"/>
        <w:jc w:val="left"/>
      </w:pPr>
      <w:r w:rsidRPr="0069292C">
        <w:t>Порядок передачи имущества в оплату инвестиционных паев</w:t>
      </w:r>
    </w:p>
    <w:p w:rsidR="00F14FF8" w:rsidRPr="00553572" w:rsidRDefault="0069292C">
      <w:pPr>
        <w:widowControl w:val="0"/>
        <w:tabs>
          <w:tab w:val="left" w:pos="900"/>
        </w:tabs>
        <w:autoSpaceDE w:val="0"/>
        <w:autoSpaceDN w:val="0"/>
        <w:adjustRightInd w:val="0"/>
        <w:spacing w:before="20" w:line="228" w:lineRule="auto"/>
        <w:ind w:firstLine="540"/>
        <w:jc w:val="both"/>
      </w:pPr>
      <w:r w:rsidRPr="0069292C">
        <w:t>83.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113F88" w:rsidRPr="00553572" w:rsidRDefault="0069292C" w:rsidP="00113F88">
      <w:pPr>
        <w:widowControl w:val="0"/>
        <w:tabs>
          <w:tab w:val="left" w:pos="900"/>
        </w:tabs>
        <w:autoSpaceDE w:val="0"/>
        <w:autoSpaceDN w:val="0"/>
        <w:adjustRightInd w:val="0"/>
        <w:spacing w:before="20" w:line="228" w:lineRule="auto"/>
        <w:ind w:firstLine="540"/>
        <w:jc w:val="both"/>
      </w:pPr>
      <w:bookmarkStart w:id="15" w:name="p39"/>
      <w:bookmarkEnd w:id="15"/>
      <w:r w:rsidRPr="0069292C">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113F88" w:rsidRPr="00553572" w:rsidRDefault="0069292C" w:rsidP="00113F88">
      <w:pPr>
        <w:widowControl w:val="0"/>
        <w:tabs>
          <w:tab w:val="left" w:pos="900"/>
        </w:tabs>
        <w:autoSpaceDE w:val="0"/>
        <w:autoSpaceDN w:val="0"/>
        <w:adjustRightInd w:val="0"/>
        <w:spacing w:before="20" w:line="228" w:lineRule="auto"/>
        <w:ind w:firstLine="540"/>
        <w:jc w:val="both"/>
      </w:pPr>
      <w:r w:rsidRPr="0069292C">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113F88" w:rsidRPr="00553572" w:rsidRDefault="0069292C" w:rsidP="00113F88">
      <w:pPr>
        <w:widowControl w:val="0"/>
        <w:tabs>
          <w:tab w:val="left" w:pos="900"/>
        </w:tabs>
        <w:autoSpaceDE w:val="0"/>
        <w:autoSpaceDN w:val="0"/>
        <w:adjustRightInd w:val="0"/>
        <w:spacing w:before="20" w:line="228" w:lineRule="auto"/>
        <w:ind w:firstLine="540"/>
        <w:jc w:val="both"/>
      </w:pPr>
      <w:r w:rsidRPr="0069292C">
        <w:t>Датой передачи недвижимого имущества является дата, указанная в передаточном акте, предусмотренном в абзаце втором настоящего пункта.</w:t>
      </w:r>
    </w:p>
    <w:p w:rsidR="006C270D" w:rsidRPr="00553572" w:rsidRDefault="0069292C" w:rsidP="003C3770">
      <w:pPr>
        <w:widowControl w:val="0"/>
        <w:tabs>
          <w:tab w:val="left" w:pos="900"/>
        </w:tabs>
        <w:autoSpaceDE w:val="0"/>
        <w:autoSpaceDN w:val="0"/>
        <w:adjustRightInd w:val="0"/>
        <w:spacing w:before="20" w:line="228" w:lineRule="auto"/>
        <w:ind w:firstLine="540"/>
        <w:jc w:val="both"/>
      </w:pPr>
      <w:r w:rsidRPr="0069292C">
        <w:t>84. Стоимость недвижимого имущества определяется исходя из его оценочной стоимости, определенной Оценщиком, указанным в пункте 15 настоящих Правил, на дату не ранее 6 (Шести) месяцев до даты его передачи в оплату инвестиционных паев.</w:t>
      </w:r>
    </w:p>
    <w:p w:rsidR="003C03A3" w:rsidRPr="00553572" w:rsidRDefault="0069292C" w:rsidP="003C03A3">
      <w:pPr>
        <w:autoSpaceDE w:val="0"/>
        <w:autoSpaceDN w:val="0"/>
        <w:adjustRightInd w:val="0"/>
        <w:ind w:firstLine="540"/>
        <w:jc w:val="both"/>
      </w:pPr>
      <w:r w:rsidRPr="0069292C">
        <w:t>85.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3C03A3" w:rsidRPr="00553572" w:rsidRDefault="0069292C" w:rsidP="00CB27D0">
      <w:pPr>
        <w:autoSpaceDE w:val="0"/>
        <w:autoSpaceDN w:val="0"/>
        <w:adjustRightInd w:val="0"/>
        <w:ind w:firstLine="540"/>
        <w:jc w:val="both"/>
      </w:pPr>
      <w:r w:rsidRPr="0069292C">
        <w:t>86.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86941" w:rsidRPr="00553572" w:rsidRDefault="0069292C" w:rsidP="00786941">
      <w:pPr>
        <w:autoSpaceDE w:val="0"/>
        <w:autoSpaceDN w:val="0"/>
        <w:adjustRightInd w:val="0"/>
        <w:ind w:firstLine="540"/>
        <w:jc w:val="both"/>
      </w:pPr>
      <w:r w:rsidRPr="0069292C">
        <w:t xml:space="preserve">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w:t>
      </w:r>
      <w:r w:rsidRPr="0069292C">
        <w:lastRenderedPageBreak/>
        <w:t>паев, поданных лицами, имеющими такое преимущественное право, передано в оплату инвестиционных паев</w:t>
      </w:r>
      <w:r w:rsidR="00786941" w:rsidRPr="00553572">
        <w:t>.</w:t>
      </w:r>
    </w:p>
    <w:p w:rsidR="00786941" w:rsidRPr="00553572" w:rsidRDefault="00786941" w:rsidP="00CB27D0">
      <w:pPr>
        <w:autoSpaceDE w:val="0"/>
        <w:autoSpaceDN w:val="0"/>
        <w:adjustRightInd w:val="0"/>
        <w:ind w:firstLine="540"/>
        <w:jc w:val="both"/>
      </w:pPr>
    </w:p>
    <w:p w:rsidR="00F14FF8" w:rsidRPr="00553572" w:rsidRDefault="0069292C" w:rsidP="00393596">
      <w:pPr>
        <w:pStyle w:val="2"/>
        <w:jc w:val="left"/>
      </w:pPr>
      <w:r w:rsidRPr="0069292C">
        <w:t>Возврат имущества, переданного в оплату инвестиционных паев</w:t>
      </w:r>
    </w:p>
    <w:p w:rsidR="00F14FF8" w:rsidRPr="00553572" w:rsidRDefault="0069292C">
      <w:pPr>
        <w:widowControl w:val="0"/>
        <w:autoSpaceDE w:val="0"/>
        <w:autoSpaceDN w:val="0"/>
        <w:adjustRightInd w:val="0"/>
        <w:ind w:firstLine="540"/>
        <w:jc w:val="both"/>
      </w:pPr>
      <w:r w:rsidRPr="0069292C">
        <w:t>87. Управляющая компания возвращает имущество лицу, передавшему его в оплату инвестиционных паев, в случае, если</w:t>
      </w:r>
      <w:r w:rsidR="00F14FF8" w:rsidRPr="00553572">
        <w:t>:</w:t>
      </w:r>
    </w:p>
    <w:p w:rsidR="00F14FF8" w:rsidRPr="00553572" w:rsidRDefault="0069292C">
      <w:pPr>
        <w:widowControl w:val="0"/>
        <w:autoSpaceDE w:val="0"/>
        <w:autoSpaceDN w:val="0"/>
        <w:adjustRightInd w:val="0"/>
        <w:ind w:firstLine="540"/>
        <w:jc w:val="both"/>
      </w:pPr>
      <w:r w:rsidRPr="0069292C">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F14FF8" w:rsidRPr="00553572" w:rsidRDefault="0069292C">
      <w:pPr>
        <w:widowControl w:val="0"/>
        <w:autoSpaceDE w:val="0"/>
        <w:autoSpaceDN w:val="0"/>
        <w:adjustRightInd w:val="0"/>
        <w:ind w:firstLine="540"/>
        <w:jc w:val="both"/>
      </w:pPr>
      <w:r w:rsidRPr="0069292C">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F14FF8" w:rsidRPr="00553572" w:rsidRDefault="00292648">
      <w:pPr>
        <w:widowControl w:val="0"/>
        <w:autoSpaceDE w:val="0"/>
        <w:autoSpaceDN w:val="0"/>
        <w:adjustRightInd w:val="0"/>
        <w:ind w:firstLine="540"/>
        <w:jc w:val="both"/>
      </w:pPr>
      <w:r w:rsidRPr="00553572">
        <w:t>88</w:t>
      </w:r>
      <w:r w:rsidR="0069292C" w:rsidRPr="0069292C">
        <w:t>. Возврат имущества в случаях, предусмотренных пунктом 87 настоящих Правил, осуществляется Управляющей компанией в следующие сроки:</w:t>
      </w:r>
    </w:p>
    <w:p w:rsidR="00F14FF8" w:rsidRPr="00553572" w:rsidRDefault="0069292C" w:rsidP="003C3770">
      <w:pPr>
        <w:widowControl w:val="0"/>
        <w:autoSpaceDE w:val="0"/>
        <w:autoSpaceDN w:val="0"/>
        <w:adjustRightInd w:val="0"/>
        <w:ind w:firstLine="540"/>
        <w:jc w:val="both"/>
      </w:pPr>
      <w:r w:rsidRPr="0069292C">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89 настоящих Правил;</w:t>
      </w:r>
      <w:r w:rsidR="00E4798A" w:rsidRPr="00553572">
        <w:t xml:space="preserve"> </w:t>
      </w:r>
    </w:p>
    <w:p w:rsidR="00FA718F" w:rsidRPr="00553572" w:rsidRDefault="0069292C" w:rsidP="00FA718F">
      <w:pPr>
        <w:widowControl w:val="0"/>
        <w:autoSpaceDE w:val="0"/>
        <w:autoSpaceDN w:val="0"/>
        <w:adjustRightInd w:val="0"/>
        <w:ind w:firstLine="540"/>
        <w:jc w:val="both"/>
      </w:pPr>
      <w:r w:rsidRPr="0069292C">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572643" w:rsidRPr="00553572" w:rsidRDefault="0069292C" w:rsidP="002F37F6">
      <w:pPr>
        <w:widowControl w:val="0"/>
        <w:autoSpaceDE w:val="0"/>
        <w:autoSpaceDN w:val="0"/>
        <w:adjustRightInd w:val="0"/>
        <w:ind w:firstLine="540"/>
        <w:jc w:val="both"/>
      </w:pPr>
      <w:r w:rsidRPr="0069292C">
        <w:t xml:space="preserve">89. Возврат денежных средств осуществляется Управляющей компанией на банковский счет, указанный в заявке на приобретение инвестиционных паев. </w:t>
      </w:r>
      <w:proofErr w:type="gramStart"/>
      <w:r w:rsidRPr="0069292C">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roofErr w:type="gramEnd"/>
      <w:r w:rsidRPr="0069292C">
        <w:t xml:space="preserve"> </w:t>
      </w:r>
      <w:proofErr w:type="gramStart"/>
      <w:r w:rsidRPr="0069292C">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69292C">
        <w:t>, в депозит нотариуса</w:t>
      </w:r>
      <w:r w:rsidR="00572643" w:rsidRPr="00553572">
        <w:t>.</w:t>
      </w:r>
    </w:p>
    <w:p w:rsidR="00A15397" w:rsidRPr="00553572" w:rsidRDefault="00F14FF8" w:rsidP="003C3770">
      <w:pPr>
        <w:widowControl w:val="0"/>
        <w:autoSpaceDE w:val="0"/>
        <w:autoSpaceDN w:val="0"/>
        <w:adjustRightInd w:val="0"/>
        <w:ind w:firstLine="540"/>
        <w:jc w:val="both"/>
      </w:pPr>
      <w:r w:rsidRPr="00553572">
        <w:t xml:space="preserve"> </w:t>
      </w:r>
      <w:proofErr w:type="gramStart"/>
      <w:r w:rsidR="0069292C" w:rsidRPr="0069292C">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r w:rsidR="002F37F6" w:rsidRPr="00553572">
        <w:t>.</w:t>
      </w:r>
      <w:proofErr w:type="gramEnd"/>
    </w:p>
    <w:p w:rsidR="003C3770" w:rsidRPr="00553572" w:rsidRDefault="0069292C" w:rsidP="00A15397">
      <w:pPr>
        <w:widowControl w:val="0"/>
        <w:autoSpaceDE w:val="0"/>
        <w:autoSpaceDN w:val="0"/>
        <w:adjustRightInd w:val="0"/>
        <w:ind w:firstLine="540"/>
        <w:jc w:val="both"/>
      </w:pPr>
      <w:proofErr w:type="gramStart"/>
      <w:r w:rsidRPr="0069292C">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w:t>
      </w:r>
      <w:r w:rsidR="00A15397" w:rsidRPr="00553572">
        <w:t xml:space="preserve"> </w:t>
      </w:r>
      <w:r w:rsidR="003C3770" w:rsidRPr="00553572">
        <w:t xml:space="preserve">пунктом </w:t>
      </w:r>
      <w:r w:rsidR="002F37F6" w:rsidRPr="00553572">
        <w:t>88</w:t>
      </w:r>
      <w:r w:rsidRPr="0069292C">
        <w:t xml:space="preserve"> настоящих Правил и настоящим пунктом, а если доходы получены после возврата имущества, - не позднее 5 рабочих дней с даты их получения.</w:t>
      </w:r>
      <w:proofErr w:type="gramEnd"/>
    </w:p>
    <w:p w:rsidR="00A15397" w:rsidRPr="00553572" w:rsidRDefault="00A15397" w:rsidP="00A15397">
      <w:pPr>
        <w:widowControl w:val="0"/>
        <w:autoSpaceDE w:val="0"/>
        <w:autoSpaceDN w:val="0"/>
        <w:adjustRightInd w:val="0"/>
        <w:ind w:firstLine="540"/>
        <w:jc w:val="both"/>
        <w:rPr>
          <w:b/>
          <w:bCs/>
        </w:rPr>
      </w:pPr>
    </w:p>
    <w:p w:rsidR="00F14FF8" w:rsidRPr="00553572" w:rsidRDefault="0069292C" w:rsidP="00393596">
      <w:pPr>
        <w:pStyle w:val="2"/>
        <w:jc w:val="both"/>
      </w:pPr>
      <w:r w:rsidRPr="0069292C">
        <w:t>Включение имущества в состав Фонда</w:t>
      </w:r>
    </w:p>
    <w:p w:rsidR="00F14FF8" w:rsidRPr="00553572" w:rsidRDefault="0069292C">
      <w:pPr>
        <w:widowControl w:val="0"/>
        <w:autoSpaceDE w:val="0"/>
        <w:autoSpaceDN w:val="0"/>
        <w:adjustRightInd w:val="0"/>
        <w:ind w:firstLine="540"/>
        <w:jc w:val="both"/>
      </w:pPr>
      <w:r w:rsidRPr="0069292C">
        <w:t>90.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F14FF8" w:rsidRPr="00553572" w:rsidRDefault="0069292C" w:rsidP="00531B8D">
      <w:pPr>
        <w:widowControl w:val="0"/>
        <w:autoSpaceDE w:val="0"/>
        <w:autoSpaceDN w:val="0"/>
        <w:adjustRightInd w:val="0"/>
        <w:ind w:firstLine="540"/>
        <w:jc w:val="both"/>
      </w:pPr>
      <w:r w:rsidRPr="0069292C">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14FF8" w:rsidRPr="00553572" w:rsidRDefault="0069292C" w:rsidP="00531B8D">
      <w:pPr>
        <w:widowControl w:val="0"/>
        <w:autoSpaceDE w:val="0"/>
        <w:autoSpaceDN w:val="0"/>
        <w:adjustRightInd w:val="0"/>
        <w:ind w:firstLine="540"/>
        <w:jc w:val="both"/>
      </w:pPr>
      <w:r w:rsidRPr="0069292C">
        <w:t>2) если имущество, переданное в оплату инвестиционных паев согласно указанным заявкам, поступило Управляющей компании;</w:t>
      </w:r>
    </w:p>
    <w:p w:rsidR="00855D0C" w:rsidRPr="00553572" w:rsidRDefault="0069292C" w:rsidP="00531B8D">
      <w:pPr>
        <w:widowControl w:val="0"/>
        <w:autoSpaceDE w:val="0"/>
        <w:autoSpaceDN w:val="0"/>
        <w:adjustRightInd w:val="0"/>
        <w:ind w:firstLine="540"/>
        <w:jc w:val="both"/>
      </w:pPr>
      <w:r w:rsidRPr="0069292C">
        <w:t>3) если получено согласие Специализированного депозитария на включение в состав Фонда имущества, не являющегося денежными средствами;</w:t>
      </w:r>
    </w:p>
    <w:p w:rsidR="00F14FF8" w:rsidRPr="00553572" w:rsidRDefault="0069292C" w:rsidP="00531B8D">
      <w:pPr>
        <w:widowControl w:val="0"/>
        <w:autoSpaceDE w:val="0"/>
        <w:autoSpaceDN w:val="0"/>
        <w:adjustRightInd w:val="0"/>
        <w:ind w:firstLine="540"/>
        <w:jc w:val="both"/>
      </w:pPr>
      <w:r w:rsidRPr="0069292C">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14FF8" w:rsidRPr="00553572" w:rsidRDefault="0069292C" w:rsidP="00531B8D">
      <w:pPr>
        <w:widowControl w:val="0"/>
        <w:autoSpaceDE w:val="0"/>
        <w:autoSpaceDN w:val="0"/>
        <w:adjustRightInd w:val="0"/>
        <w:ind w:firstLine="540"/>
        <w:jc w:val="both"/>
      </w:pPr>
      <w:r w:rsidRPr="0069292C">
        <w:t>91.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A5360" w:rsidRPr="00553572" w:rsidRDefault="0069292C" w:rsidP="003A5360">
      <w:pPr>
        <w:widowControl w:val="0"/>
        <w:autoSpaceDE w:val="0"/>
        <w:autoSpaceDN w:val="0"/>
        <w:adjustRightInd w:val="0"/>
        <w:ind w:firstLine="540"/>
        <w:jc w:val="both"/>
      </w:pPr>
      <w:r w:rsidRPr="0069292C">
        <w:lastRenderedPageBreak/>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A5360" w:rsidRPr="00553572" w:rsidRDefault="0069292C" w:rsidP="003A5360">
      <w:pPr>
        <w:widowControl w:val="0"/>
        <w:autoSpaceDE w:val="0"/>
        <w:autoSpaceDN w:val="0"/>
        <w:adjustRightInd w:val="0"/>
        <w:ind w:firstLine="540"/>
        <w:jc w:val="both"/>
      </w:pPr>
      <w:r w:rsidRPr="0069292C">
        <w:t>2) если имущество, переданное в оплату инвестиционных паев согласно указанным заявкам, поступило Управляющей компании;</w:t>
      </w:r>
    </w:p>
    <w:p w:rsidR="003A5360" w:rsidRPr="00553572" w:rsidRDefault="0069292C" w:rsidP="003A5360">
      <w:pPr>
        <w:widowControl w:val="0"/>
        <w:autoSpaceDE w:val="0"/>
        <w:autoSpaceDN w:val="0"/>
        <w:adjustRightInd w:val="0"/>
        <w:ind w:firstLine="540"/>
        <w:jc w:val="both"/>
      </w:pPr>
      <w:r w:rsidRPr="0069292C">
        <w:t>3) если получено согласие Специализированного депозитария на включение в состав Фонда имущества, не являющегося денежными средствами;</w:t>
      </w:r>
    </w:p>
    <w:p w:rsidR="00AA775E" w:rsidRPr="00553572" w:rsidRDefault="0069292C" w:rsidP="003A5360">
      <w:pPr>
        <w:widowControl w:val="0"/>
        <w:autoSpaceDE w:val="0"/>
        <w:autoSpaceDN w:val="0"/>
        <w:adjustRightInd w:val="0"/>
        <w:ind w:firstLine="540"/>
        <w:jc w:val="both"/>
      </w:pPr>
      <w:proofErr w:type="gramStart"/>
      <w:r w:rsidRPr="0069292C">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roofErr w:type="gramEnd"/>
    </w:p>
    <w:p w:rsidR="00F14FF8" w:rsidRPr="00553572" w:rsidRDefault="002F37F6">
      <w:pPr>
        <w:widowControl w:val="0"/>
        <w:autoSpaceDE w:val="0"/>
        <w:autoSpaceDN w:val="0"/>
        <w:adjustRightInd w:val="0"/>
        <w:ind w:firstLine="540"/>
        <w:jc w:val="both"/>
      </w:pPr>
      <w:r w:rsidRPr="00553572">
        <w:t>92</w:t>
      </w:r>
      <w:r w:rsidR="0069292C" w:rsidRPr="0069292C">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w:t>
      </w:r>
      <w:r w:rsidR="004C43E9" w:rsidRPr="00553572">
        <w:t xml:space="preserve"> </w:t>
      </w:r>
      <w:r w:rsidR="00F14FF8" w:rsidRPr="00553572">
        <w:t xml:space="preserve">лицевого счета в реестре владельцев инвестиционных паев. </w:t>
      </w:r>
    </w:p>
    <w:p w:rsidR="008251BC" w:rsidRPr="00553572" w:rsidRDefault="0069292C" w:rsidP="008251BC">
      <w:pPr>
        <w:widowControl w:val="0"/>
        <w:autoSpaceDE w:val="0"/>
        <w:autoSpaceDN w:val="0"/>
        <w:adjustRightInd w:val="0"/>
        <w:ind w:firstLine="540"/>
        <w:jc w:val="both"/>
      </w:pPr>
      <w:r w:rsidRPr="0069292C">
        <w:t>93. Имущество, переданное в оплату инвестиционных паев, включается в состав Фонда в следующем порядке:</w:t>
      </w:r>
    </w:p>
    <w:p w:rsidR="00C57714" w:rsidRPr="00553572" w:rsidRDefault="0069292C" w:rsidP="008251BC">
      <w:pPr>
        <w:widowControl w:val="0"/>
        <w:autoSpaceDE w:val="0"/>
        <w:autoSpaceDN w:val="0"/>
        <w:adjustRightInd w:val="0"/>
        <w:ind w:firstLine="540"/>
        <w:jc w:val="both"/>
      </w:pPr>
      <w:r w:rsidRPr="0069292C">
        <w:t xml:space="preserve">- денежные средства, переданные в оплату инвестиционных паев, включаются в состав Фонда не позднее 60 (Шестидесяти) рабочих дней </w:t>
      </w:r>
      <w:proofErr w:type="gramStart"/>
      <w:r w:rsidRPr="0069292C">
        <w:t>с даты возникновения</w:t>
      </w:r>
      <w:proofErr w:type="gramEnd"/>
      <w:r w:rsidRPr="0069292C">
        <w:t xml:space="preserve">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251BC" w:rsidRPr="00553572" w:rsidRDefault="0069292C" w:rsidP="008251BC">
      <w:pPr>
        <w:widowControl w:val="0"/>
        <w:autoSpaceDE w:val="0"/>
        <w:autoSpaceDN w:val="0"/>
        <w:adjustRightInd w:val="0"/>
        <w:ind w:firstLine="540"/>
        <w:jc w:val="both"/>
      </w:pPr>
      <w:r w:rsidRPr="0069292C">
        <w:t xml:space="preserve">- недвижимое имущество включается в состав Фонда на основании распорядительной записки о включении имущества в состав Фонда не позднее 60 (Шестидесяти) рабочих дней </w:t>
      </w:r>
      <w:proofErr w:type="gramStart"/>
      <w:r w:rsidRPr="0069292C">
        <w:t>с даты возникновения</w:t>
      </w:r>
      <w:proofErr w:type="gramEnd"/>
      <w:r w:rsidRPr="0069292C">
        <w:t xml:space="preserve"> основания для его включения в состав Фонда.</w:t>
      </w:r>
    </w:p>
    <w:p w:rsidR="00F14FF8" w:rsidRPr="00553572" w:rsidRDefault="00F14FF8">
      <w:pPr>
        <w:widowControl w:val="0"/>
        <w:autoSpaceDE w:val="0"/>
        <w:autoSpaceDN w:val="0"/>
        <w:adjustRightInd w:val="0"/>
        <w:ind w:firstLine="540"/>
        <w:jc w:val="both"/>
        <w:rPr>
          <w:color w:val="008000"/>
        </w:rPr>
      </w:pPr>
    </w:p>
    <w:p w:rsidR="00F14FF8" w:rsidRPr="00553572" w:rsidRDefault="0069292C" w:rsidP="00393596">
      <w:pPr>
        <w:pStyle w:val="2"/>
        <w:jc w:val="both"/>
      </w:pPr>
      <w:r w:rsidRPr="0069292C">
        <w:t>Определение количества инвестиционных паев, выдаваемых после завершения (окончания) формирования Фонда</w:t>
      </w:r>
    </w:p>
    <w:p w:rsidR="003A5360" w:rsidRPr="00553572" w:rsidRDefault="0069292C" w:rsidP="003A5360">
      <w:pPr>
        <w:widowControl w:val="0"/>
        <w:autoSpaceDE w:val="0"/>
        <w:autoSpaceDN w:val="0"/>
        <w:adjustRightInd w:val="0"/>
        <w:ind w:firstLine="540"/>
        <w:jc w:val="both"/>
      </w:pPr>
      <w:r w:rsidRPr="0069292C">
        <w:t>94.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3A5360" w:rsidRPr="00553572" w:rsidRDefault="0069292C" w:rsidP="003A5360">
      <w:pPr>
        <w:widowControl w:val="0"/>
        <w:autoSpaceDE w:val="0"/>
        <w:autoSpaceDN w:val="0"/>
        <w:adjustRightInd w:val="0"/>
        <w:ind w:firstLine="540"/>
        <w:jc w:val="both"/>
      </w:pPr>
      <w:r w:rsidRPr="0069292C">
        <w:t>95.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3A5360" w:rsidRPr="00553572" w:rsidRDefault="0069292C" w:rsidP="003A5360">
      <w:pPr>
        <w:widowControl w:val="0"/>
        <w:autoSpaceDE w:val="0"/>
        <w:autoSpaceDN w:val="0"/>
        <w:adjustRightInd w:val="0"/>
        <w:ind w:firstLine="540"/>
        <w:jc w:val="both"/>
      </w:pPr>
      <w:r w:rsidRPr="0069292C">
        <w:t>96.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14FF8" w:rsidRPr="00553572" w:rsidRDefault="00F14FF8" w:rsidP="0044089F">
      <w:pPr>
        <w:widowControl w:val="0"/>
        <w:autoSpaceDE w:val="0"/>
        <w:autoSpaceDN w:val="0"/>
        <w:adjustRightInd w:val="0"/>
        <w:ind w:firstLine="540"/>
        <w:jc w:val="both"/>
        <w:rPr>
          <w:b/>
          <w:bCs/>
        </w:rPr>
      </w:pPr>
    </w:p>
    <w:p w:rsidR="00F14FF8" w:rsidRPr="00553572" w:rsidRDefault="0069292C" w:rsidP="00C03660">
      <w:pPr>
        <w:pStyle w:val="1"/>
      </w:pPr>
      <w:bookmarkStart w:id="16" w:name="_Toc270493728"/>
      <w:r w:rsidRPr="0069292C">
        <w:t>VII. ПОГАШЕНИЕ ИНВЕСТИЦИОННЫХ ПАЕВ</w:t>
      </w:r>
      <w:bookmarkEnd w:id="16"/>
    </w:p>
    <w:p w:rsidR="00F14FF8" w:rsidRPr="00553572" w:rsidRDefault="00F14FF8">
      <w:pPr>
        <w:widowControl w:val="0"/>
        <w:autoSpaceDE w:val="0"/>
        <w:autoSpaceDN w:val="0"/>
        <w:adjustRightInd w:val="0"/>
        <w:spacing w:before="20" w:line="228" w:lineRule="auto"/>
        <w:ind w:firstLine="540"/>
        <w:jc w:val="both"/>
        <w:rPr>
          <w:sz w:val="10"/>
          <w:szCs w:val="10"/>
        </w:rPr>
      </w:pPr>
    </w:p>
    <w:p w:rsidR="00F14FF8" w:rsidRPr="00553572" w:rsidRDefault="0069292C">
      <w:pPr>
        <w:widowControl w:val="0"/>
        <w:autoSpaceDE w:val="0"/>
        <w:autoSpaceDN w:val="0"/>
        <w:adjustRightInd w:val="0"/>
        <w:spacing w:before="20" w:line="228" w:lineRule="auto"/>
        <w:ind w:firstLine="540"/>
        <w:jc w:val="both"/>
      </w:pPr>
      <w:r w:rsidRPr="0069292C">
        <w:t>97.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F14FF8" w:rsidRPr="00553572" w:rsidRDefault="0069292C">
      <w:pPr>
        <w:widowControl w:val="0"/>
        <w:autoSpaceDE w:val="0"/>
        <w:autoSpaceDN w:val="0"/>
        <w:adjustRightInd w:val="0"/>
        <w:spacing w:before="20" w:line="228" w:lineRule="auto"/>
        <w:ind w:firstLine="540"/>
        <w:jc w:val="both"/>
      </w:pPr>
      <w:r w:rsidRPr="0069292C">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14FF8" w:rsidRPr="00553572" w:rsidRDefault="0069292C">
      <w:pPr>
        <w:widowControl w:val="0"/>
        <w:autoSpaceDE w:val="0"/>
        <w:autoSpaceDN w:val="0"/>
        <w:adjustRightInd w:val="0"/>
        <w:ind w:firstLine="540"/>
        <w:jc w:val="both"/>
      </w:pPr>
      <w:r w:rsidRPr="0069292C">
        <w:t xml:space="preserve">98. </w:t>
      </w:r>
      <w:proofErr w:type="gramStart"/>
      <w:r w:rsidRPr="0069292C">
        <w:t xml:space="preserve">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w:t>
      </w:r>
      <w:r w:rsidRPr="0069292C">
        <w:lastRenderedPageBreak/>
        <w:t xml:space="preserve">требования об их погашении. </w:t>
      </w:r>
      <w:proofErr w:type="gramEnd"/>
    </w:p>
    <w:p w:rsidR="00F14FF8" w:rsidRPr="00553572" w:rsidRDefault="0069292C">
      <w:pPr>
        <w:widowControl w:val="0"/>
        <w:autoSpaceDE w:val="0"/>
        <w:autoSpaceDN w:val="0"/>
        <w:adjustRightInd w:val="0"/>
        <w:spacing w:before="20" w:line="228" w:lineRule="auto"/>
        <w:ind w:firstLine="540"/>
        <w:jc w:val="both"/>
      </w:pPr>
      <w:r w:rsidRPr="0069292C">
        <w:t>99.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F14FF8" w:rsidRPr="00553572" w:rsidRDefault="0069292C">
      <w:pPr>
        <w:widowControl w:val="0"/>
        <w:autoSpaceDE w:val="0"/>
        <w:autoSpaceDN w:val="0"/>
        <w:adjustRightInd w:val="0"/>
        <w:spacing w:before="20" w:line="228" w:lineRule="auto"/>
        <w:ind w:firstLine="540"/>
        <w:jc w:val="both"/>
      </w:pPr>
      <w:r w:rsidRPr="0069292C">
        <w:t>Заявки на погашение инвестиционных паев носят безотзывный характер.</w:t>
      </w:r>
    </w:p>
    <w:p w:rsidR="00F14FF8" w:rsidRPr="00553572" w:rsidRDefault="0069292C">
      <w:pPr>
        <w:widowControl w:val="0"/>
        <w:autoSpaceDE w:val="0"/>
        <w:autoSpaceDN w:val="0"/>
        <w:adjustRightInd w:val="0"/>
        <w:ind w:firstLine="540"/>
        <w:jc w:val="both"/>
      </w:pPr>
      <w:r w:rsidRPr="0069292C">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F14FF8" w:rsidRPr="00553572" w:rsidRDefault="0069292C">
      <w:pPr>
        <w:widowControl w:val="0"/>
        <w:autoSpaceDE w:val="0"/>
        <w:autoSpaceDN w:val="0"/>
        <w:adjustRightInd w:val="0"/>
        <w:ind w:firstLine="540"/>
        <w:jc w:val="both"/>
      </w:pPr>
      <w:r w:rsidRPr="0069292C">
        <w:t>Заявки на погашение инвестиционных паев, оформленные в соответствии с приложением № 4 к настоящим Правилам, подаются в пунктах приема заявок уполномоченным представителем номинального держателя.</w:t>
      </w:r>
    </w:p>
    <w:p w:rsidR="00F14FF8" w:rsidRPr="00553572" w:rsidRDefault="0069292C">
      <w:pPr>
        <w:widowControl w:val="0"/>
        <w:autoSpaceDE w:val="0"/>
        <w:autoSpaceDN w:val="0"/>
        <w:adjustRightInd w:val="0"/>
        <w:ind w:firstLine="540"/>
        <w:jc w:val="both"/>
      </w:pPr>
      <w:r w:rsidRPr="0069292C">
        <w:t>Заявки на погашение инвестиционных паев, направленные почтой (в том числе электронной), факсом или курьером, не принимаются.</w:t>
      </w:r>
    </w:p>
    <w:p w:rsidR="00F14FF8" w:rsidRPr="00553572" w:rsidRDefault="0069292C">
      <w:pPr>
        <w:widowControl w:val="0"/>
        <w:autoSpaceDE w:val="0"/>
        <w:autoSpaceDN w:val="0"/>
        <w:adjustRightInd w:val="0"/>
        <w:ind w:firstLine="540"/>
        <w:jc w:val="both"/>
      </w:pPr>
      <w:r w:rsidRPr="0069292C">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w:t>
      </w:r>
      <w:r w:rsidR="00F14FF8" w:rsidRPr="00553572">
        <w:t xml:space="preserve">, подаются этим номинальным держателем. </w:t>
      </w:r>
    </w:p>
    <w:p w:rsidR="00F14FF8" w:rsidRPr="00553572" w:rsidRDefault="00A0566B" w:rsidP="00536DB9">
      <w:pPr>
        <w:autoSpaceDE w:val="0"/>
        <w:autoSpaceDN w:val="0"/>
        <w:adjustRightInd w:val="0"/>
        <w:ind w:firstLine="540"/>
        <w:jc w:val="both"/>
      </w:pPr>
      <w:r w:rsidRPr="00553572">
        <w:t>100</w:t>
      </w:r>
      <w:r w:rsidR="00F14FF8" w:rsidRPr="00553572">
        <w:t xml:space="preserve">. Прием заявок на погашение инвестиционных паев </w:t>
      </w:r>
      <w:r w:rsidR="0069292C" w:rsidRPr="0069292C">
        <w:t xml:space="preserve">осуществляется в течение 2 (Двух) недель со дня раскрытия сообщения о регистрации соответствующих изменений, которые вносятся в настоящие Правила. </w:t>
      </w:r>
    </w:p>
    <w:p w:rsidR="00F14FF8" w:rsidRPr="00553572" w:rsidRDefault="0069292C">
      <w:pPr>
        <w:widowControl w:val="0"/>
        <w:autoSpaceDE w:val="0"/>
        <w:autoSpaceDN w:val="0"/>
        <w:adjustRightInd w:val="0"/>
        <w:spacing w:before="20" w:line="228" w:lineRule="auto"/>
        <w:ind w:firstLine="540"/>
        <w:jc w:val="both"/>
      </w:pPr>
      <w:r w:rsidRPr="0069292C">
        <w:t>101. Заявки на погашение инвестиционных паев подаются Управляющей компании.</w:t>
      </w:r>
    </w:p>
    <w:p w:rsidR="00F14FF8" w:rsidRPr="00553572" w:rsidRDefault="0069292C">
      <w:pPr>
        <w:widowControl w:val="0"/>
        <w:autoSpaceDE w:val="0"/>
        <w:autoSpaceDN w:val="0"/>
        <w:adjustRightInd w:val="0"/>
        <w:ind w:firstLine="540"/>
        <w:jc w:val="both"/>
      </w:pPr>
      <w:r w:rsidRPr="0069292C">
        <w:t>102.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F14FF8" w:rsidRPr="00553572" w:rsidRDefault="0069292C">
      <w:pPr>
        <w:widowControl w:val="0"/>
        <w:autoSpaceDE w:val="0"/>
        <w:autoSpaceDN w:val="0"/>
        <w:adjustRightInd w:val="0"/>
        <w:ind w:firstLine="540"/>
        <w:jc w:val="both"/>
      </w:pPr>
      <w:r w:rsidRPr="0069292C">
        <w:t xml:space="preserve">103. В </w:t>
      </w:r>
      <w:proofErr w:type="gramStart"/>
      <w:r w:rsidRPr="0069292C">
        <w:t>приеме</w:t>
      </w:r>
      <w:proofErr w:type="gramEnd"/>
      <w:r w:rsidRPr="0069292C">
        <w:t xml:space="preserve"> заявок на погашение инвестиционных паев отказывается в следующих случаях:</w:t>
      </w:r>
    </w:p>
    <w:p w:rsidR="00F14FF8" w:rsidRPr="00553572" w:rsidRDefault="0069292C">
      <w:pPr>
        <w:widowControl w:val="0"/>
        <w:autoSpaceDE w:val="0"/>
        <w:autoSpaceDN w:val="0"/>
        <w:adjustRightInd w:val="0"/>
        <w:ind w:firstLine="540"/>
        <w:jc w:val="both"/>
      </w:pPr>
      <w:r w:rsidRPr="0069292C">
        <w:t>1) несоблюдение порядка и сроков подачи заявок, которые установлены настоящими Правилами;</w:t>
      </w:r>
    </w:p>
    <w:p w:rsidR="00F14FF8" w:rsidRPr="00553572" w:rsidRDefault="0069292C">
      <w:pPr>
        <w:widowControl w:val="0"/>
        <w:autoSpaceDE w:val="0"/>
        <w:autoSpaceDN w:val="0"/>
        <w:adjustRightInd w:val="0"/>
        <w:ind w:firstLine="540"/>
        <w:jc w:val="both"/>
      </w:pPr>
      <w:r w:rsidRPr="0069292C">
        <w:t>2) принятие решения об одновременном приостановлении выдачи и погашения инвестиционных паев;</w:t>
      </w:r>
    </w:p>
    <w:p w:rsidR="00F14FF8" w:rsidRPr="00553572" w:rsidRDefault="0069292C">
      <w:pPr>
        <w:widowControl w:val="0"/>
        <w:autoSpaceDE w:val="0"/>
        <w:autoSpaceDN w:val="0"/>
        <w:adjustRightInd w:val="0"/>
        <w:ind w:firstLine="540"/>
        <w:jc w:val="both"/>
      </w:pPr>
      <w:r w:rsidRPr="0069292C">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1D1AF1" w:rsidRPr="00553572" w:rsidRDefault="0069292C">
      <w:pPr>
        <w:widowControl w:val="0"/>
        <w:autoSpaceDE w:val="0"/>
        <w:autoSpaceDN w:val="0"/>
        <w:adjustRightInd w:val="0"/>
        <w:ind w:firstLine="540"/>
        <w:jc w:val="both"/>
      </w:pPr>
      <w:r w:rsidRPr="0069292C">
        <w:t xml:space="preserve">104.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w:t>
      </w:r>
    </w:p>
    <w:p w:rsidR="00F14FF8" w:rsidRPr="00553572" w:rsidRDefault="0069292C">
      <w:pPr>
        <w:widowControl w:val="0"/>
        <w:autoSpaceDE w:val="0"/>
        <w:autoSpaceDN w:val="0"/>
        <w:adjustRightInd w:val="0"/>
        <w:ind w:firstLine="540"/>
        <w:jc w:val="both"/>
      </w:pPr>
      <w:proofErr w:type="gramStart"/>
      <w:r w:rsidRPr="0069292C">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w:t>
      </w:r>
      <w:proofErr w:type="gramEnd"/>
      <w:r w:rsidRPr="0069292C">
        <w:t xml:space="preserve"> другой управляющей компании, или о продлении срока действия договора доверительного управления Фондом.</w:t>
      </w:r>
    </w:p>
    <w:p w:rsidR="00513F4B" w:rsidRPr="00553572" w:rsidRDefault="00E35FD1" w:rsidP="003A5360">
      <w:pPr>
        <w:widowControl w:val="0"/>
        <w:autoSpaceDE w:val="0"/>
        <w:autoSpaceDN w:val="0"/>
        <w:adjustRightInd w:val="0"/>
        <w:ind w:firstLine="540"/>
        <w:jc w:val="both"/>
      </w:pPr>
      <w:r w:rsidRPr="00553572">
        <w:t>105</w:t>
      </w:r>
      <w:r w:rsidR="003A5360" w:rsidRPr="00553572">
        <w:t xml:space="preserve">. </w:t>
      </w:r>
      <w:r w:rsidR="0069292C" w:rsidRPr="0069292C">
        <w:t xml:space="preserve">В </w:t>
      </w:r>
      <w:proofErr w:type="gramStart"/>
      <w:r w:rsidR="0069292C" w:rsidRPr="0069292C">
        <w:t>случае</w:t>
      </w:r>
      <w:proofErr w:type="gramEnd"/>
      <w:r w:rsidR="0069292C" w:rsidRPr="0069292C">
        <w:t xml:space="preserve">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F14FF8" w:rsidRPr="00553572" w:rsidRDefault="0069292C">
      <w:pPr>
        <w:pStyle w:val="a5"/>
        <w:widowControl w:val="0"/>
        <w:autoSpaceDE w:val="0"/>
        <w:autoSpaceDN w:val="0"/>
        <w:adjustRightInd w:val="0"/>
        <w:spacing w:before="20" w:line="228" w:lineRule="auto"/>
        <w:ind w:firstLine="540"/>
        <w:rPr>
          <w:sz w:val="24"/>
          <w:szCs w:val="24"/>
        </w:rPr>
      </w:pPr>
      <w:r w:rsidRPr="0069292C">
        <w:rPr>
          <w:sz w:val="24"/>
          <w:szCs w:val="24"/>
        </w:rPr>
        <w:t>106. Погашение инвестиционных паев осуществляется путем внесения записей по лицевому счету в реестре владельцев инвестиционных паев.</w:t>
      </w:r>
    </w:p>
    <w:p w:rsidR="00F14FF8" w:rsidRPr="00553572" w:rsidRDefault="0069292C" w:rsidP="0064203D">
      <w:pPr>
        <w:autoSpaceDE w:val="0"/>
        <w:autoSpaceDN w:val="0"/>
        <w:adjustRightInd w:val="0"/>
        <w:ind w:firstLine="540"/>
        <w:jc w:val="both"/>
      </w:pPr>
      <w:r w:rsidRPr="0069292C">
        <w:t>107.</w:t>
      </w:r>
      <w:r w:rsidR="00553572">
        <w:t xml:space="preserve"> </w:t>
      </w:r>
      <w:r w:rsidRPr="0069292C">
        <w:t xml:space="preserve">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 </w:t>
      </w:r>
    </w:p>
    <w:p w:rsidR="00040DAA" w:rsidRPr="00553572" w:rsidRDefault="0069292C" w:rsidP="001D3530">
      <w:pPr>
        <w:autoSpaceDE w:val="0"/>
        <w:autoSpaceDN w:val="0"/>
        <w:adjustRightInd w:val="0"/>
        <w:ind w:firstLine="540"/>
        <w:jc w:val="both"/>
      </w:pPr>
      <w:r w:rsidRPr="0069292C">
        <w:t>108.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F14FF8" w:rsidRPr="00553572" w:rsidRDefault="0069292C">
      <w:pPr>
        <w:widowControl w:val="0"/>
        <w:autoSpaceDE w:val="0"/>
        <w:autoSpaceDN w:val="0"/>
        <w:adjustRightInd w:val="0"/>
        <w:spacing w:before="20" w:line="228" w:lineRule="auto"/>
        <w:ind w:firstLine="540"/>
        <w:jc w:val="both"/>
      </w:pPr>
      <w:r w:rsidRPr="0069292C">
        <w:t xml:space="preserve">109. Выплата денежной компенсации при погашении инвестиционных паев осуществляется </w:t>
      </w:r>
      <w:r w:rsidRPr="0069292C">
        <w:lastRenderedPageBreak/>
        <w:t xml:space="preserve">за счет денежных средств, составляющих Фонд. В </w:t>
      </w:r>
      <w:proofErr w:type="gramStart"/>
      <w:r w:rsidRPr="0069292C">
        <w:t>случае</w:t>
      </w:r>
      <w:proofErr w:type="gramEnd"/>
      <w:r w:rsidRPr="0069292C">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F14FF8" w:rsidRPr="00553572" w:rsidRDefault="0069292C">
      <w:pPr>
        <w:widowControl w:val="0"/>
        <w:autoSpaceDE w:val="0"/>
        <w:autoSpaceDN w:val="0"/>
        <w:adjustRightInd w:val="0"/>
        <w:ind w:firstLine="540"/>
        <w:jc w:val="both"/>
      </w:pPr>
      <w:r w:rsidRPr="0069292C">
        <w:t xml:space="preserve">110. Выплата денежной компенсации осуществляется путем ее перечисления на банковский счет лица, которому были погашены инвестиционные паи. </w:t>
      </w:r>
      <w:proofErr w:type="gramStart"/>
      <w:r w:rsidRPr="0069292C">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BC52BE" w:rsidRDefault="0069292C">
      <w:pPr>
        <w:autoSpaceDE w:val="0"/>
        <w:autoSpaceDN w:val="0"/>
        <w:adjustRightInd w:val="0"/>
        <w:ind w:firstLine="720"/>
        <w:jc w:val="both"/>
      </w:pPr>
      <w:proofErr w:type="gramStart"/>
      <w:r w:rsidRPr="0069292C">
        <w:t xml:space="preserve">В случае отсутствия у </w:t>
      </w:r>
      <w:r w:rsidR="00E35FD1" w:rsidRPr="00553572">
        <w:t>У</w:t>
      </w:r>
      <w:r w:rsidRPr="0069292C">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BB1BAB" w:rsidRPr="00553572">
        <w:t>У</w:t>
      </w:r>
      <w:r w:rsidRPr="0069292C">
        <w:t>правляющей компанией сведений об указанных реквизитах банковского счета.</w:t>
      </w:r>
      <w:proofErr w:type="gramEnd"/>
    </w:p>
    <w:p w:rsidR="00BC52BE" w:rsidRDefault="004E5B4D">
      <w:pPr>
        <w:widowControl w:val="0"/>
        <w:autoSpaceDE w:val="0"/>
        <w:autoSpaceDN w:val="0"/>
        <w:adjustRightInd w:val="0"/>
        <w:spacing w:before="20" w:line="228" w:lineRule="auto"/>
        <w:jc w:val="both"/>
      </w:pPr>
      <w:r w:rsidRPr="00553572">
        <w:tab/>
      </w:r>
      <w:r w:rsidR="0069292C" w:rsidRPr="0069292C">
        <w:t>111.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14FF8" w:rsidRPr="00553572" w:rsidRDefault="0069292C">
      <w:pPr>
        <w:widowControl w:val="0"/>
        <w:autoSpaceDE w:val="0"/>
        <w:autoSpaceDN w:val="0"/>
        <w:adjustRightInd w:val="0"/>
        <w:ind w:firstLine="540"/>
        <w:jc w:val="both"/>
      </w:pPr>
      <w:r w:rsidRPr="0069292C">
        <w:t>Требование настоящего пункта не распространяется на случаи погашения инвестиционных паев при прекращении Фонда.</w:t>
      </w:r>
    </w:p>
    <w:p w:rsidR="00F14FF8" w:rsidRPr="00553572" w:rsidRDefault="0069292C">
      <w:pPr>
        <w:widowControl w:val="0"/>
        <w:autoSpaceDE w:val="0"/>
        <w:autoSpaceDN w:val="0"/>
        <w:adjustRightInd w:val="0"/>
        <w:ind w:firstLine="540"/>
        <w:jc w:val="both"/>
      </w:pPr>
      <w:r w:rsidRPr="0069292C">
        <w:t>112. Обязанность по выплате денежной компенсации считается исполненной со дня списания соответствующей суммы денежных сре</w:t>
      </w:r>
      <w:proofErr w:type="gramStart"/>
      <w:r w:rsidRPr="0069292C">
        <w:t>дств с б</w:t>
      </w:r>
      <w:proofErr w:type="gramEnd"/>
      <w:r w:rsidRPr="0069292C">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F14FF8" w:rsidRPr="00553572" w:rsidRDefault="0069292C">
      <w:pPr>
        <w:widowControl w:val="0"/>
        <w:autoSpaceDE w:val="0"/>
        <w:autoSpaceDN w:val="0"/>
        <w:adjustRightInd w:val="0"/>
        <w:spacing w:before="20" w:line="228" w:lineRule="auto"/>
        <w:ind w:firstLine="540"/>
        <w:jc w:val="both"/>
      </w:pPr>
      <w:r w:rsidRPr="0069292C">
        <w:t>113.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14FF8" w:rsidRPr="00553572" w:rsidRDefault="0069292C">
      <w:pPr>
        <w:widowControl w:val="0"/>
        <w:autoSpaceDE w:val="0"/>
        <w:autoSpaceDN w:val="0"/>
        <w:adjustRightInd w:val="0"/>
        <w:spacing w:before="20" w:line="228" w:lineRule="auto"/>
        <w:ind w:firstLine="540"/>
        <w:jc w:val="both"/>
      </w:pPr>
      <w:r w:rsidRPr="0069292C">
        <w:t>1) приостановление действия или аннулирование соответствующей лицензии у Регистратора, либо прекращение договора с Регистратором;</w:t>
      </w:r>
    </w:p>
    <w:p w:rsidR="00F14FF8" w:rsidRPr="00553572" w:rsidRDefault="0069292C">
      <w:pPr>
        <w:widowControl w:val="0"/>
        <w:autoSpaceDE w:val="0"/>
        <w:autoSpaceDN w:val="0"/>
        <w:adjustRightInd w:val="0"/>
        <w:spacing w:before="20" w:line="228" w:lineRule="auto"/>
        <w:ind w:firstLine="540"/>
        <w:jc w:val="both"/>
      </w:pPr>
      <w:r w:rsidRPr="0069292C">
        <w:t>2) аннулирование (прекращение действия) соответствующей лиценз</w:t>
      </w:r>
      <w:proofErr w:type="gramStart"/>
      <w:r w:rsidRPr="0069292C">
        <w:t>ии у У</w:t>
      </w:r>
      <w:proofErr w:type="gramEnd"/>
      <w:r w:rsidRPr="0069292C">
        <w:t>правляющей компании, Специализированного депозитария;</w:t>
      </w:r>
    </w:p>
    <w:p w:rsidR="00F14FF8" w:rsidRPr="00553572" w:rsidRDefault="0069292C">
      <w:pPr>
        <w:widowControl w:val="0"/>
        <w:autoSpaceDE w:val="0"/>
        <w:autoSpaceDN w:val="0"/>
        <w:adjustRightInd w:val="0"/>
        <w:spacing w:before="20" w:line="228" w:lineRule="auto"/>
        <w:ind w:firstLine="540"/>
        <w:jc w:val="both"/>
      </w:pPr>
      <w:r w:rsidRPr="0069292C">
        <w:t>3) невозможность определения стоимости активов Фонда по причинам, не зависящим от Управляющей компании;</w:t>
      </w:r>
    </w:p>
    <w:p w:rsidR="00F14FF8" w:rsidRPr="00553572" w:rsidRDefault="0069292C">
      <w:pPr>
        <w:widowControl w:val="0"/>
        <w:autoSpaceDE w:val="0"/>
        <w:autoSpaceDN w:val="0"/>
        <w:adjustRightInd w:val="0"/>
        <w:spacing w:before="20" w:line="228" w:lineRule="auto"/>
        <w:ind w:firstLine="540"/>
        <w:jc w:val="both"/>
      </w:pPr>
      <w:r w:rsidRPr="0069292C">
        <w:t>4) иные случаи, предусмотренные Федеральным законом «Об инвестиционных фондах».</w:t>
      </w:r>
    </w:p>
    <w:p w:rsidR="00F14FF8" w:rsidRPr="00553572" w:rsidRDefault="00F14FF8">
      <w:pPr>
        <w:widowControl w:val="0"/>
        <w:autoSpaceDE w:val="0"/>
        <w:autoSpaceDN w:val="0"/>
        <w:adjustRightInd w:val="0"/>
        <w:spacing w:before="20" w:line="228" w:lineRule="auto"/>
        <w:ind w:firstLine="540"/>
        <w:jc w:val="center"/>
        <w:rPr>
          <w:b/>
          <w:bCs/>
          <w:color w:val="008000"/>
        </w:rPr>
      </w:pPr>
    </w:p>
    <w:p w:rsidR="00F14FF8" w:rsidRPr="00553572" w:rsidRDefault="0069292C" w:rsidP="00C03660">
      <w:pPr>
        <w:pStyle w:val="1"/>
      </w:pPr>
      <w:bookmarkStart w:id="17" w:name="Закладка_30_05_2008"/>
      <w:bookmarkStart w:id="18" w:name="_Toc270493729"/>
      <w:bookmarkEnd w:id="17"/>
      <w:r w:rsidRPr="0069292C">
        <w:t>VIII. ВОЗНАГРАЖДЕНИЯ И РАСХОДЫ</w:t>
      </w:r>
      <w:bookmarkEnd w:id="18"/>
    </w:p>
    <w:p w:rsidR="00F14FF8" w:rsidRPr="00553572" w:rsidRDefault="00F14FF8">
      <w:pPr>
        <w:widowControl w:val="0"/>
        <w:autoSpaceDE w:val="0"/>
        <w:autoSpaceDN w:val="0"/>
        <w:adjustRightInd w:val="0"/>
        <w:spacing w:before="20" w:line="228" w:lineRule="auto"/>
        <w:ind w:firstLine="540"/>
        <w:jc w:val="both"/>
        <w:rPr>
          <w:sz w:val="10"/>
          <w:szCs w:val="10"/>
        </w:rPr>
      </w:pPr>
    </w:p>
    <w:p w:rsidR="00F14FF8" w:rsidRPr="00553572" w:rsidRDefault="0069292C">
      <w:pPr>
        <w:widowControl w:val="0"/>
        <w:autoSpaceDE w:val="0"/>
        <w:autoSpaceDN w:val="0"/>
        <w:adjustRightInd w:val="0"/>
        <w:spacing w:before="20" w:line="228" w:lineRule="auto"/>
        <w:ind w:firstLine="540"/>
        <w:jc w:val="both"/>
      </w:pPr>
      <w:r w:rsidRPr="0069292C">
        <w:t xml:space="preserve">114. </w:t>
      </w:r>
      <w:proofErr w:type="gramStart"/>
      <w:r w:rsidRPr="0069292C">
        <w:t xml:space="preserve">За счет имущества, составляющего Фонд, выплачиваются вознаграждения Управляющей компании в размере </w:t>
      </w:r>
      <w:r w:rsidRPr="0069292C">
        <w:rPr>
          <w:b/>
        </w:rPr>
        <w:t>80 000 (Восемьдесят тысяч) рублей</w:t>
      </w:r>
      <w:r w:rsidRPr="0069292C">
        <w:t xml:space="preserve"> </w:t>
      </w:r>
      <w:r w:rsidRPr="0069292C">
        <w:rPr>
          <w:b/>
        </w:rPr>
        <w:t>в месяц (НДС не облагается)</w:t>
      </w:r>
      <w:r w:rsidRPr="0069292C">
        <w:t xml:space="preserve">, но не более </w:t>
      </w:r>
      <w:r w:rsidRPr="0069292C">
        <w:rPr>
          <w:b/>
          <w:bCs/>
        </w:rPr>
        <w:t>3 (Трех) процентов</w:t>
      </w:r>
      <w:r w:rsidRPr="0069292C">
        <w:t xml:space="preserve"> среднегодовой стоимости чистых активов Фонда, а также Специализированному депозитарию, Регистратору, Аудиторской организации и Оценщикам в размере не более </w:t>
      </w:r>
      <w:r w:rsidRPr="0069292C">
        <w:rPr>
          <w:b/>
          <w:bCs/>
        </w:rPr>
        <w:t>2 (Двух) процентов</w:t>
      </w:r>
      <w:r w:rsidRPr="0069292C">
        <w:t xml:space="preserve"> (с учетом налога на добавленную стоимость) среднегодовой стоимости чистых активов Фонда. </w:t>
      </w:r>
      <w:proofErr w:type="gramEnd"/>
    </w:p>
    <w:p w:rsidR="00F14FF8" w:rsidRPr="00553572" w:rsidRDefault="0069292C">
      <w:pPr>
        <w:widowControl w:val="0"/>
        <w:autoSpaceDE w:val="0"/>
        <w:autoSpaceDN w:val="0"/>
        <w:adjustRightInd w:val="0"/>
        <w:spacing w:before="20" w:line="228" w:lineRule="auto"/>
        <w:ind w:firstLine="540"/>
        <w:jc w:val="both"/>
      </w:pPr>
      <w:r w:rsidRPr="0069292C">
        <w:t xml:space="preserve">115. Вознаграждение Управляющей компании выплачивается ежемесячно в течение 45 (Сорока пяти) дней с момента окончания месяца. </w:t>
      </w:r>
    </w:p>
    <w:p w:rsidR="00F14FF8" w:rsidRPr="00553572" w:rsidRDefault="0069292C">
      <w:pPr>
        <w:widowControl w:val="0"/>
        <w:autoSpaceDE w:val="0"/>
        <w:autoSpaceDN w:val="0"/>
        <w:adjustRightInd w:val="0"/>
        <w:spacing w:before="20" w:line="228" w:lineRule="auto"/>
        <w:ind w:firstLine="540"/>
        <w:jc w:val="both"/>
      </w:pPr>
      <w:r w:rsidRPr="0069292C">
        <w:t xml:space="preserve">116. Вознаграждение Специализированному депозитарию, Регистратору, Аудиторской организации и Оценщикам выплачивается в срок, предусмотренный в договорах между ними и Управляющей компанией. </w:t>
      </w:r>
    </w:p>
    <w:p w:rsidR="00F14FF8" w:rsidRPr="00553572" w:rsidRDefault="0069292C">
      <w:pPr>
        <w:widowControl w:val="0"/>
        <w:autoSpaceDE w:val="0"/>
        <w:autoSpaceDN w:val="0"/>
        <w:adjustRightInd w:val="0"/>
        <w:spacing w:before="20" w:line="228" w:lineRule="auto"/>
        <w:ind w:firstLine="540"/>
        <w:jc w:val="both"/>
      </w:pPr>
      <w:r w:rsidRPr="0069292C">
        <w:t>117. За счет имущества, составляющего Фонд, оплачиваются следующие расходы, связанные с доверительным управлением указанным имуществом:</w:t>
      </w:r>
    </w:p>
    <w:p w:rsidR="00F14FF8" w:rsidRPr="00553572" w:rsidRDefault="0069292C">
      <w:pPr>
        <w:widowControl w:val="0"/>
        <w:autoSpaceDE w:val="0"/>
        <w:autoSpaceDN w:val="0"/>
        <w:adjustRightInd w:val="0"/>
        <w:ind w:firstLine="540"/>
        <w:jc w:val="both"/>
      </w:pPr>
      <w:r w:rsidRPr="0069292C">
        <w:t>1) оплата услуг организаций по совершению сделок за счет имущества Фонда от имени этих организаций или от имени Управляющей компании;</w:t>
      </w:r>
    </w:p>
    <w:p w:rsidR="00F14FF8" w:rsidRPr="00553572" w:rsidRDefault="0069292C">
      <w:pPr>
        <w:widowControl w:val="0"/>
        <w:autoSpaceDE w:val="0"/>
        <w:autoSpaceDN w:val="0"/>
        <w:adjustRightInd w:val="0"/>
        <w:ind w:firstLine="540"/>
        <w:jc w:val="both"/>
      </w:pPr>
      <w:r w:rsidRPr="0069292C">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14FF8" w:rsidRPr="00553572" w:rsidRDefault="0069292C">
      <w:pPr>
        <w:widowControl w:val="0"/>
        <w:autoSpaceDE w:val="0"/>
        <w:autoSpaceDN w:val="0"/>
        <w:adjustRightInd w:val="0"/>
        <w:ind w:firstLine="540"/>
        <w:jc w:val="both"/>
      </w:pPr>
      <w:r w:rsidRPr="0069292C">
        <w:t xml:space="preserve">3) расходы Специализированного депозитария по оплате услуг других депозитариев, </w:t>
      </w:r>
      <w:r w:rsidRPr="0069292C">
        <w:lastRenderedPageBreak/>
        <w:t>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14FF8" w:rsidRPr="00553572" w:rsidRDefault="0069292C">
      <w:pPr>
        <w:widowControl w:val="0"/>
        <w:autoSpaceDE w:val="0"/>
        <w:autoSpaceDN w:val="0"/>
        <w:adjustRightInd w:val="0"/>
        <w:ind w:firstLine="540"/>
        <w:jc w:val="both"/>
      </w:pPr>
      <w:r w:rsidRPr="0069292C">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14FF8" w:rsidRPr="00553572" w:rsidRDefault="0069292C">
      <w:pPr>
        <w:widowControl w:val="0"/>
        <w:autoSpaceDE w:val="0"/>
        <w:autoSpaceDN w:val="0"/>
        <w:adjustRightInd w:val="0"/>
        <w:ind w:firstLine="540"/>
        <w:jc w:val="both"/>
      </w:pPr>
      <w:r w:rsidRPr="0069292C">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14FF8" w:rsidRPr="00553572" w:rsidRDefault="0069292C">
      <w:pPr>
        <w:widowControl w:val="0"/>
        <w:autoSpaceDE w:val="0"/>
        <w:autoSpaceDN w:val="0"/>
        <w:adjustRightInd w:val="0"/>
        <w:ind w:firstLine="540"/>
        <w:jc w:val="both"/>
      </w:pPr>
      <w:r w:rsidRPr="0069292C">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14FF8" w:rsidRPr="00553572" w:rsidRDefault="0069292C">
      <w:pPr>
        <w:widowControl w:val="0"/>
        <w:autoSpaceDE w:val="0"/>
        <w:autoSpaceDN w:val="0"/>
        <w:adjustRightInd w:val="0"/>
        <w:ind w:firstLine="540"/>
        <w:jc w:val="both"/>
      </w:pPr>
      <w:r w:rsidRPr="0069292C">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14FF8" w:rsidRPr="00553572" w:rsidRDefault="0069292C">
      <w:pPr>
        <w:widowControl w:val="0"/>
        <w:autoSpaceDE w:val="0"/>
        <w:autoSpaceDN w:val="0"/>
        <w:adjustRightInd w:val="0"/>
        <w:ind w:firstLine="540"/>
        <w:jc w:val="both"/>
      </w:pPr>
      <w:proofErr w:type="gramStart"/>
      <w:r w:rsidRPr="0069292C">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69292C">
        <w:t xml:space="preserve"> владельцев инвестиционных паев по договорам доверительного управления имуществом Фонда;</w:t>
      </w:r>
    </w:p>
    <w:p w:rsidR="00F14FF8" w:rsidRPr="00553572" w:rsidRDefault="0069292C">
      <w:pPr>
        <w:widowControl w:val="0"/>
        <w:autoSpaceDE w:val="0"/>
        <w:autoSpaceDN w:val="0"/>
        <w:adjustRightInd w:val="0"/>
        <w:ind w:firstLine="540"/>
        <w:jc w:val="both"/>
      </w:pPr>
      <w:r w:rsidRPr="0069292C">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14FF8" w:rsidRPr="00553572" w:rsidRDefault="0069292C">
      <w:pPr>
        <w:widowControl w:val="0"/>
        <w:autoSpaceDE w:val="0"/>
        <w:autoSpaceDN w:val="0"/>
        <w:adjustRightInd w:val="0"/>
        <w:ind w:firstLine="540"/>
        <w:jc w:val="both"/>
      </w:pPr>
      <w:proofErr w:type="gramStart"/>
      <w:r w:rsidRPr="0069292C">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Pr="0069292C">
        <w:t xml:space="preserve"> такого собрания;</w:t>
      </w:r>
    </w:p>
    <w:p w:rsidR="00F14FF8" w:rsidRPr="00553572" w:rsidRDefault="0069292C">
      <w:pPr>
        <w:widowControl w:val="0"/>
        <w:autoSpaceDE w:val="0"/>
        <w:autoSpaceDN w:val="0"/>
        <w:adjustRightInd w:val="0"/>
        <w:ind w:firstLine="540"/>
        <w:jc w:val="both"/>
      </w:pPr>
      <w:r w:rsidRPr="0069292C">
        <w:t>11) расходы, связанные с передачей прав и обязанностей новой управляющей компании по решению Общего собрания владельцев инвестиционных паев;</w:t>
      </w:r>
    </w:p>
    <w:p w:rsidR="007A47A2" w:rsidRPr="00553572" w:rsidRDefault="0069292C" w:rsidP="007A47A2">
      <w:pPr>
        <w:widowControl w:val="0"/>
        <w:autoSpaceDE w:val="0"/>
        <w:autoSpaceDN w:val="0"/>
        <w:adjustRightInd w:val="0"/>
        <w:ind w:firstLine="540"/>
        <w:jc w:val="both"/>
      </w:pPr>
      <w:r w:rsidRPr="0069292C">
        <w:t>12) расходы, связанные с осуществлением государственной регистрации прав на недвижимое имущество, иных имущественных прав и сделок с ними;</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13) расходы, связанные со страхованием недвижимого имущества Фонда; </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 </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Pr="0069292C">
        <w:rPr>
          <w:rFonts w:ascii="Times New Roman" w:hAnsi="Times New Roman" w:cs="Times New Roman"/>
          <w:sz w:val="24"/>
          <w:szCs w:val="24"/>
        </w:rPr>
        <w:t>регистрации права долевой собственности владельцев инвестиционных паев</w:t>
      </w:r>
      <w:proofErr w:type="gramEnd"/>
      <w:r w:rsidRPr="0069292C">
        <w:rPr>
          <w:rFonts w:ascii="Times New Roman" w:hAnsi="Times New Roman" w:cs="Times New Roman"/>
          <w:sz w:val="24"/>
          <w:szCs w:val="24"/>
        </w:rPr>
        <w:t xml:space="preserve">; </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16) расходы, связанные с благоустройством земельного участка, составляющего имущество Фонда;</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18) расходы, связанные с обследованием технического состояния объектов недвижимого имущества, составляющего Фонд;</w:t>
      </w:r>
    </w:p>
    <w:p w:rsidR="007A47A2" w:rsidRPr="00553572" w:rsidRDefault="0069292C" w:rsidP="007A47A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19) расходы, связанные с рекламой подлежащих продаже или сдаче в аренду объектов недвижимости (имущественных прав), составляющих Фонд.</w:t>
      </w:r>
    </w:p>
    <w:p w:rsidR="00F14FF8" w:rsidRPr="00553572" w:rsidRDefault="0069292C">
      <w:pPr>
        <w:widowControl w:val="0"/>
        <w:autoSpaceDE w:val="0"/>
        <w:autoSpaceDN w:val="0"/>
        <w:adjustRightInd w:val="0"/>
        <w:ind w:firstLine="540"/>
        <w:jc w:val="both"/>
      </w:pPr>
      <w:r w:rsidRPr="0069292C">
        <w:lastRenderedPageBreak/>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D66022" w:rsidRPr="00553572" w:rsidRDefault="0069292C">
      <w:pPr>
        <w:widowControl w:val="0"/>
        <w:autoSpaceDE w:val="0"/>
        <w:autoSpaceDN w:val="0"/>
        <w:adjustRightInd w:val="0"/>
        <w:ind w:firstLine="540"/>
        <w:jc w:val="both"/>
      </w:pPr>
      <w:r w:rsidRPr="0069292C">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D66022" w:rsidRPr="00553572">
        <w:t>".</w:t>
      </w:r>
    </w:p>
    <w:p w:rsidR="00F14FF8" w:rsidRPr="00553572" w:rsidRDefault="0069292C">
      <w:pPr>
        <w:widowControl w:val="0"/>
        <w:autoSpaceDE w:val="0"/>
        <w:autoSpaceDN w:val="0"/>
        <w:adjustRightInd w:val="0"/>
        <w:spacing w:before="20" w:line="228" w:lineRule="auto"/>
        <w:ind w:firstLine="540"/>
        <w:jc w:val="both"/>
      </w:pPr>
      <w:proofErr w:type="gramStart"/>
      <w:r w:rsidRPr="0069292C">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w:t>
      </w:r>
      <w:r w:rsidR="00D66022" w:rsidRPr="00553572">
        <w:t xml:space="preserve">,  </w:t>
      </w:r>
      <w:r w:rsidRPr="0069292C">
        <w:t xml:space="preserve">составляет </w:t>
      </w:r>
      <w:r w:rsidRPr="0069292C">
        <w:rPr>
          <w:b/>
          <w:bCs/>
        </w:rPr>
        <w:t>80 (Восемьдесят) процентов</w:t>
      </w:r>
      <w:r w:rsidRPr="0069292C">
        <w:t xml:space="preserve">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roofErr w:type="gramEnd"/>
    </w:p>
    <w:p w:rsidR="00F14FF8" w:rsidRPr="00553572" w:rsidRDefault="0069292C">
      <w:pPr>
        <w:widowControl w:val="0"/>
        <w:autoSpaceDE w:val="0"/>
        <w:autoSpaceDN w:val="0"/>
        <w:adjustRightInd w:val="0"/>
        <w:spacing w:before="20" w:line="228" w:lineRule="auto"/>
        <w:ind w:firstLine="540"/>
        <w:jc w:val="both"/>
      </w:pPr>
      <w:r w:rsidRPr="0069292C">
        <w:t>118. Расходы, не предусмотренные пунктом 117 настоящих Правил, а также вознаграждения в части, превышающей размеры, указанные в пункте 114 настоящих Правил, выплачиваются Управляющей компанией за счет собственных средств.</w:t>
      </w:r>
    </w:p>
    <w:p w:rsidR="00F14FF8" w:rsidRPr="00553572" w:rsidRDefault="0069292C">
      <w:pPr>
        <w:widowControl w:val="0"/>
        <w:autoSpaceDE w:val="0"/>
        <w:autoSpaceDN w:val="0"/>
        <w:adjustRightInd w:val="0"/>
        <w:ind w:firstLine="540"/>
        <w:jc w:val="both"/>
      </w:pPr>
      <w:r w:rsidRPr="0069292C">
        <w:t>119.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F14FF8" w:rsidRPr="00553572" w:rsidRDefault="00F14FF8">
      <w:pPr>
        <w:widowControl w:val="0"/>
        <w:autoSpaceDE w:val="0"/>
        <w:autoSpaceDN w:val="0"/>
        <w:adjustRightInd w:val="0"/>
        <w:spacing w:before="20" w:line="228" w:lineRule="auto"/>
        <w:ind w:firstLine="540"/>
        <w:jc w:val="both"/>
        <w:rPr>
          <w:color w:val="008000"/>
        </w:rPr>
      </w:pPr>
    </w:p>
    <w:p w:rsidR="00F14FF8" w:rsidRPr="00553572" w:rsidRDefault="0069292C" w:rsidP="00C03660">
      <w:pPr>
        <w:pStyle w:val="1"/>
      </w:pPr>
      <w:bookmarkStart w:id="19" w:name="_Toc270493730"/>
      <w:r w:rsidRPr="0069292C">
        <w:t>IX. ОЦЕНКА ИМУЩЕСТВА, СОСТАВЛЯЮЩЕГО ФОНД, И ОПРЕДЕЛЕНИЕ РАСЧЕТНОЙ СТОИМОСТИ ОДНОГО ИНВЕСТИЦИОННОГО ПАЯ</w:t>
      </w:r>
      <w:bookmarkEnd w:id="19"/>
    </w:p>
    <w:p w:rsidR="00CA3124" w:rsidRPr="00553572" w:rsidRDefault="00CA3124" w:rsidP="00CA3124">
      <w:pPr>
        <w:widowControl w:val="0"/>
        <w:autoSpaceDE w:val="0"/>
        <w:autoSpaceDN w:val="0"/>
        <w:adjustRightInd w:val="0"/>
        <w:spacing w:before="40" w:line="20" w:lineRule="atLeast"/>
        <w:ind w:firstLine="540"/>
        <w:jc w:val="both"/>
        <w:rPr>
          <w:sz w:val="10"/>
          <w:szCs w:val="10"/>
        </w:rPr>
      </w:pPr>
    </w:p>
    <w:p w:rsidR="00F14FF8" w:rsidRPr="00553572" w:rsidRDefault="0069292C" w:rsidP="00CA3124">
      <w:pPr>
        <w:widowControl w:val="0"/>
        <w:autoSpaceDE w:val="0"/>
        <w:autoSpaceDN w:val="0"/>
        <w:adjustRightInd w:val="0"/>
        <w:spacing w:before="40" w:line="20" w:lineRule="atLeast"/>
        <w:ind w:firstLine="540"/>
        <w:jc w:val="both"/>
      </w:pPr>
      <w:r w:rsidRPr="0069292C">
        <w:t>120.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F14FF8" w:rsidRPr="00553572" w:rsidRDefault="0069292C" w:rsidP="00A02041">
      <w:pPr>
        <w:widowControl w:val="0"/>
        <w:autoSpaceDE w:val="0"/>
        <w:autoSpaceDN w:val="0"/>
        <w:adjustRightInd w:val="0"/>
        <w:spacing w:before="40" w:line="20" w:lineRule="atLeast"/>
        <w:ind w:firstLine="540"/>
        <w:jc w:val="both"/>
      </w:pPr>
      <w:r w:rsidRPr="0069292C">
        <w:t>121.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209B8" w:rsidRPr="00553572" w:rsidRDefault="002209B8">
      <w:pPr>
        <w:widowControl w:val="0"/>
        <w:autoSpaceDE w:val="0"/>
        <w:autoSpaceDN w:val="0"/>
        <w:adjustRightInd w:val="0"/>
        <w:spacing w:before="40" w:line="20" w:lineRule="atLeast"/>
        <w:ind w:firstLine="540"/>
        <w:jc w:val="both"/>
      </w:pPr>
    </w:p>
    <w:p w:rsidR="00F14FF8" w:rsidRPr="00553572" w:rsidRDefault="0069292C" w:rsidP="00C03660">
      <w:pPr>
        <w:pStyle w:val="1"/>
      </w:pPr>
      <w:bookmarkStart w:id="20" w:name="_Toc270493731"/>
      <w:r w:rsidRPr="0069292C">
        <w:t xml:space="preserve">X. ИНФОРМАЦИЯ О </w:t>
      </w:r>
      <w:proofErr w:type="gramStart"/>
      <w:r w:rsidRPr="0069292C">
        <w:t>ФОНДЕ</w:t>
      </w:r>
      <w:bookmarkEnd w:id="20"/>
      <w:proofErr w:type="gramEnd"/>
    </w:p>
    <w:p w:rsidR="00F14FF8" w:rsidRPr="00553572" w:rsidRDefault="00F14FF8">
      <w:pPr>
        <w:widowControl w:val="0"/>
        <w:autoSpaceDE w:val="0"/>
        <w:autoSpaceDN w:val="0"/>
        <w:adjustRightInd w:val="0"/>
        <w:spacing w:before="40" w:line="20" w:lineRule="atLeast"/>
        <w:ind w:firstLine="540"/>
        <w:jc w:val="both"/>
        <w:rPr>
          <w:sz w:val="10"/>
          <w:szCs w:val="10"/>
        </w:rPr>
      </w:pPr>
    </w:p>
    <w:p w:rsidR="00E72E68" w:rsidRPr="00553572" w:rsidRDefault="0069292C" w:rsidP="00E72E68">
      <w:pPr>
        <w:widowControl w:val="0"/>
        <w:autoSpaceDE w:val="0"/>
        <w:autoSpaceDN w:val="0"/>
        <w:adjustRightInd w:val="0"/>
        <w:ind w:firstLine="540"/>
        <w:jc w:val="both"/>
      </w:pPr>
      <w:r w:rsidRPr="0069292C">
        <w:t>122.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3) правила ведения реестра владельцев инвестиционных паев;</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E72E68" w:rsidRPr="00553572" w:rsidRDefault="0069292C" w:rsidP="00E72E68">
      <w:pPr>
        <w:pStyle w:val="ConsPlusNormal"/>
        <w:widowControl/>
        <w:ind w:firstLine="540"/>
        <w:jc w:val="both"/>
        <w:rPr>
          <w:rFonts w:ascii="Times New Roman" w:hAnsi="Times New Roman" w:cs="Times New Roman"/>
          <w:sz w:val="24"/>
          <w:szCs w:val="24"/>
        </w:rPr>
      </w:pPr>
      <w:proofErr w:type="gramStart"/>
      <w:r w:rsidRPr="0069292C">
        <w:rPr>
          <w:rFonts w:ascii="Times New Roman" w:hAnsi="Times New Roman" w:cs="Times New Roman"/>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roofErr w:type="gramEnd"/>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lastRenderedPageBreak/>
        <w:t>9) сведения о приостановлении и возобновлении выдачи и погашения инвестиционных паев с указанием причин приостановления;</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72E68" w:rsidRPr="00553572" w:rsidRDefault="0069292C" w:rsidP="00E72E6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E5898" w:rsidRPr="00553572" w:rsidRDefault="0069292C" w:rsidP="007E5898">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123. </w:t>
      </w:r>
      <w:proofErr w:type="gramStart"/>
      <w:r w:rsidRPr="0069292C">
        <w:rPr>
          <w:rFonts w:ascii="Times New Roman" w:hAnsi="Times New Roman" w:cs="Times New Roman"/>
          <w:sz w:val="24"/>
          <w:szCs w:val="24"/>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Pr="0069292C">
        <w:rPr>
          <w:rFonts w:ascii="Times New Roman" w:hAnsi="Times New Roman" w:cs="Times New Roman"/>
          <w:sz w:val="24"/>
          <w:szCs w:val="24"/>
        </w:rPr>
        <w:t xml:space="preserve"> </w:t>
      </w:r>
      <w:proofErr w:type="gramStart"/>
      <w:r w:rsidRPr="0069292C">
        <w:rPr>
          <w:rFonts w:ascii="Times New Roman" w:hAnsi="Times New Roman" w:cs="Times New Roman"/>
          <w:sz w:val="24"/>
          <w:szCs w:val="24"/>
        </w:rPr>
        <w:t>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roofErr w:type="gramEnd"/>
    </w:p>
    <w:p w:rsidR="007E5898" w:rsidRPr="00553572" w:rsidRDefault="0069292C" w:rsidP="00382C26">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 xml:space="preserve">124. Управляющая компания обязана раскрывать информацию на сайте </w:t>
      </w:r>
      <w:r w:rsidRPr="0069292C">
        <w:rPr>
          <w:rFonts w:ascii="Times New Roman" w:hAnsi="Times New Roman" w:cs="Times New Roman"/>
          <w:b/>
          <w:bCs/>
          <w:sz w:val="24"/>
          <w:szCs w:val="24"/>
        </w:rPr>
        <w:t>http://www.</w:t>
      </w:r>
      <w:r w:rsidRPr="0069292C">
        <w:rPr>
          <w:rFonts w:ascii="Times New Roman" w:hAnsi="Times New Roman" w:cs="Times New Roman"/>
          <w:b/>
          <w:bCs/>
          <w:sz w:val="24"/>
          <w:szCs w:val="24"/>
          <w:lang w:val="en-US"/>
        </w:rPr>
        <w:t>goldenstonemorgan</w:t>
      </w:r>
      <w:r w:rsidRPr="0069292C">
        <w:rPr>
          <w:rFonts w:ascii="Times New Roman" w:hAnsi="Times New Roman" w:cs="Times New Roman"/>
          <w:b/>
          <w:bCs/>
          <w:sz w:val="24"/>
          <w:szCs w:val="24"/>
        </w:rPr>
        <w:t>.</w:t>
      </w:r>
      <w:r w:rsidRPr="0069292C">
        <w:rPr>
          <w:rFonts w:ascii="Times New Roman" w:hAnsi="Times New Roman" w:cs="Times New Roman"/>
          <w:b/>
          <w:bCs/>
          <w:sz w:val="24"/>
          <w:szCs w:val="24"/>
          <w:lang w:val="en-US"/>
        </w:rPr>
        <w:t>ru</w:t>
      </w:r>
      <w:r w:rsidRPr="0069292C">
        <w:rPr>
          <w:rFonts w:ascii="Times New Roman" w:hAnsi="Times New Roman" w:cs="Times New Roman"/>
          <w:b/>
          <w:bCs/>
          <w:sz w:val="24"/>
          <w:szCs w:val="24"/>
        </w:rPr>
        <w:t>/</w:t>
      </w:r>
      <w:r w:rsidRPr="0069292C">
        <w:rPr>
          <w:rFonts w:ascii="Times New Roman" w:hAnsi="Times New Roman" w:cs="Times New Roman"/>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7C281D" w:rsidRPr="00553572" w:rsidRDefault="0069292C" w:rsidP="007C281D">
      <w:pPr>
        <w:ind w:firstLine="720"/>
        <w:jc w:val="both"/>
        <w:rPr>
          <w:color w:val="008000"/>
        </w:rPr>
      </w:pPr>
      <w:r w:rsidRPr="0069292C">
        <w:rPr>
          <w:color w:val="008000"/>
        </w:rPr>
        <w:t xml:space="preserve"> </w:t>
      </w:r>
    </w:p>
    <w:p w:rsidR="00F14FF8" w:rsidRPr="00553572" w:rsidRDefault="0069292C" w:rsidP="00C03660">
      <w:pPr>
        <w:pStyle w:val="1"/>
      </w:pPr>
      <w:bookmarkStart w:id="21" w:name="_Toc270493732"/>
      <w:r w:rsidRPr="0069292C">
        <w:t>XI. ОТВЕТСТВЕННОСТЬ УПРАВЛЯЮЩЕЙ КОМПАНИИ, СПЕЦИАЛИЗИРОВАННОГО ДЕПОЗИТАРИЯ, РЕГИСТРАТОРА И ОЦЕНЩИК</w:t>
      </w:r>
      <w:bookmarkEnd w:id="21"/>
      <w:r w:rsidRPr="0069292C">
        <w:t>ОВ</w:t>
      </w:r>
    </w:p>
    <w:p w:rsidR="00F14FF8" w:rsidRPr="00553572" w:rsidRDefault="00F14FF8">
      <w:pPr>
        <w:widowControl w:val="0"/>
        <w:autoSpaceDE w:val="0"/>
        <w:autoSpaceDN w:val="0"/>
        <w:adjustRightInd w:val="0"/>
        <w:spacing w:before="40" w:line="20" w:lineRule="atLeast"/>
        <w:ind w:firstLine="540"/>
        <w:jc w:val="both"/>
        <w:rPr>
          <w:sz w:val="10"/>
          <w:szCs w:val="10"/>
        </w:rPr>
      </w:pPr>
    </w:p>
    <w:p w:rsidR="00F14FF8" w:rsidRPr="00553572" w:rsidRDefault="0069292C">
      <w:pPr>
        <w:widowControl w:val="0"/>
        <w:autoSpaceDE w:val="0"/>
        <w:autoSpaceDN w:val="0"/>
        <w:adjustRightInd w:val="0"/>
        <w:spacing w:before="32"/>
        <w:ind w:firstLine="540"/>
        <w:jc w:val="both"/>
      </w:pPr>
      <w:r w:rsidRPr="0069292C">
        <w:t xml:space="preserve">125. </w:t>
      </w:r>
      <w:proofErr w:type="gramStart"/>
      <w:r w:rsidRPr="0069292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w:t>
      </w:r>
      <w:proofErr w:type="gramEnd"/>
      <w:r w:rsidRPr="0069292C">
        <w:t xml:space="preserve"> 33 настоящих Правил.</w:t>
      </w:r>
    </w:p>
    <w:p w:rsidR="00F14FF8" w:rsidRPr="00553572" w:rsidRDefault="0069292C">
      <w:pPr>
        <w:widowControl w:val="0"/>
        <w:autoSpaceDE w:val="0"/>
        <w:autoSpaceDN w:val="0"/>
        <w:adjustRightInd w:val="0"/>
        <w:spacing w:before="32"/>
        <w:ind w:firstLine="540"/>
        <w:jc w:val="both"/>
      </w:pPr>
      <w:r w:rsidRPr="0069292C">
        <w:t xml:space="preserve">126. Долги по обязательствам, возникшим в связи с доверительным управлением Фондом, погашаются за счет имущества, составляющего Фонд. В </w:t>
      </w:r>
      <w:proofErr w:type="gramStart"/>
      <w:r w:rsidRPr="0069292C">
        <w:t>случае</w:t>
      </w:r>
      <w:proofErr w:type="gramEnd"/>
      <w:r w:rsidRPr="0069292C">
        <w:t xml:space="preserve"> недостаточности имущества, составляющего Фонд, взыскание может быть обращено только на собственное имущество Управляющей компании.</w:t>
      </w:r>
    </w:p>
    <w:p w:rsidR="00F14FF8" w:rsidRPr="00553572" w:rsidRDefault="0069292C">
      <w:pPr>
        <w:widowControl w:val="0"/>
        <w:autoSpaceDE w:val="0"/>
        <w:autoSpaceDN w:val="0"/>
        <w:adjustRightInd w:val="0"/>
        <w:spacing w:before="32"/>
        <w:ind w:firstLine="540"/>
        <w:jc w:val="both"/>
      </w:pPr>
      <w:r w:rsidRPr="0069292C">
        <w:t xml:space="preserve">127.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69292C">
        <w:t>контроля за</w:t>
      </w:r>
      <w:proofErr w:type="gramEnd"/>
      <w:r w:rsidRPr="0069292C">
        <w:t xml:space="preserve"> распоряжением имуществом, составляющим Фонд.</w:t>
      </w:r>
    </w:p>
    <w:p w:rsidR="00F14FF8" w:rsidRPr="00553572" w:rsidRDefault="0069292C">
      <w:pPr>
        <w:widowControl w:val="0"/>
        <w:autoSpaceDE w:val="0"/>
        <w:autoSpaceDN w:val="0"/>
        <w:adjustRightInd w:val="0"/>
        <w:spacing w:before="32"/>
        <w:ind w:firstLine="540"/>
        <w:jc w:val="both"/>
      </w:pPr>
      <w:r w:rsidRPr="0069292C">
        <w:t>128.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14FF8" w:rsidRPr="00553572" w:rsidRDefault="0069292C">
      <w:pPr>
        <w:widowControl w:val="0"/>
        <w:autoSpaceDE w:val="0"/>
        <w:autoSpaceDN w:val="0"/>
        <w:adjustRightInd w:val="0"/>
        <w:ind w:firstLine="540"/>
        <w:jc w:val="both"/>
      </w:pPr>
      <w:r w:rsidRPr="0069292C">
        <w:t>-</w:t>
      </w:r>
      <w:r w:rsidRPr="0069292C">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14FF8" w:rsidRPr="00553572" w:rsidRDefault="0069292C">
      <w:pPr>
        <w:widowControl w:val="0"/>
        <w:autoSpaceDE w:val="0"/>
        <w:autoSpaceDN w:val="0"/>
        <w:adjustRightInd w:val="0"/>
        <w:ind w:firstLine="540"/>
        <w:jc w:val="both"/>
      </w:pPr>
      <w:r w:rsidRPr="0069292C">
        <w:t>-</w:t>
      </w:r>
      <w:r w:rsidRPr="0069292C">
        <w:tab/>
        <w:t>с невозможностью осуществить права, закрепленные инвестиционными паями;</w:t>
      </w:r>
    </w:p>
    <w:p w:rsidR="00F14FF8" w:rsidRPr="00553572" w:rsidRDefault="0069292C">
      <w:pPr>
        <w:widowControl w:val="0"/>
        <w:autoSpaceDE w:val="0"/>
        <w:autoSpaceDN w:val="0"/>
        <w:adjustRightInd w:val="0"/>
        <w:ind w:firstLine="540"/>
        <w:jc w:val="both"/>
      </w:pPr>
      <w:r w:rsidRPr="0069292C">
        <w:t>-</w:t>
      </w:r>
      <w:r w:rsidRPr="0069292C">
        <w:tab/>
        <w:t>с необоснованным отказом в открытии лицевого счета в указанном реестре.</w:t>
      </w:r>
    </w:p>
    <w:p w:rsidR="00F14FF8" w:rsidRPr="00553572" w:rsidRDefault="0069292C">
      <w:pPr>
        <w:widowControl w:val="0"/>
        <w:autoSpaceDE w:val="0"/>
        <w:autoSpaceDN w:val="0"/>
        <w:adjustRightInd w:val="0"/>
        <w:ind w:firstLine="540"/>
        <w:jc w:val="both"/>
      </w:pPr>
      <w:r w:rsidRPr="0069292C">
        <w:t xml:space="preserve"> Регистратор несет ответственность, предусмотренную настоящим пунктом, если не докажет, </w:t>
      </w:r>
      <w:r w:rsidRPr="0069292C">
        <w:lastRenderedPageBreak/>
        <w:t>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14FF8" w:rsidRPr="00553572" w:rsidRDefault="0069292C">
      <w:pPr>
        <w:widowControl w:val="0"/>
        <w:autoSpaceDE w:val="0"/>
        <w:autoSpaceDN w:val="0"/>
        <w:adjustRightInd w:val="0"/>
        <w:ind w:firstLine="540"/>
        <w:jc w:val="both"/>
      </w:pPr>
      <w:r w:rsidRPr="0069292C">
        <w:t xml:space="preserve"> Управляющая компания несет субсидиарную ответственность за убытки, предусмотренные настоящим пунктом. </w:t>
      </w:r>
    </w:p>
    <w:p w:rsidR="00F14FF8" w:rsidRPr="00553572" w:rsidRDefault="0069292C">
      <w:pPr>
        <w:widowControl w:val="0"/>
        <w:autoSpaceDE w:val="0"/>
        <w:autoSpaceDN w:val="0"/>
        <w:adjustRightInd w:val="0"/>
        <w:ind w:firstLine="540"/>
        <w:jc w:val="both"/>
      </w:pPr>
      <w:r w:rsidRPr="0069292C">
        <w:t>129.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F14FF8" w:rsidRPr="00553572" w:rsidRDefault="0069292C">
      <w:pPr>
        <w:widowControl w:val="0"/>
        <w:autoSpaceDE w:val="0"/>
        <w:autoSpaceDN w:val="0"/>
        <w:adjustRightInd w:val="0"/>
        <w:ind w:firstLine="540"/>
        <w:jc w:val="both"/>
      </w:pPr>
      <w:r w:rsidRPr="0069292C">
        <w:t>130.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F14FF8" w:rsidRPr="00553572" w:rsidRDefault="0069292C">
      <w:pPr>
        <w:widowControl w:val="0"/>
        <w:autoSpaceDE w:val="0"/>
        <w:autoSpaceDN w:val="0"/>
        <w:adjustRightInd w:val="0"/>
        <w:ind w:firstLine="540"/>
        <w:jc w:val="both"/>
      </w:pPr>
      <w:r w:rsidRPr="0069292C">
        <w:t>- при расчете стоимости чистых активов Фонда;</w:t>
      </w:r>
    </w:p>
    <w:p w:rsidR="00F14FF8" w:rsidRPr="00553572" w:rsidRDefault="0069292C">
      <w:pPr>
        <w:widowControl w:val="0"/>
        <w:autoSpaceDE w:val="0"/>
        <w:autoSpaceDN w:val="0"/>
        <w:adjustRightInd w:val="0"/>
        <w:ind w:firstLine="540"/>
        <w:jc w:val="both"/>
      </w:pPr>
      <w:r w:rsidRPr="0069292C">
        <w:t>- при совершении сделок с имуществом, составляющим Фонд.</w:t>
      </w:r>
    </w:p>
    <w:p w:rsidR="00F14FF8" w:rsidRPr="00553572" w:rsidRDefault="0069292C">
      <w:pPr>
        <w:widowControl w:val="0"/>
        <w:autoSpaceDE w:val="0"/>
        <w:autoSpaceDN w:val="0"/>
        <w:adjustRightInd w:val="0"/>
        <w:ind w:firstLine="540"/>
        <w:jc w:val="both"/>
      </w:pPr>
      <w:r w:rsidRPr="0069292C">
        <w:t xml:space="preserve">Управляющая компания несет субсидиарную ответственность за убытки, предусмотренные настоящим пунктом. </w:t>
      </w:r>
    </w:p>
    <w:p w:rsidR="00F14FF8" w:rsidRPr="00553572" w:rsidRDefault="00F14FF8">
      <w:pPr>
        <w:widowControl w:val="0"/>
        <w:autoSpaceDE w:val="0"/>
        <w:autoSpaceDN w:val="0"/>
        <w:adjustRightInd w:val="0"/>
        <w:spacing w:before="32"/>
        <w:ind w:firstLine="540"/>
        <w:jc w:val="both"/>
        <w:rPr>
          <w:color w:val="008000"/>
        </w:rPr>
      </w:pPr>
    </w:p>
    <w:p w:rsidR="00F14FF8" w:rsidRPr="00553572" w:rsidRDefault="0069292C" w:rsidP="00C03660">
      <w:pPr>
        <w:pStyle w:val="1"/>
      </w:pPr>
      <w:bookmarkStart w:id="22" w:name="_Toc270493733"/>
      <w:r w:rsidRPr="0069292C">
        <w:t>XII. ПРЕКРАЩЕНИЕ ФОНДА</w:t>
      </w:r>
      <w:bookmarkEnd w:id="22"/>
    </w:p>
    <w:p w:rsidR="00F14FF8" w:rsidRPr="00553572" w:rsidRDefault="00F14FF8">
      <w:pPr>
        <w:widowControl w:val="0"/>
        <w:autoSpaceDE w:val="0"/>
        <w:autoSpaceDN w:val="0"/>
        <w:adjustRightInd w:val="0"/>
        <w:spacing w:before="40" w:line="20" w:lineRule="atLeast"/>
        <w:ind w:firstLine="540"/>
        <w:jc w:val="center"/>
        <w:rPr>
          <w:sz w:val="10"/>
          <w:szCs w:val="10"/>
        </w:rPr>
      </w:pPr>
    </w:p>
    <w:p w:rsidR="00F14FF8" w:rsidRPr="00553572" w:rsidRDefault="0069292C">
      <w:pPr>
        <w:widowControl w:val="0"/>
        <w:autoSpaceDE w:val="0"/>
        <w:autoSpaceDN w:val="0"/>
        <w:adjustRightInd w:val="0"/>
        <w:spacing w:before="32"/>
        <w:ind w:firstLine="540"/>
        <w:jc w:val="both"/>
      </w:pPr>
      <w:r w:rsidRPr="0069292C">
        <w:t>131. Фонд должен быть прекращен в случае, если:</w:t>
      </w:r>
    </w:p>
    <w:p w:rsidR="00D66022" w:rsidRPr="00553572" w:rsidRDefault="0069292C">
      <w:pPr>
        <w:widowControl w:val="0"/>
        <w:autoSpaceDE w:val="0"/>
        <w:autoSpaceDN w:val="0"/>
        <w:adjustRightInd w:val="0"/>
        <w:ind w:firstLine="540"/>
        <w:jc w:val="both"/>
      </w:pPr>
      <w:proofErr w:type="gramStart"/>
      <w:r w:rsidRPr="0069292C">
        <w:t>1) принята (приняты) заявка (заявки) на погашение всех инвестиционных паев;</w:t>
      </w:r>
      <w:proofErr w:type="gramEnd"/>
    </w:p>
    <w:p w:rsidR="00F14FF8" w:rsidRPr="00553572" w:rsidRDefault="0069292C">
      <w:pPr>
        <w:widowControl w:val="0"/>
        <w:autoSpaceDE w:val="0"/>
        <w:autoSpaceDN w:val="0"/>
        <w:adjustRightInd w:val="0"/>
        <w:ind w:firstLine="540"/>
        <w:jc w:val="both"/>
      </w:pPr>
      <w:r w:rsidRPr="0069292C">
        <w:t>2)</w:t>
      </w:r>
      <w:r w:rsidR="00D66022" w:rsidRPr="00553572">
        <w:t xml:space="preserve"> принята заявка</w:t>
      </w:r>
      <w:r w:rsidRPr="0069292C">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14FF8" w:rsidRPr="00553572" w:rsidRDefault="0069292C">
      <w:pPr>
        <w:widowControl w:val="0"/>
        <w:tabs>
          <w:tab w:val="left" w:pos="851"/>
        </w:tabs>
        <w:autoSpaceDE w:val="0"/>
        <w:autoSpaceDN w:val="0"/>
        <w:adjustRightInd w:val="0"/>
        <w:ind w:firstLine="540"/>
        <w:jc w:val="both"/>
      </w:pPr>
      <w:r w:rsidRPr="0069292C">
        <w:t>2)</w:t>
      </w:r>
      <w:r w:rsidRPr="0069292C">
        <w:tab/>
        <w:t>аннулирована (прекратила действие</w:t>
      </w:r>
      <w:r w:rsidR="00D66022" w:rsidRPr="00553572">
        <w:t>)</w:t>
      </w:r>
      <w:r w:rsidRPr="0069292C">
        <w:t xml:space="preserve"> лицензия Управляющей компании и в течение 3 месяцев со дня принятия решения об аннулировании (со дня прекращения действия</w:t>
      </w:r>
      <w:r w:rsidR="00A53601" w:rsidRPr="00553572">
        <w:t>)</w:t>
      </w:r>
      <w:r w:rsidRPr="0069292C">
        <w:t xml:space="preserve">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F14FF8" w:rsidRPr="00553572" w:rsidRDefault="0069292C">
      <w:pPr>
        <w:widowControl w:val="0"/>
        <w:autoSpaceDE w:val="0"/>
        <w:autoSpaceDN w:val="0"/>
        <w:adjustRightInd w:val="0"/>
        <w:ind w:firstLine="540"/>
        <w:jc w:val="both"/>
      </w:pPr>
      <w:proofErr w:type="gramStart"/>
      <w:r w:rsidRPr="0069292C">
        <w:t>3) аннулирована (прекратила действие)</w:t>
      </w:r>
      <w:r w:rsidR="00A53601" w:rsidRPr="00553572">
        <w:t xml:space="preserve"> </w:t>
      </w:r>
      <w:r w:rsidRPr="0069292C">
        <w:t>лицензия Специализированного депозитария и в течение 3 месяцев со дня принятия решения об аннулировании (со дня прекращения действия)</w:t>
      </w:r>
      <w:r w:rsidR="00A53601" w:rsidRPr="00553572">
        <w:t xml:space="preserve"> </w:t>
      </w:r>
      <w:r w:rsidRPr="0069292C">
        <w:t xml:space="preserve">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F14FF8" w:rsidRPr="00553572" w:rsidRDefault="0069292C">
      <w:pPr>
        <w:widowControl w:val="0"/>
        <w:autoSpaceDE w:val="0"/>
        <w:autoSpaceDN w:val="0"/>
        <w:adjustRightInd w:val="0"/>
        <w:ind w:firstLine="540"/>
        <w:jc w:val="both"/>
      </w:pPr>
      <w:r w:rsidRPr="0069292C">
        <w:t>4) истек срок действия договора доверительного управления Фондом;</w:t>
      </w:r>
    </w:p>
    <w:p w:rsidR="00F14FF8" w:rsidRPr="00553572" w:rsidRDefault="0069292C">
      <w:pPr>
        <w:widowControl w:val="0"/>
        <w:autoSpaceDE w:val="0"/>
        <w:autoSpaceDN w:val="0"/>
        <w:adjustRightInd w:val="0"/>
        <w:ind w:firstLine="540"/>
        <w:jc w:val="both"/>
      </w:pPr>
      <w:r w:rsidRPr="0069292C">
        <w:t>5) Управляющей компанией принято соответствующее решение;</w:t>
      </w:r>
    </w:p>
    <w:p w:rsidR="00F14FF8" w:rsidRPr="00553572" w:rsidRDefault="0069292C">
      <w:pPr>
        <w:widowControl w:val="0"/>
        <w:autoSpaceDE w:val="0"/>
        <w:autoSpaceDN w:val="0"/>
        <w:adjustRightInd w:val="0"/>
        <w:ind w:firstLine="540"/>
        <w:jc w:val="both"/>
      </w:pPr>
      <w:r w:rsidRPr="0069292C">
        <w:t>6) наступили иные основания, предусмотренные Федеральным законом «Об инвестиционных фондах».</w:t>
      </w:r>
    </w:p>
    <w:p w:rsidR="00F14FF8" w:rsidRPr="00553572" w:rsidRDefault="0069292C">
      <w:pPr>
        <w:widowControl w:val="0"/>
        <w:autoSpaceDE w:val="0"/>
        <w:autoSpaceDN w:val="0"/>
        <w:adjustRightInd w:val="0"/>
        <w:ind w:firstLine="540"/>
        <w:jc w:val="both"/>
      </w:pPr>
      <w:r w:rsidRPr="0069292C">
        <w:t>132. Прекращение Фонда осуществляется в порядке, предусмотренном Федеральным законом «Об инвестиционных фондах».</w:t>
      </w:r>
    </w:p>
    <w:p w:rsidR="00F14FF8" w:rsidRPr="00553572" w:rsidRDefault="0069292C">
      <w:pPr>
        <w:widowControl w:val="0"/>
        <w:autoSpaceDE w:val="0"/>
        <w:autoSpaceDN w:val="0"/>
        <w:adjustRightInd w:val="0"/>
        <w:ind w:firstLine="540"/>
        <w:jc w:val="both"/>
      </w:pPr>
      <w:r w:rsidRPr="0069292C">
        <w:t xml:space="preserve">133.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Pr="0069292C">
        <w:rPr>
          <w:b/>
          <w:bCs/>
        </w:rPr>
        <w:t>3 (Три) процента</w:t>
      </w:r>
      <w:r w:rsidRPr="0069292C">
        <w:t xml:space="preserve"> суммы денежных средств, составляющих Фонд и поступивших в него после реализации составляющего его имущества, за вычетом:</w:t>
      </w:r>
    </w:p>
    <w:p w:rsidR="00F14FF8" w:rsidRPr="00553572" w:rsidRDefault="0069292C">
      <w:pPr>
        <w:widowControl w:val="0"/>
        <w:autoSpaceDE w:val="0"/>
        <w:autoSpaceDN w:val="0"/>
        <w:adjustRightInd w:val="0"/>
        <w:ind w:firstLine="540"/>
        <w:jc w:val="both"/>
      </w:pPr>
      <w:r w:rsidRPr="0069292C">
        <w:t>1) размера задолженности перед кредиторами, требования которых должны удовлетворяться за счет имущества, составляющего Фонд;</w:t>
      </w:r>
    </w:p>
    <w:p w:rsidR="00F14FF8" w:rsidRPr="00553572" w:rsidRDefault="0069292C">
      <w:pPr>
        <w:widowControl w:val="0"/>
        <w:autoSpaceDE w:val="0"/>
        <w:autoSpaceDN w:val="0"/>
        <w:adjustRightInd w:val="0"/>
        <w:ind w:firstLine="540"/>
        <w:jc w:val="both"/>
      </w:pPr>
      <w:r w:rsidRPr="0069292C">
        <w:t>2) размера вознаграждений Управляющей компании, Специализированного депозитария, Регистратора, Аудиторской организации</w:t>
      </w:r>
      <w:r w:rsidR="00F14FF8" w:rsidRPr="00553572">
        <w:t xml:space="preserve"> и </w:t>
      </w:r>
      <w:r w:rsidRPr="0069292C">
        <w:t>Оценщиков, начисленных им на день возникновения основания прекращения Фонда;</w:t>
      </w:r>
    </w:p>
    <w:p w:rsidR="00F14FF8" w:rsidRPr="00553572" w:rsidRDefault="0069292C">
      <w:pPr>
        <w:widowControl w:val="0"/>
        <w:autoSpaceDE w:val="0"/>
        <w:autoSpaceDN w:val="0"/>
        <w:adjustRightInd w:val="0"/>
        <w:ind w:firstLine="540"/>
        <w:jc w:val="both"/>
      </w:pPr>
      <w:r w:rsidRPr="0069292C">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14FF8" w:rsidRPr="00553572" w:rsidRDefault="0069292C">
      <w:pPr>
        <w:widowControl w:val="0"/>
        <w:autoSpaceDE w:val="0"/>
        <w:autoSpaceDN w:val="0"/>
        <w:adjustRightInd w:val="0"/>
        <w:ind w:firstLine="540"/>
        <w:jc w:val="both"/>
      </w:pPr>
      <w:r w:rsidRPr="0069292C">
        <w:t xml:space="preserve">134. Инвестиционные паи при прекращении Фонда подлежат погашению одновременно с </w:t>
      </w:r>
      <w:r w:rsidRPr="0069292C">
        <w:lastRenderedPageBreak/>
        <w:t>выплатой денежной компенсации без предъявления требований об их погашении.</w:t>
      </w:r>
    </w:p>
    <w:p w:rsidR="00F14FF8" w:rsidRPr="00553572" w:rsidRDefault="00F14FF8">
      <w:pPr>
        <w:widowControl w:val="0"/>
        <w:autoSpaceDE w:val="0"/>
        <w:autoSpaceDN w:val="0"/>
        <w:adjustRightInd w:val="0"/>
        <w:ind w:firstLine="540"/>
        <w:jc w:val="both"/>
        <w:rPr>
          <w:color w:val="008000"/>
        </w:rPr>
      </w:pPr>
    </w:p>
    <w:p w:rsidR="00F14FF8" w:rsidRPr="00553572" w:rsidRDefault="0069292C" w:rsidP="00C03660">
      <w:pPr>
        <w:pStyle w:val="1"/>
      </w:pPr>
      <w:bookmarkStart w:id="23" w:name="_Toc270493734"/>
      <w:r w:rsidRPr="0069292C">
        <w:t>XIII. ВНЕСЕНИЕ ИЗМЕНЕНИЙ В НАСТОЯЩИЕ ПРАВИЛА</w:t>
      </w:r>
      <w:bookmarkEnd w:id="23"/>
    </w:p>
    <w:p w:rsidR="00720D2F" w:rsidRPr="00553572" w:rsidRDefault="00720D2F" w:rsidP="00720D2F">
      <w:pPr>
        <w:autoSpaceDE w:val="0"/>
        <w:autoSpaceDN w:val="0"/>
        <w:adjustRightInd w:val="0"/>
        <w:ind w:firstLine="540"/>
        <w:jc w:val="both"/>
        <w:rPr>
          <w:sz w:val="10"/>
          <w:szCs w:val="10"/>
        </w:rPr>
      </w:pPr>
    </w:p>
    <w:p w:rsidR="003323C9" w:rsidRPr="00553572" w:rsidRDefault="0069292C" w:rsidP="00720D2F">
      <w:pPr>
        <w:autoSpaceDE w:val="0"/>
        <w:autoSpaceDN w:val="0"/>
        <w:adjustRightInd w:val="0"/>
        <w:ind w:firstLine="540"/>
        <w:jc w:val="both"/>
      </w:pPr>
      <w:r w:rsidRPr="0069292C">
        <w:t>135.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136.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137.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138 и 139 настоящих Правил.</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138.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 с изменением инвестиционной декларации Фонда;</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Оценщиков;</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FD5CEB" w:rsidRPr="00553572" w:rsidRDefault="0069292C" w:rsidP="00FD5CEB">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4(1)) с изменением типа Фонда;</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139.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0731B0" w:rsidRPr="00553572" w:rsidRDefault="0069292C" w:rsidP="000731B0">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w:t>
      </w:r>
      <w:r w:rsidR="000731B0" w:rsidRPr="00553572">
        <w:rPr>
          <w:rFonts w:ascii="Times New Roman" w:hAnsi="Times New Roman" w:cs="Times New Roman"/>
          <w:sz w:val="24"/>
          <w:szCs w:val="24"/>
        </w:rPr>
        <w:t xml:space="preserve"> и </w:t>
      </w:r>
      <w:r w:rsidRPr="0069292C">
        <w:rPr>
          <w:rFonts w:ascii="Times New Roman" w:hAnsi="Times New Roman" w:cs="Times New Roman"/>
          <w:sz w:val="24"/>
          <w:szCs w:val="24"/>
        </w:rPr>
        <w:t>Оценщиков, а также иных сведений об указанных лицах;</w:t>
      </w:r>
    </w:p>
    <w:p w:rsidR="000731B0" w:rsidRPr="00553572" w:rsidRDefault="0069292C" w:rsidP="004E389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2) количества выданных инвестиционных паев;</w:t>
      </w:r>
    </w:p>
    <w:p w:rsidR="000731B0" w:rsidRPr="00553572" w:rsidRDefault="0069292C" w:rsidP="004E389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3) уменьшения размера вознаграждения Управляющей компании, Специализированного депозитария, Регистратора, Аудиторской организации</w:t>
      </w:r>
      <w:r w:rsidR="00FD5CEB" w:rsidRPr="00553572">
        <w:rPr>
          <w:rFonts w:ascii="Times New Roman" w:hAnsi="Times New Roman" w:cs="Times New Roman"/>
          <w:sz w:val="24"/>
          <w:szCs w:val="24"/>
        </w:rPr>
        <w:t xml:space="preserve"> </w:t>
      </w:r>
      <w:r w:rsidRPr="0069292C">
        <w:rPr>
          <w:rFonts w:ascii="Times New Roman" w:hAnsi="Times New Roman" w:cs="Times New Roman"/>
          <w:sz w:val="24"/>
          <w:szCs w:val="24"/>
        </w:rPr>
        <w:t>и Оценщиков, а также уменьшения размера и (или) сокращения перечня расходов, подлежащих оплате за счет имущества, составляющего Фонд;</w:t>
      </w:r>
    </w:p>
    <w:p w:rsidR="000731B0" w:rsidRPr="00553572" w:rsidRDefault="0069292C" w:rsidP="004E389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4) отмены скидок (надбавок) или уменьшения их размеров;</w:t>
      </w:r>
    </w:p>
    <w:p w:rsidR="000731B0" w:rsidRPr="00553572" w:rsidRDefault="0069292C" w:rsidP="004E3892">
      <w:pPr>
        <w:pStyle w:val="ConsPlusNormal"/>
        <w:widowControl/>
        <w:ind w:firstLine="540"/>
        <w:jc w:val="both"/>
        <w:rPr>
          <w:rFonts w:ascii="Times New Roman" w:hAnsi="Times New Roman" w:cs="Times New Roman"/>
          <w:sz w:val="24"/>
          <w:szCs w:val="24"/>
        </w:rPr>
      </w:pPr>
      <w:r w:rsidRPr="0069292C">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8C136E" w:rsidRPr="00553572" w:rsidRDefault="008C136E" w:rsidP="004E3892">
      <w:pPr>
        <w:widowControl w:val="0"/>
        <w:autoSpaceDE w:val="0"/>
        <w:autoSpaceDN w:val="0"/>
        <w:adjustRightInd w:val="0"/>
        <w:ind w:firstLine="540"/>
        <w:jc w:val="both"/>
      </w:pPr>
    </w:p>
    <w:p w:rsidR="00F14FF8" w:rsidRPr="00553572" w:rsidRDefault="0069292C" w:rsidP="00C03660">
      <w:pPr>
        <w:pStyle w:val="1"/>
      </w:pPr>
      <w:bookmarkStart w:id="24" w:name="_Toc270493735"/>
      <w:r w:rsidRPr="0069292C">
        <w:t>XIV. ОСНОВНЫЕ СВЕДЕНИЯ О ПОРЯДКЕ НАЛОГООБЛОЖЕНИЯ ДОХОДОВ ИНВЕСТОРОВ</w:t>
      </w:r>
      <w:bookmarkEnd w:id="24"/>
    </w:p>
    <w:p w:rsidR="00F14FF8" w:rsidRPr="00553572" w:rsidRDefault="00F14FF8" w:rsidP="004E3892">
      <w:pPr>
        <w:widowControl w:val="0"/>
        <w:autoSpaceDE w:val="0"/>
        <w:autoSpaceDN w:val="0"/>
        <w:adjustRightInd w:val="0"/>
        <w:ind w:firstLine="540"/>
        <w:jc w:val="both"/>
        <w:rPr>
          <w:sz w:val="10"/>
          <w:szCs w:val="10"/>
        </w:rPr>
      </w:pPr>
    </w:p>
    <w:p w:rsidR="006509D6" w:rsidRPr="00553572" w:rsidRDefault="0069292C" w:rsidP="004E3892">
      <w:pPr>
        <w:widowControl w:val="0"/>
        <w:autoSpaceDE w:val="0"/>
        <w:autoSpaceDN w:val="0"/>
        <w:adjustRightInd w:val="0"/>
        <w:ind w:firstLine="540"/>
        <w:jc w:val="both"/>
      </w:pPr>
      <w:r w:rsidRPr="0069292C">
        <w:t>140. Основные сведения о порядке налогообложения доходов инвесторов.</w:t>
      </w:r>
    </w:p>
    <w:p w:rsidR="00F14FF8" w:rsidRPr="00553572" w:rsidRDefault="0069292C" w:rsidP="004E3892">
      <w:pPr>
        <w:widowControl w:val="0"/>
        <w:autoSpaceDE w:val="0"/>
        <w:autoSpaceDN w:val="0"/>
        <w:adjustRightInd w:val="0"/>
        <w:ind w:firstLine="540"/>
        <w:jc w:val="both"/>
      </w:pPr>
      <w:r w:rsidRPr="0069292C">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F14FF8" w:rsidRPr="00553572" w:rsidRDefault="0069292C" w:rsidP="004E3892">
      <w:pPr>
        <w:widowControl w:val="0"/>
        <w:autoSpaceDE w:val="0"/>
        <w:autoSpaceDN w:val="0"/>
        <w:adjustRightInd w:val="0"/>
        <w:ind w:firstLine="540"/>
        <w:jc w:val="both"/>
      </w:pPr>
      <w:r w:rsidRPr="0069292C">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14FF8" w:rsidRPr="00553572" w:rsidRDefault="00F14FF8" w:rsidP="004E3892">
      <w:pPr>
        <w:widowControl w:val="0"/>
        <w:autoSpaceDE w:val="0"/>
        <w:autoSpaceDN w:val="0"/>
        <w:adjustRightInd w:val="0"/>
        <w:jc w:val="both"/>
      </w:pPr>
    </w:p>
    <w:p w:rsidR="00393596" w:rsidRPr="00553572" w:rsidRDefault="00393596" w:rsidP="004E3892">
      <w:pPr>
        <w:widowControl w:val="0"/>
        <w:autoSpaceDE w:val="0"/>
        <w:autoSpaceDN w:val="0"/>
        <w:adjustRightInd w:val="0"/>
        <w:jc w:val="both"/>
      </w:pPr>
    </w:p>
    <w:bookmarkEnd w:id="0"/>
    <w:bookmarkEnd w:id="5"/>
    <w:bookmarkEnd w:id="6"/>
    <w:p w:rsidR="00175F3F" w:rsidRPr="00553572" w:rsidRDefault="0069292C" w:rsidP="00175F3F">
      <w:pPr>
        <w:widowControl w:val="0"/>
        <w:autoSpaceDE w:val="0"/>
        <w:autoSpaceDN w:val="0"/>
        <w:adjustRightInd w:val="0"/>
        <w:jc w:val="both"/>
      </w:pPr>
      <w:r w:rsidRPr="0069292C">
        <w:t xml:space="preserve">Генеральный директор </w:t>
      </w:r>
    </w:p>
    <w:p w:rsidR="00175F3F" w:rsidRPr="00553572" w:rsidRDefault="0069292C" w:rsidP="00175F3F">
      <w:pPr>
        <w:widowControl w:val="0"/>
        <w:autoSpaceDE w:val="0"/>
        <w:autoSpaceDN w:val="0"/>
        <w:adjustRightInd w:val="0"/>
        <w:jc w:val="both"/>
      </w:pPr>
      <w:r w:rsidRPr="0069292C">
        <w:t xml:space="preserve">ООО УК «Голден Стоун Морган Эссет Менеджмент»  </w:t>
      </w:r>
      <w:r w:rsidRPr="0069292C">
        <w:tab/>
        <w:t>_______________</w:t>
      </w:r>
      <w:r w:rsidRPr="0069292C">
        <w:tab/>
        <w:t>/А.С. Хромова/</w:t>
      </w:r>
    </w:p>
    <w:p w:rsidR="00175F3F" w:rsidRPr="00553572" w:rsidRDefault="0069292C" w:rsidP="00175F3F">
      <w:pPr>
        <w:widowControl w:val="0"/>
        <w:autoSpaceDE w:val="0"/>
        <w:autoSpaceDN w:val="0"/>
        <w:adjustRightInd w:val="0"/>
        <w:jc w:val="both"/>
      </w:pPr>
      <w:r w:rsidRPr="0069292C">
        <w:tab/>
      </w:r>
    </w:p>
    <w:p w:rsidR="00175F3F" w:rsidRPr="00553572" w:rsidRDefault="0069292C" w:rsidP="00175F3F">
      <w:pPr>
        <w:widowControl w:val="0"/>
        <w:autoSpaceDE w:val="0"/>
        <w:autoSpaceDN w:val="0"/>
        <w:adjustRightInd w:val="0"/>
        <w:jc w:val="both"/>
        <w:rPr>
          <w:sz w:val="20"/>
          <w:szCs w:val="20"/>
        </w:rPr>
      </w:pPr>
      <w:r w:rsidRPr="0069292C">
        <w:rPr>
          <w:sz w:val="20"/>
          <w:szCs w:val="20"/>
        </w:rPr>
        <w:tab/>
      </w:r>
      <w:r w:rsidRPr="0069292C">
        <w:rPr>
          <w:sz w:val="20"/>
          <w:szCs w:val="20"/>
        </w:rPr>
        <w:tab/>
      </w:r>
      <w:r w:rsidRPr="0069292C">
        <w:rPr>
          <w:sz w:val="20"/>
          <w:szCs w:val="20"/>
        </w:rPr>
        <w:tab/>
      </w:r>
      <w:r w:rsidRPr="0069292C">
        <w:rPr>
          <w:sz w:val="20"/>
          <w:szCs w:val="20"/>
        </w:rPr>
        <w:tab/>
      </w:r>
      <w:r w:rsidRPr="0069292C">
        <w:rPr>
          <w:sz w:val="20"/>
          <w:szCs w:val="20"/>
        </w:rPr>
        <w:tab/>
        <w:t xml:space="preserve">                                                                             м.п. </w:t>
      </w:r>
    </w:p>
    <w:p w:rsidR="00F7288F" w:rsidRPr="00553572" w:rsidRDefault="000550D8" w:rsidP="002C5E9D">
      <w:pPr>
        <w:jc w:val="right"/>
        <w:outlineLvl w:val="0"/>
      </w:pPr>
      <w:r w:rsidRPr="000550D8">
        <w:rPr>
          <w:noProof/>
        </w:rPr>
        <w:lastRenderedPageBreak/>
        <w:drawing>
          <wp:inline distT="0" distB="0" distL="0" distR="0">
            <wp:extent cx="5940911" cy="9631859"/>
            <wp:effectExtent l="19050" t="0" r="2689"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40911" cy="9631859"/>
                    </a:xfrm>
                    <a:prstGeom prst="rect">
                      <a:avLst/>
                    </a:prstGeom>
                    <a:noFill/>
                    <a:ln w="9525">
                      <a:noFill/>
                      <a:miter lim="800000"/>
                      <a:headEnd/>
                      <a:tailEnd/>
                    </a:ln>
                  </pic:spPr>
                </pic:pic>
              </a:graphicData>
            </a:graphic>
          </wp:inline>
        </w:drawing>
      </w:r>
    </w:p>
    <w:p w:rsidR="00F7288F" w:rsidRPr="00553572" w:rsidRDefault="000550D8" w:rsidP="002C5E9D">
      <w:pPr>
        <w:jc w:val="right"/>
        <w:outlineLvl w:val="0"/>
      </w:pPr>
      <w:r w:rsidRPr="000550D8">
        <w:rPr>
          <w:noProof/>
        </w:rPr>
        <w:lastRenderedPageBreak/>
        <w:drawing>
          <wp:inline distT="0" distB="0" distL="0" distR="0">
            <wp:extent cx="5877710" cy="9529393"/>
            <wp:effectExtent l="19050" t="0" r="87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877710" cy="9529393"/>
                    </a:xfrm>
                    <a:prstGeom prst="rect">
                      <a:avLst/>
                    </a:prstGeom>
                    <a:noFill/>
                    <a:ln w="9525">
                      <a:noFill/>
                      <a:miter lim="800000"/>
                      <a:headEnd/>
                      <a:tailEnd/>
                    </a:ln>
                  </pic:spPr>
                </pic:pic>
              </a:graphicData>
            </a:graphic>
          </wp:inline>
        </w:drawing>
      </w:r>
      <w:r w:rsidR="00F7288F" w:rsidRPr="00553572">
        <w:rPr>
          <w:noProof/>
        </w:rPr>
        <w:lastRenderedPageBreak/>
        <w:drawing>
          <wp:inline distT="0" distB="0" distL="0" distR="0">
            <wp:extent cx="5920227" cy="9612000"/>
            <wp:effectExtent l="0" t="0" r="4323"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20227" cy="9612000"/>
                    </a:xfrm>
                    <a:prstGeom prst="rect">
                      <a:avLst/>
                    </a:prstGeom>
                    <a:noFill/>
                    <a:ln w="9525">
                      <a:noFill/>
                      <a:miter lim="800000"/>
                      <a:headEnd/>
                      <a:tailEnd/>
                    </a:ln>
                  </pic:spPr>
                </pic:pic>
              </a:graphicData>
            </a:graphic>
          </wp:inline>
        </w:drawing>
      </w:r>
    </w:p>
    <w:p w:rsidR="00F909C1" w:rsidRPr="002C5E9D" w:rsidRDefault="00F7288F" w:rsidP="00F7288F">
      <w:pPr>
        <w:jc w:val="right"/>
        <w:outlineLvl w:val="0"/>
        <w:rPr>
          <w:sz w:val="2"/>
          <w:szCs w:val="2"/>
        </w:rPr>
      </w:pPr>
      <w:r w:rsidRPr="00553572">
        <w:rPr>
          <w:noProof/>
        </w:rPr>
        <w:lastRenderedPageBreak/>
        <w:drawing>
          <wp:inline distT="0" distB="0" distL="0" distR="0">
            <wp:extent cx="5825002" cy="9468000"/>
            <wp:effectExtent l="0" t="0" r="429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825002" cy="9468000"/>
                    </a:xfrm>
                    <a:prstGeom prst="rect">
                      <a:avLst/>
                    </a:prstGeom>
                    <a:noFill/>
                    <a:ln w="9525">
                      <a:noFill/>
                      <a:miter lim="800000"/>
                      <a:headEnd/>
                      <a:tailEnd/>
                    </a:ln>
                  </pic:spPr>
                </pic:pic>
              </a:graphicData>
            </a:graphic>
          </wp:inline>
        </w:drawing>
      </w:r>
      <w:bookmarkStart w:id="25" w:name="_GoBack"/>
      <w:bookmarkEnd w:id="25"/>
    </w:p>
    <w:sectPr w:rsidR="00F909C1" w:rsidRPr="002C5E9D" w:rsidSect="00CD774D">
      <w:headerReference w:type="default" r:id="rId15"/>
      <w:footerReference w:type="default" r:id="rId16"/>
      <w:pgSz w:w="11906" w:h="16838" w:code="9"/>
      <w:pgMar w:top="28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BE" w:rsidRDefault="00BC52BE">
      <w:r>
        <w:separator/>
      </w:r>
    </w:p>
  </w:endnote>
  <w:endnote w:type="continuationSeparator" w:id="0">
    <w:p w:rsidR="00BC52BE" w:rsidRDefault="00BC52BE">
      <w:r>
        <w:continuationSeparator/>
      </w:r>
    </w:p>
  </w:endnote>
  <w:endnote w:type="continuationNotice" w:id="1">
    <w:p w:rsidR="00BC52BE" w:rsidRDefault="00BC52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BE" w:rsidRPr="00681CBA" w:rsidRDefault="00BC52BE" w:rsidP="00681CBA">
    <w:pPr>
      <w:pStyle w:val="ac"/>
      <w:jc w:val="right"/>
      <w:rPr>
        <w:rFonts w:ascii="Arial" w:hAnsi="Arial" w:cs="Arial"/>
      </w:rPr>
    </w:pPr>
    <w:r w:rsidRPr="00681CBA">
      <w:rPr>
        <w:rFonts w:ascii="Arial" w:hAnsi="Arial" w:cs="Arial"/>
      </w:rPr>
      <w:t xml:space="preserve">стр. </w:t>
    </w:r>
    <w:r w:rsidRPr="00681CBA">
      <w:rPr>
        <w:rFonts w:ascii="Arial" w:hAnsi="Arial" w:cs="Arial"/>
      </w:rPr>
      <w:fldChar w:fldCharType="begin"/>
    </w:r>
    <w:r w:rsidRPr="00681CBA">
      <w:rPr>
        <w:rFonts w:ascii="Arial" w:hAnsi="Arial" w:cs="Arial"/>
      </w:rPr>
      <w:instrText xml:space="preserve"> PAGE </w:instrText>
    </w:r>
    <w:r w:rsidRPr="00681CBA">
      <w:rPr>
        <w:rFonts w:ascii="Arial" w:hAnsi="Arial" w:cs="Arial"/>
      </w:rPr>
      <w:fldChar w:fldCharType="separate"/>
    </w:r>
    <w:r>
      <w:rPr>
        <w:rFonts w:ascii="Arial" w:hAnsi="Arial" w:cs="Arial"/>
        <w:noProof/>
      </w:rPr>
      <w:t>36</w:t>
    </w:r>
    <w:r w:rsidRPr="00681CBA">
      <w:rPr>
        <w:rFonts w:ascii="Arial" w:hAnsi="Arial" w:cs="Arial"/>
      </w:rPr>
      <w:fldChar w:fldCharType="end"/>
    </w:r>
    <w:r w:rsidRPr="00681CBA">
      <w:rPr>
        <w:rFonts w:ascii="Arial" w:hAnsi="Arial" w:cs="Arial"/>
      </w:rPr>
      <w:t xml:space="preserve"> из </w:t>
    </w:r>
    <w:r w:rsidRPr="00681CBA">
      <w:rPr>
        <w:rFonts w:ascii="Arial" w:hAnsi="Arial" w:cs="Arial"/>
      </w:rPr>
      <w:fldChar w:fldCharType="begin"/>
    </w:r>
    <w:r w:rsidRPr="00681CBA">
      <w:rPr>
        <w:rFonts w:ascii="Arial" w:hAnsi="Arial" w:cs="Arial"/>
      </w:rPr>
      <w:instrText xml:space="preserve"> NUMPAGES </w:instrText>
    </w:r>
    <w:r w:rsidRPr="00681CBA">
      <w:rPr>
        <w:rFonts w:ascii="Arial" w:hAnsi="Arial" w:cs="Arial"/>
      </w:rPr>
      <w:fldChar w:fldCharType="separate"/>
    </w:r>
    <w:r>
      <w:rPr>
        <w:rFonts w:ascii="Arial" w:hAnsi="Arial" w:cs="Arial"/>
        <w:noProof/>
      </w:rPr>
      <w:t>37</w:t>
    </w:r>
    <w:r w:rsidRPr="00681CB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BE" w:rsidRDefault="00BC52BE">
      <w:r>
        <w:separator/>
      </w:r>
    </w:p>
  </w:footnote>
  <w:footnote w:type="continuationSeparator" w:id="0">
    <w:p w:rsidR="00BC52BE" w:rsidRDefault="00BC52BE">
      <w:r>
        <w:continuationSeparator/>
      </w:r>
    </w:p>
  </w:footnote>
  <w:footnote w:type="continuationNotice" w:id="1">
    <w:p w:rsidR="00BC52BE" w:rsidRDefault="00BC52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BE" w:rsidRDefault="00BC52BE">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94A6172"/>
    <w:lvl w:ilvl="0">
      <w:start w:val="1"/>
      <w:numFmt w:val="bullet"/>
      <w:lvlText w:val=""/>
      <w:lvlJc w:val="left"/>
      <w:pPr>
        <w:tabs>
          <w:tab w:val="num" w:pos="643"/>
        </w:tabs>
        <w:ind w:left="643" w:hanging="360"/>
      </w:pPr>
      <w:rPr>
        <w:rFonts w:ascii="Symbol" w:hAnsi="Symbol" w:hint="default"/>
      </w:rPr>
    </w:lvl>
  </w:abstractNum>
  <w:abstractNum w:abstractNumId="1">
    <w:nsid w:val="0B876006"/>
    <w:multiLevelType w:val="hybridMultilevel"/>
    <w:tmpl w:val="F6C457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6D53F3"/>
    <w:multiLevelType w:val="hybridMultilevel"/>
    <w:tmpl w:val="A296EEB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31E4422A"/>
    <w:multiLevelType w:val="hybridMultilevel"/>
    <w:tmpl w:val="004A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D2CBB"/>
    <w:multiLevelType w:val="hybridMultilevel"/>
    <w:tmpl w:val="9C3E6AFE"/>
    <w:lvl w:ilvl="0" w:tplc="7214D1F8">
      <w:start w:val="1"/>
      <w:numFmt w:val="decimal"/>
      <w:lvlText w:val="%1."/>
      <w:lvlJc w:val="left"/>
      <w:pPr>
        <w:tabs>
          <w:tab w:val="num" w:pos="541"/>
        </w:tabs>
        <w:ind w:left="541" w:hanging="360"/>
      </w:pPr>
      <w:rPr>
        <w:rFonts w:hint="default"/>
        <w:sz w:val="16"/>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5">
    <w:nsid w:val="4B3A391D"/>
    <w:multiLevelType w:val="hybridMultilevel"/>
    <w:tmpl w:val="10E45F46"/>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B23120"/>
    <w:multiLevelType w:val="hybridMultilevel"/>
    <w:tmpl w:val="43429178"/>
    <w:lvl w:ilvl="0" w:tplc="E66EBF6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69261E92"/>
    <w:multiLevelType w:val="hybridMultilevel"/>
    <w:tmpl w:val="DAD2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A33EE"/>
    <w:multiLevelType w:val="hybridMultilevel"/>
    <w:tmpl w:val="03589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FE5A03"/>
    <w:multiLevelType w:val="hybridMultilevel"/>
    <w:tmpl w:val="669CDAC2"/>
    <w:lvl w:ilvl="0" w:tplc="20802164">
      <w:start w:val="1"/>
      <w:numFmt w:val="decimal"/>
      <w:lvlText w:val="%1."/>
      <w:lvlJc w:val="left"/>
      <w:pPr>
        <w:tabs>
          <w:tab w:val="num" w:pos="1262"/>
        </w:tabs>
        <w:ind w:left="1262" w:hanging="360"/>
      </w:pPr>
      <w:rPr>
        <w:rFonts w:hint="default"/>
      </w:rPr>
    </w:lvl>
    <w:lvl w:ilvl="1" w:tplc="04190019">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0">
    <w:nsid w:val="78257104"/>
    <w:multiLevelType w:val="hybridMultilevel"/>
    <w:tmpl w:val="D40A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6"/>
  </w:num>
  <w:num w:numId="10">
    <w:abstractNumId w:val="5"/>
  </w:num>
  <w:num w:numId="11">
    <w:abstractNumId w:val="4"/>
  </w:num>
  <w:num w:numId="12">
    <w:abstractNumId w:val="9"/>
  </w:num>
  <w:num w:numId="13">
    <w:abstractNumId w:val="2"/>
  </w:num>
  <w:num w:numId="14">
    <w:abstractNumId w:val="10"/>
  </w:num>
  <w:num w:numId="15">
    <w:abstractNumId w:val="8"/>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5B39"/>
    <w:rsid w:val="00000BCA"/>
    <w:rsid w:val="00004D7D"/>
    <w:rsid w:val="00011458"/>
    <w:rsid w:val="00011928"/>
    <w:rsid w:val="00014676"/>
    <w:rsid w:val="0001608C"/>
    <w:rsid w:val="000225E0"/>
    <w:rsid w:val="0002308C"/>
    <w:rsid w:val="00025D36"/>
    <w:rsid w:val="0002764A"/>
    <w:rsid w:val="00030D4F"/>
    <w:rsid w:val="00034E46"/>
    <w:rsid w:val="00035CF6"/>
    <w:rsid w:val="00036DF0"/>
    <w:rsid w:val="00037742"/>
    <w:rsid w:val="00040DAA"/>
    <w:rsid w:val="000432D1"/>
    <w:rsid w:val="00043B88"/>
    <w:rsid w:val="000450A7"/>
    <w:rsid w:val="00045C75"/>
    <w:rsid w:val="00045F1B"/>
    <w:rsid w:val="00047742"/>
    <w:rsid w:val="00047763"/>
    <w:rsid w:val="00047974"/>
    <w:rsid w:val="00051A92"/>
    <w:rsid w:val="000550D8"/>
    <w:rsid w:val="00063683"/>
    <w:rsid w:val="0006477D"/>
    <w:rsid w:val="00071230"/>
    <w:rsid w:val="00071411"/>
    <w:rsid w:val="000731B0"/>
    <w:rsid w:val="0007352B"/>
    <w:rsid w:val="000759B4"/>
    <w:rsid w:val="00076911"/>
    <w:rsid w:val="00076AB0"/>
    <w:rsid w:val="0008334F"/>
    <w:rsid w:val="000833A7"/>
    <w:rsid w:val="000838EC"/>
    <w:rsid w:val="00084DAD"/>
    <w:rsid w:val="00086061"/>
    <w:rsid w:val="00086A60"/>
    <w:rsid w:val="00090800"/>
    <w:rsid w:val="00090956"/>
    <w:rsid w:val="00094CD6"/>
    <w:rsid w:val="00095216"/>
    <w:rsid w:val="0009540B"/>
    <w:rsid w:val="00096ED8"/>
    <w:rsid w:val="00097756"/>
    <w:rsid w:val="000A0D9E"/>
    <w:rsid w:val="000A11D3"/>
    <w:rsid w:val="000A1EAE"/>
    <w:rsid w:val="000A34F7"/>
    <w:rsid w:val="000A5254"/>
    <w:rsid w:val="000A7CAB"/>
    <w:rsid w:val="000B215E"/>
    <w:rsid w:val="000B2348"/>
    <w:rsid w:val="000C0183"/>
    <w:rsid w:val="000C7F34"/>
    <w:rsid w:val="000D0C7C"/>
    <w:rsid w:val="000D1383"/>
    <w:rsid w:val="000D1E65"/>
    <w:rsid w:val="000D594A"/>
    <w:rsid w:val="000D5A79"/>
    <w:rsid w:val="000D6521"/>
    <w:rsid w:val="000E2EFD"/>
    <w:rsid w:val="000E5D22"/>
    <w:rsid w:val="000E5ECA"/>
    <w:rsid w:val="000F2F11"/>
    <w:rsid w:val="000F3BC1"/>
    <w:rsid w:val="000F4130"/>
    <w:rsid w:val="000F70F8"/>
    <w:rsid w:val="000F7E90"/>
    <w:rsid w:val="00106E87"/>
    <w:rsid w:val="00110349"/>
    <w:rsid w:val="00110DBE"/>
    <w:rsid w:val="00111140"/>
    <w:rsid w:val="00112B0C"/>
    <w:rsid w:val="00112BD0"/>
    <w:rsid w:val="00113F88"/>
    <w:rsid w:val="00114D82"/>
    <w:rsid w:val="00114E59"/>
    <w:rsid w:val="00117D8A"/>
    <w:rsid w:val="00120619"/>
    <w:rsid w:val="00121ED4"/>
    <w:rsid w:val="00124140"/>
    <w:rsid w:val="00125730"/>
    <w:rsid w:val="001306A4"/>
    <w:rsid w:val="00132522"/>
    <w:rsid w:val="0013512B"/>
    <w:rsid w:val="00136348"/>
    <w:rsid w:val="00140DF3"/>
    <w:rsid w:val="00140E88"/>
    <w:rsid w:val="00141247"/>
    <w:rsid w:val="00142428"/>
    <w:rsid w:val="001439C9"/>
    <w:rsid w:val="00144E42"/>
    <w:rsid w:val="001479B1"/>
    <w:rsid w:val="00147ACB"/>
    <w:rsid w:val="00152488"/>
    <w:rsid w:val="0015499A"/>
    <w:rsid w:val="001570F2"/>
    <w:rsid w:val="001626BE"/>
    <w:rsid w:val="00162F9D"/>
    <w:rsid w:val="001672CE"/>
    <w:rsid w:val="00173F89"/>
    <w:rsid w:val="00174C9D"/>
    <w:rsid w:val="00175981"/>
    <w:rsid w:val="00175F3F"/>
    <w:rsid w:val="0017658E"/>
    <w:rsid w:val="001807D4"/>
    <w:rsid w:val="001814D0"/>
    <w:rsid w:val="001833A7"/>
    <w:rsid w:val="0019313D"/>
    <w:rsid w:val="0019398F"/>
    <w:rsid w:val="00197F40"/>
    <w:rsid w:val="001A0AB5"/>
    <w:rsid w:val="001A1AA4"/>
    <w:rsid w:val="001A48FC"/>
    <w:rsid w:val="001A6980"/>
    <w:rsid w:val="001B0DE2"/>
    <w:rsid w:val="001B3280"/>
    <w:rsid w:val="001B41F8"/>
    <w:rsid w:val="001C6D55"/>
    <w:rsid w:val="001D1AF1"/>
    <w:rsid w:val="001D2C1E"/>
    <w:rsid w:val="001D3530"/>
    <w:rsid w:val="001D3D64"/>
    <w:rsid w:val="001D5E1C"/>
    <w:rsid w:val="001D7F4B"/>
    <w:rsid w:val="001E2244"/>
    <w:rsid w:val="001E2685"/>
    <w:rsid w:val="001E5FC8"/>
    <w:rsid w:val="001E7B9C"/>
    <w:rsid w:val="001F0035"/>
    <w:rsid w:val="001F1124"/>
    <w:rsid w:val="001F416D"/>
    <w:rsid w:val="00200A91"/>
    <w:rsid w:val="0020135A"/>
    <w:rsid w:val="00201BA9"/>
    <w:rsid w:val="002113DB"/>
    <w:rsid w:val="002209B8"/>
    <w:rsid w:val="00221BFE"/>
    <w:rsid w:val="0022679E"/>
    <w:rsid w:val="002351F9"/>
    <w:rsid w:val="00236810"/>
    <w:rsid w:val="00241081"/>
    <w:rsid w:val="00242CFE"/>
    <w:rsid w:val="0024332C"/>
    <w:rsid w:val="00263A7F"/>
    <w:rsid w:val="00263C2E"/>
    <w:rsid w:val="00265936"/>
    <w:rsid w:val="0026745D"/>
    <w:rsid w:val="00267524"/>
    <w:rsid w:val="002678F5"/>
    <w:rsid w:val="00267BC9"/>
    <w:rsid w:val="00270081"/>
    <w:rsid w:val="002728F1"/>
    <w:rsid w:val="00273CEA"/>
    <w:rsid w:val="00274F47"/>
    <w:rsid w:val="002755BF"/>
    <w:rsid w:val="0027772F"/>
    <w:rsid w:val="002803F0"/>
    <w:rsid w:val="0028249B"/>
    <w:rsid w:val="00282596"/>
    <w:rsid w:val="00283C3E"/>
    <w:rsid w:val="0029064A"/>
    <w:rsid w:val="00291080"/>
    <w:rsid w:val="0029164C"/>
    <w:rsid w:val="00292648"/>
    <w:rsid w:val="0029361F"/>
    <w:rsid w:val="00294497"/>
    <w:rsid w:val="0029459B"/>
    <w:rsid w:val="00294D9B"/>
    <w:rsid w:val="00296466"/>
    <w:rsid w:val="00296CA9"/>
    <w:rsid w:val="00296E57"/>
    <w:rsid w:val="002A1A65"/>
    <w:rsid w:val="002A3308"/>
    <w:rsid w:val="002A5D93"/>
    <w:rsid w:val="002B46CE"/>
    <w:rsid w:val="002B485C"/>
    <w:rsid w:val="002C1579"/>
    <w:rsid w:val="002C55E5"/>
    <w:rsid w:val="002C5E9D"/>
    <w:rsid w:val="002C6D91"/>
    <w:rsid w:val="002C6EA2"/>
    <w:rsid w:val="002D1032"/>
    <w:rsid w:val="002D1249"/>
    <w:rsid w:val="002D12DB"/>
    <w:rsid w:val="002D44BC"/>
    <w:rsid w:val="002D6139"/>
    <w:rsid w:val="002E24A6"/>
    <w:rsid w:val="002F00FF"/>
    <w:rsid w:val="002F14E9"/>
    <w:rsid w:val="002F290F"/>
    <w:rsid w:val="002F37F6"/>
    <w:rsid w:val="002F3AD6"/>
    <w:rsid w:val="002F61FC"/>
    <w:rsid w:val="002F69A9"/>
    <w:rsid w:val="003000DA"/>
    <w:rsid w:val="00300CCF"/>
    <w:rsid w:val="00302AB9"/>
    <w:rsid w:val="00302C47"/>
    <w:rsid w:val="00305E72"/>
    <w:rsid w:val="00307019"/>
    <w:rsid w:val="003105A2"/>
    <w:rsid w:val="003112B2"/>
    <w:rsid w:val="00312911"/>
    <w:rsid w:val="003148C3"/>
    <w:rsid w:val="0031568A"/>
    <w:rsid w:val="0032209C"/>
    <w:rsid w:val="00323614"/>
    <w:rsid w:val="00325289"/>
    <w:rsid w:val="00326BC8"/>
    <w:rsid w:val="00331504"/>
    <w:rsid w:val="003323C9"/>
    <w:rsid w:val="00333539"/>
    <w:rsid w:val="00334D47"/>
    <w:rsid w:val="00336C94"/>
    <w:rsid w:val="003412D5"/>
    <w:rsid w:val="00344C63"/>
    <w:rsid w:val="00347538"/>
    <w:rsid w:val="003476D8"/>
    <w:rsid w:val="00353764"/>
    <w:rsid w:val="00354894"/>
    <w:rsid w:val="00354B46"/>
    <w:rsid w:val="00356D50"/>
    <w:rsid w:val="00362D00"/>
    <w:rsid w:val="003650DA"/>
    <w:rsid w:val="003659D1"/>
    <w:rsid w:val="0037072A"/>
    <w:rsid w:val="00371065"/>
    <w:rsid w:val="003751C4"/>
    <w:rsid w:val="0037595C"/>
    <w:rsid w:val="00382C26"/>
    <w:rsid w:val="003835B8"/>
    <w:rsid w:val="003853CF"/>
    <w:rsid w:val="00390173"/>
    <w:rsid w:val="00393247"/>
    <w:rsid w:val="00393596"/>
    <w:rsid w:val="00394A6F"/>
    <w:rsid w:val="00395A4E"/>
    <w:rsid w:val="003975B5"/>
    <w:rsid w:val="00397886"/>
    <w:rsid w:val="003A18B7"/>
    <w:rsid w:val="003A29E1"/>
    <w:rsid w:val="003A3C71"/>
    <w:rsid w:val="003A4E5B"/>
    <w:rsid w:val="003A5360"/>
    <w:rsid w:val="003A6D29"/>
    <w:rsid w:val="003A790D"/>
    <w:rsid w:val="003B046D"/>
    <w:rsid w:val="003B425A"/>
    <w:rsid w:val="003B47F0"/>
    <w:rsid w:val="003B685B"/>
    <w:rsid w:val="003B7E41"/>
    <w:rsid w:val="003C03A3"/>
    <w:rsid w:val="003C3770"/>
    <w:rsid w:val="003C5C4D"/>
    <w:rsid w:val="003D4BAF"/>
    <w:rsid w:val="003D4CFF"/>
    <w:rsid w:val="003D4DDB"/>
    <w:rsid w:val="003D5E4B"/>
    <w:rsid w:val="003D7A0C"/>
    <w:rsid w:val="003E0565"/>
    <w:rsid w:val="003E4F20"/>
    <w:rsid w:val="003E5028"/>
    <w:rsid w:val="003F10DE"/>
    <w:rsid w:val="003F1E95"/>
    <w:rsid w:val="003F2A72"/>
    <w:rsid w:val="003F30F1"/>
    <w:rsid w:val="004000F4"/>
    <w:rsid w:val="004052B2"/>
    <w:rsid w:val="0040587D"/>
    <w:rsid w:val="0041231B"/>
    <w:rsid w:val="00414F6D"/>
    <w:rsid w:val="004206AC"/>
    <w:rsid w:val="00420A42"/>
    <w:rsid w:val="00421B75"/>
    <w:rsid w:val="0042396F"/>
    <w:rsid w:val="00424FEE"/>
    <w:rsid w:val="00426823"/>
    <w:rsid w:val="004321AA"/>
    <w:rsid w:val="004335BC"/>
    <w:rsid w:val="00433755"/>
    <w:rsid w:val="004356E5"/>
    <w:rsid w:val="00435887"/>
    <w:rsid w:val="004404F5"/>
    <w:rsid w:val="0044089F"/>
    <w:rsid w:val="00440F05"/>
    <w:rsid w:val="00441E3C"/>
    <w:rsid w:val="00441F8F"/>
    <w:rsid w:val="0044201B"/>
    <w:rsid w:val="00445DBF"/>
    <w:rsid w:val="00446FB9"/>
    <w:rsid w:val="00450C19"/>
    <w:rsid w:val="004513C1"/>
    <w:rsid w:val="00453109"/>
    <w:rsid w:val="00456EEF"/>
    <w:rsid w:val="00461BBA"/>
    <w:rsid w:val="00462CB3"/>
    <w:rsid w:val="004754CA"/>
    <w:rsid w:val="004763FD"/>
    <w:rsid w:val="00483537"/>
    <w:rsid w:val="00486D8E"/>
    <w:rsid w:val="0049225B"/>
    <w:rsid w:val="00492277"/>
    <w:rsid w:val="00493863"/>
    <w:rsid w:val="00494ECC"/>
    <w:rsid w:val="004A5E8E"/>
    <w:rsid w:val="004A6B53"/>
    <w:rsid w:val="004B0980"/>
    <w:rsid w:val="004B48D8"/>
    <w:rsid w:val="004B7D70"/>
    <w:rsid w:val="004C0BBB"/>
    <w:rsid w:val="004C2351"/>
    <w:rsid w:val="004C264B"/>
    <w:rsid w:val="004C266D"/>
    <w:rsid w:val="004C2BC4"/>
    <w:rsid w:val="004C43E9"/>
    <w:rsid w:val="004C63F7"/>
    <w:rsid w:val="004D171E"/>
    <w:rsid w:val="004D21CB"/>
    <w:rsid w:val="004D37E4"/>
    <w:rsid w:val="004D6FBB"/>
    <w:rsid w:val="004D77F9"/>
    <w:rsid w:val="004D7917"/>
    <w:rsid w:val="004E02BD"/>
    <w:rsid w:val="004E27CF"/>
    <w:rsid w:val="004E29A9"/>
    <w:rsid w:val="004E2B23"/>
    <w:rsid w:val="004E3892"/>
    <w:rsid w:val="004E415C"/>
    <w:rsid w:val="004E5B4D"/>
    <w:rsid w:val="004E73F8"/>
    <w:rsid w:val="004E74E9"/>
    <w:rsid w:val="004F0490"/>
    <w:rsid w:val="004F3427"/>
    <w:rsid w:val="004F4875"/>
    <w:rsid w:val="004F5629"/>
    <w:rsid w:val="004F7503"/>
    <w:rsid w:val="0050033A"/>
    <w:rsid w:val="00501CF9"/>
    <w:rsid w:val="00512157"/>
    <w:rsid w:val="005136A9"/>
    <w:rsid w:val="00513F4B"/>
    <w:rsid w:val="00515ECE"/>
    <w:rsid w:val="0051781A"/>
    <w:rsid w:val="00517B2C"/>
    <w:rsid w:val="00522047"/>
    <w:rsid w:val="005225EF"/>
    <w:rsid w:val="00523925"/>
    <w:rsid w:val="00525DB4"/>
    <w:rsid w:val="00530A36"/>
    <w:rsid w:val="00531B8D"/>
    <w:rsid w:val="005343B2"/>
    <w:rsid w:val="00534B0E"/>
    <w:rsid w:val="00534F91"/>
    <w:rsid w:val="0053500D"/>
    <w:rsid w:val="00535BB0"/>
    <w:rsid w:val="00536AD1"/>
    <w:rsid w:val="00536DB9"/>
    <w:rsid w:val="00540433"/>
    <w:rsid w:val="00540937"/>
    <w:rsid w:val="00542E41"/>
    <w:rsid w:val="005450C8"/>
    <w:rsid w:val="00546D87"/>
    <w:rsid w:val="00546F59"/>
    <w:rsid w:val="005528E1"/>
    <w:rsid w:val="00552958"/>
    <w:rsid w:val="005530CD"/>
    <w:rsid w:val="00553572"/>
    <w:rsid w:val="00554420"/>
    <w:rsid w:val="005607BE"/>
    <w:rsid w:val="005619CB"/>
    <w:rsid w:val="005620B6"/>
    <w:rsid w:val="005624CA"/>
    <w:rsid w:val="00563741"/>
    <w:rsid w:val="00563AD6"/>
    <w:rsid w:val="00564436"/>
    <w:rsid w:val="005667EF"/>
    <w:rsid w:val="0056762C"/>
    <w:rsid w:val="00567828"/>
    <w:rsid w:val="00567917"/>
    <w:rsid w:val="00572643"/>
    <w:rsid w:val="00575A0E"/>
    <w:rsid w:val="005761D3"/>
    <w:rsid w:val="005765BA"/>
    <w:rsid w:val="00580216"/>
    <w:rsid w:val="005805FE"/>
    <w:rsid w:val="00581DFC"/>
    <w:rsid w:val="0058313E"/>
    <w:rsid w:val="005834E6"/>
    <w:rsid w:val="00584883"/>
    <w:rsid w:val="00584990"/>
    <w:rsid w:val="00585814"/>
    <w:rsid w:val="0058600A"/>
    <w:rsid w:val="005918E5"/>
    <w:rsid w:val="00592076"/>
    <w:rsid w:val="00593525"/>
    <w:rsid w:val="005A1C92"/>
    <w:rsid w:val="005A2EA5"/>
    <w:rsid w:val="005A3387"/>
    <w:rsid w:val="005B450E"/>
    <w:rsid w:val="005B65F2"/>
    <w:rsid w:val="005C0C1E"/>
    <w:rsid w:val="005C21E0"/>
    <w:rsid w:val="005C60EF"/>
    <w:rsid w:val="005C638D"/>
    <w:rsid w:val="005C707F"/>
    <w:rsid w:val="005D14BA"/>
    <w:rsid w:val="005D197A"/>
    <w:rsid w:val="005D1C51"/>
    <w:rsid w:val="005D1CC2"/>
    <w:rsid w:val="005D4D10"/>
    <w:rsid w:val="005D6FAD"/>
    <w:rsid w:val="005D6FFD"/>
    <w:rsid w:val="005D78D1"/>
    <w:rsid w:val="005E354A"/>
    <w:rsid w:val="005E6607"/>
    <w:rsid w:val="005F050F"/>
    <w:rsid w:val="005F466D"/>
    <w:rsid w:val="005F4CE5"/>
    <w:rsid w:val="005F79C6"/>
    <w:rsid w:val="00601996"/>
    <w:rsid w:val="00601BF3"/>
    <w:rsid w:val="0060398D"/>
    <w:rsid w:val="00611021"/>
    <w:rsid w:val="00611EAF"/>
    <w:rsid w:val="006121A3"/>
    <w:rsid w:val="00613333"/>
    <w:rsid w:val="0061490F"/>
    <w:rsid w:val="00615928"/>
    <w:rsid w:val="00615B86"/>
    <w:rsid w:val="006208E0"/>
    <w:rsid w:val="006258C6"/>
    <w:rsid w:val="006322F2"/>
    <w:rsid w:val="006344AA"/>
    <w:rsid w:val="00637043"/>
    <w:rsid w:val="00637378"/>
    <w:rsid w:val="00640817"/>
    <w:rsid w:val="0064203D"/>
    <w:rsid w:val="006509D6"/>
    <w:rsid w:val="00652623"/>
    <w:rsid w:val="00652997"/>
    <w:rsid w:val="006532D4"/>
    <w:rsid w:val="00655A2C"/>
    <w:rsid w:val="00656AB8"/>
    <w:rsid w:val="00657485"/>
    <w:rsid w:val="00657DCD"/>
    <w:rsid w:val="00660BFC"/>
    <w:rsid w:val="00661DDF"/>
    <w:rsid w:val="006629E3"/>
    <w:rsid w:val="006647F2"/>
    <w:rsid w:val="0066713F"/>
    <w:rsid w:val="00667635"/>
    <w:rsid w:val="006702A7"/>
    <w:rsid w:val="006712EE"/>
    <w:rsid w:val="00675BFA"/>
    <w:rsid w:val="0067788C"/>
    <w:rsid w:val="00681CBA"/>
    <w:rsid w:val="00686D90"/>
    <w:rsid w:val="006900CA"/>
    <w:rsid w:val="00691575"/>
    <w:rsid w:val="0069292C"/>
    <w:rsid w:val="006939DA"/>
    <w:rsid w:val="006945A4"/>
    <w:rsid w:val="006961CE"/>
    <w:rsid w:val="006A2011"/>
    <w:rsid w:val="006A4415"/>
    <w:rsid w:val="006A4D46"/>
    <w:rsid w:val="006A6573"/>
    <w:rsid w:val="006A6F63"/>
    <w:rsid w:val="006B017B"/>
    <w:rsid w:val="006B1488"/>
    <w:rsid w:val="006B32ED"/>
    <w:rsid w:val="006B5BA3"/>
    <w:rsid w:val="006B62BB"/>
    <w:rsid w:val="006B6468"/>
    <w:rsid w:val="006C270D"/>
    <w:rsid w:val="006C4CA2"/>
    <w:rsid w:val="006C5744"/>
    <w:rsid w:val="006C64FA"/>
    <w:rsid w:val="006C6ABF"/>
    <w:rsid w:val="006C6C1B"/>
    <w:rsid w:val="006C71AE"/>
    <w:rsid w:val="006C78BA"/>
    <w:rsid w:val="006C7CFC"/>
    <w:rsid w:val="006C7E1A"/>
    <w:rsid w:val="006D13F5"/>
    <w:rsid w:val="006D4560"/>
    <w:rsid w:val="006D63A6"/>
    <w:rsid w:val="006D7A80"/>
    <w:rsid w:val="006E02B4"/>
    <w:rsid w:val="006E1179"/>
    <w:rsid w:val="006E2ACF"/>
    <w:rsid w:val="006E575B"/>
    <w:rsid w:val="006E606B"/>
    <w:rsid w:val="006F2934"/>
    <w:rsid w:val="006F76EC"/>
    <w:rsid w:val="00701557"/>
    <w:rsid w:val="00705D5B"/>
    <w:rsid w:val="00706A42"/>
    <w:rsid w:val="00707AE2"/>
    <w:rsid w:val="00710E59"/>
    <w:rsid w:val="007133A1"/>
    <w:rsid w:val="00714956"/>
    <w:rsid w:val="00720D2F"/>
    <w:rsid w:val="007224D6"/>
    <w:rsid w:val="00724DB3"/>
    <w:rsid w:val="00727BE2"/>
    <w:rsid w:val="00733FCA"/>
    <w:rsid w:val="007348CF"/>
    <w:rsid w:val="00734E16"/>
    <w:rsid w:val="00743F4E"/>
    <w:rsid w:val="007456ED"/>
    <w:rsid w:val="00745A31"/>
    <w:rsid w:val="0075221B"/>
    <w:rsid w:val="00752C23"/>
    <w:rsid w:val="007530E9"/>
    <w:rsid w:val="00753E91"/>
    <w:rsid w:val="007552C5"/>
    <w:rsid w:val="00757623"/>
    <w:rsid w:val="0076019F"/>
    <w:rsid w:val="0076077B"/>
    <w:rsid w:val="00761D97"/>
    <w:rsid w:val="0076271A"/>
    <w:rsid w:val="00763F15"/>
    <w:rsid w:val="007657C0"/>
    <w:rsid w:val="00765895"/>
    <w:rsid w:val="00765D50"/>
    <w:rsid w:val="00765D7E"/>
    <w:rsid w:val="007668BD"/>
    <w:rsid w:val="00767C7D"/>
    <w:rsid w:val="00767F01"/>
    <w:rsid w:val="0077163C"/>
    <w:rsid w:val="0077648B"/>
    <w:rsid w:val="007765DC"/>
    <w:rsid w:val="00776BD9"/>
    <w:rsid w:val="00780035"/>
    <w:rsid w:val="00784603"/>
    <w:rsid w:val="0078596B"/>
    <w:rsid w:val="00785DB3"/>
    <w:rsid w:val="00786941"/>
    <w:rsid w:val="007910D6"/>
    <w:rsid w:val="00795641"/>
    <w:rsid w:val="00795F50"/>
    <w:rsid w:val="007A09B2"/>
    <w:rsid w:val="007A0D69"/>
    <w:rsid w:val="007A23F1"/>
    <w:rsid w:val="007A3CD8"/>
    <w:rsid w:val="007A47A2"/>
    <w:rsid w:val="007A5DD2"/>
    <w:rsid w:val="007A6851"/>
    <w:rsid w:val="007B1909"/>
    <w:rsid w:val="007B216C"/>
    <w:rsid w:val="007B5D10"/>
    <w:rsid w:val="007B6021"/>
    <w:rsid w:val="007B6043"/>
    <w:rsid w:val="007C03F6"/>
    <w:rsid w:val="007C0A0D"/>
    <w:rsid w:val="007C10ED"/>
    <w:rsid w:val="007C1DB0"/>
    <w:rsid w:val="007C20AA"/>
    <w:rsid w:val="007C281D"/>
    <w:rsid w:val="007C28C2"/>
    <w:rsid w:val="007C28D3"/>
    <w:rsid w:val="007C2952"/>
    <w:rsid w:val="007C341D"/>
    <w:rsid w:val="007C3B75"/>
    <w:rsid w:val="007C44CC"/>
    <w:rsid w:val="007C4634"/>
    <w:rsid w:val="007C4B18"/>
    <w:rsid w:val="007C4DCF"/>
    <w:rsid w:val="007C52C9"/>
    <w:rsid w:val="007C5D10"/>
    <w:rsid w:val="007D002E"/>
    <w:rsid w:val="007D05E6"/>
    <w:rsid w:val="007D3BBA"/>
    <w:rsid w:val="007D4149"/>
    <w:rsid w:val="007E11FC"/>
    <w:rsid w:val="007E3508"/>
    <w:rsid w:val="007E4C7E"/>
    <w:rsid w:val="007E5898"/>
    <w:rsid w:val="007E77A2"/>
    <w:rsid w:val="007F00E4"/>
    <w:rsid w:val="007F15BB"/>
    <w:rsid w:val="007F393B"/>
    <w:rsid w:val="007F6033"/>
    <w:rsid w:val="007F6DBA"/>
    <w:rsid w:val="007F7627"/>
    <w:rsid w:val="00801A4F"/>
    <w:rsid w:val="0080326D"/>
    <w:rsid w:val="0080335D"/>
    <w:rsid w:val="00804D92"/>
    <w:rsid w:val="00805868"/>
    <w:rsid w:val="00806F44"/>
    <w:rsid w:val="00807938"/>
    <w:rsid w:val="00810863"/>
    <w:rsid w:val="008113BA"/>
    <w:rsid w:val="00812323"/>
    <w:rsid w:val="00813208"/>
    <w:rsid w:val="00813228"/>
    <w:rsid w:val="00813CDB"/>
    <w:rsid w:val="0081454A"/>
    <w:rsid w:val="00822251"/>
    <w:rsid w:val="00824133"/>
    <w:rsid w:val="008251BC"/>
    <w:rsid w:val="00825BF2"/>
    <w:rsid w:val="008265E3"/>
    <w:rsid w:val="00827FBE"/>
    <w:rsid w:val="0083017A"/>
    <w:rsid w:val="008332C3"/>
    <w:rsid w:val="0083331B"/>
    <w:rsid w:val="0083551E"/>
    <w:rsid w:val="00836F0F"/>
    <w:rsid w:val="00840AE4"/>
    <w:rsid w:val="00842D66"/>
    <w:rsid w:val="008436D3"/>
    <w:rsid w:val="008456BD"/>
    <w:rsid w:val="008461FD"/>
    <w:rsid w:val="00846305"/>
    <w:rsid w:val="0085569B"/>
    <w:rsid w:val="00855D0C"/>
    <w:rsid w:val="00857E97"/>
    <w:rsid w:val="00860E3A"/>
    <w:rsid w:val="00861766"/>
    <w:rsid w:val="008622CC"/>
    <w:rsid w:val="00862340"/>
    <w:rsid w:val="00866FD3"/>
    <w:rsid w:val="0087093D"/>
    <w:rsid w:val="00871FC8"/>
    <w:rsid w:val="00876B2C"/>
    <w:rsid w:val="008812AC"/>
    <w:rsid w:val="008823A2"/>
    <w:rsid w:val="00883CB5"/>
    <w:rsid w:val="008853A0"/>
    <w:rsid w:val="0088755A"/>
    <w:rsid w:val="00894168"/>
    <w:rsid w:val="00894739"/>
    <w:rsid w:val="00894A91"/>
    <w:rsid w:val="00896B35"/>
    <w:rsid w:val="008A11F7"/>
    <w:rsid w:val="008A2259"/>
    <w:rsid w:val="008A22D0"/>
    <w:rsid w:val="008A24FA"/>
    <w:rsid w:val="008A5148"/>
    <w:rsid w:val="008B0AFE"/>
    <w:rsid w:val="008B19B4"/>
    <w:rsid w:val="008B1DC9"/>
    <w:rsid w:val="008B3D3B"/>
    <w:rsid w:val="008B5FE4"/>
    <w:rsid w:val="008B6FF3"/>
    <w:rsid w:val="008C01DA"/>
    <w:rsid w:val="008C136E"/>
    <w:rsid w:val="008C1847"/>
    <w:rsid w:val="008C1C53"/>
    <w:rsid w:val="008D080F"/>
    <w:rsid w:val="008D0F6A"/>
    <w:rsid w:val="008D116A"/>
    <w:rsid w:val="008D50B0"/>
    <w:rsid w:val="008D5FE6"/>
    <w:rsid w:val="008D6055"/>
    <w:rsid w:val="008D605C"/>
    <w:rsid w:val="008E1EBA"/>
    <w:rsid w:val="008E3B04"/>
    <w:rsid w:val="008E5E07"/>
    <w:rsid w:val="008E5FD4"/>
    <w:rsid w:val="008E6462"/>
    <w:rsid w:val="008F01D4"/>
    <w:rsid w:val="008F1B6D"/>
    <w:rsid w:val="008F5AF7"/>
    <w:rsid w:val="009000AB"/>
    <w:rsid w:val="009027BC"/>
    <w:rsid w:val="00902934"/>
    <w:rsid w:val="00904B8B"/>
    <w:rsid w:val="00905025"/>
    <w:rsid w:val="00910E8E"/>
    <w:rsid w:val="00912059"/>
    <w:rsid w:val="00912FF0"/>
    <w:rsid w:val="009159CE"/>
    <w:rsid w:val="009217F4"/>
    <w:rsid w:val="00922F82"/>
    <w:rsid w:val="00924304"/>
    <w:rsid w:val="00926E4C"/>
    <w:rsid w:val="0092724B"/>
    <w:rsid w:val="00927265"/>
    <w:rsid w:val="009329B4"/>
    <w:rsid w:val="0093743C"/>
    <w:rsid w:val="00941627"/>
    <w:rsid w:val="00946C35"/>
    <w:rsid w:val="009475A4"/>
    <w:rsid w:val="00952261"/>
    <w:rsid w:val="009526A9"/>
    <w:rsid w:val="00955482"/>
    <w:rsid w:val="00955B27"/>
    <w:rsid w:val="00957652"/>
    <w:rsid w:val="0096636F"/>
    <w:rsid w:val="00967D7F"/>
    <w:rsid w:val="009735A8"/>
    <w:rsid w:val="00974ED5"/>
    <w:rsid w:val="0097618B"/>
    <w:rsid w:val="009763DD"/>
    <w:rsid w:val="00977222"/>
    <w:rsid w:val="0098172A"/>
    <w:rsid w:val="0098568D"/>
    <w:rsid w:val="00994473"/>
    <w:rsid w:val="00996441"/>
    <w:rsid w:val="009973F3"/>
    <w:rsid w:val="009A0275"/>
    <w:rsid w:val="009A059F"/>
    <w:rsid w:val="009A4AD0"/>
    <w:rsid w:val="009B083E"/>
    <w:rsid w:val="009B1B19"/>
    <w:rsid w:val="009B4F27"/>
    <w:rsid w:val="009B5A9B"/>
    <w:rsid w:val="009B6B65"/>
    <w:rsid w:val="009B78DD"/>
    <w:rsid w:val="009C06BA"/>
    <w:rsid w:val="009C2F10"/>
    <w:rsid w:val="009C3C2D"/>
    <w:rsid w:val="009C4C60"/>
    <w:rsid w:val="009D15AA"/>
    <w:rsid w:val="009D3A31"/>
    <w:rsid w:val="009D5681"/>
    <w:rsid w:val="009D5D4C"/>
    <w:rsid w:val="009D7B0C"/>
    <w:rsid w:val="009E3EDE"/>
    <w:rsid w:val="009E4F8F"/>
    <w:rsid w:val="009E5B39"/>
    <w:rsid w:val="009E5BD5"/>
    <w:rsid w:val="009E6280"/>
    <w:rsid w:val="009E6401"/>
    <w:rsid w:val="009E6AFF"/>
    <w:rsid w:val="009E6D44"/>
    <w:rsid w:val="009E7779"/>
    <w:rsid w:val="009E782E"/>
    <w:rsid w:val="009F1A64"/>
    <w:rsid w:val="009F41B3"/>
    <w:rsid w:val="009F7055"/>
    <w:rsid w:val="00A008D7"/>
    <w:rsid w:val="00A02041"/>
    <w:rsid w:val="00A0566B"/>
    <w:rsid w:val="00A0643C"/>
    <w:rsid w:val="00A06AFC"/>
    <w:rsid w:val="00A07DC4"/>
    <w:rsid w:val="00A1109C"/>
    <w:rsid w:val="00A12EBE"/>
    <w:rsid w:val="00A15397"/>
    <w:rsid w:val="00A2249A"/>
    <w:rsid w:val="00A23565"/>
    <w:rsid w:val="00A255C6"/>
    <w:rsid w:val="00A25A8F"/>
    <w:rsid w:val="00A26443"/>
    <w:rsid w:val="00A27912"/>
    <w:rsid w:val="00A32138"/>
    <w:rsid w:val="00A3364F"/>
    <w:rsid w:val="00A33DF1"/>
    <w:rsid w:val="00A36438"/>
    <w:rsid w:val="00A36D2C"/>
    <w:rsid w:val="00A40A25"/>
    <w:rsid w:val="00A44D48"/>
    <w:rsid w:val="00A45544"/>
    <w:rsid w:val="00A45A04"/>
    <w:rsid w:val="00A46827"/>
    <w:rsid w:val="00A52A41"/>
    <w:rsid w:val="00A53601"/>
    <w:rsid w:val="00A5565D"/>
    <w:rsid w:val="00A57077"/>
    <w:rsid w:val="00A603F2"/>
    <w:rsid w:val="00A60C3F"/>
    <w:rsid w:val="00A61B86"/>
    <w:rsid w:val="00A6280A"/>
    <w:rsid w:val="00A636D7"/>
    <w:rsid w:val="00A639EA"/>
    <w:rsid w:val="00A713CF"/>
    <w:rsid w:val="00A728BA"/>
    <w:rsid w:val="00A76606"/>
    <w:rsid w:val="00A771A0"/>
    <w:rsid w:val="00A81039"/>
    <w:rsid w:val="00A81130"/>
    <w:rsid w:val="00A833F5"/>
    <w:rsid w:val="00A85C42"/>
    <w:rsid w:val="00A87D07"/>
    <w:rsid w:val="00A90080"/>
    <w:rsid w:val="00A934A5"/>
    <w:rsid w:val="00A96D6C"/>
    <w:rsid w:val="00A978D7"/>
    <w:rsid w:val="00AA07BB"/>
    <w:rsid w:val="00AA30E2"/>
    <w:rsid w:val="00AA5DB3"/>
    <w:rsid w:val="00AA775E"/>
    <w:rsid w:val="00AA7B74"/>
    <w:rsid w:val="00AA7F6A"/>
    <w:rsid w:val="00AB1489"/>
    <w:rsid w:val="00AC1293"/>
    <w:rsid w:val="00AC7F2B"/>
    <w:rsid w:val="00AD636D"/>
    <w:rsid w:val="00AE05D0"/>
    <w:rsid w:val="00AE1075"/>
    <w:rsid w:val="00AE3EC6"/>
    <w:rsid w:val="00AE5E58"/>
    <w:rsid w:val="00AF123C"/>
    <w:rsid w:val="00AF226C"/>
    <w:rsid w:val="00AF3DE4"/>
    <w:rsid w:val="00AF4F2C"/>
    <w:rsid w:val="00AF52AB"/>
    <w:rsid w:val="00B048B7"/>
    <w:rsid w:val="00B048E3"/>
    <w:rsid w:val="00B060E3"/>
    <w:rsid w:val="00B0682B"/>
    <w:rsid w:val="00B07756"/>
    <w:rsid w:val="00B07DAD"/>
    <w:rsid w:val="00B1076D"/>
    <w:rsid w:val="00B116E6"/>
    <w:rsid w:val="00B23EC6"/>
    <w:rsid w:val="00B25647"/>
    <w:rsid w:val="00B31344"/>
    <w:rsid w:val="00B32525"/>
    <w:rsid w:val="00B32E17"/>
    <w:rsid w:val="00B35D86"/>
    <w:rsid w:val="00B4329B"/>
    <w:rsid w:val="00B45D1A"/>
    <w:rsid w:val="00B463D7"/>
    <w:rsid w:val="00B47C85"/>
    <w:rsid w:val="00B50A9B"/>
    <w:rsid w:val="00B534F1"/>
    <w:rsid w:val="00B5370D"/>
    <w:rsid w:val="00B53FDA"/>
    <w:rsid w:val="00B55007"/>
    <w:rsid w:val="00B5695E"/>
    <w:rsid w:val="00B638E3"/>
    <w:rsid w:val="00B66800"/>
    <w:rsid w:val="00B70133"/>
    <w:rsid w:val="00B7084E"/>
    <w:rsid w:val="00B71919"/>
    <w:rsid w:val="00B764E8"/>
    <w:rsid w:val="00B82004"/>
    <w:rsid w:val="00B8297B"/>
    <w:rsid w:val="00B84731"/>
    <w:rsid w:val="00B84CAF"/>
    <w:rsid w:val="00B94BE0"/>
    <w:rsid w:val="00B94FED"/>
    <w:rsid w:val="00BA191C"/>
    <w:rsid w:val="00BA2AE7"/>
    <w:rsid w:val="00BA3A2E"/>
    <w:rsid w:val="00BA74D4"/>
    <w:rsid w:val="00BB1BAB"/>
    <w:rsid w:val="00BB33FF"/>
    <w:rsid w:val="00BB5662"/>
    <w:rsid w:val="00BB58D5"/>
    <w:rsid w:val="00BB60C2"/>
    <w:rsid w:val="00BB708D"/>
    <w:rsid w:val="00BB77D8"/>
    <w:rsid w:val="00BC06DC"/>
    <w:rsid w:val="00BC1281"/>
    <w:rsid w:val="00BC18BD"/>
    <w:rsid w:val="00BC44BB"/>
    <w:rsid w:val="00BC4B72"/>
    <w:rsid w:val="00BC52BE"/>
    <w:rsid w:val="00BC7AF1"/>
    <w:rsid w:val="00BC7DD1"/>
    <w:rsid w:val="00BD0B25"/>
    <w:rsid w:val="00BD0B91"/>
    <w:rsid w:val="00BD0C1D"/>
    <w:rsid w:val="00BD4584"/>
    <w:rsid w:val="00BD6146"/>
    <w:rsid w:val="00BD7228"/>
    <w:rsid w:val="00BE57E4"/>
    <w:rsid w:val="00BE6791"/>
    <w:rsid w:val="00BF193A"/>
    <w:rsid w:val="00BF2085"/>
    <w:rsid w:val="00BF3A30"/>
    <w:rsid w:val="00BF5422"/>
    <w:rsid w:val="00BF5654"/>
    <w:rsid w:val="00BF6187"/>
    <w:rsid w:val="00C0170F"/>
    <w:rsid w:val="00C021C1"/>
    <w:rsid w:val="00C0263C"/>
    <w:rsid w:val="00C03660"/>
    <w:rsid w:val="00C05DA0"/>
    <w:rsid w:val="00C06F84"/>
    <w:rsid w:val="00C0725A"/>
    <w:rsid w:val="00C07D58"/>
    <w:rsid w:val="00C1305D"/>
    <w:rsid w:val="00C138A6"/>
    <w:rsid w:val="00C13E67"/>
    <w:rsid w:val="00C16156"/>
    <w:rsid w:val="00C16C03"/>
    <w:rsid w:val="00C205F5"/>
    <w:rsid w:val="00C20A62"/>
    <w:rsid w:val="00C2158A"/>
    <w:rsid w:val="00C226B6"/>
    <w:rsid w:val="00C243F4"/>
    <w:rsid w:val="00C301D1"/>
    <w:rsid w:val="00C3022D"/>
    <w:rsid w:val="00C3623E"/>
    <w:rsid w:val="00C36593"/>
    <w:rsid w:val="00C4104D"/>
    <w:rsid w:val="00C41F08"/>
    <w:rsid w:val="00C429C6"/>
    <w:rsid w:val="00C43384"/>
    <w:rsid w:val="00C4415E"/>
    <w:rsid w:val="00C45625"/>
    <w:rsid w:val="00C46C5F"/>
    <w:rsid w:val="00C46E2C"/>
    <w:rsid w:val="00C4762A"/>
    <w:rsid w:val="00C50043"/>
    <w:rsid w:val="00C5292C"/>
    <w:rsid w:val="00C5511F"/>
    <w:rsid w:val="00C56CDC"/>
    <w:rsid w:val="00C57714"/>
    <w:rsid w:val="00C61C64"/>
    <w:rsid w:val="00C63287"/>
    <w:rsid w:val="00C660EE"/>
    <w:rsid w:val="00C70776"/>
    <w:rsid w:val="00C761EB"/>
    <w:rsid w:val="00C7745A"/>
    <w:rsid w:val="00C819DF"/>
    <w:rsid w:val="00C8312A"/>
    <w:rsid w:val="00C8342B"/>
    <w:rsid w:val="00C84192"/>
    <w:rsid w:val="00C84FA4"/>
    <w:rsid w:val="00C8721F"/>
    <w:rsid w:val="00C9212C"/>
    <w:rsid w:val="00C960E0"/>
    <w:rsid w:val="00C96BAB"/>
    <w:rsid w:val="00CA1853"/>
    <w:rsid w:val="00CA3038"/>
    <w:rsid w:val="00CA3124"/>
    <w:rsid w:val="00CA5EE4"/>
    <w:rsid w:val="00CA77ED"/>
    <w:rsid w:val="00CB119B"/>
    <w:rsid w:val="00CB27D0"/>
    <w:rsid w:val="00CB2A80"/>
    <w:rsid w:val="00CB6856"/>
    <w:rsid w:val="00CB7C75"/>
    <w:rsid w:val="00CB7D8E"/>
    <w:rsid w:val="00CC2010"/>
    <w:rsid w:val="00CC2529"/>
    <w:rsid w:val="00CC72EA"/>
    <w:rsid w:val="00CC7709"/>
    <w:rsid w:val="00CD020F"/>
    <w:rsid w:val="00CD4356"/>
    <w:rsid w:val="00CD6D81"/>
    <w:rsid w:val="00CD774D"/>
    <w:rsid w:val="00CE1C7B"/>
    <w:rsid w:val="00CE4CAF"/>
    <w:rsid w:val="00CE582D"/>
    <w:rsid w:val="00CE5C10"/>
    <w:rsid w:val="00CF0A20"/>
    <w:rsid w:val="00CF11D9"/>
    <w:rsid w:val="00CF2F57"/>
    <w:rsid w:val="00CF352F"/>
    <w:rsid w:val="00CF5BB4"/>
    <w:rsid w:val="00D00B4D"/>
    <w:rsid w:val="00D014AD"/>
    <w:rsid w:val="00D03773"/>
    <w:rsid w:val="00D03886"/>
    <w:rsid w:val="00D072CB"/>
    <w:rsid w:val="00D0778A"/>
    <w:rsid w:val="00D07958"/>
    <w:rsid w:val="00D10445"/>
    <w:rsid w:val="00D1789C"/>
    <w:rsid w:val="00D2682A"/>
    <w:rsid w:val="00D27056"/>
    <w:rsid w:val="00D3116F"/>
    <w:rsid w:val="00D36405"/>
    <w:rsid w:val="00D36CCB"/>
    <w:rsid w:val="00D3768A"/>
    <w:rsid w:val="00D4025E"/>
    <w:rsid w:val="00D43074"/>
    <w:rsid w:val="00D46705"/>
    <w:rsid w:val="00D46E9A"/>
    <w:rsid w:val="00D560B4"/>
    <w:rsid w:val="00D57225"/>
    <w:rsid w:val="00D601B0"/>
    <w:rsid w:val="00D60418"/>
    <w:rsid w:val="00D62385"/>
    <w:rsid w:val="00D636E2"/>
    <w:rsid w:val="00D655DF"/>
    <w:rsid w:val="00D65FD2"/>
    <w:rsid w:val="00D66022"/>
    <w:rsid w:val="00D676B5"/>
    <w:rsid w:val="00D711EE"/>
    <w:rsid w:val="00D71CD1"/>
    <w:rsid w:val="00D73330"/>
    <w:rsid w:val="00D81869"/>
    <w:rsid w:val="00D83822"/>
    <w:rsid w:val="00D83C75"/>
    <w:rsid w:val="00D8497C"/>
    <w:rsid w:val="00D8527B"/>
    <w:rsid w:val="00D8540C"/>
    <w:rsid w:val="00D916D5"/>
    <w:rsid w:val="00D93C2D"/>
    <w:rsid w:val="00D9481F"/>
    <w:rsid w:val="00D96DD8"/>
    <w:rsid w:val="00DA5AD2"/>
    <w:rsid w:val="00DB0725"/>
    <w:rsid w:val="00DB350C"/>
    <w:rsid w:val="00DB5CFD"/>
    <w:rsid w:val="00DC08A1"/>
    <w:rsid w:val="00DC0B19"/>
    <w:rsid w:val="00DC100E"/>
    <w:rsid w:val="00DC18B4"/>
    <w:rsid w:val="00DC4AD3"/>
    <w:rsid w:val="00DC68A9"/>
    <w:rsid w:val="00DC7097"/>
    <w:rsid w:val="00DD08EB"/>
    <w:rsid w:val="00DD1315"/>
    <w:rsid w:val="00DD3EFD"/>
    <w:rsid w:val="00DD6358"/>
    <w:rsid w:val="00DD68E2"/>
    <w:rsid w:val="00DD7020"/>
    <w:rsid w:val="00DD7475"/>
    <w:rsid w:val="00DD7C0F"/>
    <w:rsid w:val="00DE1797"/>
    <w:rsid w:val="00DE31E4"/>
    <w:rsid w:val="00DE38FC"/>
    <w:rsid w:val="00DE5769"/>
    <w:rsid w:val="00DE63CD"/>
    <w:rsid w:val="00DE73AC"/>
    <w:rsid w:val="00DF0883"/>
    <w:rsid w:val="00DF199A"/>
    <w:rsid w:val="00DF1BCF"/>
    <w:rsid w:val="00DF1CF5"/>
    <w:rsid w:val="00DF25C3"/>
    <w:rsid w:val="00DF29E5"/>
    <w:rsid w:val="00DF4F6E"/>
    <w:rsid w:val="00DF556C"/>
    <w:rsid w:val="00DF5B48"/>
    <w:rsid w:val="00DF5F70"/>
    <w:rsid w:val="00DF621B"/>
    <w:rsid w:val="00DF6F52"/>
    <w:rsid w:val="00E004D2"/>
    <w:rsid w:val="00E00A22"/>
    <w:rsid w:val="00E029E0"/>
    <w:rsid w:val="00E10CB2"/>
    <w:rsid w:val="00E12EE5"/>
    <w:rsid w:val="00E13302"/>
    <w:rsid w:val="00E146E0"/>
    <w:rsid w:val="00E15362"/>
    <w:rsid w:val="00E2347F"/>
    <w:rsid w:val="00E27067"/>
    <w:rsid w:val="00E2761A"/>
    <w:rsid w:val="00E35FD1"/>
    <w:rsid w:val="00E36B0C"/>
    <w:rsid w:val="00E37149"/>
    <w:rsid w:val="00E41DE9"/>
    <w:rsid w:val="00E42564"/>
    <w:rsid w:val="00E4798A"/>
    <w:rsid w:val="00E5025C"/>
    <w:rsid w:val="00E52502"/>
    <w:rsid w:val="00E52953"/>
    <w:rsid w:val="00E53719"/>
    <w:rsid w:val="00E55198"/>
    <w:rsid w:val="00E559C5"/>
    <w:rsid w:val="00E56B06"/>
    <w:rsid w:val="00E610C5"/>
    <w:rsid w:val="00E61D76"/>
    <w:rsid w:val="00E632CE"/>
    <w:rsid w:val="00E6775E"/>
    <w:rsid w:val="00E709D0"/>
    <w:rsid w:val="00E72E68"/>
    <w:rsid w:val="00E7345C"/>
    <w:rsid w:val="00E740A6"/>
    <w:rsid w:val="00E849E7"/>
    <w:rsid w:val="00E868E3"/>
    <w:rsid w:val="00E909E8"/>
    <w:rsid w:val="00E91079"/>
    <w:rsid w:val="00E915F0"/>
    <w:rsid w:val="00E94A09"/>
    <w:rsid w:val="00E94C83"/>
    <w:rsid w:val="00EA3136"/>
    <w:rsid w:val="00EA3EEA"/>
    <w:rsid w:val="00EA50BB"/>
    <w:rsid w:val="00EA5CA1"/>
    <w:rsid w:val="00EA655E"/>
    <w:rsid w:val="00EA6806"/>
    <w:rsid w:val="00EB027C"/>
    <w:rsid w:val="00EB17B9"/>
    <w:rsid w:val="00EB36C9"/>
    <w:rsid w:val="00EB3DB4"/>
    <w:rsid w:val="00EB4A7D"/>
    <w:rsid w:val="00EB62A8"/>
    <w:rsid w:val="00EB7E87"/>
    <w:rsid w:val="00EC0376"/>
    <w:rsid w:val="00EC0809"/>
    <w:rsid w:val="00EC32E6"/>
    <w:rsid w:val="00EC39D1"/>
    <w:rsid w:val="00EC3E69"/>
    <w:rsid w:val="00EC4401"/>
    <w:rsid w:val="00ED63CA"/>
    <w:rsid w:val="00ED73BA"/>
    <w:rsid w:val="00ED74BB"/>
    <w:rsid w:val="00EE0E0D"/>
    <w:rsid w:val="00EE4FD4"/>
    <w:rsid w:val="00EE50E3"/>
    <w:rsid w:val="00EF2275"/>
    <w:rsid w:val="00EF41E3"/>
    <w:rsid w:val="00F018BE"/>
    <w:rsid w:val="00F02611"/>
    <w:rsid w:val="00F043BE"/>
    <w:rsid w:val="00F1048B"/>
    <w:rsid w:val="00F137E0"/>
    <w:rsid w:val="00F14FF8"/>
    <w:rsid w:val="00F155E8"/>
    <w:rsid w:val="00F26457"/>
    <w:rsid w:val="00F27ED6"/>
    <w:rsid w:val="00F30FA8"/>
    <w:rsid w:val="00F31D61"/>
    <w:rsid w:val="00F35823"/>
    <w:rsid w:val="00F4381D"/>
    <w:rsid w:val="00F4786D"/>
    <w:rsid w:val="00F508DB"/>
    <w:rsid w:val="00F50F25"/>
    <w:rsid w:val="00F51A58"/>
    <w:rsid w:val="00F574DE"/>
    <w:rsid w:val="00F60C16"/>
    <w:rsid w:val="00F62C7D"/>
    <w:rsid w:val="00F65DAE"/>
    <w:rsid w:val="00F71013"/>
    <w:rsid w:val="00F726AF"/>
    <w:rsid w:val="00F7288F"/>
    <w:rsid w:val="00F729BC"/>
    <w:rsid w:val="00F7472F"/>
    <w:rsid w:val="00F756C8"/>
    <w:rsid w:val="00F75E97"/>
    <w:rsid w:val="00F80968"/>
    <w:rsid w:val="00F826F6"/>
    <w:rsid w:val="00F86125"/>
    <w:rsid w:val="00F86134"/>
    <w:rsid w:val="00F909C1"/>
    <w:rsid w:val="00F934AC"/>
    <w:rsid w:val="00F93A32"/>
    <w:rsid w:val="00F95D51"/>
    <w:rsid w:val="00FA1E92"/>
    <w:rsid w:val="00FA2C6E"/>
    <w:rsid w:val="00FA5234"/>
    <w:rsid w:val="00FA718F"/>
    <w:rsid w:val="00FB412F"/>
    <w:rsid w:val="00FB5A53"/>
    <w:rsid w:val="00FB5B99"/>
    <w:rsid w:val="00FC08F1"/>
    <w:rsid w:val="00FC1DFE"/>
    <w:rsid w:val="00FC544E"/>
    <w:rsid w:val="00FC5EFA"/>
    <w:rsid w:val="00FD11A9"/>
    <w:rsid w:val="00FD4830"/>
    <w:rsid w:val="00FD518B"/>
    <w:rsid w:val="00FD5CEB"/>
    <w:rsid w:val="00FE1B3E"/>
    <w:rsid w:val="00FE5D6C"/>
    <w:rsid w:val="00FF05AB"/>
    <w:rsid w:val="00FF0C6E"/>
    <w:rsid w:val="00FF3B72"/>
    <w:rsid w:val="00FF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6941"/>
    <w:rPr>
      <w:sz w:val="24"/>
      <w:szCs w:val="24"/>
    </w:rPr>
  </w:style>
  <w:style w:type="paragraph" w:styleId="1">
    <w:name w:val="heading 1"/>
    <w:basedOn w:val="a"/>
    <w:next w:val="a"/>
    <w:link w:val="10"/>
    <w:uiPriority w:val="99"/>
    <w:qFormat/>
    <w:rsid w:val="00C03660"/>
    <w:pPr>
      <w:keepNext/>
      <w:jc w:val="center"/>
      <w:outlineLvl w:val="0"/>
    </w:pPr>
    <w:rPr>
      <w:b/>
      <w:bCs/>
    </w:rPr>
  </w:style>
  <w:style w:type="paragraph" w:styleId="2">
    <w:name w:val="heading 2"/>
    <w:basedOn w:val="a"/>
    <w:next w:val="a"/>
    <w:link w:val="20"/>
    <w:uiPriority w:val="99"/>
    <w:qFormat/>
    <w:rsid w:val="00C03660"/>
    <w:pPr>
      <w:keepNext/>
      <w:ind w:right="125"/>
      <w:jc w:val="center"/>
      <w:outlineLvl w:val="1"/>
    </w:pPr>
    <w:rPr>
      <w:b/>
      <w:bCs/>
    </w:rPr>
  </w:style>
  <w:style w:type="paragraph" w:styleId="3">
    <w:name w:val="heading 3"/>
    <w:basedOn w:val="a"/>
    <w:next w:val="a"/>
    <w:link w:val="30"/>
    <w:uiPriority w:val="99"/>
    <w:qFormat/>
    <w:rsid w:val="00325289"/>
    <w:pPr>
      <w:keepNext/>
      <w:outlineLvl w:val="2"/>
    </w:pPr>
    <w:rPr>
      <w:b/>
      <w:bCs/>
    </w:rPr>
  </w:style>
  <w:style w:type="paragraph" w:styleId="4">
    <w:name w:val="heading 4"/>
    <w:basedOn w:val="a"/>
    <w:next w:val="a"/>
    <w:link w:val="40"/>
    <w:uiPriority w:val="99"/>
    <w:qFormat/>
    <w:rsid w:val="00325289"/>
    <w:pPr>
      <w:keepNext/>
      <w:outlineLvl w:val="3"/>
    </w:pPr>
    <w:rPr>
      <w:b/>
      <w:bCs/>
      <w:sz w:val="20"/>
      <w:szCs w:val="20"/>
    </w:rPr>
  </w:style>
  <w:style w:type="paragraph" w:styleId="9">
    <w:name w:val="heading 9"/>
    <w:basedOn w:val="a"/>
    <w:next w:val="a"/>
    <w:link w:val="90"/>
    <w:uiPriority w:val="99"/>
    <w:qFormat/>
    <w:rsid w:val="00325289"/>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660"/>
    <w:rPr>
      <w:rFonts w:cs="Times New Roman"/>
      <w:b/>
      <w:bCs/>
      <w:sz w:val="24"/>
      <w:szCs w:val="24"/>
      <w:lang w:val="ru-RU" w:eastAsia="ru-RU"/>
    </w:rPr>
  </w:style>
  <w:style w:type="character" w:customStyle="1" w:styleId="20">
    <w:name w:val="Заголовок 2 Знак"/>
    <w:link w:val="2"/>
    <w:uiPriority w:val="99"/>
    <w:semiHidden/>
    <w:locked/>
    <w:rsid w:val="00C03660"/>
    <w:rPr>
      <w:rFonts w:cs="Times New Roman"/>
      <w:b/>
      <w:bCs/>
      <w:sz w:val="24"/>
      <w:szCs w:val="24"/>
      <w:lang w:val="ru-RU" w:eastAsia="ru-RU"/>
    </w:rPr>
  </w:style>
  <w:style w:type="character" w:customStyle="1" w:styleId="30">
    <w:name w:val="Заголовок 3 Знак"/>
    <w:link w:val="3"/>
    <w:uiPriority w:val="99"/>
    <w:semiHidden/>
    <w:locked/>
    <w:rsid w:val="00325289"/>
    <w:rPr>
      <w:rFonts w:ascii="Cambria" w:hAnsi="Cambria" w:cs="Cambria"/>
      <w:b/>
      <w:bCs/>
      <w:sz w:val="26"/>
      <w:szCs w:val="26"/>
    </w:rPr>
  </w:style>
  <w:style w:type="character" w:customStyle="1" w:styleId="40">
    <w:name w:val="Заголовок 4 Знак"/>
    <w:link w:val="4"/>
    <w:uiPriority w:val="99"/>
    <w:semiHidden/>
    <w:locked/>
    <w:rsid w:val="00325289"/>
    <w:rPr>
      <w:rFonts w:ascii="Calibri" w:hAnsi="Calibri" w:cs="Calibri"/>
      <w:b/>
      <w:bCs/>
      <w:sz w:val="28"/>
      <w:szCs w:val="28"/>
    </w:rPr>
  </w:style>
  <w:style w:type="character" w:customStyle="1" w:styleId="90">
    <w:name w:val="Заголовок 9 Знак"/>
    <w:link w:val="9"/>
    <w:uiPriority w:val="99"/>
    <w:semiHidden/>
    <w:locked/>
    <w:rsid w:val="00325289"/>
    <w:rPr>
      <w:rFonts w:ascii="Cambria" w:hAnsi="Cambria" w:cs="Cambria"/>
    </w:rPr>
  </w:style>
  <w:style w:type="paragraph" w:styleId="a3">
    <w:name w:val="Balloon Text"/>
    <w:basedOn w:val="a"/>
    <w:link w:val="a4"/>
    <w:uiPriority w:val="99"/>
    <w:semiHidden/>
    <w:rsid w:val="004A5E8E"/>
    <w:rPr>
      <w:rFonts w:ascii="Tahoma" w:hAnsi="Tahoma" w:cs="Tahoma"/>
      <w:sz w:val="16"/>
      <w:szCs w:val="16"/>
    </w:rPr>
  </w:style>
  <w:style w:type="character" w:customStyle="1" w:styleId="a4">
    <w:name w:val="Текст выноски Знак"/>
    <w:link w:val="a3"/>
    <w:uiPriority w:val="99"/>
    <w:semiHidden/>
    <w:locked/>
    <w:rsid w:val="00325289"/>
    <w:rPr>
      <w:rFonts w:ascii="Tahoma" w:hAnsi="Tahoma" w:cs="Tahoma"/>
      <w:sz w:val="16"/>
      <w:szCs w:val="16"/>
    </w:rPr>
  </w:style>
  <w:style w:type="paragraph" w:customStyle="1" w:styleId="Noeeu">
    <w:name w:val="Noeeu"/>
    <w:uiPriority w:val="99"/>
    <w:rsid w:val="00325289"/>
    <w:pPr>
      <w:widowControl w:val="0"/>
    </w:pPr>
    <w:rPr>
      <w:spacing w:val="-1"/>
      <w:kern w:val="65535"/>
      <w:position w:val="-1"/>
      <w:sz w:val="24"/>
      <w:szCs w:val="24"/>
      <w:lang w:val="en-US"/>
    </w:rPr>
  </w:style>
  <w:style w:type="paragraph" w:customStyle="1" w:styleId="ConsTitle">
    <w:name w:val="ConsTitle"/>
    <w:uiPriority w:val="99"/>
    <w:rsid w:val="00325289"/>
    <w:pPr>
      <w:widowControl w:val="0"/>
    </w:pPr>
    <w:rPr>
      <w:rFonts w:ascii="Arial" w:hAnsi="Arial" w:cs="Arial"/>
      <w:b/>
      <w:bCs/>
      <w:sz w:val="16"/>
      <w:szCs w:val="16"/>
    </w:rPr>
  </w:style>
  <w:style w:type="paragraph" w:styleId="a5">
    <w:name w:val="Body Text"/>
    <w:basedOn w:val="a"/>
    <w:link w:val="a6"/>
    <w:uiPriority w:val="99"/>
    <w:rsid w:val="00325289"/>
    <w:pPr>
      <w:jc w:val="both"/>
    </w:pPr>
    <w:rPr>
      <w:sz w:val="22"/>
      <w:szCs w:val="22"/>
    </w:rPr>
  </w:style>
  <w:style w:type="character" w:customStyle="1" w:styleId="a6">
    <w:name w:val="Основной текст Знак"/>
    <w:link w:val="a5"/>
    <w:uiPriority w:val="99"/>
    <w:semiHidden/>
    <w:locked/>
    <w:rsid w:val="00325289"/>
    <w:rPr>
      <w:rFonts w:cs="Times New Roman"/>
      <w:sz w:val="24"/>
      <w:szCs w:val="24"/>
    </w:rPr>
  </w:style>
  <w:style w:type="paragraph" w:styleId="a7">
    <w:name w:val="footnote text"/>
    <w:basedOn w:val="a"/>
    <w:link w:val="a8"/>
    <w:uiPriority w:val="99"/>
    <w:semiHidden/>
    <w:rsid w:val="00325289"/>
    <w:rPr>
      <w:sz w:val="20"/>
      <w:szCs w:val="20"/>
    </w:rPr>
  </w:style>
  <w:style w:type="character" w:customStyle="1" w:styleId="a8">
    <w:name w:val="Текст сноски Знак"/>
    <w:link w:val="a7"/>
    <w:uiPriority w:val="99"/>
    <w:semiHidden/>
    <w:locked/>
    <w:rsid w:val="00325289"/>
    <w:rPr>
      <w:rFonts w:cs="Times New Roman"/>
      <w:sz w:val="20"/>
      <w:szCs w:val="20"/>
    </w:rPr>
  </w:style>
  <w:style w:type="paragraph" w:styleId="a9">
    <w:name w:val="header"/>
    <w:basedOn w:val="a"/>
    <w:link w:val="aa"/>
    <w:uiPriority w:val="99"/>
    <w:rsid w:val="00325289"/>
    <w:pPr>
      <w:tabs>
        <w:tab w:val="center" w:pos="4153"/>
        <w:tab w:val="right" w:pos="8306"/>
      </w:tabs>
    </w:pPr>
    <w:rPr>
      <w:sz w:val="20"/>
      <w:szCs w:val="20"/>
    </w:rPr>
  </w:style>
  <w:style w:type="character" w:customStyle="1" w:styleId="aa">
    <w:name w:val="Верхний колонтитул Знак"/>
    <w:link w:val="a9"/>
    <w:uiPriority w:val="99"/>
    <w:semiHidden/>
    <w:locked/>
    <w:rsid w:val="00325289"/>
    <w:rPr>
      <w:rFonts w:cs="Times New Roman"/>
      <w:sz w:val="24"/>
      <w:szCs w:val="24"/>
    </w:rPr>
  </w:style>
  <w:style w:type="character" w:styleId="ab">
    <w:name w:val="page number"/>
    <w:uiPriority w:val="99"/>
    <w:rsid w:val="00325289"/>
    <w:rPr>
      <w:rFonts w:cs="Times New Roman"/>
    </w:rPr>
  </w:style>
  <w:style w:type="paragraph" w:styleId="ac">
    <w:name w:val="footer"/>
    <w:basedOn w:val="a"/>
    <w:link w:val="ad"/>
    <w:uiPriority w:val="99"/>
    <w:rsid w:val="00325289"/>
    <w:pPr>
      <w:tabs>
        <w:tab w:val="center" w:pos="4677"/>
        <w:tab w:val="right" w:pos="9355"/>
      </w:tabs>
    </w:pPr>
    <w:rPr>
      <w:sz w:val="20"/>
      <w:szCs w:val="20"/>
    </w:rPr>
  </w:style>
  <w:style w:type="character" w:customStyle="1" w:styleId="ad">
    <w:name w:val="Нижний колонтитул Знак"/>
    <w:link w:val="ac"/>
    <w:uiPriority w:val="99"/>
    <w:semiHidden/>
    <w:locked/>
    <w:rsid w:val="00325289"/>
    <w:rPr>
      <w:rFonts w:cs="Times New Roman"/>
      <w:sz w:val="24"/>
      <w:szCs w:val="24"/>
    </w:rPr>
  </w:style>
  <w:style w:type="paragraph" w:customStyle="1" w:styleId="BodyTextIndent">
    <w:name w:val="Body Text Indent Знак"/>
    <w:basedOn w:val="a"/>
    <w:link w:val="BodyTextIndent0"/>
    <w:uiPriority w:val="99"/>
    <w:rsid w:val="00325289"/>
    <w:pPr>
      <w:jc w:val="both"/>
    </w:pPr>
    <w:rPr>
      <w:rFonts w:ascii="Arial" w:hAnsi="Arial" w:cs="Arial"/>
      <w:b/>
      <w:bCs/>
      <w:sz w:val="16"/>
      <w:szCs w:val="16"/>
    </w:rPr>
  </w:style>
  <w:style w:type="character" w:customStyle="1" w:styleId="BodyTextIndent0">
    <w:name w:val="Body Text Indent Знак Знак"/>
    <w:link w:val="BodyTextIndent"/>
    <w:uiPriority w:val="99"/>
    <w:semiHidden/>
    <w:locked/>
    <w:rsid w:val="00325289"/>
    <w:rPr>
      <w:rFonts w:cs="Times New Roman"/>
      <w:sz w:val="24"/>
      <w:szCs w:val="24"/>
    </w:rPr>
  </w:style>
  <w:style w:type="paragraph" w:customStyle="1" w:styleId="ConsNonformat">
    <w:name w:val="ConsNonformat"/>
    <w:uiPriority w:val="99"/>
    <w:rsid w:val="00325289"/>
    <w:pPr>
      <w:widowControl w:val="0"/>
      <w:autoSpaceDE w:val="0"/>
      <w:autoSpaceDN w:val="0"/>
    </w:pPr>
    <w:rPr>
      <w:rFonts w:ascii="Courier New" w:hAnsi="Courier New" w:cs="Courier New"/>
      <w:i/>
      <w:iCs/>
    </w:rPr>
  </w:style>
  <w:style w:type="paragraph" w:customStyle="1" w:styleId="ConsNormal">
    <w:name w:val="ConsNormal"/>
    <w:uiPriority w:val="99"/>
    <w:rsid w:val="00325289"/>
    <w:pPr>
      <w:widowControl w:val="0"/>
      <w:autoSpaceDE w:val="0"/>
      <w:autoSpaceDN w:val="0"/>
      <w:ind w:firstLine="720"/>
    </w:pPr>
    <w:rPr>
      <w:rFonts w:ascii="Arial" w:hAnsi="Arial" w:cs="Arial"/>
      <w:b/>
      <w:bCs/>
    </w:rPr>
  </w:style>
  <w:style w:type="paragraph" w:styleId="HTML">
    <w:name w:val="HTML Preformatted"/>
    <w:basedOn w:val="a"/>
    <w:link w:val="HTML0"/>
    <w:uiPriority w:val="99"/>
    <w:rsid w:val="0032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link w:val="HTML"/>
    <w:uiPriority w:val="99"/>
    <w:semiHidden/>
    <w:locked/>
    <w:rsid w:val="00325289"/>
    <w:rPr>
      <w:rFonts w:ascii="Courier New" w:hAnsi="Courier New" w:cs="Courier New"/>
      <w:sz w:val="20"/>
      <w:szCs w:val="20"/>
    </w:rPr>
  </w:style>
  <w:style w:type="paragraph" w:styleId="21">
    <w:name w:val="Body Text Indent 2"/>
    <w:basedOn w:val="a"/>
    <w:link w:val="22"/>
    <w:uiPriority w:val="99"/>
    <w:rsid w:val="00325289"/>
    <w:pPr>
      <w:autoSpaceDE w:val="0"/>
      <w:autoSpaceDN w:val="0"/>
      <w:ind w:firstLine="539"/>
      <w:jc w:val="both"/>
    </w:pPr>
  </w:style>
  <w:style w:type="character" w:customStyle="1" w:styleId="22">
    <w:name w:val="Основной текст с отступом 2 Знак"/>
    <w:link w:val="21"/>
    <w:uiPriority w:val="99"/>
    <w:semiHidden/>
    <w:locked/>
    <w:rsid w:val="00325289"/>
    <w:rPr>
      <w:rFonts w:cs="Times New Roman"/>
      <w:sz w:val="24"/>
      <w:szCs w:val="24"/>
    </w:rPr>
  </w:style>
  <w:style w:type="paragraph" w:customStyle="1" w:styleId="BodyNum">
    <w:name w:val="Body Num"/>
    <w:basedOn w:val="a"/>
    <w:uiPriority w:val="99"/>
    <w:rsid w:val="00325289"/>
    <w:pPr>
      <w:jc w:val="both"/>
    </w:pPr>
  </w:style>
  <w:style w:type="paragraph" w:styleId="31">
    <w:name w:val="Body Text Indent 3"/>
    <w:basedOn w:val="a"/>
    <w:link w:val="32"/>
    <w:uiPriority w:val="99"/>
    <w:rsid w:val="00325289"/>
    <w:pPr>
      <w:spacing w:after="60" w:line="300" w:lineRule="exact"/>
      <w:ind w:firstLine="284"/>
      <w:jc w:val="both"/>
    </w:pPr>
  </w:style>
  <w:style w:type="character" w:customStyle="1" w:styleId="32">
    <w:name w:val="Основной текст с отступом 3 Знак"/>
    <w:link w:val="31"/>
    <w:uiPriority w:val="99"/>
    <w:semiHidden/>
    <w:locked/>
    <w:rsid w:val="00325289"/>
    <w:rPr>
      <w:rFonts w:cs="Times New Roman"/>
      <w:sz w:val="16"/>
      <w:szCs w:val="16"/>
    </w:rPr>
  </w:style>
  <w:style w:type="paragraph" w:customStyle="1" w:styleId="Iauiue">
    <w:name w:val="Iau?iue"/>
    <w:uiPriority w:val="99"/>
    <w:rsid w:val="00325289"/>
  </w:style>
  <w:style w:type="paragraph" w:customStyle="1" w:styleId="11">
    <w:name w:val="Стиль1"/>
    <w:basedOn w:val="ConsNonformat"/>
    <w:uiPriority w:val="99"/>
    <w:rsid w:val="00325289"/>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uiPriority w:val="99"/>
    <w:rsid w:val="00325289"/>
    <w:pPr>
      <w:widowControl w:val="0"/>
      <w:overflowPunct w:val="0"/>
      <w:autoSpaceDE w:val="0"/>
      <w:autoSpaceDN w:val="0"/>
      <w:adjustRightInd w:val="0"/>
      <w:jc w:val="both"/>
      <w:textAlignment w:val="baseline"/>
    </w:pPr>
    <w:rPr>
      <w:lang w:val="en-AU"/>
    </w:rPr>
  </w:style>
  <w:style w:type="character" w:styleId="ae">
    <w:name w:val="Hyperlink"/>
    <w:uiPriority w:val="99"/>
    <w:rsid w:val="00325289"/>
    <w:rPr>
      <w:rFonts w:cs="Times New Roman"/>
      <w:color w:val="0000FF"/>
      <w:u w:val="single"/>
    </w:rPr>
  </w:style>
  <w:style w:type="paragraph" w:styleId="12">
    <w:name w:val="toc 1"/>
    <w:basedOn w:val="a"/>
    <w:next w:val="a"/>
    <w:autoRedefine/>
    <w:uiPriority w:val="99"/>
    <w:semiHidden/>
    <w:rsid w:val="00325289"/>
    <w:pPr>
      <w:spacing w:before="120" w:after="120"/>
    </w:pPr>
    <w:rPr>
      <w:b/>
      <w:bCs/>
      <w:caps/>
      <w:sz w:val="20"/>
      <w:szCs w:val="20"/>
    </w:rPr>
  </w:style>
  <w:style w:type="paragraph" w:styleId="33">
    <w:name w:val="Body Text 3"/>
    <w:basedOn w:val="a"/>
    <w:link w:val="34"/>
    <w:uiPriority w:val="99"/>
    <w:rsid w:val="00325289"/>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link w:val="33"/>
    <w:uiPriority w:val="99"/>
    <w:semiHidden/>
    <w:locked/>
    <w:rsid w:val="00325289"/>
    <w:rPr>
      <w:rFonts w:cs="Times New Roman"/>
      <w:sz w:val="16"/>
      <w:szCs w:val="16"/>
    </w:rPr>
  </w:style>
  <w:style w:type="paragraph" w:styleId="af">
    <w:name w:val="Plain Text"/>
    <w:basedOn w:val="a"/>
    <w:link w:val="af0"/>
    <w:uiPriority w:val="99"/>
    <w:rsid w:val="00325289"/>
    <w:rPr>
      <w:rFonts w:ascii="Courier New" w:hAnsi="Courier New" w:cs="Courier New"/>
      <w:i/>
      <w:iCs/>
      <w:sz w:val="20"/>
      <w:szCs w:val="20"/>
    </w:rPr>
  </w:style>
  <w:style w:type="character" w:customStyle="1" w:styleId="af0">
    <w:name w:val="Текст Знак"/>
    <w:link w:val="af"/>
    <w:uiPriority w:val="99"/>
    <w:semiHidden/>
    <w:locked/>
    <w:rsid w:val="00325289"/>
    <w:rPr>
      <w:rFonts w:ascii="Courier New" w:hAnsi="Courier New" w:cs="Courier New"/>
      <w:sz w:val="20"/>
      <w:szCs w:val="20"/>
    </w:rPr>
  </w:style>
  <w:style w:type="paragraph" w:styleId="23">
    <w:name w:val="toc 2"/>
    <w:basedOn w:val="a"/>
    <w:next w:val="a"/>
    <w:autoRedefine/>
    <w:uiPriority w:val="99"/>
    <w:semiHidden/>
    <w:rsid w:val="00325289"/>
    <w:pPr>
      <w:ind w:left="240"/>
    </w:pPr>
  </w:style>
  <w:style w:type="character" w:styleId="af1">
    <w:name w:val="FollowedHyperlink"/>
    <w:uiPriority w:val="99"/>
    <w:rsid w:val="00325289"/>
    <w:rPr>
      <w:rFonts w:cs="Times New Roman"/>
      <w:color w:val="800080"/>
      <w:u w:val="single"/>
    </w:rPr>
  </w:style>
  <w:style w:type="paragraph" w:styleId="35">
    <w:name w:val="toc 3"/>
    <w:basedOn w:val="a"/>
    <w:next w:val="a"/>
    <w:autoRedefine/>
    <w:uiPriority w:val="99"/>
    <w:semiHidden/>
    <w:rsid w:val="00325289"/>
    <w:pPr>
      <w:ind w:left="480"/>
    </w:pPr>
  </w:style>
  <w:style w:type="paragraph" w:customStyle="1" w:styleId="Style1">
    <w:name w:val="Style1"/>
    <w:basedOn w:val="a"/>
    <w:uiPriority w:val="99"/>
    <w:rsid w:val="00325289"/>
    <w:pPr>
      <w:spacing w:before="240"/>
      <w:jc w:val="both"/>
    </w:pPr>
    <w:rPr>
      <w:rFonts w:ascii="TimesDL" w:hAnsi="TimesDL" w:cs="TimesDL"/>
      <w:i/>
      <w:iCs/>
      <w:outline/>
    </w:rPr>
  </w:style>
  <w:style w:type="paragraph" w:customStyle="1" w:styleId="af2">
    <w:name w:val="Стиль"/>
    <w:basedOn w:val="a"/>
    <w:next w:val="af3"/>
    <w:uiPriority w:val="99"/>
    <w:rsid w:val="00325289"/>
    <w:pPr>
      <w:spacing w:before="100" w:beforeAutospacing="1" w:after="100" w:afterAutospacing="1"/>
    </w:pPr>
    <w:rPr>
      <w:rFonts w:ascii="Arial Unicode MS" w:cs="Arial Unicode MS"/>
      <w:color w:val="000000"/>
    </w:rPr>
  </w:style>
  <w:style w:type="paragraph" w:styleId="af3">
    <w:name w:val="Normal (Web)"/>
    <w:basedOn w:val="a"/>
    <w:rsid w:val="00325289"/>
  </w:style>
  <w:style w:type="paragraph" w:customStyle="1" w:styleId="fieldcomment">
    <w:name w:val="field_comment"/>
    <w:basedOn w:val="a"/>
    <w:rsid w:val="00325289"/>
    <w:pPr>
      <w:spacing w:before="45" w:after="45"/>
    </w:pPr>
    <w:rPr>
      <w:rFonts w:ascii="Arial" w:hAnsi="Arial" w:cs="Arial"/>
      <w:b/>
      <w:bCs/>
      <w:sz w:val="9"/>
      <w:szCs w:val="9"/>
      <w:lang w:val="en-US" w:eastAsia="en-US"/>
    </w:rPr>
  </w:style>
  <w:style w:type="character" w:styleId="af4">
    <w:name w:val="annotation reference"/>
    <w:uiPriority w:val="99"/>
    <w:semiHidden/>
    <w:rsid w:val="00325289"/>
    <w:rPr>
      <w:rFonts w:cs="Times New Roman"/>
      <w:sz w:val="16"/>
      <w:szCs w:val="16"/>
    </w:rPr>
  </w:style>
  <w:style w:type="paragraph" w:styleId="af5">
    <w:name w:val="annotation text"/>
    <w:basedOn w:val="a"/>
    <w:link w:val="af6"/>
    <w:uiPriority w:val="99"/>
    <w:semiHidden/>
    <w:rsid w:val="00325289"/>
    <w:rPr>
      <w:sz w:val="20"/>
      <w:szCs w:val="20"/>
    </w:rPr>
  </w:style>
  <w:style w:type="character" w:customStyle="1" w:styleId="af6">
    <w:name w:val="Текст примечания Знак"/>
    <w:link w:val="af5"/>
    <w:uiPriority w:val="99"/>
    <w:semiHidden/>
    <w:locked/>
    <w:rsid w:val="00325289"/>
    <w:rPr>
      <w:rFonts w:cs="Times New Roman"/>
      <w:sz w:val="20"/>
      <w:szCs w:val="20"/>
    </w:rPr>
  </w:style>
  <w:style w:type="paragraph" w:styleId="af7">
    <w:name w:val="annotation subject"/>
    <w:basedOn w:val="af5"/>
    <w:next w:val="af5"/>
    <w:link w:val="af8"/>
    <w:uiPriority w:val="99"/>
    <w:semiHidden/>
    <w:rsid w:val="004A5E8E"/>
    <w:rPr>
      <w:b/>
      <w:bCs/>
    </w:rPr>
  </w:style>
  <w:style w:type="character" w:customStyle="1" w:styleId="af8">
    <w:name w:val="Тема примечания Знак"/>
    <w:link w:val="af7"/>
    <w:uiPriority w:val="99"/>
    <w:semiHidden/>
    <w:locked/>
    <w:rsid w:val="00325289"/>
    <w:rPr>
      <w:rFonts w:cs="Times New Roman"/>
      <w:b/>
      <w:bCs/>
      <w:sz w:val="20"/>
      <w:szCs w:val="20"/>
    </w:rPr>
  </w:style>
  <w:style w:type="paragraph" w:styleId="af9">
    <w:name w:val="Title"/>
    <w:basedOn w:val="a"/>
    <w:next w:val="a5"/>
    <w:link w:val="afa"/>
    <w:uiPriority w:val="99"/>
    <w:qFormat/>
    <w:rsid w:val="00325289"/>
    <w:pPr>
      <w:autoSpaceDE w:val="0"/>
      <w:autoSpaceDN w:val="0"/>
      <w:spacing w:before="120" w:after="100" w:afterAutospacing="1"/>
      <w:ind w:left="227"/>
      <w:jc w:val="center"/>
    </w:pPr>
    <w:rPr>
      <w:rFonts w:ascii="Verdana" w:hAnsi="Verdana" w:cs="Verdana"/>
      <w:b/>
      <w:bCs/>
      <w:i/>
      <w:iCs/>
      <w:smallCaps/>
      <w:outline/>
      <w:sz w:val="26"/>
      <w:szCs w:val="26"/>
    </w:rPr>
  </w:style>
  <w:style w:type="character" w:customStyle="1" w:styleId="afa">
    <w:name w:val="Название Знак"/>
    <w:link w:val="af9"/>
    <w:uiPriority w:val="99"/>
    <w:locked/>
    <w:rsid w:val="00325289"/>
    <w:rPr>
      <w:rFonts w:ascii="Cambria" w:hAnsi="Cambria" w:cs="Cambria"/>
      <w:b/>
      <w:bCs/>
      <w:kern w:val="28"/>
      <w:sz w:val="32"/>
      <w:szCs w:val="32"/>
    </w:rPr>
  </w:style>
  <w:style w:type="paragraph" w:customStyle="1" w:styleId="ConsPlusNormal">
    <w:name w:val="ConsPlusNormal"/>
    <w:uiPriority w:val="99"/>
    <w:rsid w:val="00325289"/>
    <w:pPr>
      <w:widowControl w:val="0"/>
      <w:autoSpaceDE w:val="0"/>
      <w:autoSpaceDN w:val="0"/>
      <w:adjustRightInd w:val="0"/>
      <w:ind w:firstLine="720"/>
    </w:pPr>
    <w:rPr>
      <w:rFonts w:ascii="Arial" w:eastAsia="SimSun" w:hAnsi="Arial" w:cs="Arial"/>
      <w:lang w:eastAsia="zh-CN"/>
    </w:rPr>
  </w:style>
  <w:style w:type="paragraph" w:styleId="24">
    <w:name w:val="Body Text 2"/>
    <w:basedOn w:val="a"/>
    <w:link w:val="25"/>
    <w:uiPriority w:val="99"/>
    <w:rsid w:val="00325289"/>
    <w:pPr>
      <w:autoSpaceDE w:val="0"/>
      <w:autoSpaceDN w:val="0"/>
      <w:spacing w:after="120" w:line="480" w:lineRule="auto"/>
      <w:ind w:left="227"/>
      <w:jc w:val="both"/>
    </w:pPr>
    <w:rPr>
      <w:rFonts w:ascii="Verdana" w:hAnsi="Verdana" w:cs="Verdana"/>
      <w:sz w:val="16"/>
      <w:szCs w:val="16"/>
    </w:rPr>
  </w:style>
  <w:style w:type="character" w:customStyle="1" w:styleId="25">
    <w:name w:val="Основной текст 2 Знак"/>
    <w:link w:val="24"/>
    <w:uiPriority w:val="99"/>
    <w:semiHidden/>
    <w:locked/>
    <w:rsid w:val="00325289"/>
    <w:rPr>
      <w:rFonts w:cs="Times New Roman"/>
      <w:sz w:val="24"/>
      <w:szCs w:val="24"/>
    </w:rPr>
  </w:style>
  <w:style w:type="paragraph" w:customStyle="1" w:styleId="afb">
    <w:name w:val="Знак"/>
    <w:basedOn w:val="a"/>
    <w:uiPriority w:val="99"/>
    <w:rsid w:val="00FC5EFA"/>
    <w:pPr>
      <w:spacing w:after="160" w:line="240" w:lineRule="exact"/>
    </w:pPr>
    <w:rPr>
      <w:rFonts w:ascii="Verdana" w:hAnsi="Verdana" w:cs="Verdana"/>
      <w:sz w:val="20"/>
      <w:szCs w:val="20"/>
      <w:lang w:val="en-US" w:eastAsia="en-US"/>
    </w:rPr>
  </w:style>
  <w:style w:type="paragraph" w:customStyle="1" w:styleId="u">
    <w:name w:val="u"/>
    <w:basedOn w:val="a"/>
    <w:uiPriority w:val="99"/>
    <w:rsid w:val="006C270D"/>
    <w:pPr>
      <w:spacing w:before="100" w:beforeAutospacing="1" w:after="100" w:afterAutospacing="1"/>
    </w:pPr>
  </w:style>
  <w:style w:type="paragraph" w:customStyle="1" w:styleId="fieldname">
    <w:name w:val="field_name"/>
    <w:basedOn w:val="a"/>
    <w:rsid w:val="00F909C1"/>
    <w:pPr>
      <w:spacing w:before="45" w:after="45"/>
      <w:jc w:val="right"/>
    </w:pPr>
    <w:rPr>
      <w:rFonts w:ascii="Arial" w:hAnsi="Arial" w:cs="Arial"/>
      <w:b/>
      <w:bCs/>
      <w:sz w:val="16"/>
      <w:szCs w:val="16"/>
      <w:lang w:val="en-US" w:eastAsia="en-US"/>
    </w:rPr>
  </w:style>
  <w:style w:type="paragraph" w:customStyle="1" w:styleId="signfield">
    <w:name w:val="sign_field"/>
    <w:basedOn w:val="a"/>
    <w:rsid w:val="00F909C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909C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F909C1"/>
    <w:pPr>
      <w:spacing w:before="45" w:after="45"/>
    </w:pPr>
    <w:rPr>
      <w:rFonts w:ascii="Arial" w:hAnsi="Arial" w:cs="Arial"/>
      <w:sz w:val="16"/>
      <w:szCs w:val="16"/>
      <w:lang w:val="en-US" w:eastAsia="en-US"/>
    </w:rPr>
  </w:style>
  <w:style w:type="character" w:customStyle="1" w:styleId="fieldcomment1">
    <w:name w:val="field_comment1"/>
    <w:rsid w:val="00F909C1"/>
    <w:rPr>
      <w:rFonts w:cs="Times New Roman"/>
      <w:sz w:val="9"/>
      <w:szCs w:val="9"/>
    </w:rPr>
  </w:style>
  <w:style w:type="paragraph" w:customStyle="1" w:styleId="26">
    <w:name w:val="Стиль2"/>
    <w:basedOn w:val="3"/>
    <w:uiPriority w:val="99"/>
    <w:rsid w:val="00F909C1"/>
    <w:pPr>
      <w:shd w:val="clear" w:color="auto" w:fill="C0C0C0"/>
      <w:autoSpaceDE w:val="0"/>
      <w:autoSpaceDN w:val="0"/>
      <w:spacing w:before="150"/>
      <w:jc w:val="center"/>
    </w:pPr>
  </w:style>
  <w:style w:type="paragraph" w:customStyle="1" w:styleId="BodyTextIndent1">
    <w:name w:val="Body Text Indent1"/>
    <w:basedOn w:val="a"/>
    <w:uiPriority w:val="99"/>
    <w:rsid w:val="006E575B"/>
    <w:pPr>
      <w:spacing w:before="120" w:after="120" w:line="480" w:lineRule="auto"/>
      <w:ind w:firstLine="709"/>
      <w:jc w:val="both"/>
    </w:pPr>
  </w:style>
  <w:style w:type="paragraph" w:customStyle="1" w:styleId="afc">
    <w:name w:val="Знак Знак Знак"/>
    <w:basedOn w:val="a"/>
    <w:uiPriority w:val="99"/>
    <w:rsid w:val="008456BD"/>
    <w:pPr>
      <w:spacing w:after="160" w:line="240" w:lineRule="exact"/>
    </w:pPr>
    <w:rPr>
      <w:rFonts w:ascii="Verdana" w:hAnsi="Verdana" w:cs="Verdana"/>
      <w:sz w:val="20"/>
      <w:szCs w:val="20"/>
      <w:lang w:val="en-US" w:eastAsia="en-US"/>
    </w:rPr>
  </w:style>
  <w:style w:type="paragraph" w:customStyle="1" w:styleId="afd">
    <w:name w:val="Знак Знак Знак Знак"/>
    <w:basedOn w:val="a"/>
    <w:uiPriority w:val="99"/>
    <w:rsid w:val="003C3770"/>
    <w:pPr>
      <w:spacing w:after="160" w:line="240" w:lineRule="exact"/>
    </w:pPr>
    <w:rPr>
      <w:rFonts w:ascii="Verdana" w:hAnsi="Verdana" w:cs="Verdana"/>
      <w:sz w:val="20"/>
      <w:szCs w:val="20"/>
      <w:lang w:val="en-US" w:eastAsia="en-US"/>
    </w:rPr>
  </w:style>
  <w:style w:type="character" w:customStyle="1" w:styleId="18">
    <w:name w:val="Знак Знак18"/>
    <w:uiPriority w:val="99"/>
    <w:locked/>
    <w:rsid w:val="004763FD"/>
    <w:rPr>
      <w:rFonts w:cs="Times New Roman"/>
      <w:b/>
      <w:bCs/>
      <w:sz w:val="24"/>
      <w:szCs w:val="24"/>
      <w:lang w:val="ru-RU" w:eastAsia="ru-RU"/>
    </w:rPr>
  </w:style>
  <w:style w:type="character" w:customStyle="1" w:styleId="17">
    <w:name w:val="Знак Знак17"/>
    <w:uiPriority w:val="99"/>
    <w:semiHidden/>
    <w:locked/>
    <w:rsid w:val="004763FD"/>
    <w:rPr>
      <w:rFonts w:cs="Times New Roman"/>
      <w:b/>
      <w:bCs/>
      <w:sz w:val="24"/>
      <w:szCs w:val="24"/>
      <w:lang w:val="ru-RU" w:eastAsia="ru-RU"/>
    </w:rPr>
  </w:style>
  <w:style w:type="character" w:customStyle="1" w:styleId="16">
    <w:name w:val="Знак Знак16"/>
    <w:uiPriority w:val="99"/>
    <w:semiHidden/>
    <w:locked/>
    <w:rsid w:val="004763FD"/>
    <w:rPr>
      <w:rFonts w:ascii="Cambria" w:hAnsi="Cambria" w:cs="Cambria"/>
      <w:b/>
      <w:bCs/>
      <w:sz w:val="26"/>
      <w:szCs w:val="26"/>
    </w:rPr>
  </w:style>
  <w:style w:type="character" w:customStyle="1" w:styleId="15">
    <w:name w:val="Знак Знак15"/>
    <w:uiPriority w:val="99"/>
    <w:semiHidden/>
    <w:locked/>
    <w:rsid w:val="004763FD"/>
    <w:rPr>
      <w:rFonts w:ascii="Calibri" w:hAnsi="Calibri" w:cs="Calibri"/>
      <w:b/>
      <w:bCs/>
      <w:sz w:val="28"/>
      <w:szCs w:val="28"/>
    </w:rPr>
  </w:style>
  <w:style w:type="paragraph" w:customStyle="1" w:styleId="separator">
    <w:name w:val="separator"/>
    <w:basedOn w:val="a"/>
    <w:uiPriority w:val="99"/>
    <w:rsid w:val="002C5E9D"/>
    <w:pPr>
      <w:spacing w:before="100" w:beforeAutospacing="1" w:after="100" w:afterAutospacing="1"/>
    </w:pPr>
    <w:rPr>
      <w:color w:val="000080"/>
    </w:rPr>
  </w:style>
  <w:style w:type="paragraph" w:customStyle="1" w:styleId="searchthems">
    <w:name w:val="search_thems"/>
    <w:basedOn w:val="a"/>
    <w:uiPriority w:val="99"/>
    <w:rsid w:val="002C5E9D"/>
    <w:pPr>
      <w:spacing w:before="100" w:beforeAutospacing="1" w:after="100" w:afterAutospacing="1" w:line="454" w:lineRule="atLeast"/>
    </w:pPr>
  </w:style>
  <w:style w:type="paragraph" w:customStyle="1" w:styleId="default">
    <w:name w:val="default"/>
    <w:basedOn w:val="a"/>
    <w:uiPriority w:val="99"/>
    <w:rsid w:val="002C5E9D"/>
    <w:pPr>
      <w:spacing w:before="100" w:beforeAutospacing="1" w:after="100" w:afterAutospacing="1"/>
    </w:pPr>
    <w:rPr>
      <w:sz w:val="20"/>
      <w:szCs w:val="20"/>
    </w:rPr>
  </w:style>
  <w:style w:type="paragraph" w:customStyle="1" w:styleId="s34">
    <w:name w:val="s_34"/>
    <w:basedOn w:val="a"/>
    <w:uiPriority w:val="99"/>
    <w:rsid w:val="002C5E9D"/>
    <w:pPr>
      <w:spacing w:before="100" w:beforeAutospacing="1" w:after="100" w:afterAutospacing="1"/>
    </w:pPr>
    <w:rPr>
      <w:rFonts w:ascii="Verdana" w:hAnsi="Verdana" w:cs="Verdana"/>
      <w:b/>
      <w:bCs/>
      <w:sz w:val="22"/>
      <w:szCs w:val="22"/>
      <w:u w:val="single"/>
    </w:rPr>
  </w:style>
  <w:style w:type="paragraph" w:customStyle="1" w:styleId="s33">
    <w:name w:val="s_33"/>
    <w:basedOn w:val="a"/>
    <w:uiPriority w:val="99"/>
    <w:rsid w:val="002C5E9D"/>
    <w:pPr>
      <w:spacing w:before="100" w:beforeAutospacing="1" w:after="100" w:afterAutospacing="1"/>
    </w:pPr>
    <w:rPr>
      <w:rFonts w:ascii="Verdana" w:hAnsi="Verdana" w:cs="Verdana"/>
      <w:b/>
      <w:bCs/>
      <w:sz w:val="22"/>
      <w:szCs w:val="22"/>
    </w:rPr>
  </w:style>
  <w:style w:type="paragraph" w:customStyle="1" w:styleId="s32">
    <w:name w:val="s_32"/>
    <w:basedOn w:val="a"/>
    <w:uiPriority w:val="99"/>
    <w:rsid w:val="002C5E9D"/>
    <w:pPr>
      <w:spacing w:before="100" w:beforeAutospacing="1" w:after="100" w:afterAutospacing="1"/>
    </w:pPr>
    <w:rPr>
      <w:rFonts w:ascii="Verdana" w:hAnsi="Verdana" w:cs="Verdana"/>
      <w:sz w:val="18"/>
      <w:szCs w:val="18"/>
    </w:rPr>
  </w:style>
  <w:style w:type="paragraph" w:customStyle="1" w:styleId="s31">
    <w:name w:val="s_31"/>
    <w:basedOn w:val="a"/>
    <w:uiPriority w:val="99"/>
    <w:rsid w:val="002C5E9D"/>
    <w:pPr>
      <w:spacing w:before="100" w:beforeAutospacing="1" w:after="100" w:afterAutospacing="1"/>
    </w:pPr>
    <w:rPr>
      <w:rFonts w:ascii="Verdana" w:hAnsi="Verdana" w:cs="Verdana"/>
      <w:sz w:val="20"/>
      <w:szCs w:val="20"/>
    </w:rPr>
  </w:style>
  <w:style w:type="paragraph" w:customStyle="1" w:styleId="s29">
    <w:name w:val="s_29"/>
    <w:basedOn w:val="a"/>
    <w:uiPriority w:val="99"/>
    <w:rsid w:val="002C5E9D"/>
    <w:pPr>
      <w:spacing w:before="100" w:beforeAutospacing="1" w:after="100" w:afterAutospacing="1"/>
    </w:pPr>
    <w:rPr>
      <w:rFonts w:ascii="Verdana" w:hAnsi="Verdana" w:cs="Verdana"/>
      <w:sz w:val="22"/>
      <w:szCs w:val="22"/>
    </w:rPr>
  </w:style>
  <w:style w:type="paragraph" w:customStyle="1" w:styleId="s28">
    <w:name w:val="s_28"/>
    <w:basedOn w:val="a"/>
    <w:uiPriority w:val="99"/>
    <w:rsid w:val="002C5E9D"/>
    <w:pPr>
      <w:spacing w:before="100" w:beforeAutospacing="1" w:after="100" w:afterAutospacing="1"/>
      <w:jc w:val="right"/>
    </w:pPr>
    <w:rPr>
      <w:sz w:val="14"/>
      <w:szCs w:val="14"/>
    </w:rPr>
  </w:style>
  <w:style w:type="paragraph" w:customStyle="1" w:styleId="s27">
    <w:name w:val="s_27"/>
    <w:basedOn w:val="a"/>
    <w:uiPriority w:val="99"/>
    <w:rsid w:val="002C5E9D"/>
    <w:pPr>
      <w:spacing w:before="100" w:beforeAutospacing="1" w:after="100" w:afterAutospacing="1"/>
    </w:pPr>
    <w:rPr>
      <w:sz w:val="14"/>
      <w:szCs w:val="14"/>
    </w:rPr>
  </w:style>
  <w:style w:type="paragraph" w:customStyle="1" w:styleId="s26">
    <w:name w:val="s_26"/>
    <w:basedOn w:val="a"/>
    <w:uiPriority w:val="99"/>
    <w:rsid w:val="002C5E9D"/>
    <w:pPr>
      <w:spacing w:before="100" w:beforeAutospacing="1" w:after="100" w:afterAutospacing="1"/>
    </w:pPr>
  </w:style>
  <w:style w:type="paragraph" w:customStyle="1" w:styleId="s25">
    <w:name w:val="s_25"/>
    <w:basedOn w:val="a"/>
    <w:uiPriority w:val="99"/>
    <w:rsid w:val="002C5E9D"/>
    <w:pPr>
      <w:spacing w:before="100" w:beforeAutospacing="1" w:after="100" w:afterAutospacing="1"/>
    </w:pPr>
    <w:rPr>
      <w:color w:val="008080"/>
    </w:rPr>
  </w:style>
  <w:style w:type="paragraph" w:customStyle="1" w:styleId="s24">
    <w:name w:val="s_24"/>
    <w:basedOn w:val="a"/>
    <w:uiPriority w:val="99"/>
    <w:rsid w:val="002C5E9D"/>
    <w:pPr>
      <w:spacing w:before="100" w:beforeAutospacing="1" w:after="100" w:afterAutospacing="1"/>
    </w:pPr>
  </w:style>
  <w:style w:type="paragraph" w:customStyle="1" w:styleId="s23">
    <w:name w:val="s_23"/>
    <w:basedOn w:val="a"/>
    <w:uiPriority w:val="99"/>
    <w:rsid w:val="002C5E9D"/>
    <w:pPr>
      <w:spacing w:before="100" w:beforeAutospacing="1" w:after="100" w:afterAutospacing="1"/>
    </w:pPr>
    <w:rPr>
      <w:i/>
      <w:iCs/>
      <w:color w:val="000080"/>
    </w:rPr>
  </w:style>
  <w:style w:type="paragraph" w:customStyle="1" w:styleId="s19">
    <w:name w:val="s_19"/>
    <w:basedOn w:val="a"/>
    <w:uiPriority w:val="99"/>
    <w:rsid w:val="002C5E9D"/>
    <w:pPr>
      <w:spacing w:before="100" w:beforeAutospacing="1" w:after="100" w:afterAutospacing="1"/>
      <w:jc w:val="right"/>
    </w:pPr>
  </w:style>
  <w:style w:type="paragraph" w:customStyle="1" w:styleId="s15">
    <w:name w:val="s_15"/>
    <w:basedOn w:val="a"/>
    <w:uiPriority w:val="99"/>
    <w:rsid w:val="002C5E9D"/>
    <w:pPr>
      <w:spacing w:before="100" w:beforeAutospacing="1" w:after="100" w:afterAutospacing="1"/>
    </w:pPr>
  </w:style>
  <w:style w:type="paragraph" w:customStyle="1" w:styleId="s14">
    <w:name w:val="s_14"/>
    <w:basedOn w:val="a"/>
    <w:uiPriority w:val="99"/>
    <w:rsid w:val="002C5E9D"/>
    <w:pPr>
      <w:spacing w:before="100" w:beforeAutospacing="1" w:after="100" w:afterAutospacing="1"/>
    </w:pPr>
  </w:style>
  <w:style w:type="paragraph" w:customStyle="1" w:styleId="s13">
    <w:name w:val="s_13"/>
    <w:basedOn w:val="a"/>
    <w:uiPriority w:val="99"/>
    <w:rsid w:val="002C5E9D"/>
    <w:pPr>
      <w:shd w:val="clear" w:color="auto" w:fill="808080"/>
      <w:spacing w:before="100" w:beforeAutospacing="1" w:after="100" w:afterAutospacing="1"/>
    </w:pPr>
  </w:style>
  <w:style w:type="paragraph" w:customStyle="1" w:styleId="s11">
    <w:name w:val="s_11"/>
    <w:basedOn w:val="a"/>
    <w:uiPriority w:val="99"/>
    <w:rsid w:val="002C5E9D"/>
    <w:pPr>
      <w:spacing w:before="100" w:beforeAutospacing="1" w:after="100" w:afterAutospacing="1"/>
    </w:pPr>
    <w:rPr>
      <w:color w:val="008000"/>
      <w:u w:val="single"/>
    </w:rPr>
  </w:style>
  <w:style w:type="paragraph" w:customStyle="1" w:styleId="s10">
    <w:name w:val="s_10"/>
    <w:basedOn w:val="a"/>
    <w:uiPriority w:val="99"/>
    <w:rsid w:val="002C5E9D"/>
    <w:pPr>
      <w:spacing w:before="100" w:beforeAutospacing="1" w:after="100" w:afterAutospacing="1"/>
    </w:pPr>
    <w:rPr>
      <w:b/>
      <w:bCs/>
      <w:color w:val="000080"/>
    </w:rPr>
  </w:style>
  <w:style w:type="paragraph" w:customStyle="1" w:styleId="s9">
    <w:name w:val="s_9"/>
    <w:basedOn w:val="a"/>
    <w:uiPriority w:val="99"/>
    <w:rsid w:val="002C5E9D"/>
    <w:pPr>
      <w:spacing w:before="100" w:beforeAutospacing="1" w:after="100" w:afterAutospacing="1"/>
    </w:pPr>
    <w:rPr>
      <w:i/>
      <w:iCs/>
      <w:color w:val="800080"/>
    </w:rPr>
  </w:style>
  <w:style w:type="paragraph" w:customStyle="1" w:styleId="s8">
    <w:name w:val="s_8"/>
    <w:basedOn w:val="a"/>
    <w:uiPriority w:val="99"/>
    <w:rsid w:val="002C5E9D"/>
    <w:pPr>
      <w:spacing w:before="100" w:beforeAutospacing="1" w:after="100" w:afterAutospacing="1"/>
    </w:pPr>
    <w:rPr>
      <w:color w:val="008000"/>
      <w:u w:val="single"/>
    </w:rPr>
  </w:style>
  <w:style w:type="paragraph" w:customStyle="1" w:styleId="s7">
    <w:name w:val="s_7"/>
    <w:basedOn w:val="a"/>
    <w:uiPriority w:val="99"/>
    <w:rsid w:val="002C5E9D"/>
    <w:pPr>
      <w:spacing w:before="100" w:beforeAutospacing="1" w:after="100" w:afterAutospacing="1"/>
    </w:pPr>
    <w:rPr>
      <w:strike/>
      <w:color w:val="808000"/>
    </w:rPr>
  </w:style>
  <w:style w:type="paragraph" w:customStyle="1" w:styleId="s6">
    <w:name w:val="s_6"/>
    <w:basedOn w:val="a"/>
    <w:uiPriority w:val="99"/>
    <w:rsid w:val="002C5E9D"/>
    <w:pPr>
      <w:spacing w:before="100" w:beforeAutospacing="1" w:after="100" w:afterAutospacing="1"/>
      <w:jc w:val="center"/>
    </w:pPr>
    <w:rPr>
      <w:b/>
      <w:bCs/>
      <w:color w:val="000080"/>
    </w:rPr>
  </w:style>
  <w:style w:type="paragraph" w:customStyle="1" w:styleId="s5">
    <w:name w:val="s_5"/>
    <w:basedOn w:val="a"/>
    <w:uiPriority w:val="99"/>
    <w:rsid w:val="002C5E9D"/>
    <w:pPr>
      <w:spacing w:before="100" w:beforeAutospacing="1" w:after="100" w:afterAutospacing="1"/>
      <w:jc w:val="center"/>
    </w:pPr>
    <w:rPr>
      <w:b/>
      <w:bCs/>
      <w:color w:val="000080"/>
    </w:rPr>
  </w:style>
  <w:style w:type="paragraph" w:customStyle="1" w:styleId="s4">
    <w:name w:val="s_4"/>
    <w:basedOn w:val="a"/>
    <w:uiPriority w:val="99"/>
    <w:rsid w:val="002C5E9D"/>
    <w:pPr>
      <w:spacing w:before="100" w:beforeAutospacing="1" w:after="100" w:afterAutospacing="1"/>
      <w:jc w:val="center"/>
    </w:pPr>
    <w:rPr>
      <w:b/>
      <w:bCs/>
      <w:color w:val="000080"/>
    </w:rPr>
  </w:style>
  <w:style w:type="paragraph" w:customStyle="1" w:styleId="s3">
    <w:name w:val="s_3"/>
    <w:basedOn w:val="a"/>
    <w:uiPriority w:val="99"/>
    <w:rsid w:val="002C5E9D"/>
    <w:pPr>
      <w:spacing w:before="100" w:beforeAutospacing="1" w:after="100" w:afterAutospacing="1"/>
      <w:jc w:val="center"/>
    </w:pPr>
    <w:rPr>
      <w:b/>
      <w:bCs/>
      <w:color w:val="000080"/>
    </w:rPr>
  </w:style>
  <w:style w:type="paragraph" w:customStyle="1" w:styleId="s1">
    <w:name w:val="s_1"/>
    <w:basedOn w:val="a"/>
    <w:uiPriority w:val="99"/>
    <w:rsid w:val="002C5E9D"/>
    <w:pPr>
      <w:spacing w:before="100" w:beforeAutospacing="1" w:after="100" w:afterAutospacing="1"/>
      <w:ind w:firstLine="720"/>
      <w:jc w:val="both"/>
    </w:pPr>
    <w:rPr>
      <w:rFonts w:ascii="Arial" w:hAnsi="Arial" w:cs="Arial"/>
      <w:sz w:val="20"/>
      <w:szCs w:val="20"/>
    </w:rPr>
  </w:style>
  <w:style w:type="character" w:customStyle="1" w:styleId="s101">
    <w:name w:val="s_101"/>
    <w:uiPriority w:val="99"/>
    <w:rsid w:val="002C5E9D"/>
    <w:rPr>
      <w:rFonts w:cs="Times New Roman"/>
      <w:b/>
      <w:bCs/>
      <w:color w:val="000080"/>
      <w:u w:val="none"/>
      <w:effect w:val="none"/>
    </w:rPr>
  </w:style>
  <w:style w:type="character" w:styleId="afe">
    <w:name w:val="footnote reference"/>
    <w:uiPriority w:val="99"/>
    <w:semiHidden/>
    <w:rsid w:val="002C5E9D"/>
    <w:rPr>
      <w:rFonts w:cs="Times New Roman"/>
      <w:vertAlign w:val="superscript"/>
    </w:rPr>
  </w:style>
  <w:style w:type="paragraph" w:styleId="27">
    <w:name w:val="List Bullet 2"/>
    <w:basedOn w:val="a"/>
    <w:autoRedefine/>
    <w:uiPriority w:val="99"/>
    <w:rsid w:val="002C5E9D"/>
    <w:pPr>
      <w:tabs>
        <w:tab w:val="left" w:pos="936"/>
      </w:tabs>
      <w:spacing w:after="120"/>
      <w:jc w:val="both"/>
    </w:pPr>
    <w:rPr>
      <w:rFonts w:ascii="Arial" w:hAnsi="Arial" w:cs="Arial"/>
      <w:sz w:val="20"/>
      <w:szCs w:val="20"/>
      <w:lang w:eastAsia="en-US"/>
    </w:rPr>
  </w:style>
  <w:style w:type="paragraph" w:customStyle="1" w:styleId="aff">
    <w:name w:val="Текстовый"/>
    <w:uiPriority w:val="99"/>
    <w:rsid w:val="002C5E9D"/>
    <w:pPr>
      <w:widowControl w:val="0"/>
      <w:jc w:val="both"/>
    </w:pPr>
    <w:rPr>
      <w:rFonts w:ascii="Arial" w:hAnsi="Arial" w:cs="Arial"/>
    </w:rPr>
  </w:style>
  <w:style w:type="paragraph" w:customStyle="1" w:styleId="aff0">
    <w:name w:val="Пункт договора"/>
    <w:basedOn w:val="aff"/>
    <w:uiPriority w:val="99"/>
    <w:rsid w:val="002C5E9D"/>
    <w:pPr>
      <w:tabs>
        <w:tab w:val="num" w:pos="390"/>
      </w:tabs>
      <w:ind w:left="390" w:hanging="390"/>
    </w:pPr>
  </w:style>
  <w:style w:type="paragraph" w:customStyle="1" w:styleId="CharCharCharChar">
    <w:name w:val="Char Char Знак Знак Char Char"/>
    <w:basedOn w:val="a"/>
    <w:uiPriority w:val="99"/>
    <w:rsid w:val="002C5E9D"/>
    <w:pPr>
      <w:spacing w:after="160" w:line="240" w:lineRule="exact"/>
    </w:pPr>
    <w:rPr>
      <w:rFonts w:ascii="Verdana" w:hAnsi="Verdana" w:cs="Verdana"/>
      <w:sz w:val="20"/>
      <w:szCs w:val="20"/>
      <w:lang w:val="en-US" w:eastAsia="en-US"/>
    </w:rPr>
  </w:style>
  <w:style w:type="paragraph" w:styleId="aff1">
    <w:name w:val="TOC Heading"/>
    <w:basedOn w:val="1"/>
    <w:next w:val="a"/>
    <w:uiPriority w:val="99"/>
    <w:qFormat/>
    <w:rsid w:val="002C5E9D"/>
    <w:pPr>
      <w:keepLines/>
      <w:spacing w:before="480" w:line="276" w:lineRule="auto"/>
      <w:jc w:val="left"/>
      <w:outlineLvl w:val="9"/>
    </w:pPr>
    <w:rPr>
      <w:rFonts w:ascii="Cambria" w:hAnsi="Cambria" w:cs="Cambria"/>
      <w:color w:val="365F91"/>
      <w:sz w:val="28"/>
      <w:szCs w:val="28"/>
      <w:lang w:eastAsia="en-US"/>
    </w:rPr>
  </w:style>
  <w:style w:type="character" w:customStyle="1" w:styleId="28">
    <w:name w:val="Знак Знак2"/>
    <w:uiPriority w:val="99"/>
    <w:semiHidden/>
    <w:locked/>
    <w:rsid w:val="002C5E9D"/>
    <w:rPr>
      <w:rFonts w:cs="Times New Roman"/>
      <w:b/>
      <w:bCs/>
      <w:sz w:val="24"/>
      <w:szCs w:val="24"/>
      <w:lang w:val="ru-RU" w:eastAsia="ru-RU"/>
    </w:rPr>
  </w:style>
  <w:style w:type="character" w:customStyle="1" w:styleId="13">
    <w:name w:val="Знак Знак1"/>
    <w:uiPriority w:val="99"/>
    <w:semiHidden/>
    <w:locked/>
    <w:rsid w:val="002C5E9D"/>
    <w:rPr>
      <w:rFonts w:cs="Times New Roman"/>
      <w:b/>
      <w:bCs/>
      <w:lang w:val="ru-RU" w:eastAsia="ru-RU"/>
    </w:rPr>
  </w:style>
  <w:style w:type="paragraph" w:customStyle="1" w:styleId="Default0">
    <w:name w:val="Default"/>
    <w:uiPriority w:val="99"/>
    <w:rsid w:val="002C5E9D"/>
    <w:pPr>
      <w:autoSpaceDE w:val="0"/>
      <w:autoSpaceDN w:val="0"/>
      <w:adjustRightInd w:val="0"/>
    </w:pPr>
    <w:rPr>
      <w:rFonts w:ascii="Arial" w:hAnsi="Arial" w:cs="Arial"/>
      <w:color w:val="000000"/>
      <w:sz w:val="24"/>
      <w:szCs w:val="24"/>
    </w:rPr>
  </w:style>
  <w:style w:type="paragraph" w:customStyle="1" w:styleId="14">
    <w:name w:val="Знак Знак Знак Знак1"/>
    <w:basedOn w:val="a"/>
    <w:uiPriority w:val="99"/>
    <w:rsid w:val="001814D0"/>
    <w:pPr>
      <w:spacing w:after="160" w:line="240" w:lineRule="exact"/>
    </w:pPr>
    <w:rPr>
      <w:rFonts w:ascii="Verdana" w:hAnsi="Verdana" w:cs="Verdana"/>
      <w:sz w:val="20"/>
      <w:szCs w:val="20"/>
      <w:lang w:val="en-US" w:eastAsia="en-US"/>
    </w:rPr>
  </w:style>
  <w:style w:type="paragraph" w:customStyle="1" w:styleId="B">
    <w:name w:val="Свободная форма B"/>
    <w:rsid w:val="00DE1797"/>
    <w:rPr>
      <w:rFonts w:eastAsia="?????? Pro W3"/>
      <w:color w:val="000000"/>
    </w:rPr>
  </w:style>
  <w:style w:type="paragraph" w:customStyle="1" w:styleId="29">
    <w:name w:val="Знак Знак Знак Знак2"/>
    <w:basedOn w:val="a"/>
    <w:rsid w:val="00DE1797"/>
    <w:pPr>
      <w:spacing w:after="160" w:line="240" w:lineRule="exact"/>
    </w:pPr>
    <w:rPr>
      <w:rFonts w:ascii="Verdana" w:hAnsi="Verdana" w:cs="Verdana"/>
      <w:sz w:val="20"/>
      <w:szCs w:val="20"/>
      <w:lang w:val="en-US" w:eastAsia="en-US"/>
    </w:rPr>
  </w:style>
  <w:style w:type="paragraph" w:customStyle="1" w:styleId="footnote">
    <w:name w:val="footnote"/>
    <w:basedOn w:val="a"/>
    <w:rsid w:val="006C6ABF"/>
    <w:pPr>
      <w:spacing w:after="105"/>
      <w:ind w:left="367"/>
    </w:pPr>
    <w:rPr>
      <w:rFonts w:ascii="Arial" w:hAnsi="Arial" w:cs="Arial"/>
      <w:sz w:val="9"/>
      <w:szCs w:val="9"/>
      <w:lang w:val="en-US" w:eastAsia="en-US"/>
    </w:rPr>
  </w:style>
  <w:style w:type="paragraph" w:customStyle="1" w:styleId="Heading">
    <w:name w:val="Heading"/>
    <w:rsid w:val="00132522"/>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6941"/>
    <w:rPr>
      <w:sz w:val="24"/>
      <w:szCs w:val="24"/>
    </w:rPr>
  </w:style>
  <w:style w:type="paragraph" w:styleId="1">
    <w:name w:val="heading 1"/>
    <w:basedOn w:val="a"/>
    <w:next w:val="a"/>
    <w:link w:val="10"/>
    <w:uiPriority w:val="99"/>
    <w:qFormat/>
    <w:rsid w:val="00C03660"/>
    <w:pPr>
      <w:keepNext/>
      <w:jc w:val="center"/>
      <w:outlineLvl w:val="0"/>
    </w:pPr>
    <w:rPr>
      <w:b/>
      <w:bCs/>
    </w:rPr>
  </w:style>
  <w:style w:type="paragraph" w:styleId="2">
    <w:name w:val="heading 2"/>
    <w:basedOn w:val="a"/>
    <w:next w:val="a"/>
    <w:link w:val="20"/>
    <w:uiPriority w:val="99"/>
    <w:qFormat/>
    <w:rsid w:val="00C03660"/>
    <w:pPr>
      <w:keepNext/>
      <w:ind w:right="125"/>
      <w:jc w:val="center"/>
      <w:outlineLvl w:val="1"/>
    </w:pPr>
    <w:rPr>
      <w:b/>
      <w:bCs/>
    </w:rPr>
  </w:style>
  <w:style w:type="paragraph" w:styleId="3">
    <w:name w:val="heading 3"/>
    <w:basedOn w:val="a"/>
    <w:next w:val="a"/>
    <w:link w:val="30"/>
    <w:uiPriority w:val="99"/>
    <w:qFormat/>
    <w:rsid w:val="00325289"/>
    <w:pPr>
      <w:keepNext/>
      <w:outlineLvl w:val="2"/>
    </w:pPr>
    <w:rPr>
      <w:b/>
      <w:bCs/>
    </w:rPr>
  </w:style>
  <w:style w:type="paragraph" w:styleId="4">
    <w:name w:val="heading 4"/>
    <w:basedOn w:val="a"/>
    <w:next w:val="a"/>
    <w:link w:val="40"/>
    <w:uiPriority w:val="99"/>
    <w:qFormat/>
    <w:rsid w:val="00325289"/>
    <w:pPr>
      <w:keepNext/>
      <w:outlineLvl w:val="3"/>
    </w:pPr>
    <w:rPr>
      <w:b/>
      <w:bCs/>
      <w:sz w:val="20"/>
      <w:szCs w:val="20"/>
    </w:rPr>
  </w:style>
  <w:style w:type="paragraph" w:styleId="9">
    <w:name w:val="heading 9"/>
    <w:basedOn w:val="a"/>
    <w:next w:val="a"/>
    <w:link w:val="90"/>
    <w:uiPriority w:val="99"/>
    <w:qFormat/>
    <w:rsid w:val="00325289"/>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660"/>
    <w:rPr>
      <w:rFonts w:cs="Times New Roman"/>
      <w:b/>
      <w:bCs/>
      <w:sz w:val="24"/>
      <w:szCs w:val="24"/>
      <w:lang w:val="ru-RU" w:eastAsia="ru-RU"/>
    </w:rPr>
  </w:style>
  <w:style w:type="character" w:customStyle="1" w:styleId="20">
    <w:name w:val="Заголовок 2 Знак"/>
    <w:link w:val="2"/>
    <w:uiPriority w:val="99"/>
    <w:semiHidden/>
    <w:locked/>
    <w:rsid w:val="00C03660"/>
    <w:rPr>
      <w:rFonts w:cs="Times New Roman"/>
      <w:b/>
      <w:bCs/>
      <w:sz w:val="24"/>
      <w:szCs w:val="24"/>
      <w:lang w:val="ru-RU" w:eastAsia="ru-RU"/>
    </w:rPr>
  </w:style>
  <w:style w:type="character" w:customStyle="1" w:styleId="30">
    <w:name w:val="Заголовок 3 Знак"/>
    <w:link w:val="3"/>
    <w:uiPriority w:val="99"/>
    <w:semiHidden/>
    <w:locked/>
    <w:rsid w:val="00325289"/>
    <w:rPr>
      <w:rFonts w:ascii="Cambria" w:hAnsi="Cambria" w:cs="Cambria"/>
      <w:b/>
      <w:bCs/>
      <w:sz w:val="26"/>
      <w:szCs w:val="26"/>
    </w:rPr>
  </w:style>
  <w:style w:type="character" w:customStyle="1" w:styleId="40">
    <w:name w:val="Заголовок 4 Знак"/>
    <w:link w:val="4"/>
    <w:uiPriority w:val="99"/>
    <w:semiHidden/>
    <w:locked/>
    <w:rsid w:val="00325289"/>
    <w:rPr>
      <w:rFonts w:ascii="Calibri" w:hAnsi="Calibri" w:cs="Calibri"/>
      <w:b/>
      <w:bCs/>
      <w:sz w:val="28"/>
      <w:szCs w:val="28"/>
    </w:rPr>
  </w:style>
  <w:style w:type="character" w:customStyle="1" w:styleId="90">
    <w:name w:val="Заголовок 9 Знак"/>
    <w:link w:val="9"/>
    <w:uiPriority w:val="99"/>
    <w:semiHidden/>
    <w:locked/>
    <w:rsid w:val="00325289"/>
    <w:rPr>
      <w:rFonts w:ascii="Cambria" w:hAnsi="Cambria" w:cs="Cambria"/>
    </w:rPr>
  </w:style>
  <w:style w:type="paragraph" w:styleId="a3">
    <w:name w:val="Balloon Text"/>
    <w:basedOn w:val="a"/>
    <w:link w:val="a4"/>
    <w:uiPriority w:val="99"/>
    <w:semiHidden/>
    <w:rsid w:val="004A5E8E"/>
    <w:rPr>
      <w:rFonts w:ascii="Tahoma" w:hAnsi="Tahoma" w:cs="Tahoma"/>
      <w:sz w:val="16"/>
      <w:szCs w:val="16"/>
    </w:rPr>
  </w:style>
  <w:style w:type="character" w:customStyle="1" w:styleId="a4">
    <w:name w:val="Текст выноски Знак"/>
    <w:link w:val="a3"/>
    <w:uiPriority w:val="99"/>
    <w:semiHidden/>
    <w:locked/>
    <w:rsid w:val="00325289"/>
    <w:rPr>
      <w:rFonts w:ascii="Tahoma" w:hAnsi="Tahoma" w:cs="Tahoma"/>
      <w:sz w:val="16"/>
      <w:szCs w:val="16"/>
    </w:rPr>
  </w:style>
  <w:style w:type="paragraph" w:customStyle="1" w:styleId="Noeeu">
    <w:name w:val="Noeeu"/>
    <w:uiPriority w:val="99"/>
    <w:rsid w:val="00325289"/>
    <w:pPr>
      <w:widowControl w:val="0"/>
    </w:pPr>
    <w:rPr>
      <w:spacing w:val="-1"/>
      <w:kern w:val="65535"/>
      <w:position w:val="-1"/>
      <w:sz w:val="24"/>
      <w:szCs w:val="24"/>
      <w:lang w:val="en-US"/>
    </w:rPr>
  </w:style>
  <w:style w:type="paragraph" w:customStyle="1" w:styleId="ConsTitle">
    <w:name w:val="ConsTitle"/>
    <w:uiPriority w:val="99"/>
    <w:rsid w:val="00325289"/>
    <w:pPr>
      <w:widowControl w:val="0"/>
    </w:pPr>
    <w:rPr>
      <w:rFonts w:ascii="Arial" w:hAnsi="Arial" w:cs="Arial"/>
      <w:b/>
      <w:bCs/>
      <w:sz w:val="16"/>
      <w:szCs w:val="16"/>
    </w:rPr>
  </w:style>
  <w:style w:type="paragraph" w:styleId="a5">
    <w:name w:val="Body Text"/>
    <w:basedOn w:val="a"/>
    <w:link w:val="a6"/>
    <w:uiPriority w:val="99"/>
    <w:rsid w:val="00325289"/>
    <w:pPr>
      <w:jc w:val="both"/>
    </w:pPr>
    <w:rPr>
      <w:sz w:val="22"/>
      <w:szCs w:val="22"/>
    </w:rPr>
  </w:style>
  <w:style w:type="character" w:customStyle="1" w:styleId="a6">
    <w:name w:val="Основной текст Знак"/>
    <w:link w:val="a5"/>
    <w:uiPriority w:val="99"/>
    <w:semiHidden/>
    <w:locked/>
    <w:rsid w:val="00325289"/>
    <w:rPr>
      <w:rFonts w:cs="Times New Roman"/>
      <w:sz w:val="24"/>
      <w:szCs w:val="24"/>
    </w:rPr>
  </w:style>
  <w:style w:type="paragraph" w:styleId="a7">
    <w:name w:val="footnote text"/>
    <w:basedOn w:val="a"/>
    <w:link w:val="a8"/>
    <w:uiPriority w:val="99"/>
    <w:semiHidden/>
    <w:rsid w:val="00325289"/>
    <w:rPr>
      <w:sz w:val="20"/>
      <w:szCs w:val="20"/>
    </w:rPr>
  </w:style>
  <w:style w:type="character" w:customStyle="1" w:styleId="a8">
    <w:name w:val="Текст сноски Знак"/>
    <w:link w:val="a7"/>
    <w:uiPriority w:val="99"/>
    <w:semiHidden/>
    <w:locked/>
    <w:rsid w:val="00325289"/>
    <w:rPr>
      <w:rFonts w:cs="Times New Roman"/>
      <w:sz w:val="20"/>
      <w:szCs w:val="20"/>
    </w:rPr>
  </w:style>
  <w:style w:type="paragraph" w:styleId="a9">
    <w:name w:val="header"/>
    <w:basedOn w:val="a"/>
    <w:link w:val="aa"/>
    <w:uiPriority w:val="99"/>
    <w:rsid w:val="00325289"/>
    <w:pPr>
      <w:tabs>
        <w:tab w:val="center" w:pos="4153"/>
        <w:tab w:val="right" w:pos="8306"/>
      </w:tabs>
    </w:pPr>
    <w:rPr>
      <w:sz w:val="20"/>
      <w:szCs w:val="20"/>
    </w:rPr>
  </w:style>
  <w:style w:type="character" w:customStyle="1" w:styleId="aa">
    <w:name w:val="Верхний колонтитул Знак"/>
    <w:link w:val="a9"/>
    <w:uiPriority w:val="99"/>
    <w:semiHidden/>
    <w:locked/>
    <w:rsid w:val="00325289"/>
    <w:rPr>
      <w:rFonts w:cs="Times New Roman"/>
      <w:sz w:val="24"/>
      <w:szCs w:val="24"/>
    </w:rPr>
  </w:style>
  <w:style w:type="character" w:styleId="ab">
    <w:name w:val="page number"/>
    <w:uiPriority w:val="99"/>
    <w:rsid w:val="00325289"/>
    <w:rPr>
      <w:rFonts w:cs="Times New Roman"/>
    </w:rPr>
  </w:style>
  <w:style w:type="paragraph" w:styleId="ac">
    <w:name w:val="footer"/>
    <w:basedOn w:val="a"/>
    <w:link w:val="ad"/>
    <w:uiPriority w:val="99"/>
    <w:rsid w:val="00325289"/>
    <w:pPr>
      <w:tabs>
        <w:tab w:val="center" w:pos="4677"/>
        <w:tab w:val="right" w:pos="9355"/>
      </w:tabs>
    </w:pPr>
    <w:rPr>
      <w:sz w:val="20"/>
      <w:szCs w:val="20"/>
    </w:rPr>
  </w:style>
  <w:style w:type="character" w:customStyle="1" w:styleId="ad">
    <w:name w:val="Нижний колонтитул Знак"/>
    <w:link w:val="ac"/>
    <w:uiPriority w:val="99"/>
    <w:semiHidden/>
    <w:locked/>
    <w:rsid w:val="00325289"/>
    <w:rPr>
      <w:rFonts w:cs="Times New Roman"/>
      <w:sz w:val="24"/>
      <w:szCs w:val="24"/>
    </w:rPr>
  </w:style>
  <w:style w:type="paragraph" w:customStyle="1" w:styleId="BodyTextIndent">
    <w:name w:val="Body Text Indent Знак"/>
    <w:basedOn w:val="a"/>
    <w:link w:val="BodyTextIndent0"/>
    <w:uiPriority w:val="99"/>
    <w:rsid w:val="00325289"/>
    <w:pPr>
      <w:jc w:val="both"/>
    </w:pPr>
    <w:rPr>
      <w:rFonts w:ascii="Arial" w:hAnsi="Arial" w:cs="Arial"/>
      <w:b/>
      <w:bCs/>
      <w:sz w:val="16"/>
      <w:szCs w:val="16"/>
    </w:rPr>
  </w:style>
  <w:style w:type="character" w:customStyle="1" w:styleId="BodyTextIndent0">
    <w:name w:val="Body Text Indent Знак Знак"/>
    <w:link w:val="BodyTextIndent"/>
    <w:uiPriority w:val="99"/>
    <w:semiHidden/>
    <w:locked/>
    <w:rsid w:val="00325289"/>
    <w:rPr>
      <w:rFonts w:cs="Times New Roman"/>
      <w:sz w:val="24"/>
      <w:szCs w:val="24"/>
    </w:rPr>
  </w:style>
  <w:style w:type="paragraph" w:customStyle="1" w:styleId="ConsNonformat">
    <w:name w:val="ConsNonformat"/>
    <w:uiPriority w:val="99"/>
    <w:rsid w:val="00325289"/>
    <w:pPr>
      <w:widowControl w:val="0"/>
      <w:autoSpaceDE w:val="0"/>
      <w:autoSpaceDN w:val="0"/>
    </w:pPr>
    <w:rPr>
      <w:rFonts w:ascii="Courier New" w:hAnsi="Courier New" w:cs="Courier New"/>
      <w:i/>
      <w:iCs/>
    </w:rPr>
  </w:style>
  <w:style w:type="paragraph" w:customStyle="1" w:styleId="ConsNormal">
    <w:name w:val="ConsNormal"/>
    <w:uiPriority w:val="99"/>
    <w:rsid w:val="00325289"/>
    <w:pPr>
      <w:widowControl w:val="0"/>
      <w:autoSpaceDE w:val="0"/>
      <w:autoSpaceDN w:val="0"/>
      <w:ind w:firstLine="720"/>
    </w:pPr>
    <w:rPr>
      <w:rFonts w:ascii="Arial" w:hAnsi="Arial" w:cs="Arial"/>
      <w:b/>
      <w:bCs/>
    </w:rPr>
  </w:style>
  <w:style w:type="paragraph" w:styleId="HTML">
    <w:name w:val="HTML Preformatted"/>
    <w:basedOn w:val="a"/>
    <w:link w:val="HTML0"/>
    <w:uiPriority w:val="99"/>
    <w:rsid w:val="0032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link w:val="HTML"/>
    <w:uiPriority w:val="99"/>
    <w:semiHidden/>
    <w:locked/>
    <w:rsid w:val="00325289"/>
    <w:rPr>
      <w:rFonts w:ascii="Courier New" w:hAnsi="Courier New" w:cs="Courier New"/>
      <w:sz w:val="20"/>
      <w:szCs w:val="20"/>
    </w:rPr>
  </w:style>
  <w:style w:type="paragraph" w:styleId="21">
    <w:name w:val="Body Text Indent 2"/>
    <w:basedOn w:val="a"/>
    <w:link w:val="22"/>
    <w:uiPriority w:val="99"/>
    <w:rsid w:val="00325289"/>
    <w:pPr>
      <w:autoSpaceDE w:val="0"/>
      <w:autoSpaceDN w:val="0"/>
      <w:ind w:firstLine="539"/>
      <w:jc w:val="both"/>
    </w:pPr>
  </w:style>
  <w:style w:type="character" w:customStyle="1" w:styleId="22">
    <w:name w:val="Основной текст с отступом 2 Знак"/>
    <w:link w:val="21"/>
    <w:uiPriority w:val="99"/>
    <w:semiHidden/>
    <w:locked/>
    <w:rsid w:val="00325289"/>
    <w:rPr>
      <w:rFonts w:cs="Times New Roman"/>
      <w:sz w:val="24"/>
      <w:szCs w:val="24"/>
    </w:rPr>
  </w:style>
  <w:style w:type="paragraph" w:customStyle="1" w:styleId="BodyNum">
    <w:name w:val="Body Num"/>
    <w:basedOn w:val="a"/>
    <w:uiPriority w:val="99"/>
    <w:rsid w:val="00325289"/>
    <w:pPr>
      <w:jc w:val="both"/>
    </w:pPr>
  </w:style>
  <w:style w:type="paragraph" w:styleId="31">
    <w:name w:val="Body Text Indent 3"/>
    <w:basedOn w:val="a"/>
    <w:link w:val="32"/>
    <w:uiPriority w:val="99"/>
    <w:rsid w:val="00325289"/>
    <w:pPr>
      <w:spacing w:after="60" w:line="300" w:lineRule="exact"/>
      <w:ind w:firstLine="284"/>
      <w:jc w:val="both"/>
    </w:pPr>
  </w:style>
  <w:style w:type="character" w:customStyle="1" w:styleId="32">
    <w:name w:val="Основной текст с отступом 3 Знак"/>
    <w:link w:val="31"/>
    <w:uiPriority w:val="99"/>
    <w:semiHidden/>
    <w:locked/>
    <w:rsid w:val="00325289"/>
    <w:rPr>
      <w:rFonts w:cs="Times New Roman"/>
      <w:sz w:val="16"/>
      <w:szCs w:val="16"/>
    </w:rPr>
  </w:style>
  <w:style w:type="paragraph" w:customStyle="1" w:styleId="Iauiue">
    <w:name w:val="Iau?iue"/>
    <w:uiPriority w:val="99"/>
    <w:rsid w:val="00325289"/>
  </w:style>
  <w:style w:type="paragraph" w:customStyle="1" w:styleId="11">
    <w:name w:val="Стиль1"/>
    <w:basedOn w:val="ConsNonformat"/>
    <w:uiPriority w:val="99"/>
    <w:rsid w:val="00325289"/>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uiPriority w:val="99"/>
    <w:rsid w:val="00325289"/>
    <w:pPr>
      <w:widowControl w:val="0"/>
      <w:overflowPunct w:val="0"/>
      <w:autoSpaceDE w:val="0"/>
      <w:autoSpaceDN w:val="0"/>
      <w:adjustRightInd w:val="0"/>
      <w:jc w:val="both"/>
      <w:textAlignment w:val="baseline"/>
    </w:pPr>
    <w:rPr>
      <w:lang w:val="en-AU"/>
    </w:rPr>
  </w:style>
  <w:style w:type="character" w:styleId="ae">
    <w:name w:val="Hyperlink"/>
    <w:uiPriority w:val="99"/>
    <w:rsid w:val="00325289"/>
    <w:rPr>
      <w:rFonts w:cs="Times New Roman"/>
      <w:color w:val="0000FF"/>
      <w:u w:val="single"/>
    </w:rPr>
  </w:style>
  <w:style w:type="paragraph" w:styleId="12">
    <w:name w:val="toc 1"/>
    <w:basedOn w:val="a"/>
    <w:next w:val="a"/>
    <w:autoRedefine/>
    <w:uiPriority w:val="99"/>
    <w:semiHidden/>
    <w:rsid w:val="00325289"/>
    <w:pPr>
      <w:spacing w:before="120" w:after="120"/>
    </w:pPr>
    <w:rPr>
      <w:b/>
      <w:bCs/>
      <w:caps/>
      <w:sz w:val="20"/>
      <w:szCs w:val="20"/>
    </w:rPr>
  </w:style>
  <w:style w:type="paragraph" w:styleId="33">
    <w:name w:val="Body Text 3"/>
    <w:basedOn w:val="a"/>
    <w:link w:val="34"/>
    <w:uiPriority w:val="99"/>
    <w:rsid w:val="00325289"/>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link w:val="33"/>
    <w:uiPriority w:val="99"/>
    <w:semiHidden/>
    <w:locked/>
    <w:rsid w:val="00325289"/>
    <w:rPr>
      <w:rFonts w:cs="Times New Roman"/>
      <w:sz w:val="16"/>
      <w:szCs w:val="16"/>
    </w:rPr>
  </w:style>
  <w:style w:type="paragraph" w:styleId="af">
    <w:name w:val="Plain Text"/>
    <w:basedOn w:val="a"/>
    <w:link w:val="af0"/>
    <w:uiPriority w:val="99"/>
    <w:rsid w:val="00325289"/>
    <w:rPr>
      <w:rFonts w:ascii="Courier New" w:hAnsi="Courier New" w:cs="Courier New"/>
      <w:i/>
      <w:iCs/>
      <w:sz w:val="20"/>
      <w:szCs w:val="20"/>
    </w:rPr>
  </w:style>
  <w:style w:type="character" w:customStyle="1" w:styleId="af0">
    <w:name w:val="Текст Знак"/>
    <w:link w:val="af"/>
    <w:uiPriority w:val="99"/>
    <w:semiHidden/>
    <w:locked/>
    <w:rsid w:val="00325289"/>
    <w:rPr>
      <w:rFonts w:ascii="Courier New" w:hAnsi="Courier New" w:cs="Courier New"/>
      <w:sz w:val="20"/>
      <w:szCs w:val="20"/>
    </w:rPr>
  </w:style>
  <w:style w:type="paragraph" w:styleId="23">
    <w:name w:val="toc 2"/>
    <w:basedOn w:val="a"/>
    <w:next w:val="a"/>
    <w:autoRedefine/>
    <w:uiPriority w:val="99"/>
    <w:semiHidden/>
    <w:rsid w:val="00325289"/>
    <w:pPr>
      <w:ind w:left="240"/>
    </w:pPr>
  </w:style>
  <w:style w:type="character" w:styleId="af1">
    <w:name w:val="FollowedHyperlink"/>
    <w:uiPriority w:val="99"/>
    <w:rsid w:val="00325289"/>
    <w:rPr>
      <w:rFonts w:cs="Times New Roman"/>
      <w:color w:val="800080"/>
      <w:u w:val="single"/>
    </w:rPr>
  </w:style>
  <w:style w:type="paragraph" w:styleId="35">
    <w:name w:val="toc 3"/>
    <w:basedOn w:val="a"/>
    <w:next w:val="a"/>
    <w:autoRedefine/>
    <w:uiPriority w:val="99"/>
    <w:semiHidden/>
    <w:rsid w:val="00325289"/>
    <w:pPr>
      <w:ind w:left="480"/>
    </w:pPr>
  </w:style>
  <w:style w:type="paragraph" w:customStyle="1" w:styleId="Style1">
    <w:name w:val="Style1"/>
    <w:basedOn w:val="a"/>
    <w:uiPriority w:val="99"/>
    <w:rsid w:val="00325289"/>
    <w:pPr>
      <w:spacing w:before="240"/>
      <w:jc w:val="both"/>
    </w:pPr>
    <w:rPr>
      <w:rFonts w:ascii="TimesDL" w:hAnsi="TimesDL" w:cs="TimesDL"/>
      <w:i/>
      <w:iCs/>
      <w:outline/>
    </w:rPr>
  </w:style>
  <w:style w:type="paragraph" w:customStyle="1" w:styleId="af2">
    <w:name w:val="Стиль"/>
    <w:basedOn w:val="a"/>
    <w:next w:val="af3"/>
    <w:uiPriority w:val="99"/>
    <w:rsid w:val="00325289"/>
    <w:pPr>
      <w:spacing w:before="100" w:beforeAutospacing="1" w:after="100" w:afterAutospacing="1"/>
    </w:pPr>
    <w:rPr>
      <w:rFonts w:ascii="Arial Unicode MS" w:cs="Arial Unicode MS"/>
      <w:color w:val="000000"/>
    </w:rPr>
  </w:style>
  <w:style w:type="paragraph" w:styleId="af3">
    <w:name w:val="Normal (Web)"/>
    <w:basedOn w:val="a"/>
    <w:rsid w:val="00325289"/>
  </w:style>
  <w:style w:type="paragraph" w:customStyle="1" w:styleId="fieldcomment">
    <w:name w:val="field_comment"/>
    <w:basedOn w:val="a"/>
    <w:rsid w:val="00325289"/>
    <w:pPr>
      <w:spacing w:before="45" w:after="45"/>
    </w:pPr>
    <w:rPr>
      <w:rFonts w:ascii="Arial" w:hAnsi="Arial" w:cs="Arial"/>
      <w:b/>
      <w:bCs/>
      <w:sz w:val="9"/>
      <w:szCs w:val="9"/>
      <w:lang w:val="en-US" w:eastAsia="en-US"/>
    </w:rPr>
  </w:style>
  <w:style w:type="character" w:styleId="af4">
    <w:name w:val="annotation reference"/>
    <w:uiPriority w:val="99"/>
    <w:semiHidden/>
    <w:rsid w:val="00325289"/>
    <w:rPr>
      <w:rFonts w:cs="Times New Roman"/>
      <w:sz w:val="16"/>
      <w:szCs w:val="16"/>
    </w:rPr>
  </w:style>
  <w:style w:type="paragraph" w:styleId="af5">
    <w:name w:val="annotation text"/>
    <w:basedOn w:val="a"/>
    <w:link w:val="af6"/>
    <w:uiPriority w:val="99"/>
    <w:semiHidden/>
    <w:rsid w:val="00325289"/>
    <w:rPr>
      <w:sz w:val="20"/>
      <w:szCs w:val="20"/>
    </w:rPr>
  </w:style>
  <w:style w:type="character" w:customStyle="1" w:styleId="af6">
    <w:name w:val="Текст примечания Знак"/>
    <w:link w:val="af5"/>
    <w:uiPriority w:val="99"/>
    <w:semiHidden/>
    <w:locked/>
    <w:rsid w:val="00325289"/>
    <w:rPr>
      <w:rFonts w:cs="Times New Roman"/>
      <w:sz w:val="20"/>
      <w:szCs w:val="20"/>
    </w:rPr>
  </w:style>
  <w:style w:type="paragraph" w:styleId="af7">
    <w:name w:val="annotation subject"/>
    <w:basedOn w:val="af5"/>
    <w:next w:val="af5"/>
    <w:link w:val="af8"/>
    <w:uiPriority w:val="99"/>
    <w:semiHidden/>
    <w:rsid w:val="004A5E8E"/>
    <w:rPr>
      <w:b/>
      <w:bCs/>
    </w:rPr>
  </w:style>
  <w:style w:type="character" w:customStyle="1" w:styleId="af8">
    <w:name w:val="Тема примечания Знак"/>
    <w:link w:val="af7"/>
    <w:uiPriority w:val="99"/>
    <w:semiHidden/>
    <w:locked/>
    <w:rsid w:val="00325289"/>
    <w:rPr>
      <w:rFonts w:cs="Times New Roman"/>
      <w:b/>
      <w:bCs/>
      <w:sz w:val="20"/>
      <w:szCs w:val="20"/>
    </w:rPr>
  </w:style>
  <w:style w:type="paragraph" w:styleId="af9">
    <w:name w:val="Title"/>
    <w:basedOn w:val="a"/>
    <w:next w:val="a5"/>
    <w:link w:val="afa"/>
    <w:uiPriority w:val="99"/>
    <w:qFormat/>
    <w:rsid w:val="00325289"/>
    <w:pPr>
      <w:autoSpaceDE w:val="0"/>
      <w:autoSpaceDN w:val="0"/>
      <w:spacing w:before="120" w:after="100" w:afterAutospacing="1"/>
      <w:ind w:left="227"/>
      <w:jc w:val="center"/>
    </w:pPr>
    <w:rPr>
      <w:rFonts w:ascii="Verdana" w:hAnsi="Verdana" w:cs="Verdana"/>
      <w:b/>
      <w:bCs/>
      <w:i/>
      <w:iCs/>
      <w:smallCaps/>
      <w:outline/>
      <w:sz w:val="26"/>
      <w:szCs w:val="26"/>
    </w:rPr>
  </w:style>
  <w:style w:type="character" w:customStyle="1" w:styleId="afa">
    <w:name w:val="Название Знак"/>
    <w:link w:val="af9"/>
    <w:uiPriority w:val="99"/>
    <w:locked/>
    <w:rsid w:val="00325289"/>
    <w:rPr>
      <w:rFonts w:ascii="Cambria" w:hAnsi="Cambria" w:cs="Cambria"/>
      <w:b/>
      <w:bCs/>
      <w:kern w:val="28"/>
      <w:sz w:val="32"/>
      <w:szCs w:val="32"/>
    </w:rPr>
  </w:style>
  <w:style w:type="paragraph" w:customStyle="1" w:styleId="ConsPlusNormal">
    <w:name w:val="ConsPlusNormal"/>
    <w:uiPriority w:val="99"/>
    <w:rsid w:val="00325289"/>
    <w:pPr>
      <w:widowControl w:val="0"/>
      <w:autoSpaceDE w:val="0"/>
      <w:autoSpaceDN w:val="0"/>
      <w:adjustRightInd w:val="0"/>
      <w:ind w:firstLine="720"/>
    </w:pPr>
    <w:rPr>
      <w:rFonts w:ascii="Arial" w:eastAsia="SimSun" w:hAnsi="Arial" w:cs="Arial"/>
      <w:lang w:eastAsia="zh-CN"/>
    </w:rPr>
  </w:style>
  <w:style w:type="paragraph" w:styleId="24">
    <w:name w:val="Body Text 2"/>
    <w:basedOn w:val="a"/>
    <w:link w:val="25"/>
    <w:uiPriority w:val="99"/>
    <w:rsid w:val="00325289"/>
    <w:pPr>
      <w:autoSpaceDE w:val="0"/>
      <w:autoSpaceDN w:val="0"/>
      <w:spacing w:after="120" w:line="480" w:lineRule="auto"/>
      <w:ind w:left="227"/>
      <w:jc w:val="both"/>
    </w:pPr>
    <w:rPr>
      <w:rFonts w:ascii="Verdana" w:hAnsi="Verdana" w:cs="Verdana"/>
      <w:sz w:val="16"/>
      <w:szCs w:val="16"/>
    </w:rPr>
  </w:style>
  <w:style w:type="character" w:customStyle="1" w:styleId="25">
    <w:name w:val="Основной текст 2 Знак"/>
    <w:link w:val="24"/>
    <w:uiPriority w:val="99"/>
    <w:semiHidden/>
    <w:locked/>
    <w:rsid w:val="00325289"/>
    <w:rPr>
      <w:rFonts w:cs="Times New Roman"/>
      <w:sz w:val="24"/>
      <w:szCs w:val="24"/>
    </w:rPr>
  </w:style>
  <w:style w:type="paragraph" w:customStyle="1" w:styleId="afb">
    <w:name w:val="Знак"/>
    <w:basedOn w:val="a"/>
    <w:uiPriority w:val="99"/>
    <w:rsid w:val="00FC5EFA"/>
    <w:pPr>
      <w:spacing w:after="160" w:line="240" w:lineRule="exact"/>
    </w:pPr>
    <w:rPr>
      <w:rFonts w:ascii="Verdana" w:hAnsi="Verdana" w:cs="Verdana"/>
      <w:sz w:val="20"/>
      <w:szCs w:val="20"/>
      <w:lang w:val="en-US" w:eastAsia="en-US"/>
    </w:rPr>
  </w:style>
  <w:style w:type="paragraph" w:customStyle="1" w:styleId="u">
    <w:name w:val="u"/>
    <w:basedOn w:val="a"/>
    <w:uiPriority w:val="99"/>
    <w:rsid w:val="006C270D"/>
    <w:pPr>
      <w:spacing w:before="100" w:beforeAutospacing="1" w:after="100" w:afterAutospacing="1"/>
    </w:pPr>
  </w:style>
  <w:style w:type="paragraph" w:customStyle="1" w:styleId="fieldname">
    <w:name w:val="field_name"/>
    <w:basedOn w:val="a"/>
    <w:rsid w:val="00F909C1"/>
    <w:pPr>
      <w:spacing w:before="45" w:after="45"/>
      <w:jc w:val="right"/>
    </w:pPr>
    <w:rPr>
      <w:rFonts w:ascii="Arial" w:hAnsi="Arial" w:cs="Arial"/>
      <w:b/>
      <w:bCs/>
      <w:sz w:val="16"/>
      <w:szCs w:val="16"/>
      <w:lang w:val="en-US" w:eastAsia="en-US"/>
    </w:rPr>
  </w:style>
  <w:style w:type="paragraph" w:customStyle="1" w:styleId="signfield">
    <w:name w:val="sign_field"/>
    <w:basedOn w:val="a"/>
    <w:rsid w:val="00F909C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909C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F909C1"/>
    <w:pPr>
      <w:spacing w:before="45" w:after="45"/>
    </w:pPr>
    <w:rPr>
      <w:rFonts w:ascii="Arial" w:hAnsi="Arial" w:cs="Arial"/>
      <w:sz w:val="16"/>
      <w:szCs w:val="16"/>
      <w:lang w:val="en-US" w:eastAsia="en-US"/>
    </w:rPr>
  </w:style>
  <w:style w:type="character" w:customStyle="1" w:styleId="fieldcomment1">
    <w:name w:val="field_comment1"/>
    <w:rsid w:val="00F909C1"/>
    <w:rPr>
      <w:rFonts w:cs="Times New Roman"/>
      <w:sz w:val="9"/>
      <w:szCs w:val="9"/>
    </w:rPr>
  </w:style>
  <w:style w:type="paragraph" w:customStyle="1" w:styleId="26">
    <w:name w:val="Стиль2"/>
    <w:basedOn w:val="3"/>
    <w:uiPriority w:val="99"/>
    <w:rsid w:val="00F909C1"/>
    <w:pPr>
      <w:shd w:val="clear" w:color="auto" w:fill="C0C0C0"/>
      <w:autoSpaceDE w:val="0"/>
      <w:autoSpaceDN w:val="0"/>
      <w:spacing w:before="150"/>
      <w:jc w:val="center"/>
    </w:pPr>
  </w:style>
  <w:style w:type="paragraph" w:customStyle="1" w:styleId="BodyTextIndent1">
    <w:name w:val="Body Text Indent1"/>
    <w:basedOn w:val="a"/>
    <w:uiPriority w:val="99"/>
    <w:rsid w:val="006E575B"/>
    <w:pPr>
      <w:spacing w:before="120" w:after="120" w:line="480" w:lineRule="auto"/>
      <w:ind w:firstLine="709"/>
      <w:jc w:val="both"/>
    </w:pPr>
  </w:style>
  <w:style w:type="paragraph" w:customStyle="1" w:styleId="afc">
    <w:name w:val="Знак Знак Знак"/>
    <w:basedOn w:val="a"/>
    <w:uiPriority w:val="99"/>
    <w:rsid w:val="008456BD"/>
    <w:pPr>
      <w:spacing w:after="160" w:line="240" w:lineRule="exact"/>
    </w:pPr>
    <w:rPr>
      <w:rFonts w:ascii="Verdana" w:hAnsi="Verdana" w:cs="Verdana"/>
      <w:sz w:val="20"/>
      <w:szCs w:val="20"/>
      <w:lang w:val="en-US" w:eastAsia="en-US"/>
    </w:rPr>
  </w:style>
  <w:style w:type="paragraph" w:customStyle="1" w:styleId="afd">
    <w:name w:val="Знак Знак Знак Знак"/>
    <w:basedOn w:val="a"/>
    <w:uiPriority w:val="99"/>
    <w:rsid w:val="003C3770"/>
    <w:pPr>
      <w:spacing w:after="160" w:line="240" w:lineRule="exact"/>
    </w:pPr>
    <w:rPr>
      <w:rFonts w:ascii="Verdana" w:hAnsi="Verdana" w:cs="Verdana"/>
      <w:sz w:val="20"/>
      <w:szCs w:val="20"/>
      <w:lang w:val="en-US" w:eastAsia="en-US"/>
    </w:rPr>
  </w:style>
  <w:style w:type="character" w:customStyle="1" w:styleId="18">
    <w:name w:val="Знак Знак18"/>
    <w:uiPriority w:val="99"/>
    <w:locked/>
    <w:rsid w:val="004763FD"/>
    <w:rPr>
      <w:rFonts w:cs="Times New Roman"/>
      <w:b/>
      <w:bCs/>
      <w:sz w:val="24"/>
      <w:szCs w:val="24"/>
      <w:lang w:val="ru-RU" w:eastAsia="ru-RU"/>
    </w:rPr>
  </w:style>
  <w:style w:type="character" w:customStyle="1" w:styleId="17">
    <w:name w:val="Знак Знак17"/>
    <w:uiPriority w:val="99"/>
    <w:semiHidden/>
    <w:locked/>
    <w:rsid w:val="004763FD"/>
    <w:rPr>
      <w:rFonts w:cs="Times New Roman"/>
      <w:b/>
      <w:bCs/>
      <w:sz w:val="24"/>
      <w:szCs w:val="24"/>
      <w:lang w:val="ru-RU" w:eastAsia="ru-RU"/>
    </w:rPr>
  </w:style>
  <w:style w:type="character" w:customStyle="1" w:styleId="16">
    <w:name w:val="Знак Знак16"/>
    <w:uiPriority w:val="99"/>
    <w:semiHidden/>
    <w:locked/>
    <w:rsid w:val="004763FD"/>
    <w:rPr>
      <w:rFonts w:ascii="Cambria" w:hAnsi="Cambria" w:cs="Cambria"/>
      <w:b/>
      <w:bCs/>
      <w:sz w:val="26"/>
      <w:szCs w:val="26"/>
    </w:rPr>
  </w:style>
  <w:style w:type="character" w:customStyle="1" w:styleId="15">
    <w:name w:val="Знак Знак15"/>
    <w:uiPriority w:val="99"/>
    <w:semiHidden/>
    <w:locked/>
    <w:rsid w:val="004763FD"/>
    <w:rPr>
      <w:rFonts w:ascii="Calibri" w:hAnsi="Calibri" w:cs="Calibri"/>
      <w:b/>
      <w:bCs/>
      <w:sz w:val="28"/>
      <w:szCs w:val="28"/>
    </w:rPr>
  </w:style>
  <w:style w:type="paragraph" w:customStyle="1" w:styleId="separator">
    <w:name w:val="separator"/>
    <w:basedOn w:val="a"/>
    <w:uiPriority w:val="99"/>
    <w:rsid w:val="002C5E9D"/>
    <w:pPr>
      <w:spacing w:before="100" w:beforeAutospacing="1" w:after="100" w:afterAutospacing="1"/>
    </w:pPr>
    <w:rPr>
      <w:color w:val="000080"/>
    </w:rPr>
  </w:style>
  <w:style w:type="paragraph" w:customStyle="1" w:styleId="searchthems">
    <w:name w:val="search_thems"/>
    <w:basedOn w:val="a"/>
    <w:uiPriority w:val="99"/>
    <w:rsid w:val="002C5E9D"/>
    <w:pPr>
      <w:spacing w:before="100" w:beforeAutospacing="1" w:after="100" w:afterAutospacing="1" w:line="454" w:lineRule="atLeast"/>
    </w:pPr>
  </w:style>
  <w:style w:type="paragraph" w:customStyle="1" w:styleId="default">
    <w:name w:val="default"/>
    <w:basedOn w:val="a"/>
    <w:uiPriority w:val="99"/>
    <w:rsid w:val="002C5E9D"/>
    <w:pPr>
      <w:spacing w:before="100" w:beforeAutospacing="1" w:after="100" w:afterAutospacing="1"/>
    </w:pPr>
    <w:rPr>
      <w:sz w:val="20"/>
      <w:szCs w:val="20"/>
    </w:rPr>
  </w:style>
  <w:style w:type="paragraph" w:customStyle="1" w:styleId="s34">
    <w:name w:val="s_34"/>
    <w:basedOn w:val="a"/>
    <w:uiPriority w:val="99"/>
    <w:rsid w:val="002C5E9D"/>
    <w:pPr>
      <w:spacing w:before="100" w:beforeAutospacing="1" w:after="100" w:afterAutospacing="1"/>
    </w:pPr>
    <w:rPr>
      <w:rFonts w:ascii="Verdana" w:hAnsi="Verdana" w:cs="Verdana"/>
      <w:b/>
      <w:bCs/>
      <w:sz w:val="22"/>
      <w:szCs w:val="22"/>
      <w:u w:val="single"/>
    </w:rPr>
  </w:style>
  <w:style w:type="paragraph" w:customStyle="1" w:styleId="s33">
    <w:name w:val="s_33"/>
    <w:basedOn w:val="a"/>
    <w:uiPriority w:val="99"/>
    <w:rsid w:val="002C5E9D"/>
    <w:pPr>
      <w:spacing w:before="100" w:beforeAutospacing="1" w:after="100" w:afterAutospacing="1"/>
    </w:pPr>
    <w:rPr>
      <w:rFonts w:ascii="Verdana" w:hAnsi="Verdana" w:cs="Verdana"/>
      <w:b/>
      <w:bCs/>
      <w:sz w:val="22"/>
      <w:szCs w:val="22"/>
    </w:rPr>
  </w:style>
  <w:style w:type="paragraph" w:customStyle="1" w:styleId="s32">
    <w:name w:val="s_32"/>
    <w:basedOn w:val="a"/>
    <w:uiPriority w:val="99"/>
    <w:rsid w:val="002C5E9D"/>
    <w:pPr>
      <w:spacing w:before="100" w:beforeAutospacing="1" w:after="100" w:afterAutospacing="1"/>
    </w:pPr>
    <w:rPr>
      <w:rFonts w:ascii="Verdana" w:hAnsi="Verdana" w:cs="Verdana"/>
      <w:sz w:val="18"/>
      <w:szCs w:val="18"/>
    </w:rPr>
  </w:style>
  <w:style w:type="paragraph" w:customStyle="1" w:styleId="s31">
    <w:name w:val="s_31"/>
    <w:basedOn w:val="a"/>
    <w:uiPriority w:val="99"/>
    <w:rsid w:val="002C5E9D"/>
    <w:pPr>
      <w:spacing w:before="100" w:beforeAutospacing="1" w:after="100" w:afterAutospacing="1"/>
    </w:pPr>
    <w:rPr>
      <w:rFonts w:ascii="Verdana" w:hAnsi="Verdana" w:cs="Verdana"/>
      <w:sz w:val="20"/>
      <w:szCs w:val="20"/>
    </w:rPr>
  </w:style>
  <w:style w:type="paragraph" w:customStyle="1" w:styleId="s29">
    <w:name w:val="s_29"/>
    <w:basedOn w:val="a"/>
    <w:uiPriority w:val="99"/>
    <w:rsid w:val="002C5E9D"/>
    <w:pPr>
      <w:spacing w:before="100" w:beforeAutospacing="1" w:after="100" w:afterAutospacing="1"/>
    </w:pPr>
    <w:rPr>
      <w:rFonts w:ascii="Verdana" w:hAnsi="Verdana" w:cs="Verdana"/>
      <w:sz w:val="22"/>
      <w:szCs w:val="22"/>
    </w:rPr>
  </w:style>
  <w:style w:type="paragraph" w:customStyle="1" w:styleId="s28">
    <w:name w:val="s_28"/>
    <w:basedOn w:val="a"/>
    <w:uiPriority w:val="99"/>
    <w:rsid w:val="002C5E9D"/>
    <w:pPr>
      <w:spacing w:before="100" w:beforeAutospacing="1" w:after="100" w:afterAutospacing="1"/>
      <w:jc w:val="right"/>
    </w:pPr>
    <w:rPr>
      <w:sz w:val="14"/>
      <w:szCs w:val="14"/>
    </w:rPr>
  </w:style>
  <w:style w:type="paragraph" w:customStyle="1" w:styleId="s27">
    <w:name w:val="s_27"/>
    <w:basedOn w:val="a"/>
    <w:uiPriority w:val="99"/>
    <w:rsid w:val="002C5E9D"/>
    <w:pPr>
      <w:spacing w:before="100" w:beforeAutospacing="1" w:after="100" w:afterAutospacing="1"/>
    </w:pPr>
    <w:rPr>
      <w:sz w:val="14"/>
      <w:szCs w:val="14"/>
    </w:rPr>
  </w:style>
  <w:style w:type="paragraph" w:customStyle="1" w:styleId="s26">
    <w:name w:val="s_26"/>
    <w:basedOn w:val="a"/>
    <w:uiPriority w:val="99"/>
    <w:rsid w:val="002C5E9D"/>
    <w:pPr>
      <w:spacing w:before="100" w:beforeAutospacing="1" w:after="100" w:afterAutospacing="1"/>
    </w:pPr>
  </w:style>
  <w:style w:type="paragraph" w:customStyle="1" w:styleId="s25">
    <w:name w:val="s_25"/>
    <w:basedOn w:val="a"/>
    <w:uiPriority w:val="99"/>
    <w:rsid w:val="002C5E9D"/>
    <w:pPr>
      <w:spacing w:before="100" w:beforeAutospacing="1" w:after="100" w:afterAutospacing="1"/>
    </w:pPr>
    <w:rPr>
      <w:color w:val="008080"/>
    </w:rPr>
  </w:style>
  <w:style w:type="paragraph" w:customStyle="1" w:styleId="s24">
    <w:name w:val="s_24"/>
    <w:basedOn w:val="a"/>
    <w:uiPriority w:val="99"/>
    <w:rsid w:val="002C5E9D"/>
    <w:pPr>
      <w:spacing w:before="100" w:beforeAutospacing="1" w:after="100" w:afterAutospacing="1"/>
    </w:pPr>
  </w:style>
  <w:style w:type="paragraph" w:customStyle="1" w:styleId="s23">
    <w:name w:val="s_23"/>
    <w:basedOn w:val="a"/>
    <w:uiPriority w:val="99"/>
    <w:rsid w:val="002C5E9D"/>
    <w:pPr>
      <w:spacing w:before="100" w:beforeAutospacing="1" w:after="100" w:afterAutospacing="1"/>
    </w:pPr>
    <w:rPr>
      <w:i/>
      <w:iCs/>
      <w:color w:val="000080"/>
    </w:rPr>
  </w:style>
  <w:style w:type="paragraph" w:customStyle="1" w:styleId="s19">
    <w:name w:val="s_19"/>
    <w:basedOn w:val="a"/>
    <w:uiPriority w:val="99"/>
    <w:rsid w:val="002C5E9D"/>
    <w:pPr>
      <w:spacing w:before="100" w:beforeAutospacing="1" w:after="100" w:afterAutospacing="1"/>
      <w:jc w:val="right"/>
    </w:pPr>
  </w:style>
  <w:style w:type="paragraph" w:customStyle="1" w:styleId="s15">
    <w:name w:val="s_15"/>
    <w:basedOn w:val="a"/>
    <w:uiPriority w:val="99"/>
    <w:rsid w:val="002C5E9D"/>
    <w:pPr>
      <w:spacing w:before="100" w:beforeAutospacing="1" w:after="100" w:afterAutospacing="1"/>
    </w:pPr>
  </w:style>
  <w:style w:type="paragraph" w:customStyle="1" w:styleId="s14">
    <w:name w:val="s_14"/>
    <w:basedOn w:val="a"/>
    <w:uiPriority w:val="99"/>
    <w:rsid w:val="002C5E9D"/>
    <w:pPr>
      <w:spacing w:before="100" w:beforeAutospacing="1" w:after="100" w:afterAutospacing="1"/>
    </w:pPr>
  </w:style>
  <w:style w:type="paragraph" w:customStyle="1" w:styleId="s13">
    <w:name w:val="s_13"/>
    <w:basedOn w:val="a"/>
    <w:uiPriority w:val="99"/>
    <w:rsid w:val="002C5E9D"/>
    <w:pPr>
      <w:shd w:val="clear" w:color="auto" w:fill="808080"/>
      <w:spacing w:before="100" w:beforeAutospacing="1" w:after="100" w:afterAutospacing="1"/>
    </w:pPr>
  </w:style>
  <w:style w:type="paragraph" w:customStyle="1" w:styleId="s11">
    <w:name w:val="s_11"/>
    <w:basedOn w:val="a"/>
    <w:uiPriority w:val="99"/>
    <w:rsid w:val="002C5E9D"/>
    <w:pPr>
      <w:spacing w:before="100" w:beforeAutospacing="1" w:after="100" w:afterAutospacing="1"/>
    </w:pPr>
    <w:rPr>
      <w:color w:val="008000"/>
      <w:u w:val="single"/>
    </w:rPr>
  </w:style>
  <w:style w:type="paragraph" w:customStyle="1" w:styleId="s10">
    <w:name w:val="s_10"/>
    <w:basedOn w:val="a"/>
    <w:uiPriority w:val="99"/>
    <w:rsid w:val="002C5E9D"/>
    <w:pPr>
      <w:spacing w:before="100" w:beforeAutospacing="1" w:after="100" w:afterAutospacing="1"/>
    </w:pPr>
    <w:rPr>
      <w:b/>
      <w:bCs/>
      <w:color w:val="000080"/>
    </w:rPr>
  </w:style>
  <w:style w:type="paragraph" w:customStyle="1" w:styleId="s9">
    <w:name w:val="s_9"/>
    <w:basedOn w:val="a"/>
    <w:uiPriority w:val="99"/>
    <w:rsid w:val="002C5E9D"/>
    <w:pPr>
      <w:spacing w:before="100" w:beforeAutospacing="1" w:after="100" w:afterAutospacing="1"/>
    </w:pPr>
    <w:rPr>
      <w:i/>
      <w:iCs/>
      <w:color w:val="800080"/>
    </w:rPr>
  </w:style>
  <w:style w:type="paragraph" w:customStyle="1" w:styleId="s8">
    <w:name w:val="s_8"/>
    <w:basedOn w:val="a"/>
    <w:uiPriority w:val="99"/>
    <w:rsid w:val="002C5E9D"/>
    <w:pPr>
      <w:spacing w:before="100" w:beforeAutospacing="1" w:after="100" w:afterAutospacing="1"/>
    </w:pPr>
    <w:rPr>
      <w:color w:val="008000"/>
      <w:u w:val="single"/>
    </w:rPr>
  </w:style>
  <w:style w:type="paragraph" w:customStyle="1" w:styleId="s7">
    <w:name w:val="s_7"/>
    <w:basedOn w:val="a"/>
    <w:uiPriority w:val="99"/>
    <w:rsid w:val="002C5E9D"/>
    <w:pPr>
      <w:spacing w:before="100" w:beforeAutospacing="1" w:after="100" w:afterAutospacing="1"/>
    </w:pPr>
    <w:rPr>
      <w:strike/>
      <w:color w:val="808000"/>
    </w:rPr>
  </w:style>
  <w:style w:type="paragraph" w:customStyle="1" w:styleId="s6">
    <w:name w:val="s_6"/>
    <w:basedOn w:val="a"/>
    <w:uiPriority w:val="99"/>
    <w:rsid w:val="002C5E9D"/>
    <w:pPr>
      <w:spacing w:before="100" w:beforeAutospacing="1" w:after="100" w:afterAutospacing="1"/>
      <w:jc w:val="center"/>
    </w:pPr>
    <w:rPr>
      <w:b/>
      <w:bCs/>
      <w:color w:val="000080"/>
    </w:rPr>
  </w:style>
  <w:style w:type="paragraph" w:customStyle="1" w:styleId="s5">
    <w:name w:val="s_5"/>
    <w:basedOn w:val="a"/>
    <w:uiPriority w:val="99"/>
    <w:rsid w:val="002C5E9D"/>
    <w:pPr>
      <w:spacing w:before="100" w:beforeAutospacing="1" w:after="100" w:afterAutospacing="1"/>
      <w:jc w:val="center"/>
    </w:pPr>
    <w:rPr>
      <w:b/>
      <w:bCs/>
      <w:color w:val="000080"/>
    </w:rPr>
  </w:style>
  <w:style w:type="paragraph" w:customStyle="1" w:styleId="s4">
    <w:name w:val="s_4"/>
    <w:basedOn w:val="a"/>
    <w:uiPriority w:val="99"/>
    <w:rsid w:val="002C5E9D"/>
    <w:pPr>
      <w:spacing w:before="100" w:beforeAutospacing="1" w:after="100" w:afterAutospacing="1"/>
      <w:jc w:val="center"/>
    </w:pPr>
    <w:rPr>
      <w:b/>
      <w:bCs/>
      <w:color w:val="000080"/>
    </w:rPr>
  </w:style>
  <w:style w:type="paragraph" w:customStyle="1" w:styleId="s3">
    <w:name w:val="s_3"/>
    <w:basedOn w:val="a"/>
    <w:uiPriority w:val="99"/>
    <w:rsid w:val="002C5E9D"/>
    <w:pPr>
      <w:spacing w:before="100" w:beforeAutospacing="1" w:after="100" w:afterAutospacing="1"/>
      <w:jc w:val="center"/>
    </w:pPr>
    <w:rPr>
      <w:b/>
      <w:bCs/>
      <w:color w:val="000080"/>
    </w:rPr>
  </w:style>
  <w:style w:type="paragraph" w:customStyle="1" w:styleId="s1">
    <w:name w:val="s_1"/>
    <w:basedOn w:val="a"/>
    <w:uiPriority w:val="99"/>
    <w:rsid w:val="002C5E9D"/>
    <w:pPr>
      <w:spacing w:before="100" w:beforeAutospacing="1" w:after="100" w:afterAutospacing="1"/>
      <w:ind w:firstLine="720"/>
      <w:jc w:val="both"/>
    </w:pPr>
    <w:rPr>
      <w:rFonts w:ascii="Arial" w:hAnsi="Arial" w:cs="Arial"/>
      <w:sz w:val="20"/>
      <w:szCs w:val="20"/>
    </w:rPr>
  </w:style>
  <w:style w:type="character" w:customStyle="1" w:styleId="s101">
    <w:name w:val="s_101"/>
    <w:uiPriority w:val="99"/>
    <w:rsid w:val="002C5E9D"/>
    <w:rPr>
      <w:rFonts w:cs="Times New Roman"/>
      <w:b/>
      <w:bCs/>
      <w:color w:val="000080"/>
      <w:u w:val="none"/>
      <w:effect w:val="none"/>
    </w:rPr>
  </w:style>
  <w:style w:type="character" w:styleId="afe">
    <w:name w:val="footnote reference"/>
    <w:uiPriority w:val="99"/>
    <w:semiHidden/>
    <w:rsid w:val="002C5E9D"/>
    <w:rPr>
      <w:rFonts w:cs="Times New Roman"/>
      <w:vertAlign w:val="superscript"/>
    </w:rPr>
  </w:style>
  <w:style w:type="paragraph" w:styleId="27">
    <w:name w:val="List Bullet 2"/>
    <w:basedOn w:val="a"/>
    <w:autoRedefine/>
    <w:uiPriority w:val="99"/>
    <w:rsid w:val="002C5E9D"/>
    <w:pPr>
      <w:tabs>
        <w:tab w:val="left" w:pos="936"/>
      </w:tabs>
      <w:spacing w:after="120"/>
      <w:jc w:val="both"/>
    </w:pPr>
    <w:rPr>
      <w:rFonts w:ascii="Arial" w:hAnsi="Arial" w:cs="Arial"/>
      <w:sz w:val="20"/>
      <w:szCs w:val="20"/>
      <w:lang w:eastAsia="en-US"/>
    </w:rPr>
  </w:style>
  <w:style w:type="paragraph" w:customStyle="1" w:styleId="aff">
    <w:name w:val="Текстовый"/>
    <w:uiPriority w:val="99"/>
    <w:rsid w:val="002C5E9D"/>
    <w:pPr>
      <w:widowControl w:val="0"/>
      <w:jc w:val="both"/>
    </w:pPr>
    <w:rPr>
      <w:rFonts w:ascii="Arial" w:hAnsi="Arial" w:cs="Arial"/>
    </w:rPr>
  </w:style>
  <w:style w:type="paragraph" w:customStyle="1" w:styleId="aff0">
    <w:name w:val="Пункт договора"/>
    <w:basedOn w:val="aff"/>
    <w:uiPriority w:val="99"/>
    <w:rsid w:val="002C5E9D"/>
    <w:pPr>
      <w:tabs>
        <w:tab w:val="num" w:pos="390"/>
      </w:tabs>
      <w:ind w:left="390" w:hanging="390"/>
    </w:pPr>
  </w:style>
  <w:style w:type="paragraph" w:customStyle="1" w:styleId="CharCharCharChar">
    <w:name w:val="Char Char Знак Знак Char Char"/>
    <w:basedOn w:val="a"/>
    <w:uiPriority w:val="99"/>
    <w:rsid w:val="002C5E9D"/>
    <w:pPr>
      <w:spacing w:after="160" w:line="240" w:lineRule="exact"/>
    </w:pPr>
    <w:rPr>
      <w:rFonts w:ascii="Verdana" w:hAnsi="Verdana" w:cs="Verdana"/>
      <w:sz w:val="20"/>
      <w:szCs w:val="20"/>
      <w:lang w:val="en-US" w:eastAsia="en-US"/>
    </w:rPr>
  </w:style>
  <w:style w:type="paragraph" w:styleId="aff1">
    <w:name w:val="TOC Heading"/>
    <w:basedOn w:val="1"/>
    <w:next w:val="a"/>
    <w:uiPriority w:val="99"/>
    <w:qFormat/>
    <w:rsid w:val="002C5E9D"/>
    <w:pPr>
      <w:keepLines/>
      <w:spacing w:before="480" w:line="276" w:lineRule="auto"/>
      <w:jc w:val="left"/>
      <w:outlineLvl w:val="9"/>
    </w:pPr>
    <w:rPr>
      <w:rFonts w:ascii="Cambria" w:hAnsi="Cambria" w:cs="Cambria"/>
      <w:color w:val="365F91"/>
      <w:sz w:val="28"/>
      <w:szCs w:val="28"/>
      <w:lang w:eastAsia="en-US"/>
    </w:rPr>
  </w:style>
  <w:style w:type="character" w:customStyle="1" w:styleId="28">
    <w:name w:val="Знак Знак2"/>
    <w:uiPriority w:val="99"/>
    <w:semiHidden/>
    <w:locked/>
    <w:rsid w:val="002C5E9D"/>
    <w:rPr>
      <w:rFonts w:cs="Times New Roman"/>
      <w:b/>
      <w:bCs/>
      <w:sz w:val="24"/>
      <w:szCs w:val="24"/>
      <w:lang w:val="ru-RU" w:eastAsia="ru-RU"/>
    </w:rPr>
  </w:style>
  <w:style w:type="character" w:customStyle="1" w:styleId="13">
    <w:name w:val="Знак Знак1"/>
    <w:uiPriority w:val="99"/>
    <w:semiHidden/>
    <w:locked/>
    <w:rsid w:val="002C5E9D"/>
    <w:rPr>
      <w:rFonts w:cs="Times New Roman"/>
      <w:b/>
      <w:bCs/>
      <w:lang w:val="ru-RU" w:eastAsia="ru-RU"/>
    </w:rPr>
  </w:style>
  <w:style w:type="paragraph" w:customStyle="1" w:styleId="Default0">
    <w:name w:val="Default"/>
    <w:uiPriority w:val="99"/>
    <w:rsid w:val="002C5E9D"/>
    <w:pPr>
      <w:autoSpaceDE w:val="0"/>
      <w:autoSpaceDN w:val="0"/>
      <w:adjustRightInd w:val="0"/>
    </w:pPr>
    <w:rPr>
      <w:rFonts w:ascii="Arial" w:hAnsi="Arial" w:cs="Arial"/>
      <w:color w:val="000000"/>
      <w:sz w:val="24"/>
      <w:szCs w:val="24"/>
    </w:rPr>
  </w:style>
  <w:style w:type="paragraph" w:customStyle="1" w:styleId="14">
    <w:name w:val="Знак Знак Знак Знак1"/>
    <w:basedOn w:val="a"/>
    <w:uiPriority w:val="99"/>
    <w:rsid w:val="001814D0"/>
    <w:pPr>
      <w:spacing w:after="160" w:line="240" w:lineRule="exact"/>
    </w:pPr>
    <w:rPr>
      <w:rFonts w:ascii="Verdana" w:hAnsi="Verdana" w:cs="Verdana"/>
      <w:sz w:val="20"/>
      <w:szCs w:val="20"/>
      <w:lang w:val="en-US" w:eastAsia="en-US"/>
    </w:rPr>
  </w:style>
  <w:style w:type="paragraph" w:customStyle="1" w:styleId="B">
    <w:name w:val="Свободная форма B"/>
    <w:rsid w:val="00DE1797"/>
    <w:rPr>
      <w:rFonts w:eastAsia="?????? Pro W3"/>
      <w:color w:val="000000"/>
    </w:rPr>
  </w:style>
  <w:style w:type="paragraph" w:customStyle="1" w:styleId="29">
    <w:name w:val="Знак Знак Знак Знак2"/>
    <w:basedOn w:val="a"/>
    <w:rsid w:val="00DE1797"/>
    <w:pPr>
      <w:spacing w:after="160" w:line="240" w:lineRule="exact"/>
    </w:pPr>
    <w:rPr>
      <w:rFonts w:ascii="Verdana" w:hAnsi="Verdana" w:cs="Verdana"/>
      <w:sz w:val="20"/>
      <w:szCs w:val="20"/>
      <w:lang w:val="en-US" w:eastAsia="en-US"/>
    </w:rPr>
  </w:style>
  <w:style w:type="paragraph" w:customStyle="1" w:styleId="footnote">
    <w:name w:val="footnote"/>
    <w:basedOn w:val="a"/>
    <w:rsid w:val="006C6ABF"/>
    <w:pPr>
      <w:spacing w:after="105"/>
      <w:ind w:left="367"/>
    </w:pPr>
    <w:rPr>
      <w:rFonts w:ascii="Arial" w:hAnsi="Arial" w:cs="Arial"/>
      <w:sz w:val="9"/>
      <w:szCs w:val="9"/>
      <w:lang w:val="en-US" w:eastAsia="en-US"/>
    </w:rPr>
  </w:style>
</w:styles>
</file>

<file path=word/webSettings.xml><?xml version="1.0" encoding="utf-8"?>
<w:webSettings xmlns:r="http://schemas.openxmlformats.org/officeDocument/2006/relationships" xmlns:w="http://schemas.openxmlformats.org/wordprocessingml/2006/main">
  <w:divs>
    <w:div w:id="728698375">
      <w:marLeft w:val="0"/>
      <w:marRight w:val="0"/>
      <w:marTop w:val="0"/>
      <w:marBottom w:val="0"/>
      <w:divBdr>
        <w:top w:val="none" w:sz="0" w:space="0" w:color="auto"/>
        <w:left w:val="none" w:sz="0" w:space="0" w:color="auto"/>
        <w:bottom w:val="none" w:sz="0" w:space="0" w:color="auto"/>
        <w:right w:val="none" w:sz="0" w:space="0" w:color="auto"/>
      </w:divBdr>
    </w:div>
    <w:div w:id="728698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003_частично действующая редакция</Статус_x0020_документа>
    <_EndDate xmlns="http://schemas.microsoft.com/sharepoint/v3/fields">2013-08-21T20:00:00+00:00</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71EE-97F5-4CFC-990D-160A2D1AF84D}"/>
</file>

<file path=customXml/itemProps2.xml><?xml version="1.0" encoding="utf-8"?>
<ds:datastoreItem xmlns:ds="http://schemas.openxmlformats.org/officeDocument/2006/customXml" ds:itemID="{967543E9-AAD6-45B5-9688-6A64D499EBEE}"/>
</file>

<file path=customXml/itemProps3.xml><?xml version="1.0" encoding="utf-8"?>
<ds:datastoreItem xmlns:ds="http://schemas.openxmlformats.org/officeDocument/2006/customXml" ds:itemID="{DDC0203B-4581-4C8F-B967-974F994C6552}"/>
</file>

<file path=customXml/itemProps4.xml><?xml version="1.0" encoding="utf-8"?>
<ds:datastoreItem xmlns:ds="http://schemas.openxmlformats.org/officeDocument/2006/customXml" ds:itemID="{FA7A8920-4379-4431-8C61-404D9FFC266C}"/>
</file>

<file path=docProps/app.xml><?xml version="1.0" encoding="utf-8"?>
<Properties xmlns="http://schemas.openxmlformats.org/officeDocument/2006/extended-properties" xmlns:vt="http://schemas.openxmlformats.org/officeDocument/2006/docPropsVTypes">
  <Template>Normal.dotm</Template>
  <TotalTime>7</TotalTime>
  <Pages>36</Pages>
  <Words>13807</Words>
  <Characters>99575</Characters>
  <Application>Microsoft Office Word</Application>
  <DocSecurity>4</DocSecurity>
  <Lines>829</Lines>
  <Paragraphs>226</Paragraphs>
  <ScaleCrop>false</ScaleCrop>
  <HeadingPairs>
    <vt:vector size="2" baseType="variant">
      <vt:variant>
        <vt:lpstr>Название</vt:lpstr>
      </vt:variant>
      <vt:variant>
        <vt:i4>1</vt:i4>
      </vt:variant>
    </vt:vector>
  </HeadingPairs>
  <TitlesOfParts>
    <vt:vector size="1" baseType="lpstr">
      <vt:lpstr>изменения№3 в ПДУ ЗПИФ недвижимости "Евразия"</vt:lpstr>
    </vt:vector>
  </TitlesOfParts>
  <Company>ООО "УК "Континент"</Company>
  <LinksUpToDate>false</LinksUpToDate>
  <CharactersWithSpaces>113156</CharactersWithSpaces>
  <SharedDoc>false</SharedDoc>
  <HLinks>
    <vt:vector size="90" baseType="variant">
      <vt:variant>
        <vt:i4>1310780</vt:i4>
      </vt:variant>
      <vt:variant>
        <vt:i4>86</vt:i4>
      </vt:variant>
      <vt:variant>
        <vt:i4>0</vt:i4>
      </vt:variant>
      <vt:variant>
        <vt:i4>5</vt:i4>
      </vt:variant>
      <vt:variant>
        <vt:lpwstr/>
      </vt:variant>
      <vt:variant>
        <vt:lpwstr>_Toc270493736</vt:lpwstr>
      </vt:variant>
      <vt:variant>
        <vt:i4>1310780</vt:i4>
      </vt:variant>
      <vt:variant>
        <vt:i4>80</vt:i4>
      </vt:variant>
      <vt:variant>
        <vt:i4>0</vt:i4>
      </vt:variant>
      <vt:variant>
        <vt:i4>5</vt:i4>
      </vt:variant>
      <vt:variant>
        <vt:lpwstr/>
      </vt:variant>
      <vt:variant>
        <vt:lpwstr>_Toc270493735</vt:lpwstr>
      </vt:variant>
      <vt:variant>
        <vt:i4>1310780</vt:i4>
      </vt:variant>
      <vt:variant>
        <vt:i4>74</vt:i4>
      </vt:variant>
      <vt:variant>
        <vt:i4>0</vt:i4>
      </vt:variant>
      <vt:variant>
        <vt:i4>5</vt:i4>
      </vt:variant>
      <vt:variant>
        <vt:lpwstr/>
      </vt:variant>
      <vt:variant>
        <vt:lpwstr>_Toc270493734</vt:lpwstr>
      </vt:variant>
      <vt:variant>
        <vt:i4>1310780</vt:i4>
      </vt:variant>
      <vt:variant>
        <vt:i4>68</vt:i4>
      </vt:variant>
      <vt:variant>
        <vt:i4>0</vt:i4>
      </vt:variant>
      <vt:variant>
        <vt:i4>5</vt:i4>
      </vt:variant>
      <vt:variant>
        <vt:lpwstr/>
      </vt:variant>
      <vt:variant>
        <vt:lpwstr>_Toc270493733</vt:lpwstr>
      </vt:variant>
      <vt:variant>
        <vt:i4>1310780</vt:i4>
      </vt:variant>
      <vt:variant>
        <vt:i4>62</vt:i4>
      </vt:variant>
      <vt:variant>
        <vt:i4>0</vt:i4>
      </vt:variant>
      <vt:variant>
        <vt:i4>5</vt:i4>
      </vt:variant>
      <vt:variant>
        <vt:lpwstr/>
      </vt:variant>
      <vt:variant>
        <vt:lpwstr>_Toc270493732</vt:lpwstr>
      </vt:variant>
      <vt:variant>
        <vt:i4>1310780</vt:i4>
      </vt:variant>
      <vt:variant>
        <vt:i4>56</vt:i4>
      </vt:variant>
      <vt:variant>
        <vt:i4>0</vt:i4>
      </vt:variant>
      <vt:variant>
        <vt:i4>5</vt:i4>
      </vt:variant>
      <vt:variant>
        <vt:lpwstr/>
      </vt:variant>
      <vt:variant>
        <vt:lpwstr>_Toc270493731</vt:lpwstr>
      </vt:variant>
      <vt:variant>
        <vt:i4>1310780</vt:i4>
      </vt:variant>
      <vt:variant>
        <vt:i4>50</vt:i4>
      </vt:variant>
      <vt:variant>
        <vt:i4>0</vt:i4>
      </vt:variant>
      <vt:variant>
        <vt:i4>5</vt:i4>
      </vt:variant>
      <vt:variant>
        <vt:lpwstr/>
      </vt:variant>
      <vt:variant>
        <vt:lpwstr>_Toc270493730</vt:lpwstr>
      </vt:variant>
      <vt:variant>
        <vt:i4>1376316</vt:i4>
      </vt:variant>
      <vt:variant>
        <vt:i4>44</vt:i4>
      </vt:variant>
      <vt:variant>
        <vt:i4>0</vt:i4>
      </vt:variant>
      <vt:variant>
        <vt:i4>5</vt:i4>
      </vt:variant>
      <vt:variant>
        <vt:lpwstr/>
      </vt:variant>
      <vt:variant>
        <vt:lpwstr>_Toc270493729</vt:lpwstr>
      </vt:variant>
      <vt:variant>
        <vt:i4>1376316</vt:i4>
      </vt:variant>
      <vt:variant>
        <vt:i4>38</vt:i4>
      </vt:variant>
      <vt:variant>
        <vt:i4>0</vt:i4>
      </vt:variant>
      <vt:variant>
        <vt:i4>5</vt:i4>
      </vt:variant>
      <vt:variant>
        <vt:lpwstr/>
      </vt:variant>
      <vt:variant>
        <vt:lpwstr>_Toc270493728</vt:lpwstr>
      </vt:variant>
      <vt:variant>
        <vt:i4>1376316</vt:i4>
      </vt:variant>
      <vt:variant>
        <vt:i4>32</vt:i4>
      </vt:variant>
      <vt:variant>
        <vt:i4>0</vt:i4>
      </vt:variant>
      <vt:variant>
        <vt:i4>5</vt:i4>
      </vt:variant>
      <vt:variant>
        <vt:lpwstr/>
      </vt:variant>
      <vt:variant>
        <vt:lpwstr>_Toc270493727</vt:lpwstr>
      </vt:variant>
      <vt:variant>
        <vt:i4>1376316</vt:i4>
      </vt:variant>
      <vt:variant>
        <vt:i4>26</vt:i4>
      </vt:variant>
      <vt:variant>
        <vt:i4>0</vt:i4>
      </vt:variant>
      <vt:variant>
        <vt:i4>5</vt:i4>
      </vt:variant>
      <vt:variant>
        <vt:lpwstr/>
      </vt:variant>
      <vt:variant>
        <vt:lpwstr>_Toc270493726</vt:lpwstr>
      </vt:variant>
      <vt:variant>
        <vt:i4>1376316</vt:i4>
      </vt:variant>
      <vt:variant>
        <vt:i4>20</vt:i4>
      </vt:variant>
      <vt:variant>
        <vt:i4>0</vt:i4>
      </vt:variant>
      <vt:variant>
        <vt:i4>5</vt:i4>
      </vt:variant>
      <vt:variant>
        <vt:lpwstr/>
      </vt:variant>
      <vt:variant>
        <vt:lpwstr>_Toc270493725</vt:lpwstr>
      </vt:variant>
      <vt:variant>
        <vt:i4>1376316</vt:i4>
      </vt:variant>
      <vt:variant>
        <vt:i4>14</vt:i4>
      </vt:variant>
      <vt:variant>
        <vt:i4>0</vt:i4>
      </vt:variant>
      <vt:variant>
        <vt:i4>5</vt:i4>
      </vt:variant>
      <vt:variant>
        <vt:lpwstr/>
      </vt:variant>
      <vt:variant>
        <vt:lpwstr>_Toc270493724</vt:lpwstr>
      </vt:variant>
      <vt:variant>
        <vt:i4>1376316</vt:i4>
      </vt:variant>
      <vt:variant>
        <vt:i4>8</vt:i4>
      </vt:variant>
      <vt:variant>
        <vt:i4>0</vt:i4>
      </vt:variant>
      <vt:variant>
        <vt:i4>5</vt:i4>
      </vt:variant>
      <vt:variant>
        <vt:lpwstr/>
      </vt:variant>
      <vt:variant>
        <vt:lpwstr>_Toc270493723</vt:lpwstr>
      </vt:variant>
      <vt:variant>
        <vt:i4>1376316</vt:i4>
      </vt:variant>
      <vt:variant>
        <vt:i4>2</vt:i4>
      </vt:variant>
      <vt:variant>
        <vt:i4>0</vt:i4>
      </vt:variant>
      <vt:variant>
        <vt:i4>5</vt:i4>
      </vt:variant>
      <vt:variant>
        <vt:lpwstr/>
      </vt:variant>
      <vt:variant>
        <vt:lpwstr>_Toc270493722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изменения№3 в ПДУ ЗПИФ недвижимости "Евразия"</dc:title>
  <dc:creator>orleanskaya</dc:creator>
  <cp:lastModifiedBy>malyhina</cp:lastModifiedBy>
  <cp:revision>2</cp:revision>
  <cp:lastPrinted>2013-07-23T07:21:00Z</cp:lastPrinted>
  <dcterms:created xsi:type="dcterms:W3CDTF">2013-08-23T08:33:00Z</dcterms:created>
  <dcterms:modified xsi:type="dcterms:W3CDTF">2013-08-23T08:33:00Z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y fmtid="{D5CDD505-2E9C-101B-9397-08002B2CF9AE}" pid="4" name="Статус документа">
    <vt:lpwstr>В работе</vt:lpwstr>
  </property>
  <property fmtid="{D5CDD505-2E9C-101B-9397-08002B2CF9AE}" pid="5" name="Дата окончания">
    <vt:lpwstr/>
  </property>
</Properties>
</file>