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повторного</w:t>
      </w:r>
      <w:r w:rsidR="00506CD1" w:rsidRPr="001E534B">
        <w:rPr>
          <w:rFonts w:ascii="Times New Roman" w:hAnsi="Times New Roman"/>
          <w:b/>
          <w:bCs/>
        </w:rPr>
        <w:t xml:space="preserve"> открытого аукциона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r w:rsidR="00F87633" w:rsidRPr="001E534B">
        <w:rPr>
          <w:rFonts w:ascii="Times New Roman" w:hAnsi="Times New Roman"/>
          <w:b/>
        </w:rPr>
        <w:t>Монтес Аури Маунтейн</w:t>
      </w:r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«Монтес Аури»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в  соответствии с п. 2 ст. 448 Гражданского кодекса Российской Федерации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повторного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«Монтес Аури Маунтейн»  под управлением  Общества с ограниченной ответственностью «Управляющая компания «Монтес Аури»</w:t>
      </w:r>
      <w:r w:rsidR="008225AF" w:rsidRPr="001E534B">
        <w:rPr>
          <w:rFonts w:ascii="Times New Roman" w:hAnsi="Times New Roman" w:cs="Times New Roman"/>
          <w:sz w:val="22"/>
          <w:szCs w:val="22"/>
        </w:rPr>
        <w:t>, 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7007B" w:rsidRPr="00916D46" w:rsidRDefault="00E7007B" w:rsidP="000525AA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p w:rsidR="00916D46" w:rsidRPr="00B83E5B" w:rsidRDefault="00916D46" w:rsidP="00916D46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4112"/>
        <w:gridCol w:w="4439"/>
      </w:tblGrid>
      <w:tr w:rsidR="00B14991" w:rsidRPr="00BD7D10" w:rsidTr="00874F4A">
        <w:trPr>
          <w:trHeight w:val="634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4112" w:type="dxa"/>
            <w:shd w:val="clear" w:color="auto" w:fill="FFFFFF"/>
            <w:vAlign w:val="center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BD7D10" w:rsidRDefault="00B14991" w:rsidP="00874F4A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</w:tr>
      <w:tr w:rsidR="00B14991" w:rsidRPr="00BD7D10" w:rsidTr="00874F4A">
        <w:trPr>
          <w:trHeight w:val="2640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58:07:010302:23.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568404 кв.м., адрес объекта: Пензенская область, Городищенский район, примерно в 2720 м по направлению на северо-запад от ориентира нежилое здание, расположенного за пределами участка, адрес ориентира: Городищенский район, с. Вышелей, ул. Заречная, 32-а. Кадастровый (или условный номер): 58:07:010302:23.,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Двести тридцать одна тысяча сто сорок рублей десять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2618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Городищенский район, примерно в 4100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2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двести два рубля шестьдесят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841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Городищенский район, примерно в 2070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58:07:010801:49.,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887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Триста тридцать семь тысяч восемьсот восемьдесят семь рублей двадцать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2618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Городищенский район, примерно в 1700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507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Восемнадцать тысяч пятьсот семь рублей двадцать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550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Городищенский район, примерно в 1900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889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Сорок две тысячи восемьсот восемьдесят девять рублей восемьдесят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995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ведения сельскохозяйственного производства, общая площадь 218950 кв.м., адрес объекта: Пензенская область, Городищенский район, примерно в 1420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Семьдесят семь тысяч четыреста рублей семнадцать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2618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Городищенский район, примерно в 1950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641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Тридцать тысяч шестьсот сорок один рубль двадцать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2618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Городищенский район, примерно в 2270 м по направлению на север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793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семьсот девяносто три рубля сорок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987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Городищенский район, примерно в 4100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9E35E6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двести шестнадцать рублей тридцать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987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Городищенский район, примерно в 3700 м по направлению на северо-запад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58:07:010801:68.,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7A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27A0">
              <w:rPr>
                <w:rFonts w:ascii="Times New Roman" w:hAnsi="Times New Roman"/>
                <w:color w:val="000000"/>
                <w:sz w:val="24"/>
                <w:szCs w:val="24"/>
              </w:rPr>
              <w:t>971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127A0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127A0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девятьсот семьдесят один рубль тридцать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995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14935 кв.м., адрес объекта: Пензенская область, Городищенский район, примерно в 8140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127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27A0">
              <w:rPr>
                <w:rFonts w:ascii="Times New Roman" w:hAnsi="Times New Roman"/>
                <w:color w:val="000000"/>
                <w:sz w:val="24"/>
                <w:szCs w:val="24"/>
              </w:rPr>
              <w:t>698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127A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127A0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шестьсот девяносто восемь рублей шестьдесят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690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Городищенский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127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127A0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127A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4127A0">
              <w:rPr>
                <w:rFonts w:ascii="Times New Roman" w:hAnsi="Times New Roman"/>
                <w:color w:val="000000"/>
                <w:sz w:val="24"/>
                <w:szCs w:val="24"/>
              </w:rPr>
              <w:t>Сорок четыре тысячи двести девяносто девять рублей девяносто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987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Городищенский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367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триста шестьдесят семь рублей восемьдесят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2183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Городищенский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963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девятьсот шестьдесят три рубля сорок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690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Городищенский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715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семь тысяч семьсот пятнадцать рублей восемьдесят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2183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937274 кв.м., адрес объекта: Пензенская область, Городищенский район, примерно в 6500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Двести семьдесят семь тысяч сто девяносто два рубля восемьдесят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2183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Городищенский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955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Тридцать пять тысяч девятьсот пятьдесят пять рублей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554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Городищенский район, примерно в 3100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58:07:011301:41.,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Семьсот рублей девяносто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853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Городищенский район, примерно в 3520 м по направлению на юго-запад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58:07:011301:42.,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538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пятьсот тридцать восемь рублей двадцать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2629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Городищенский район, примерно в 3280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58:07:011301:43.,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645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шестьсот сорок пять рублей шестьдесят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691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Городищенский район, примерно в 2790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58:07:011301:44.,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Шестьсот двадцать четыре рубля шестьдесят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</w:t>
            </w:r>
            <w:r w:rsidRPr="00313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562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357695 кв.м., адрес объекта: Пензенская область, Городищенский район, примерно в 3440 м по направлению на юг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786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Сто пять тысяч семьсот восемьдесят шесть рублей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2629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Городищенский район, примерно в 4610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927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девятьсот двадцать семь рублей шестьдесят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407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производства, общая площадь 2492 кв.м., адрес объекта: Пензенская область, Городищенский район, примерно в 5340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Семьсот тридцать семь рублей ноль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554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Городищенский район, примерно в 6010 м по направлению на юго-восток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58:07:011301:48.,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Восемьсот пятнадцать рублей девяносто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901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58:07:020205:151. Зем. участ, кат. земель: земли сельскох назнач., разреш. использ: для ведения сельскохозяйства, об. пл 317 500 кв.м., адрес объекта: Пензенская область, Городищенский район, примерно в 0,1 км по направлению на запад от ориентира с. Мордовский 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три тысячи восемьсот девяносто восемь рублей шестьдесят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839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900EF2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F00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58:07:020206:40. Зем. участок: земли сельскохоз. назнач., разрешенное исп.: для ведения сельскохоз. произв., общая площадь 185 000 кв.м., адрес объекта: Пензенская область, Городищенский район, примерно в 0,1 км по направлению на северо-запад от ориентира с. Н.Ишим,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269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тысяч двести шестьдесят девять рублей тридцать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B14991">
        <w:trPr>
          <w:trHeight w:val="558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58:07:020206:49. Зем. участ., кат. зем.ь: зем. сельс. назнач., разреш. исп: для вед. сельск. произ, об. Пл. 147 980 кв.м., ад об: Пен. об, Город-ий район, прим. в 8,58 км по направ. на с-з от ориент. неж. зд, распол. за пред. уч, ад ориен: с. Мор-ий Ишим, 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469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A134A">
              <w:rPr>
                <w:rFonts w:ascii="Times New Roman" w:hAnsi="Times New Roman"/>
                <w:color w:val="000000"/>
                <w:sz w:val="24"/>
                <w:szCs w:val="24"/>
              </w:rPr>
              <w:t>Девяносто восемь тысяч четыреста шестьдесят девять рублей тридцать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693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58:07:020206:50. Зем. участ., кат. зем: зем сельскохоз. назнач., разр. испол: для вед. сельск. произв, об. пл. 307 275 кв.м., ад об: Пенз. обл, Город-ий р/н, прим. в 7,76 км по напр.на с-з от ориент. н/з, распол за пред. уч, ад ориент: с. Мор-ий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2F6"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72F6">
              <w:rPr>
                <w:rFonts w:ascii="Times New Roman" w:hAnsi="Times New Roman"/>
                <w:color w:val="000000"/>
                <w:sz w:val="24"/>
                <w:szCs w:val="24"/>
              </w:rPr>
              <w:t>948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472F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472F6">
              <w:rPr>
                <w:rFonts w:ascii="Times New Roman" w:hAnsi="Times New Roman"/>
                <w:color w:val="000000"/>
                <w:sz w:val="24"/>
                <w:szCs w:val="24"/>
              </w:rPr>
              <w:t>Сто девяносто пять тысяч девятьсот сорок восемь рублей сорок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691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58:07:020206:51. Зем. участ., кат. зем: зем сельск. назнач., разр. испол: для вед. сельск. произв , об. Пл. 113 642 кв.м., ад оба: Пенз. обл, Город-ий р/н, прим в 8,11 км по направ. на с-з от ориент. неж. зд, распол. за пред. уч, ад ор: с. Мор-ий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843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девять тысяч восемьсот сорок три рубля пятьдесят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843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58:07:020206:52. Зем. учас., кат. земель: зем. сельск. назнач., разреш. ис: для вед. сельскох. произв, общ. пл. 661 022 кв.м., адрес объекта: Пенз. обл, Город-ий р/н, прим в 5,24 км по напр. на с-з от ориен нж/з, расп за пред уч, ад ориен: с. Морд Ишим, ул. Школьная, 40.,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шесть тысяч двести пятьдесят девять рублей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685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58:07:020206:53. Зем. участ., кат. зем: зем. сельс. назнач., разреш. исп: для вед. сельскохоз. произв, об. пл. 55 836 кв.м., ад об: Пензен обл, Гор-ий р-он, прим. в 4,7 км по направ. на с-з от ориент н/ з, распол за пред уч, ад ориент: с. Мордовский Ишим, ул. Школьная, 40, Допвыдача паёв согл. акта № б/н от 18.04.2012 г.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929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Тридцать три тысячи девятьсот двадцать девять рублей тридцать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556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187415 кв.м., адрес объекта: Пензенская область, Городищенский район, примерно в 2850 м по направлению на юго-восток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591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семь тысяч пятьсот девяносто один рубль девяносто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2340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182343 кв.м., адрес объекта: Пензенская область, Городищенский район, примерно в 2770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696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Сто восемь тысяч шестьсот девяносто шесть рублей двадцать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703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58:07:020206:59.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4482 кв.м., адрес объекта: Пензенская область, Городищенский район, примерно в 2430 м по направлению на 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58:07:020206:59.,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триста двадцать пять рублей пятьдесят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273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Городищенский район, примерно в 3310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455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Одиннадцать тысяч четыреста пятьдесят пять рублей девяносто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2340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Городищенский район, примерно в 4130 м по направлению на северо-восток от ориентира нежилое здание, расположенного за пределами участка, адрес ориентира: с. Верхний Шкафт, ул. Молодежная, д. 2. Кадастровый (или условный номер): 58:07:040101:108.,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966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девятьсот шестьдесят шесть рублей восемьдесят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711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58:07:081501:45.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2004254 кв.м., адрес объекта: Пензенская область, Городищенский район, примерно в 3280 м по направлению на 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58:07:081501:45.,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481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Три миллиона триста двадцать тысяч триста рублей семьдесят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840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815876 кв.м., адрес объекта: Пензенская область, Городищенский район, примерно в 3760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58:07:081501:46.,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351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Один миллион триста пятьдесят одна тысяча шестьсот один рубль девяносто шесть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845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1980044 кв.м., адрес объекта: Пензенская область, Городищенский район, примерно в 2940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58:07:081501:47.,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024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Три миллиона пятьдесят шесть тысяч двадцать четыре рубля тридцать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2558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664913 кв.м., адрес объекта: Пензенская область, Городищенский район, примерно в 2200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58:07:081501:48.,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643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Сто девяносто шесть тысяч шестьсот сорок три рубля восемьдесят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B14991">
        <w:trPr>
          <w:trHeight w:val="126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1866177 кв.м., адрес объекта: Пензенская область, Городищенский район, примерно в 1670 м по направлению на юго-восток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58:07:081501:49., Заявка на приобретение инвест.паев № 767-</w:t>
            </w: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651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Шестьсот три тысячи шестьсот пятьдесят один рубль шестьдесят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987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562036 кв.м., адрес объекта: Пензенская область, Городищенский район, примерно в 830 м по направлению на юг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58:07:081501:50.,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Сто шестьдесят шесть тысяч двести восемнадцать рублей пятьдесят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557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58:07:081501:51.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31700 кв.м., адрес объекта: Пензенская область, Городищенский район, примерно в 960 м по направлению на восток от ориентира здание школы, расположенного за пределами участка, адрес ориентира: Городищенский район, с. Верхняя Елюзань, ул. Школьная, 1. Кадастровый (или условный номер): 58:07:081501:51. Существующие ограничения (обременения) права: не зарегистрировано.; количество 1,00; стоимость 1 188 562,00; общая стоимость 1 188 562,00р., Заявка на приобретение инвест.паев № 767-416-101 от 03/10/2011.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515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Пятьдесят две тысячи пятьсот пятнадцать рублей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14991" w:rsidRPr="00BD7D10" w:rsidTr="00874F4A">
        <w:trPr>
          <w:trHeight w:val="1234"/>
        </w:trPr>
        <w:tc>
          <w:tcPr>
            <w:tcW w:w="0" w:type="auto"/>
            <w:vAlign w:val="center"/>
          </w:tcPr>
          <w:p w:rsidR="00B14991" w:rsidRPr="00BD7D10" w:rsidRDefault="00B14991" w:rsidP="00874F4A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shd w:val="clear" w:color="auto" w:fill="FFFFFF"/>
            <w:hideMark/>
          </w:tcPr>
          <w:p w:rsidR="00B14991" w:rsidRPr="00BD7D10" w:rsidRDefault="00B14991" w:rsidP="00874F4A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з/у 58:07:021601:78. з/у сх. назначения, для ведения сх производства 89600 кв.м Пензенская обл., Городищенский р-н, примерно в 4км по напрвлению на север от ориентира с. Можарка</w:t>
            </w:r>
          </w:p>
        </w:tc>
        <w:tc>
          <w:tcPr>
            <w:tcW w:w="4439" w:type="dxa"/>
            <w:shd w:val="clear" w:color="auto" w:fill="auto"/>
            <w:vAlign w:val="center"/>
            <w:hideMark/>
          </w:tcPr>
          <w:p w:rsidR="00B14991" w:rsidRPr="00351BDD" w:rsidRDefault="00B14991" w:rsidP="00874F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498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283E95">
              <w:rPr>
                <w:rFonts w:ascii="Times New Roman" w:hAnsi="Times New Roman"/>
                <w:color w:val="000000"/>
                <w:sz w:val="24"/>
                <w:szCs w:val="24"/>
              </w:rPr>
              <w:t>Двадцать шесть тысяч четыреста девяносто восемь рублей шестьдесят четыре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83E5B" w:rsidRPr="00B83E5B" w:rsidRDefault="00B83E5B" w:rsidP="00B83E5B">
      <w:pPr>
        <w:pStyle w:val="a3"/>
        <w:spacing w:line="240" w:lineRule="auto"/>
        <w:ind w:left="426"/>
        <w:jc w:val="both"/>
        <w:rPr>
          <w:rFonts w:ascii="Times New Roman" w:hAnsi="Times New Roman"/>
        </w:rPr>
      </w:pPr>
    </w:p>
    <w:p w:rsidR="00CD7534" w:rsidRPr="00A00E08" w:rsidRDefault="00CD7534" w:rsidP="00F9089A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1B5C02" w:rsidRPr="001E534B" w:rsidRDefault="00E7007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документация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BD4861" w:rsidRPr="00BD4861">
        <w:rPr>
          <w:rFonts w:ascii="Times New Roman" w:hAnsi="Times New Roman"/>
        </w:rPr>
        <w:t>2</w:t>
      </w:r>
      <w:r w:rsidR="005B7482">
        <w:rPr>
          <w:rFonts w:ascii="Times New Roman" w:hAnsi="Times New Roman"/>
        </w:rPr>
        <w:t>1</w:t>
      </w:r>
      <w:r w:rsidR="00D90286">
        <w:rPr>
          <w:rFonts w:ascii="Times New Roman" w:hAnsi="Times New Roman"/>
        </w:rPr>
        <w:t xml:space="preserve"> </w:t>
      </w:r>
      <w:r w:rsidR="005B7482">
        <w:rPr>
          <w:rFonts w:ascii="Times New Roman" w:hAnsi="Times New Roman"/>
        </w:rPr>
        <w:t>июня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Аукционная документация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1B5C02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9B02C4">
        <w:rPr>
          <w:rFonts w:ascii="Times New Roman" w:hAnsi="Times New Roman"/>
          <w:b/>
        </w:rPr>
        <w:t xml:space="preserve">Аукцион состоится </w:t>
      </w:r>
      <w:r w:rsidR="005B7482">
        <w:rPr>
          <w:rFonts w:ascii="Times New Roman" w:hAnsi="Times New Roman"/>
          <w:b/>
        </w:rPr>
        <w:t>05</w:t>
      </w:r>
      <w:r w:rsidR="00051956">
        <w:rPr>
          <w:rFonts w:ascii="Times New Roman" w:hAnsi="Times New Roman"/>
          <w:b/>
        </w:rPr>
        <w:t xml:space="preserve"> </w:t>
      </w:r>
      <w:r w:rsidR="00CE6F10">
        <w:rPr>
          <w:rFonts w:ascii="Times New Roman" w:hAnsi="Times New Roman"/>
          <w:b/>
        </w:rPr>
        <w:t>ию</w:t>
      </w:r>
      <w:r w:rsidR="005B7482">
        <w:rPr>
          <w:rFonts w:ascii="Times New Roman" w:hAnsi="Times New Roman"/>
          <w:b/>
        </w:rPr>
        <w:t>л</w:t>
      </w:r>
      <w:r w:rsidR="00CE6F10">
        <w:rPr>
          <w:rFonts w:ascii="Times New Roman" w:hAnsi="Times New Roman"/>
          <w:b/>
        </w:rPr>
        <w:t>я</w:t>
      </w:r>
      <w:r w:rsidR="002238EC" w:rsidRPr="009B02C4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201</w:t>
      </w:r>
      <w:r w:rsidR="00430BC8">
        <w:rPr>
          <w:rFonts w:ascii="Times New Roman" w:hAnsi="Times New Roman"/>
          <w:b/>
        </w:rPr>
        <w:t>7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271AB7" w:rsidRPr="001E534B">
        <w:rPr>
          <w:rFonts w:ascii="Times New Roman" w:hAnsi="Times New Roman"/>
        </w:rPr>
        <w:t xml:space="preserve">Прием документов для участия в аукционе производится в рабочие дни с 10.00 до 18.00 по московскому времени с </w:t>
      </w:r>
      <w:r w:rsidR="00BD4861">
        <w:rPr>
          <w:rFonts w:ascii="Times New Roman" w:hAnsi="Times New Roman"/>
        </w:rPr>
        <w:t>2</w:t>
      </w:r>
      <w:r w:rsidR="005B7482">
        <w:rPr>
          <w:rFonts w:ascii="Times New Roman" w:hAnsi="Times New Roman"/>
        </w:rPr>
        <w:t>1</w:t>
      </w:r>
      <w:r w:rsidR="00051956">
        <w:rPr>
          <w:rFonts w:ascii="Times New Roman" w:hAnsi="Times New Roman"/>
        </w:rPr>
        <w:t xml:space="preserve"> </w:t>
      </w:r>
      <w:r w:rsidR="005B7482">
        <w:rPr>
          <w:rFonts w:ascii="Times New Roman" w:hAnsi="Times New Roman"/>
        </w:rPr>
        <w:t>июня</w:t>
      </w:r>
      <w:r w:rsidR="00220C7F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 по </w:t>
      </w:r>
      <w:r w:rsidR="005B7482">
        <w:rPr>
          <w:rFonts w:ascii="Times New Roman" w:hAnsi="Times New Roman"/>
        </w:rPr>
        <w:t>04</w:t>
      </w:r>
      <w:r w:rsidR="001B794F" w:rsidRPr="001E534B">
        <w:rPr>
          <w:rFonts w:ascii="Times New Roman" w:hAnsi="Times New Roman"/>
        </w:rPr>
        <w:t xml:space="preserve"> </w:t>
      </w:r>
      <w:r w:rsidR="00CE6F10">
        <w:rPr>
          <w:rFonts w:ascii="Times New Roman" w:hAnsi="Times New Roman"/>
        </w:rPr>
        <w:t>ию</w:t>
      </w:r>
      <w:r w:rsidR="005B7482">
        <w:rPr>
          <w:rFonts w:ascii="Times New Roman" w:hAnsi="Times New Roman"/>
        </w:rPr>
        <w:t>л</w:t>
      </w:r>
      <w:r w:rsidR="00CE6F10">
        <w:rPr>
          <w:rFonts w:ascii="Times New Roman" w:hAnsi="Times New Roman"/>
        </w:rPr>
        <w:t>я</w:t>
      </w:r>
      <w:r w:rsidR="00271AB7" w:rsidRPr="001E534B">
        <w:rPr>
          <w:rFonts w:ascii="Times New Roman" w:hAnsi="Times New Roman"/>
        </w:rPr>
        <w:t xml:space="preserve"> 201</w:t>
      </w:r>
      <w:r w:rsidR="00430BC8">
        <w:rPr>
          <w:rFonts w:ascii="Times New Roman" w:hAnsi="Times New Roman"/>
        </w:rPr>
        <w:t>7</w:t>
      </w:r>
      <w:r w:rsidR="00271AB7" w:rsidRPr="001E534B">
        <w:rPr>
          <w:rFonts w:ascii="Times New Roman" w:hAnsi="Times New Roman"/>
        </w:rPr>
        <w:t xml:space="preserve"> г.</w:t>
      </w:r>
      <w:r w:rsidR="00E3310C" w:rsidRPr="001E534B">
        <w:rPr>
          <w:rFonts w:ascii="Times New Roman" w:hAnsi="Times New Roman"/>
        </w:rPr>
        <w:t xml:space="preserve"> включительно</w:t>
      </w:r>
      <w:r w:rsidR="00271AB7" w:rsidRPr="001E534B">
        <w:rPr>
          <w:rFonts w:ascii="Times New Roman" w:hAnsi="Times New Roman"/>
        </w:rPr>
        <w:t xml:space="preserve"> по адресу: </w:t>
      </w:r>
      <w:r w:rsidR="00D31DB7" w:rsidRPr="001E534B">
        <w:rPr>
          <w:rFonts w:ascii="Times New Roman" w:hAnsi="Times New Roman"/>
        </w:rPr>
        <w:t xml:space="preserve">125167 </w:t>
      </w:r>
      <w:r w:rsidR="00271AB7" w:rsidRPr="001E534B">
        <w:rPr>
          <w:rFonts w:ascii="Times New Roman" w:hAnsi="Times New Roman"/>
        </w:rPr>
        <w:t xml:space="preserve">г. Москва, </w:t>
      </w:r>
      <w:r w:rsidR="00D31DB7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 xml:space="preserve">, </w:t>
      </w:r>
      <w:r w:rsidR="00D31DB7" w:rsidRPr="001E534B">
        <w:rPr>
          <w:rFonts w:ascii="Times New Roman" w:hAnsi="Times New Roman"/>
        </w:rPr>
        <w:t>10 этаж, офис ЗАО «ПРСД»</w:t>
      </w:r>
      <w:r w:rsidR="00271AB7" w:rsidRPr="001E534B">
        <w:rPr>
          <w:rFonts w:ascii="Times New Roman" w:hAnsi="Times New Roman"/>
        </w:rPr>
        <w:t>, тел. +7 (495) </w:t>
      </w:r>
      <w:r w:rsidR="003014B7" w:rsidRPr="001E534B">
        <w:rPr>
          <w:rFonts w:ascii="Times New Roman" w:hAnsi="Times New Roman"/>
        </w:rPr>
        <w:t>223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66</w:t>
      </w:r>
      <w:r w:rsidR="00271AB7" w:rsidRPr="001E534B">
        <w:rPr>
          <w:rFonts w:ascii="Times New Roman" w:hAnsi="Times New Roman"/>
        </w:rPr>
        <w:t>-</w:t>
      </w:r>
      <w:r w:rsidR="003014B7" w:rsidRPr="001E534B">
        <w:rPr>
          <w:rFonts w:ascii="Times New Roman" w:hAnsi="Times New Roman"/>
        </w:rPr>
        <w:t>07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lastRenderedPageBreak/>
        <w:t xml:space="preserve">Каждый участник аукциона вносит задаток в размере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 xml:space="preserve">) рублей в срок до </w:t>
      </w:r>
      <w:r w:rsidR="005B7482">
        <w:rPr>
          <w:rFonts w:ascii="Times New Roman" w:hAnsi="Times New Roman"/>
        </w:rPr>
        <w:t>04</w:t>
      </w:r>
      <w:r w:rsidR="00051956">
        <w:rPr>
          <w:rFonts w:ascii="Times New Roman" w:hAnsi="Times New Roman"/>
        </w:rPr>
        <w:t xml:space="preserve"> </w:t>
      </w:r>
      <w:r w:rsidR="00CE6F10">
        <w:rPr>
          <w:rFonts w:ascii="Times New Roman" w:hAnsi="Times New Roman"/>
        </w:rPr>
        <w:t>ию</w:t>
      </w:r>
      <w:r w:rsidR="005B7482">
        <w:rPr>
          <w:rFonts w:ascii="Times New Roman" w:hAnsi="Times New Roman"/>
        </w:rPr>
        <w:t>л</w:t>
      </w:r>
      <w:r w:rsidR="00CE6F10">
        <w:rPr>
          <w:rFonts w:ascii="Times New Roman" w:hAnsi="Times New Roman"/>
        </w:rPr>
        <w:t>я</w:t>
      </w:r>
      <w:r w:rsidR="00430BC8">
        <w:rPr>
          <w:rFonts w:ascii="Times New Roman" w:hAnsi="Times New Roman"/>
        </w:rPr>
        <w:t xml:space="preserve"> 2017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«Монтес Аури Маунтейн»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r w:rsidR="000C5D04" w:rsidRPr="001E534B">
        <w:rPr>
          <w:rFonts w:ascii="Times New Roman" w:hAnsi="Times New Roman"/>
        </w:rPr>
        <w:t xml:space="preserve">р/с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«Газпромбанк»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>. Если аукцион не состоялся, задаток подлежит возврату. Задаток возвращается также лицам, которые участвовали в аукционе, но не выиграли его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Порядок проведения аукциона</w:t>
      </w:r>
      <w:r w:rsidR="00A13D52"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Торг по каждому лоту начинается с объявления аукционистом стартовой аукционной цены за лот, а также шага по</w:t>
      </w:r>
      <w:r w:rsidR="00BC2AB4" w:rsidRPr="001E534B">
        <w:rPr>
          <w:rFonts w:ascii="Times New Roman" w:hAnsi="Times New Roman"/>
        </w:rPr>
        <w:t>выш</w:t>
      </w:r>
      <w:r w:rsidRPr="001E534B">
        <w:rPr>
          <w:rFonts w:ascii="Times New Roman" w:hAnsi="Times New Roman"/>
        </w:rPr>
        <w:t>ения цены лота. При этом шаг изменения цены лота может меняться в течение торга аукционистом по согласованию с Аукционной комиссией.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Проявление интереса к лоту по очередной цене проводится путем поднятия участником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После объявления очередной цены аукционист называет номер карточки-идентификатора участника, который с точки зрения аукциониста первым поднял карточку-идентификатор. Затем аукционист объявляет следующую цену в соответствии с шагом аукциона. Торг по каждому лоту завершается, когда после троекратного объявления цены ни один из участников не поднял карточку-идентификатор для продолжения аукциона.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Участник не имеет права в ходе аукциона приобретать лоты сверх того количества, которое указано им в Заявке на участие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</w:t>
      </w:r>
      <w:r w:rsidRPr="001E534B">
        <w:rPr>
          <w:rFonts w:ascii="Times New Roman" w:hAnsi="Times New Roman"/>
        </w:rPr>
        <w:t xml:space="preserve">, и номер карточки-идентификатора которого, соответственно, был назван аукционистом </w:t>
      </w:r>
      <w:r w:rsidR="00F315D4" w:rsidRPr="001E534B">
        <w:rPr>
          <w:rFonts w:ascii="Times New Roman" w:hAnsi="Times New Roman"/>
        </w:rPr>
        <w:t>первым</w:t>
      </w:r>
      <w:r w:rsidRPr="001E534B">
        <w:rPr>
          <w:rFonts w:ascii="Times New Roman" w:hAnsi="Times New Roman"/>
        </w:rPr>
        <w:t xml:space="preserve">. 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Аукционная комиссия имеет право приостанавливать аукцион в случаях нарушения участниками Регламента и отстранять нарушителей от участия в аукционе.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В случае утери участником аукциона карточки-идентификатора во время проведения аукциона, такой участник должен немедленно известить об этом Аукционную комиссию. Аукционная комиссия выдает в этом случае участнику аукциона дубликат карточки-идентификатора.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В случае использования участником аукциона чужой карточки-идентификатора Аукционная комиссия вправе отстранить такого участника от аукциона.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По окончании аукциона все участники обязаны сдать карточки-идентификаторы уполномоченным сотрудникам </w:t>
      </w:r>
      <w:r w:rsidR="00D31DB7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>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В процессе проведения аукциона могут быть предусмотрены технические перерывы.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В случае признания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несостоявшимся, а также в случае аннулирования итогов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 xml:space="preserve">укциона проводится повторный </w:t>
      </w:r>
      <w:r w:rsidR="000525AA" w:rsidRPr="001E534B">
        <w:rPr>
          <w:rFonts w:ascii="Times New Roman" w:hAnsi="Times New Roman"/>
        </w:rPr>
        <w:t>а</w:t>
      </w:r>
      <w:r w:rsidRPr="001E534B">
        <w:rPr>
          <w:rFonts w:ascii="Times New Roman" w:hAnsi="Times New Roman"/>
        </w:rPr>
        <w:t>укцион.</w:t>
      </w:r>
    </w:p>
    <w:p w:rsidR="00E7007B" w:rsidRPr="001E534B" w:rsidRDefault="00E7007B" w:rsidP="000525A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При уклонении или отказе Победителя от подписания Договора купли-продажи с Организатором торгов задаток Победителю не возвращается, итоги аукциона аннулируются, о чем делается соответствующая отметка в Итоговом протоколе о результатах аукциона, копия которого с оригиналом указанной отметки направляется Организатору торгов и Победителю аукциона.</w:t>
      </w:r>
    </w:p>
    <w:p w:rsidR="00271AB7" w:rsidRPr="001E534B" w:rsidRDefault="00271AB7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Лицо, выигравшее аукцион, о</w:t>
      </w:r>
      <w:r w:rsidR="001600E3" w:rsidRPr="001E534B">
        <w:rPr>
          <w:rFonts w:ascii="Times New Roman" w:hAnsi="Times New Roman"/>
        </w:rPr>
        <w:t xml:space="preserve">пределяется следующим образом: Победителем аукциона становится участник, </w:t>
      </w:r>
      <w:r w:rsidR="00F315D4" w:rsidRPr="001E534B">
        <w:rPr>
          <w:rFonts w:ascii="Times New Roman" w:hAnsi="Times New Roman"/>
        </w:rPr>
        <w:t>первым выразившим желание купить Лот по заявленной цене, и номер карточки-идентификатора которого, соответственно, был назван аукционистом первым</w:t>
      </w:r>
      <w:r w:rsidRPr="001E534B">
        <w:rPr>
          <w:rFonts w:ascii="Times New Roman" w:hAnsi="Times New Roman"/>
        </w:rPr>
        <w:t>.</w:t>
      </w:r>
    </w:p>
    <w:p w:rsidR="00271AB7" w:rsidRPr="001E534B" w:rsidRDefault="00C73B46" w:rsidP="000525A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r w:rsidRPr="001E534B">
        <w:rPr>
          <w:rFonts w:ascii="Times New Roman" w:hAnsi="Times New Roman"/>
        </w:rPr>
        <w:t xml:space="preserve"> </w:t>
      </w:r>
      <w:r w:rsidRPr="001E534B">
        <w:rPr>
          <w:rFonts w:ascii="Times New Roman" w:hAnsi="Times New Roman"/>
          <w:b/>
        </w:rPr>
        <w:t xml:space="preserve"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lastRenderedPageBreak/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E534B">
          <w:rPr>
            <w:rFonts w:ascii="Times New Roman" w:hAnsi="Times New Roman"/>
          </w:rPr>
          <w:t>1996 г</w:t>
        </w:r>
      </w:smartTag>
      <w:r w:rsidR="000525AA" w:rsidRPr="001E534B">
        <w:rPr>
          <w:rFonts w:ascii="Times New Roman" w:hAnsi="Times New Roman"/>
        </w:rPr>
        <w:t>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r w:rsidR="007F602D" w:rsidRPr="001E534B">
        <w:rPr>
          <w:rFonts w:ascii="Times New Roman" w:hAnsi="Times New Roman"/>
        </w:rPr>
        <w:t>auction@frsd.ru</w:t>
      </w:r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6B" w:rsidRDefault="00D4036B" w:rsidP="00D75776">
      <w:pPr>
        <w:spacing w:after="0" w:line="240" w:lineRule="auto"/>
      </w:pPr>
      <w:r>
        <w:separator/>
      </w:r>
    </w:p>
  </w:endnote>
  <w:endnote w:type="continuationSeparator" w:id="0">
    <w:p w:rsidR="00D4036B" w:rsidRDefault="00D4036B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6B" w:rsidRDefault="00D4036B" w:rsidP="00D75776">
      <w:pPr>
        <w:spacing w:after="0" w:line="240" w:lineRule="auto"/>
      </w:pPr>
      <w:r>
        <w:separator/>
      </w:r>
    </w:p>
  </w:footnote>
  <w:footnote w:type="continuationSeparator" w:id="0">
    <w:p w:rsidR="00D4036B" w:rsidRDefault="00D4036B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4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2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3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19"/>
  </w:num>
  <w:num w:numId="9">
    <w:abstractNumId w:val="24"/>
  </w:num>
  <w:num w:numId="10">
    <w:abstractNumId w:val="29"/>
  </w:num>
  <w:num w:numId="11">
    <w:abstractNumId w:val="7"/>
  </w:num>
  <w:num w:numId="12">
    <w:abstractNumId w:val="0"/>
  </w:num>
  <w:num w:numId="13">
    <w:abstractNumId w:val="27"/>
  </w:num>
  <w:num w:numId="14">
    <w:abstractNumId w:val="18"/>
  </w:num>
  <w:num w:numId="15">
    <w:abstractNumId w:val="11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1"/>
  </w:num>
  <w:num w:numId="21">
    <w:abstractNumId w:val="31"/>
  </w:num>
  <w:num w:numId="22">
    <w:abstractNumId w:val="16"/>
  </w:num>
  <w:num w:numId="23">
    <w:abstractNumId w:val="25"/>
  </w:num>
  <w:num w:numId="24">
    <w:abstractNumId w:val="3"/>
  </w:num>
  <w:num w:numId="25">
    <w:abstractNumId w:val="28"/>
  </w:num>
  <w:num w:numId="26">
    <w:abstractNumId w:val="34"/>
  </w:num>
  <w:num w:numId="27">
    <w:abstractNumId w:val="4"/>
  </w:num>
  <w:num w:numId="28">
    <w:abstractNumId w:val="26"/>
  </w:num>
  <w:num w:numId="29">
    <w:abstractNumId w:val="30"/>
  </w:num>
  <w:num w:numId="30">
    <w:abstractNumId w:val="6"/>
  </w:num>
  <w:num w:numId="31">
    <w:abstractNumId w:val="23"/>
  </w:num>
  <w:num w:numId="32">
    <w:abstractNumId w:val="32"/>
  </w:num>
  <w:num w:numId="33">
    <w:abstractNumId w:val="33"/>
  </w:num>
  <w:num w:numId="34">
    <w:abstractNumId w:val="17"/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5589"/>
    <w:rsid w:val="00022D26"/>
    <w:rsid w:val="000345D5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1281F"/>
    <w:rsid w:val="00124301"/>
    <w:rsid w:val="00127DB0"/>
    <w:rsid w:val="0015042C"/>
    <w:rsid w:val="00154FFF"/>
    <w:rsid w:val="001600E3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20C7F"/>
    <w:rsid w:val="002238EC"/>
    <w:rsid w:val="0023561A"/>
    <w:rsid w:val="00236F93"/>
    <w:rsid w:val="00244B54"/>
    <w:rsid w:val="00246F29"/>
    <w:rsid w:val="00253720"/>
    <w:rsid w:val="00260BF1"/>
    <w:rsid w:val="00271AB7"/>
    <w:rsid w:val="00276CE1"/>
    <w:rsid w:val="002810F5"/>
    <w:rsid w:val="002B162F"/>
    <w:rsid w:val="002B6AFC"/>
    <w:rsid w:val="002D2B31"/>
    <w:rsid w:val="003014B7"/>
    <w:rsid w:val="003169D9"/>
    <w:rsid w:val="003221D7"/>
    <w:rsid w:val="00327D80"/>
    <w:rsid w:val="00330C40"/>
    <w:rsid w:val="00331D89"/>
    <w:rsid w:val="00336A38"/>
    <w:rsid w:val="00362F9A"/>
    <w:rsid w:val="003705EE"/>
    <w:rsid w:val="0037137F"/>
    <w:rsid w:val="00375063"/>
    <w:rsid w:val="003822A8"/>
    <w:rsid w:val="00391FDB"/>
    <w:rsid w:val="003B1B1E"/>
    <w:rsid w:val="003C636E"/>
    <w:rsid w:val="00404276"/>
    <w:rsid w:val="00407C7B"/>
    <w:rsid w:val="00430BC8"/>
    <w:rsid w:val="004324E4"/>
    <w:rsid w:val="00434D05"/>
    <w:rsid w:val="0045556B"/>
    <w:rsid w:val="00461EFB"/>
    <w:rsid w:val="00471199"/>
    <w:rsid w:val="00490F01"/>
    <w:rsid w:val="0049342B"/>
    <w:rsid w:val="004A32E8"/>
    <w:rsid w:val="004A634E"/>
    <w:rsid w:val="004C518A"/>
    <w:rsid w:val="004D709B"/>
    <w:rsid w:val="004E7081"/>
    <w:rsid w:val="004F462A"/>
    <w:rsid w:val="004F4E8A"/>
    <w:rsid w:val="00506CD1"/>
    <w:rsid w:val="005177E1"/>
    <w:rsid w:val="005351EF"/>
    <w:rsid w:val="00575EF7"/>
    <w:rsid w:val="005A0E90"/>
    <w:rsid w:val="005B7482"/>
    <w:rsid w:val="005E2253"/>
    <w:rsid w:val="005F7EAD"/>
    <w:rsid w:val="0064738A"/>
    <w:rsid w:val="00651B07"/>
    <w:rsid w:val="00653A33"/>
    <w:rsid w:val="00674F65"/>
    <w:rsid w:val="00683246"/>
    <w:rsid w:val="006C291D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A2036"/>
    <w:rsid w:val="007C098D"/>
    <w:rsid w:val="007C1962"/>
    <w:rsid w:val="007F602D"/>
    <w:rsid w:val="0081124D"/>
    <w:rsid w:val="008165AB"/>
    <w:rsid w:val="008225AF"/>
    <w:rsid w:val="00846A1A"/>
    <w:rsid w:val="00847B49"/>
    <w:rsid w:val="0085493F"/>
    <w:rsid w:val="00862471"/>
    <w:rsid w:val="008B6BE7"/>
    <w:rsid w:val="008C3219"/>
    <w:rsid w:val="008C3767"/>
    <w:rsid w:val="008D399B"/>
    <w:rsid w:val="008F2DFC"/>
    <w:rsid w:val="008F7BB5"/>
    <w:rsid w:val="00916D46"/>
    <w:rsid w:val="00924730"/>
    <w:rsid w:val="00956466"/>
    <w:rsid w:val="0097419E"/>
    <w:rsid w:val="009A0518"/>
    <w:rsid w:val="009B02C4"/>
    <w:rsid w:val="009B2C36"/>
    <w:rsid w:val="009E15C5"/>
    <w:rsid w:val="009E2A3F"/>
    <w:rsid w:val="009E733A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60544"/>
    <w:rsid w:val="00A77383"/>
    <w:rsid w:val="00A77B8F"/>
    <w:rsid w:val="00A842F8"/>
    <w:rsid w:val="00A84589"/>
    <w:rsid w:val="00A90758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FEF"/>
    <w:rsid w:val="00B80426"/>
    <w:rsid w:val="00B83E5B"/>
    <w:rsid w:val="00B96272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32F53"/>
    <w:rsid w:val="00C7023F"/>
    <w:rsid w:val="00C73B46"/>
    <w:rsid w:val="00C753ED"/>
    <w:rsid w:val="00C95777"/>
    <w:rsid w:val="00CA1A9E"/>
    <w:rsid w:val="00CC26CC"/>
    <w:rsid w:val="00CC5752"/>
    <w:rsid w:val="00CD7534"/>
    <w:rsid w:val="00CE6F10"/>
    <w:rsid w:val="00CF67EF"/>
    <w:rsid w:val="00D148CD"/>
    <w:rsid w:val="00D247D1"/>
    <w:rsid w:val="00D31DB7"/>
    <w:rsid w:val="00D4036B"/>
    <w:rsid w:val="00D75776"/>
    <w:rsid w:val="00D75BCB"/>
    <w:rsid w:val="00D81CDC"/>
    <w:rsid w:val="00D90286"/>
    <w:rsid w:val="00D92B68"/>
    <w:rsid w:val="00D92E55"/>
    <w:rsid w:val="00DA61C1"/>
    <w:rsid w:val="00DB5EDF"/>
    <w:rsid w:val="00DE2962"/>
    <w:rsid w:val="00DE3D54"/>
    <w:rsid w:val="00E21711"/>
    <w:rsid w:val="00E3310C"/>
    <w:rsid w:val="00E50315"/>
    <w:rsid w:val="00E7007B"/>
    <w:rsid w:val="00E84AD0"/>
    <w:rsid w:val="00EC2A23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B2474"/>
    <w:rsid w:val="00FB2F2B"/>
    <w:rsid w:val="00FC41A1"/>
    <w:rsid w:val="00FC57F3"/>
    <w:rsid w:val="00FC779E"/>
    <w:rsid w:val="00FD68B8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607C8-24C9-4A6C-8AEC-809E8A41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4966</Words>
  <Characters>28310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33210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2016-11-22T12:30:00Z</cp:lastPrinted>
  <dcterms:created xsi:type="dcterms:W3CDTF">2017-06-21T10:44:00Z</dcterms:created>
  <dcterms:modified xsi:type="dcterms:W3CDTF">2017-06-21T10:44:00Z</dcterms:modified>
</cp:coreProperties>
</file>