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6"/>
        <w:gridCol w:w="5329"/>
      </w:tblGrid>
      <w:tr w:rsidR="00C952A1" w:rsidRPr="005F5336" w:rsidTr="00C952A1">
        <w:tc>
          <w:tcPr>
            <w:tcW w:w="4786" w:type="dxa"/>
          </w:tcPr>
          <w:p w:rsidR="00C952A1" w:rsidRPr="00C952A1" w:rsidRDefault="00C952A1" w:rsidP="00C952A1">
            <w:pPr>
              <w:spacing w:line="260" w:lineRule="auto"/>
              <w:jc w:val="both"/>
              <w:rPr>
                <w:b/>
                <w:bCs/>
              </w:rPr>
            </w:pPr>
          </w:p>
        </w:tc>
        <w:tc>
          <w:tcPr>
            <w:tcW w:w="5329" w:type="dxa"/>
          </w:tcPr>
          <w:p w:rsidR="00C952A1" w:rsidRPr="005F5336" w:rsidRDefault="00C952A1" w:rsidP="00C952A1">
            <w:pPr>
              <w:spacing w:line="260" w:lineRule="auto"/>
              <w:jc w:val="both"/>
              <w:rPr>
                <w:b/>
                <w:bCs/>
              </w:rPr>
            </w:pPr>
            <w:r w:rsidRPr="005F5336">
              <w:rPr>
                <w:b/>
                <w:bCs/>
              </w:rPr>
              <w:t>УТВЕРЖДЕНО</w:t>
            </w:r>
          </w:p>
          <w:p w:rsidR="00255B3A" w:rsidRPr="005F5336" w:rsidRDefault="00255B3A" w:rsidP="00255B3A">
            <w:pPr>
              <w:spacing w:line="260" w:lineRule="auto"/>
              <w:jc w:val="both"/>
              <w:rPr>
                <w:b/>
                <w:bCs/>
              </w:rPr>
            </w:pPr>
            <w:r w:rsidRPr="005F5336">
              <w:t>Протоколом общего собрания владельцев инвестиционных паев  ЗПИФ рентного</w:t>
            </w:r>
            <w:r w:rsidRPr="005F5336">
              <w:rPr>
                <w:b/>
                <w:bCs/>
              </w:rPr>
              <w:t xml:space="preserve"> </w:t>
            </w:r>
            <w:r w:rsidRPr="005F5336">
              <w:t>«Казанский земельный инвестиционный фонд» от  « ____ » _____________    2017 года</w:t>
            </w:r>
          </w:p>
          <w:p w:rsidR="00255B3A" w:rsidRPr="005F5336" w:rsidRDefault="00255B3A" w:rsidP="00C952A1">
            <w:pPr>
              <w:keepNext/>
              <w:widowControl w:val="0"/>
              <w:suppressLineNumbers/>
              <w:suppressAutoHyphens/>
              <w:autoSpaceDE w:val="0"/>
              <w:autoSpaceDN w:val="0"/>
              <w:adjustRightInd w:val="0"/>
              <w:jc w:val="both"/>
            </w:pPr>
          </w:p>
          <w:p w:rsidR="00C952A1" w:rsidRPr="005F5336" w:rsidRDefault="00C952A1" w:rsidP="00C952A1">
            <w:pPr>
              <w:keepNext/>
              <w:widowControl w:val="0"/>
              <w:suppressLineNumbers/>
              <w:suppressAutoHyphens/>
              <w:autoSpaceDE w:val="0"/>
              <w:autoSpaceDN w:val="0"/>
              <w:adjustRightInd w:val="0"/>
              <w:jc w:val="both"/>
            </w:pPr>
            <w:r w:rsidRPr="005F5336">
              <w:t xml:space="preserve">Приказом № _____________ Генерального директора </w:t>
            </w:r>
            <w:r w:rsidR="00A17C8A" w:rsidRPr="005F5336">
              <w:t xml:space="preserve">ООО </w:t>
            </w:r>
            <w:r w:rsidRPr="005F5336">
              <w:t>«УК «</w:t>
            </w:r>
            <w:proofErr w:type="spellStart"/>
            <w:r w:rsidR="00A17C8A" w:rsidRPr="005F5336">
              <w:t>Капитал-Траст-Инвест</w:t>
            </w:r>
            <w:proofErr w:type="spellEnd"/>
            <w:r w:rsidRPr="005F5336">
              <w:t>»</w:t>
            </w:r>
          </w:p>
          <w:p w:rsidR="00C952A1" w:rsidRPr="005F5336" w:rsidRDefault="00C952A1" w:rsidP="00C952A1">
            <w:pPr>
              <w:keepNext/>
              <w:widowControl w:val="0"/>
              <w:suppressLineNumbers/>
              <w:suppressAutoHyphens/>
              <w:autoSpaceDE w:val="0"/>
              <w:autoSpaceDN w:val="0"/>
              <w:adjustRightInd w:val="0"/>
              <w:jc w:val="right"/>
            </w:pPr>
          </w:p>
          <w:p w:rsidR="00C952A1" w:rsidRPr="005F5336" w:rsidRDefault="00C952A1" w:rsidP="00C952A1">
            <w:pPr>
              <w:keepNext/>
              <w:widowControl w:val="0"/>
              <w:suppressLineNumbers/>
              <w:suppressAutoHyphens/>
              <w:autoSpaceDE w:val="0"/>
              <w:autoSpaceDN w:val="0"/>
              <w:adjustRightInd w:val="0"/>
              <w:jc w:val="both"/>
            </w:pPr>
            <w:r w:rsidRPr="005F5336">
              <w:t xml:space="preserve">__________________________ </w:t>
            </w:r>
            <w:r w:rsidR="00A17C8A" w:rsidRPr="005F5336">
              <w:t>Борисов В.Ю.</w:t>
            </w:r>
          </w:p>
          <w:p w:rsidR="00C952A1" w:rsidRPr="005F5336" w:rsidRDefault="00C952A1" w:rsidP="00C952A1">
            <w:pPr>
              <w:keepNext/>
              <w:widowControl w:val="0"/>
              <w:suppressLineNumbers/>
              <w:suppressAutoHyphens/>
              <w:autoSpaceDE w:val="0"/>
              <w:autoSpaceDN w:val="0"/>
              <w:adjustRightInd w:val="0"/>
              <w:jc w:val="right"/>
            </w:pPr>
          </w:p>
          <w:p w:rsidR="00C952A1" w:rsidRPr="005F5336" w:rsidRDefault="00C952A1" w:rsidP="00C952A1">
            <w:pPr>
              <w:spacing w:line="260" w:lineRule="auto"/>
              <w:jc w:val="both"/>
              <w:rPr>
                <w:b/>
                <w:bCs/>
              </w:rPr>
            </w:pPr>
            <w:r w:rsidRPr="005F5336">
              <w:t>« ____ » _____________    201</w:t>
            </w:r>
            <w:r w:rsidR="00B94D3D" w:rsidRPr="005F5336">
              <w:t>7</w:t>
            </w:r>
            <w:r w:rsidRPr="005F5336">
              <w:t xml:space="preserve"> года</w:t>
            </w:r>
          </w:p>
          <w:p w:rsidR="00C952A1" w:rsidRPr="005F5336" w:rsidRDefault="00C952A1" w:rsidP="00C952A1">
            <w:pPr>
              <w:spacing w:line="260" w:lineRule="auto"/>
              <w:jc w:val="both"/>
              <w:rPr>
                <w:b/>
                <w:bCs/>
              </w:rPr>
            </w:pPr>
          </w:p>
        </w:tc>
      </w:tr>
    </w:tbl>
    <w:p w:rsidR="00C952A1" w:rsidRPr="005F5336" w:rsidRDefault="00C952A1" w:rsidP="00C952A1">
      <w:pPr>
        <w:pStyle w:val="ConsTitle"/>
        <w:widowControl/>
        <w:jc w:val="center"/>
        <w:rPr>
          <w:rFonts w:ascii="Times New Roman" w:hAnsi="Times New Roman" w:cs="Times New Roman"/>
          <w:sz w:val="24"/>
          <w:szCs w:val="24"/>
        </w:rPr>
      </w:pPr>
    </w:p>
    <w:p w:rsidR="00C952A1" w:rsidRPr="005F5336" w:rsidRDefault="00C952A1" w:rsidP="00C952A1">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ИЗМЕНЕНИЯ И ДОПОЛНЕНИЯ В ПРАВИЛА</w:t>
      </w:r>
    </w:p>
    <w:p w:rsidR="00C952A1" w:rsidRPr="005F5336" w:rsidRDefault="00C952A1" w:rsidP="00C952A1">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ДОВЕРИТЕЛЬНОГО УПРАВЛЕНИЯ</w:t>
      </w:r>
    </w:p>
    <w:p w:rsidR="00C952A1" w:rsidRPr="005F5336" w:rsidRDefault="00C952A1" w:rsidP="00C952A1">
      <w:pPr>
        <w:pStyle w:val="ConsTitle"/>
        <w:widowControl/>
        <w:jc w:val="center"/>
        <w:rPr>
          <w:rFonts w:ascii="Times New Roman" w:hAnsi="Times New Roman" w:cs="Times New Roman"/>
          <w:sz w:val="24"/>
          <w:szCs w:val="24"/>
        </w:rPr>
      </w:pPr>
    </w:p>
    <w:p w:rsidR="00C952A1" w:rsidRPr="005F5336" w:rsidRDefault="00C952A1" w:rsidP="00C952A1">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 xml:space="preserve">Закрытым паевым инвестиционным рентным фондом </w:t>
      </w:r>
    </w:p>
    <w:p w:rsidR="00C952A1" w:rsidRPr="005F5336" w:rsidRDefault="00C952A1" w:rsidP="00C952A1">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«Казанский земельный инвестиционный фонд»</w:t>
      </w:r>
    </w:p>
    <w:p w:rsidR="00C952A1" w:rsidRPr="005F5336" w:rsidRDefault="00C952A1" w:rsidP="00C952A1">
      <w:pPr>
        <w:pStyle w:val="ConsTitle"/>
        <w:widowControl/>
        <w:jc w:val="center"/>
        <w:rPr>
          <w:rFonts w:ascii="Times New Roman" w:hAnsi="Times New Roman" w:cs="Times New Roman"/>
          <w:sz w:val="24"/>
          <w:szCs w:val="24"/>
        </w:rPr>
      </w:pPr>
    </w:p>
    <w:p w:rsidR="00C952A1" w:rsidRPr="005F5336" w:rsidRDefault="00C952A1" w:rsidP="00C952A1">
      <w:pPr>
        <w:keepNext/>
        <w:widowControl w:val="0"/>
        <w:suppressLineNumbers/>
        <w:suppressAutoHyphens/>
        <w:autoSpaceDE w:val="0"/>
        <w:autoSpaceDN w:val="0"/>
        <w:adjustRightInd w:val="0"/>
        <w:jc w:val="center"/>
        <w:rPr>
          <w:b/>
          <w:bCs/>
        </w:rPr>
      </w:pPr>
      <w:r w:rsidRPr="005F5336">
        <w:t xml:space="preserve">(Правила зарегистрированы ФСФР России 14 июня </w:t>
      </w:r>
      <w:smartTag w:uri="urn:schemas-microsoft-com:office:smarttags" w:element="metricconverter">
        <w:smartTagPr>
          <w:attr w:name="ProductID" w:val="2007 г"/>
        </w:smartTagPr>
        <w:r w:rsidRPr="005F5336">
          <w:t>2007 г</w:t>
        </w:r>
      </w:smartTag>
      <w:r w:rsidRPr="005F5336">
        <w:t>. № 0853-75408960)</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3"/>
        <w:gridCol w:w="4820"/>
      </w:tblGrid>
      <w:tr w:rsidR="003B17FC" w:rsidRPr="005F5336" w:rsidTr="00AA59FB">
        <w:tc>
          <w:tcPr>
            <w:tcW w:w="5463" w:type="dxa"/>
          </w:tcPr>
          <w:p w:rsidR="003B17FC" w:rsidRPr="005F5336" w:rsidRDefault="003B17FC" w:rsidP="00C952A1">
            <w:pPr>
              <w:pStyle w:val="ConsNonformat"/>
              <w:widowControl/>
              <w:jc w:val="center"/>
              <w:rPr>
                <w:rFonts w:ascii="Times New Roman" w:hAnsi="Times New Roman" w:cs="Times New Roman"/>
                <w:b/>
                <w:bCs/>
                <w:sz w:val="24"/>
                <w:szCs w:val="24"/>
              </w:rPr>
            </w:pPr>
            <w:r w:rsidRPr="005F5336">
              <w:rPr>
                <w:rFonts w:ascii="Times New Roman" w:hAnsi="Times New Roman" w:cs="Times New Roman"/>
                <w:b/>
                <w:bCs/>
                <w:sz w:val="24"/>
                <w:szCs w:val="24"/>
              </w:rPr>
              <w:t>Старая редакция</w:t>
            </w:r>
          </w:p>
        </w:tc>
        <w:tc>
          <w:tcPr>
            <w:tcW w:w="4820" w:type="dxa"/>
          </w:tcPr>
          <w:p w:rsidR="003B17FC" w:rsidRPr="005F5336" w:rsidRDefault="003B17FC" w:rsidP="00C952A1">
            <w:pPr>
              <w:pStyle w:val="ConsNonformat"/>
              <w:widowControl/>
              <w:spacing w:after="120" w:line="360" w:lineRule="auto"/>
              <w:jc w:val="center"/>
              <w:rPr>
                <w:rFonts w:ascii="Times New Roman" w:hAnsi="Times New Roman" w:cs="Times New Roman"/>
                <w:b/>
                <w:bCs/>
                <w:sz w:val="24"/>
                <w:szCs w:val="24"/>
              </w:rPr>
            </w:pPr>
            <w:r w:rsidRPr="005F5336">
              <w:rPr>
                <w:rFonts w:ascii="Times New Roman" w:hAnsi="Times New Roman" w:cs="Times New Roman"/>
                <w:b/>
                <w:bCs/>
                <w:sz w:val="24"/>
                <w:szCs w:val="24"/>
              </w:rPr>
              <w:t>Новая редакция</w:t>
            </w:r>
          </w:p>
        </w:tc>
      </w:tr>
      <w:tr w:rsidR="00AA59FB" w:rsidRPr="005F5336" w:rsidTr="00C952A1">
        <w:tc>
          <w:tcPr>
            <w:tcW w:w="10283" w:type="dxa"/>
            <w:gridSpan w:val="2"/>
          </w:tcPr>
          <w:p w:rsidR="00AA59FB" w:rsidRPr="005F5336" w:rsidRDefault="00AA59FB" w:rsidP="00AA59FB">
            <w:pPr>
              <w:autoSpaceDE w:val="0"/>
              <w:autoSpaceDN w:val="0"/>
              <w:adjustRightInd w:val="0"/>
              <w:ind w:firstLine="567"/>
              <w:jc w:val="both"/>
            </w:pPr>
            <w:r w:rsidRPr="005F5336">
              <w:t>По всему тексту Правил доверительного управления Закрытым паевым инвестиционным рентным фондом «Казанский земельный инвестиционный фонд» (далее – Правила) слова «нормативные правовые акты федерального органа исполнительной власти по рынку ценных бумаг» в соответствующих падежах заменить словами «нормативные акты в сфере финансовых рынков» в соответствующих падежах.</w:t>
            </w:r>
          </w:p>
        </w:tc>
      </w:tr>
      <w:tr w:rsidR="00C952A1" w:rsidRPr="005F5336" w:rsidTr="00C952A1">
        <w:tc>
          <w:tcPr>
            <w:tcW w:w="10283" w:type="dxa"/>
            <w:gridSpan w:val="2"/>
          </w:tcPr>
          <w:p w:rsidR="00C952A1" w:rsidRPr="005F5336" w:rsidRDefault="00C952A1" w:rsidP="00AA59FB">
            <w:pPr>
              <w:autoSpaceDE w:val="0"/>
              <w:autoSpaceDN w:val="0"/>
              <w:adjustRightInd w:val="0"/>
              <w:ind w:firstLine="567"/>
              <w:jc w:val="both"/>
            </w:pPr>
            <w:r w:rsidRPr="005F5336">
              <w:t>По всему тексту Правил</w:t>
            </w:r>
            <w:r w:rsidR="00BF0116" w:rsidRPr="005F5336">
              <w:t>, за исключением п.118,</w:t>
            </w:r>
            <w:r w:rsidRPr="005F5336">
              <w:t xml:space="preserve"> слова «федеральный орган исполнительной власти по рынку ценных бумаг» в соответствующих падежах заменить словами «Банк России» в соответствующих падежах.</w:t>
            </w:r>
          </w:p>
        </w:tc>
      </w:tr>
      <w:tr w:rsidR="00FE71BB" w:rsidRPr="005F5336" w:rsidTr="00C952A1">
        <w:tc>
          <w:tcPr>
            <w:tcW w:w="10283" w:type="dxa"/>
            <w:gridSpan w:val="2"/>
          </w:tcPr>
          <w:p w:rsidR="00FE71BB" w:rsidRPr="005F5336" w:rsidRDefault="00FE71BB" w:rsidP="00AA59FB">
            <w:pPr>
              <w:autoSpaceDE w:val="0"/>
              <w:autoSpaceDN w:val="0"/>
              <w:adjustRightInd w:val="0"/>
              <w:ind w:firstLine="567"/>
              <w:jc w:val="both"/>
            </w:pPr>
            <w:r w:rsidRPr="005F5336">
              <w:t>По всему тексту Правил</w:t>
            </w:r>
            <w:r w:rsidR="00BD0BDD">
              <w:t>, за исключением п.46.21,</w:t>
            </w:r>
            <w:r w:rsidRPr="005F5336">
              <w:t xml:space="preserve"> слова «на сайте» дополнить словами «в сети Интернет»</w:t>
            </w:r>
            <w:r>
              <w:t>.</w:t>
            </w:r>
          </w:p>
        </w:tc>
      </w:tr>
      <w:tr w:rsidR="00C952A1" w:rsidRPr="005F5336" w:rsidTr="00C952A1">
        <w:tc>
          <w:tcPr>
            <w:tcW w:w="5463" w:type="dxa"/>
          </w:tcPr>
          <w:p w:rsidR="00C952A1" w:rsidRPr="005F5336" w:rsidRDefault="005B53D9" w:rsidP="00B94D3D">
            <w:pPr>
              <w:autoSpaceDE w:val="0"/>
              <w:autoSpaceDN w:val="0"/>
              <w:adjustRightInd w:val="0"/>
              <w:ind w:firstLine="567"/>
              <w:jc w:val="both"/>
            </w:pPr>
            <w:r w:rsidRPr="005F5336">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tc>
        <w:tc>
          <w:tcPr>
            <w:tcW w:w="4820" w:type="dxa"/>
          </w:tcPr>
          <w:p w:rsidR="00C952A1" w:rsidRPr="005F5336" w:rsidRDefault="005B53D9" w:rsidP="00B94D3D">
            <w:pPr>
              <w:autoSpaceDE w:val="0"/>
              <w:autoSpaceDN w:val="0"/>
              <w:adjustRightInd w:val="0"/>
              <w:ind w:firstLine="567"/>
              <w:jc w:val="both"/>
            </w:pPr>
            <w:r w:rsidRPr="005F5336">
              <w:t xml:space="preserve">10. </w:t>
            </w:r>
            <w:hyperlink r:id="rId11" w:history="1">
              <w:r w:rsidRPr="005F5336">
                <w:t>Утратил силу</w:t>
              </w:r>
            </w:hyperlink>
            <w:r w:rsidRPr="005F5336">
              <w:t>.</w:t>
            </w:r>
          </w:p>
        </w:tc>
      </w:tr>
      <w:tr w:rsidR="002D30A6" w:rsidRPr="005F5336" w:rsidTr="00C952A1">
        <w:tc>
          <w:tcPr>
            <w:tcW w:w="5463" w:type="dxa"/>
          </w:tcPr>
          <w:p w:rsidR="002D30A6" w:rsidRPr="005F5336" w:rsidRDefault="002D30A6" w:rsidP="00B94D3D">
            <w:pPr>
              <w:autoSpaceDE w:val="0"/>
              <w:autoSpaceDN w:val="0"/>
              <w:adjustRightInd w:val="0"/>
              <w:ind w:firstLine="567"/>
              <w:jc w:val="both"/>
            </w:pPr>
            <w:r w:rsidRPr="005F5336">
              <w:t>14. Полное фирменное наименование аудитора Фонда – Общество с ограниченной ответственностью «</w:t>
            </w:r>
            <w:proofErr w:type="spellStart"/>
            <w:r w:rsidRPr="005F5336">
              <w:t>Аудиторско-консалтинговая</w:t>
            </w:r>
            <w:proofErr w:type="spellEnd"/>
            <w:r w:rsidRPr="005F5336">
              <w:t xml:space="preserve"> фирма «АУДЭКС» (далее– </w:t>
            </w:r>
            <w:proofErr w:type="gramStart"/>
            <w:r w:rsidRPr="005F5336">
              <w:t>Ау</w:t>
            </w:r>
            <w:proofErr w:type="gramEnd"/>
            <w:r w:rsidRPr="005F5336">
              <w:t>дитор).</w:t>
            </w:r>
          </w:p>
        </w:tc>
        <w:tc>
          <w:tcPr>
            <w:tcW w:w="4820" w:type="dxa"/>
          </w:tcPr>
          <w:p w:rsidR="002D30A6" w:rsidRPr="005F5336" w:rsidRDefault="002D30A6" w:rsidP="00B94D3D">
            <w:pPr>
              <w:autoSpaceDE w:val="0"/>
              <w:autoSpaceDN w:val="0"/>
              <w:adjustRightInd w:val="0"/>
              <w:ind w:firstLine="567"/>
              <w:jc w:val="both"/>
            </w:pPr>
            <w:r w:rsidRPr="005F5336">
              <w:t>14. Полное фирменное наименование аудиторской организации Фонда – Общество с ограниченной ответственностью «</w:t>
            </w:r>
            <w:proofErr w:type="spellStart"/>
            <w:r w:rsidRPr="005F5336">
              <w:t>Аудиторско-консалтинговая</w:t>
            </w:r>
            <w:proofErr w:type="spellEnd"/>
            <w:r w:rsidRPr="005F5336">
              <w:t xml:space="preserve"> фирма «АУДЭКС» (далее– </w:t>
            </w:r>
            <w:proofErr w:type="gramStart"/>
            <w:r w:rsidRPr="005F5336">
              <w:t>Ау</w:t>
            </w:r>
            <w:proofErr w:type="gramEnd"/>
            <w:r w:rsidRPr="005F5336">
              <w:t>диторская организация).</w:t>
            </w:r>
          </w:p>
        </w:tc>
      </w:tr>
      <w:tr w:rsidR="002D30A6" w:rsidRPr="005F5336" w:rsidTr="002D30A6">
        <w:tc>
          <w:tcPr>
            <w:tcW w:w="10283" w:type="dxa"/>
            <w:gridSpan w:val="2"/>
          </w:tcPr>
          <w:p w:rsidR="002D30A6" w:rsidRPr="005F5336" w:rsidRDefault="002D30A6" w:rsidP="00B94D3D">
            <w:pPr>
              <w:autoSpaceDE w:val="0"/>
              <w:autoSpaceDN w:val="0"/>
              <w:adjustRightInd w:val="0"/>
              <w:ind w:firstLine="567"/>
              <w:jc w:val="both"/>
            </w:pPr>
            <w:r w:rsidRPr="005F5336">
              <w:t>По всему тексту Правил слово «Аудитор» в соответствующих падежах заменить словами «Аудиторская организация» в соответствующих падежах.</w:t>
            </w:r>
          </w:p>
        </w:tc>
      </w:tr>
      <w:tr w:rsidR="00C952A1" w:rsidRPr="005F5336" w:rsidTr="00C952A1">
        <w:tc>
          <w:tcPr>
            <w:tcW w:w="5463" w:type="dxa"/>
          </w:tcPr>
          <w:p w:rsidR="006554BE" w:rsidRPr="005F5336" w:rsidRDefault="006554BE" w:rsidP="006554BE">
            <w:pPr>
              <w:autoSpaceDE w:val="0"/>
              <w:autoSpaceDN w:val="0"/>
              <w:adjustRightInd w:val="0"/>
              <w:ind w:firstLine="567"/>
              <w:jc w:val="both"/>
            </w:pPr>
            <w:r w:rsidRPr="005F5336">
              <w:t>29. Управляющая компания:</w:t>
            </w:r>
          </w:p>
          <w:p w:rsidR="006554BE" w:rsidRPr="005F5336" w:rsidRDefault="006554BE" w:rsidP="006554BE">
            <w:pPr>
              <w:autoSpaceDE w:val="0"/>
              <w:autoSpaceDN w:val="0"/>
              <w:adjustRightInd w:val="0"/>
              <w:ind w:firstLine="567"/>
              <w:jc w:val="both"/>
            </w:pPr>
            <w:r w:rsidRPr="005F5336">
              <w:t xml:space="preserve">1) без специальной доверенности осуществляет все права, удостоверенные ценными бумагами, составляющими Фонд, в том числе </w:t>
            </w:r>
            <w:r w:rsidRPr="005F5336">
              <w:lastRenderedPageBreak/>
              <w:t>право голоса по голосующим ценным бумагам;</w:t>
            </w:r>
          </w:p>
          <w:p w:rsidR="006554BE" w:rsidRPr="005F5336" w:rsidRDefault="006554BE" w:rsidP="006554BE">
            <w:pPr>
              <w:autoSpaceDE w:val="0"/>
              <w:autoSpaceDN w:val="0"/>
              <w:adjustRightInd w:val="0"/>
              <w:ind w:firstLine="567"/>
              <w:jc w:val="both"/>
            </w:pPr>
            <w:r w:rsidRPr="005F5336">
              <w:t>2) предъявляет иски и выступает ответчиком по искам в суде в связи с осуществлением деятельности по доверительному управлению Фондом;</w:t>
            </w:r>
          </w:p>
          <w:p w:rsidR="006554BE" w:rsidRPr="005F5336" w:rsidRDefault="006554BE" w:rsidP="006554BE">
            <w:pPr>
              <w:autoSpaceDE w:val="0"/>
              <w:autoSpaceDN w:val="0"/>
              <w:adjustRightInd w:val="0"/>
              <w:ind w:firstLine="567"/>
              <w:jc w:val="both"/>
            </w:pPr>
            <w:r w:rsidRPr="005F5336">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5F5336">
              <w:t>принятия соответствующего решения общего собрания владельцев инвестиционных паев</w:t>
            </w:r>
            <w:proofErr w:type="gramEnd"/>
            <w:r w:rsidRPr="005F5336">
              <w:t>;</w:t>
            </w:r>
          </w:p>
          <w:p w:rsidR="006554BE" w:rsidRPr="005F5336" w:rsidRDefault="006554BE" w:rsidP="006554BE">
            <w:pPr>
              <w:autoSpaceDE w:val="0"/>
              <w:autoSpaceDN w:val="0"/>
              <w:adjustRightInd w:val="0"/>
              <w:ind w:firstLine="567"/>
              <w:jc w:val="both"/>
            </w:pPr>
            <w:r w:rsidRPr="005F5336">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6554BE" w:rsidRPr="005F5336" w:rsidRDefault="006554BE" w:rsidP="006554BE">
            <w:pPr>
              <w:autoSpaceDE w:val="0"/>
              <w:autoSpaceDN w:val="0"/>
              <w:adjustRightInd w:val="0"/>
              <w:ind w:firstLine="567"/>
              <w:jc w:val="both"/>
            </w:pPr>
            <w:r w:rsidRPr="005F5336">
              <w:t>5) вправе выдать дополнительные инвестиционные паи в порядке и сроки, предусмотренные настоящими Правилами;</w:t>
            </w:r>
          </w:p>
          <w:p w:rsidR="006554BE" w:rsidRPr="005F5336" w:rsidRDefault="006554BE" w:rsidP="006554BE">
            <w:pPr>
              <w:autoSpaceDE w:val="0"/>
              <w:autoSpaceDN w:val="0"/>
              <w:adjustRightInd w:val="0"/>
              <w:ind w:firstLine="567"/>
              <w:jc w:val="both"/>
            </w:pPr>
            <w:r w:rsidRPr="005F533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952A1" w:rsidRPr="005F5336" w:rsidRDefault="00C952A1" w:rsidP="006554BE">
            <w:pPr>
              <w:autoSpaceDE w:val="0"/>
              <w:autoSpaceDN w:val="0"/>
              <w:adjustRightInd w:val="0"/>
              <w:ind w:firstLine="567"/>
              <w:jc w:val="both"/>
            </w:pPr>
          </w:p>
        </w:tc>
        <w:tc>
          <w:tcPr>
            <w:tcW w:w="4820" w:type="dxa"/>
          </w:tcPr>
          <w:p w:rsidR="006554BE" w:rsidRPr="005F5336" w:rsidRDefault="006554BE" w:rsidP="006554BE">
            <w:pPr>
              <w:autoSpaceDE w:val="0"/>
              <w:autoSpaceDN w:val="0"/>
              <w:adjustRightInd w:val="0"/>
              <w:ind w:firstLine="567"/>
              <w:jc w:val="both"/>
            </w:pPr>
            <w:r w:rsidRPr="005F5336">
              <w:lastRenderedPageBreak/>
              <w:t>29. Управляющая компания:</w:t>
            </w:r>
          </w:p>
          <w:p w:rsidR="006554BE" w:rsidRPr="005F5336" w:rsidRDefault="006554BE" w:rsidP="006554BE">
            <w:pPr>
              <w:autoSpaceDE w:val="0"/>
              <w:autoSpaceDN w:val="0"/>
              <w:adjustRightInd w:val="0"/>
              <w:ind w:firstLine="567"/>
              <w:jc w:val="both"/>
            </w:pPr>
            <w:r w:rsidRPr="005F5336">
              <w:t xml:space="preserve">1) без специальной доверенности осуществляет все права, удостоверенные ценными бумагами, составляющими Фонд, </w:t>
            </w:r>
            <w:r w:rsidRPr="005F5336">
              <w:lastRenderedPageBreak/>
              <w:t>в том числе право голоса по голосующим ценным бумагам;</w:t>
            </w:r>
          </w:p>
          <w:p w:rsidR="006554BE" w:rsidRPr="005F5336" w:rsidRDefault="006554BE" w:rsidP="006554BE">
            <w:pPr>
              <w:autoSpaceDE w:val="0"/>
              <w:autoSpaceDN w:val="0"/>
              <w:adjustRightInd w:val="0"/>
              <w:ind w:firstLine="567"/>
              <w:jc w:val="both"/>
            </w:pPr>
            <w:r w:rsidRPr="005F5336">
              <w:t>2) предъявляет иски и выступает ответчиком по искам в суде в связи с осуществлением деятельности по доверительному управлению Фондом;</w:t>
            </w:r>
          </w:p>
          <w:p w:rsidR="006554BE" w:rsidRPr="005F5336" w:rsidRDefault="006554BE" w:rsidP="006554BE">
            <w:pPr>
              <w:autoSpaceDE w:val="0"/>
              <w:autoSpaceDN w:val="0"/>
              <w:adjustRightInd w:val="0"/>
              <w:ind w:firstLine="567"/>
              <w:jc w:val="both"/>
            </w:pPr>
            <w:r w:rsidRPr="005F5336">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w:t>
            </w:r>
            <w:proofErr w:type="gramStart"/>
            <w:r w:rsidRPr="005F5336">
              <w:t>принятия соответствующего решения общего собрания владельцев инвестиционных паев</w:t>
            </w:r>
            <w:proofErr w:type="gramEnd"/>
            <w:r w:rsidRPr="005F5336">
              <w:t>;</w:t>
            </w:r>
          </w:p>
          <w:p w:rsidR="006554BE" w:rsidRPr="005F5336" w:rsidRDefault="006554BE" w:rsidP="006554BE">
            <w:pPr>
              <w:autoSpaceDE w:val="0"/>
              <w:autoSpaceDN w:val="0"/>
              <w:adjustRightInd w:val="0"/>
              <w:ind w:firstLine="567"/>
              <w:jc w:val="both"/>
            </w:pPr>
            <w:r w:rsidRPr="005F5336">
              <w:t>4) вправе провести дробление инвестиционных паев на условиях и в порядке, установленных нормативными актами в сфере финансовых рынков;</w:t>
            </w:r>
          </w:p>
          <w:p w:rsidR="006554BE" w:rsidRPr="005F5336" w:rsidRDefault="006554BE" w:rsidP="006554BE">
            <w:pPr>
              <w:autoSpaceDE w:val="0"/>
              <w:autoSpaceDN w:val="0"/>
              <w:adjustRightInd w:val="0"/>
              <w:ind w:firstLine="567"/>
              <w:jc w:val="both"/>
            </w:pPr>
            <w:r w:rsidRPr="005F5336">
              <w:t>5) вправе выдать дополнительные инвестиционные паи в порядке и сроки, предусмотренные настоящими Правилами;</w:t>
            </w:r>
          </w:p>
          <w:p w:rsidR="006554BE" w:rsidRPr="005F5336" w:rsidRDefault="006554BE" w:rsidP="006554BE">
            <w:pPr>
              <w:autoSpaceDE w:val="0"/>
              <w:autoSpaceDN w:val="0"/>
              <w:adjustRightInd w:val="0"/>
              <w:ind w:firstLine="567"/>
              <w:jc w:val="both"/>
            </w:pPr>
            <w:r w:rsidRPr="005F533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952A1" w:rsidRPr="005F5336" w:rsidRDefault="006554BE" w:rsidP="006554BE">
            <w:pPr>
              <w:autoSpaceDE w:val="0"/>
              <w:autoSpaceDN w:val="0"/>
              <w:adjustRightInd w:val="0"/>
              <w:ind w:firstLine="567"/>
              <w:jc w:val="both"/>
            </w:pPr>
            <w:r w:rsidRPr="005F5336">
              <w:t>7) вправе принять решение о досрочном прекращении Фонда без решения общего собрания владельцев инвестиционных паев.</w:t>
            </w:r>
          </w:p>
        </w:tc>
      </w:tr>
      <w:tr w:rsidR="002D30A6" w:rsidRPr="005F5336" w:rsidTr="00C952A1">
        <w:tc>
          <w:tcPr>
            <w:tcW w:w="5463" w:type="dxa"/>
          </w:tcPr>
          <w:p w:rsidR="00E340F0" w:rsidRPr="005F5336" w:rsidRDefault="00E340F0" w:rsidP="00B94D3D">
            <w:pPr>
              <w:autoSpaceDE w:val="0"/>
              <w:autoSpaceDN w:val="0"/>
              <w:adjustRightInd w:val="0"/>
              <w:ind w:firstLine="567"/>
              <w:jc w:val="both"/>
            </w:pPr>
            <w:r w:rsidRPr="005F5336">
              <w:lastRenderedPageBreak/>
              <w:t>30. Управляющая компания обязана:</w:t>
            </w:r>
          </w:p>
          <w:p w:rsidR="00E340F0" w:rsidRPr="005F5336" w:rsidRDefault="00E340F0" w:rsidP="00B94D3D">
            <w:pPr>
              <w:autoSpaceDE w:val="0"/>
              <w:autoSpaceDN w:val="0"/>
              <w:adjustRightInd w:val="0"/>
              <w:ind w:firstLine="567"/>
              <w:jc w:val="both"/>
            </w:pPr>
            <w:r w:rsidRPr="005F5336">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340F0" w:rsidRPr="005F5336" w:rsidRDefault="00E340F0" w:rsidP="00B94D3D">
            <w:pPr>
              <w:autoSpaceDE w:val="0"/>
              <w:autoSpaceDN w:val="0"/>
              <w:adjustRightInd w:val="0"/>
              <w:ind w:firstLine="567"/>
              <w:jc w:val="both"/>
            </w:pPr>
            <w:r w:rsidRPr="005F5336">
              <w:t>2) осуществляя доверительное управление Фондом, действовать разумно и добросовестно, в интересах владельцев инвестиционных паев;</w:t>
            </w:r>
          </w:p>
          <w:p w:rsidR="00E340F0" w:rsidRPr="005F5336" w:rsidRDefault="00E340F0" w:rsidP="00B94D3D">
            <w:pPr>
              <w:autoSpaceDE w:val="0"/>
              <w:autoSpaceDN w:val="0"/>
              <w:adjustRightInd w:val="0"/>
              <w:ind w:firstLine="567"/>
              <w:jc w:val="both"/>
            </w:pPr>
            <w:r w:rsidRPr="005F5336">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340F0" w:rsidRPr="005F5336" w:rsidRDefault="00E340F0" w:rsidP="00B94D3D">
            <w:pPr>
              <w:autoSpaceDE w:val="0"/>
              <w:autoSpaceDN w:val="0"/>
              <w:adjustRightInd w:val="0"/>
              <w:ind w:firstLine="567"/>
              <w:jc w:val="both"/>
            </w:pPr>
            <w:r w:rsidRPr="005F5336">
              <w:t xml:space="preserve">4) передавать Специализированному депозитарию копии всех первичных документов в </w:t>
            </w:r>
            <w:r w:rsidRPr="005F5336">
              <w:lastRenderedPageBreak/>
              <w:t>отношении имущества, составляющего Фонд, незамедлительно с момента их составления или получения;</w:t>
            </w:r>
          </w:p>
          <w:p w:rsidR="00E340F0" w:rsidRPr="005F5336" w:rsidRDefault="00E340F0" w:rsidP="00B94D3D">
            <w:pPr>
              <w:autoSpaceDE w:val="0"/>
              <w:autoSpaceDN w:val="0"/>
              <w:adjustRightInd w:val="0"/>
              <w:ind w:firstLine="567"/>
              <w:jc w:val="both"/>
            </w:pPr>
            <w:r w:rsidRPr="005F5336">
              <w:t>5) передавать Специализированному депозитарию подлинные экземпляры документов, подтверждающих права на недвижимое имущество;</w:t>
            </w:r>
          </w:p>
          <w:p w:rsidR="00E340F0" w:rsidRPr="005F5336" w:rsidRDefault="00E340F0" w:rsidP="00B94D3D">
            <w:pPr>
              <w:autoSpaceDE w:val="0"/>
              <w:autoSpaceDN w:val="0"/>
              <w:adjustRightInd w:val="0"/>
              <w:ind w:firstLine="567"/>
              <w:jc w:val="both"/>
            </w:pPr>
            <w:r w:rsidRPr="005F5336">
              <w:t>6) страховать здания, сооружения, помещения, составляющие Фонд, от риска утраты и повреждения, при этом минимальная страховая сумма должна составлять 50 (Пятьдесят)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2D30A6" w:rsidRPr="005F5336" w:rsidRDefault="002D30A6" w:rsidP="00B94D3D">
            <w:pPr>
              <w:ind w:firstLine="567"/>
              <w:jc w:val="both"/>
            </w:pPr>
          </w:p>
        </w:tc>
        <w:tc>
          <w:tcPr>
            <w:tcW w:w="4820" w:type="dxa"/>
          </w:tcPr>
          <w:p w:rsidR="002D30A6" w:rsidRPr="005F5336" w:rsidRDefault="002D30A6" w:rsidP="00B94D3D">
            <w:pPr>
              <w:autoSpaceDE w:val="0"/>
              <w:autoSpaceDN w:val="0"/>
              <w:adjustRightInd w:val="0"/>
              <w:ind w:firstLine="567"/>
              <w:jc w:val="both"/>
            </w:pPr>
            <w:r w:rsidRPr="005F5336">
              <w:lastRenderedPageBreak/>
              <w:t>30. Управляющая компания обязана:</w:t>
            </w:r>
          </w:p>
          <w:p w:rsidR="002D30A6" w:rsidRPr="005F5336" w:rsidRDefault="002D30A6" w:rsidP="00B94D3D">
            <w:pPr>
              <w:autoSpaceDE w:val="0"/>
              <w:autoSpaceDN w:val="0"/>
              <w:adjustRightInd w:val="0"/>
              <w:ind w:firstLine="567"/>
              <w:jc w:val="both"/>
            </w:pPr>
            <w:r w:rsidRPr="005F5336">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2D30A6" w:rsidRPr="005F5336" w:rsidRDefault="002D30A6" w:rsidP="00B94D3D">
            <w:pPr>
              <w:autoSpaceDE w:val="0"/>
              <w:autoSpaceDN w:val="0"/>
              <w:adjustRightInd w:val="0"/>
              <w:ind w:firstLine="567"/>
              <w:jc w:val="both"/>
            </w:pPr>
            <w:r w:rsidRPr="005F5336">
              <w:t>2) при осуществлении доверительного управления Фондом действовать разумно и добросовестно в интересах владельцев инвестиционных паев;</w:t>
            </w:r>
          </w:p>
          <w:p w:rsidR="002D30A6" w:rsidRPr="005F5336" w:rsidRDefault="002D30A6" w:rsidP="00B94D3D">
            <w:pPr>
              <w:ind w:firstLine="567"/>
              <w:jc w:val="both"/>
            </w:pPr>
            <w:r w:rsidRPr="005F5336">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2D30A6" w:rsidRPr="005F5336" w:rsidRDefault="002D30A6" w:rsidP="00B94D3D">
            <w:pPr>
              <w:autoSpaceDE w:val="0"/>
              <w:autoSpaceDN w:val="0"/>
              <w:adjustRightInd w:val="0"/>
              <w:ind w:firstLine="567"/>
              <w:jc w:val="both"/>
            </w:pPr>
            <w:r w:rsidRPr="005F5336">
              <w:lastRenderedPageBreak/>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D30A6" w:rsidRPr="005F5336" w:rsidRDefault="002D30A6" w:rsidP="00B94D3D">
            <w:pPr>
              <w:autoSpaceDE w:val="0"/>
              <w:autoSpaceDN w:val="0"/>
              <w:adjustRightInd w:val="0"/>
              <w:ind w:firstLine="567"/>
              <w:jc w:val="both"/>
            </w:pPr>
            <w:r w:rsidRPr="005F5336">
              <w:t>5) передавать Специализированному депозитарию подлинные экземпляры документов, подтверждающих права на недвижимое имущество;</w:t>
            </w:r>
          </w:p>
          <w:p w:rsidR="002D30A6" w:rsidRPr="005F5336" w:rsidRDefault="002D30A6" w:rsidP="00B94D3D">
            <w:pPr>
              <w:autoSpaceDE w:val="0"/>
              <w:autoSpaceDN w:val="0"/>
              <w:adjustRightInd w:val="0"/>
              <w:ind w:firstLine="567"/>
              <w:jc w:val="both"/>
            </w:pPr>
            <w:r w:rsidRPr="005F5336">
              <w:t>6) страховать здания, сооружения, помещения, составляющие Фонд, от рисков их утраты и повреждения, при этом:</w:t>
            </w:r>
          </w:p>
          <w:p w:rsidR="002D30A6" w:rsidRPr="005F5336" w:rsidRDefault="002D30A6" w:rsidP="00B94D3D">
            <w:pPr>
              <w:autoSpaceDE w:val="0"/>
              <w:autoSpaceDN w:val="0"/>
              <w:adjustRightInd w:val="0"/>
              <w:ind w:firstLine="567"/>
              <w:jc w:val="both"/>
            </w:pPr>
            <w:r w:rsidRPr="005F5336">
              <w:t xml:space="preserve"> 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2D30A6" w:rsidRPr="005F5336" w:rsidRDefault="002D30A6" w:rsidP="00B94D3D">
            <w:pPr>
              <w:autoSpaceDE w:val="0"/>
              <w:autoSpaceDN w:val="0"/>
              <w:adjustRightInd w:val="0"/>
              <w:ind w:firstLine="567"/>
              <w:jc w:val="both"/>
            </w:pPr>
            <w:r w:rsidRPr="005F5336">
              <w:t>максимальный размер частичного освобождения страховщика от выплаты страхового возмещения (франшизы) составляет 1 процент страховой суммы;</w:t>
            </w:r>
          </w:p>
          <w:p w:rsidR="002D30A6" w:rsidRPr="005F5336" w:rsidRDefault="002D30A6" w:rsidP="00B94D3D">
            <w:pPr>
              <w:autoSpaceDE w:val="0"/>
              <w:autoSpaceDN w:val="0"/>
              <w:adjustRightInd w:val="0"/>
              <w:ind w:firstLine="567"/>
              <w:jc w:val="both"/>
            </w:pPr>
            <w:r w:rsidRPr="005F5336">
              <w:t xml:space="preserve">максимальный срок, в течение которого недвижимое имущество, составляющее Фонд, должно быть застраховано,  составляет 30 дней </w:t>
            </w:r>
            <w:proofErr w:type="gramStart"/>
            <w:r w:rsidRPr="005F5336">
              <w:t>с даты включения</w:t>
            </w:r>
            <w:proofErr w:type="gramEnd"/>
            <w:r w:rsidRPr="005F5336">
              <w:t xml:space="preserve"> недвижимого имущества в состав имущества Фонда;</w:t>
            </w:r>
          </w:p>
          <w:p w:rsidR="002D30A6" w:rsidRPr="005F5336" w:rsidRDefault="002D30A6" w:rsidP="00B94D3D">
            <w:pPr>
              <w:autoSpaceDE w:val="0"/>
              <w:autoSpaceDN w:val="0"/>
              <w:adjustRightInd w:val="0"/>
              <w:ind w:firstLine="567"/>
              <w:jc w:val="both"/>
            </w:pPr>
            <w:r w:rsidRPr="005F5336">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w:t>
            </w:r>
            <w:proofErr w:type="gramStart"/>
            <w:r w:rsidRPr="005F5336">
              <w:t>с даты увеличения</w:t>
            </w:r>
            <w:proofErr w:type="gramEnd"/>
            <w:r w:rsidRPr="005F5336">
              <w:t xml:space="preserve"> оценочной стоимости недвижимого имущества.</w:t>
            </w:r>
          </w:p>
          <w:p w:rsidR="002D30A6" w:rsidRPr="005F5336" w:rsidRDefault="002D30A6" w:rsidP="00B94D3D">
            <w:pPr>
              <w:autoSpaceDE w:val="0"/>
              <w:autoSpaceDN w:val="0"/>
              <w:adjustRightInd w:val="0"/>
              <w:ind w:firstLine="567"/>
              <w:jc w:val="both"/>
            </w:pPr>
            <w:r w:rsidRPr="005F5336">
              <w:t>Управляющая компания вправе возложить обязанность, предусмотренную настоящим подпунктом, на арендатора недвижимого имущества;</w:t>
            </w:r>
          </w:p>
          <w:p w:rsidR="002D30A6" w:rsidRPr="005F5336" w:rsidRDefault="002D30A6" w:rsidP="00B94D3D">
            <w:pPr>
              <w:autoSpaceDE w:val="0"/>
              <w:autoSpaceDN w:val="0"/>
              <w:adjustRightInd w:val="0"/>
              <w:ind w:firstLine="567"/>
              <w:jc w:val="both"/>
            </w:pPr>
            <w:r w:rsidRPr="005F5336">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2D30A6" w:rsidRPr="005F5336" w:rsidRDefault="002D30A6" w:rsidP="00B94D3D">
            <w:pPr>
              <w:autoSpaceDE w:val="0"/>
              <w:autoSpaceDN w:val="0"/>
              <w:adjustRightInd w:val="0"/>
              <w:ind w:firstLine="567"/>
              <w:jc w:val="both"/>
            </w:pPr>
            <w:r w:rsidRPr="005F5336">
              <w:t>8) раскрывать отчеты, требования к которым устанавливаются Банком России.</w:t>
            </w:r>
          </w:p>
        </w:tc>
      </w:tr>
      <w:tr w:rsidR="002D30A6" w:rsidRPr="005F5336" w:rsidTr="00C952A1">
        <w:tc>
          <w:tcPr>
            <w:tcW w:w="5463" w:type="dxa"/>
          </w:tcPr>
          <w:p w:rsidR="00E340F0" w:rsidRPr="005F5336" w:rsidRDefault="00E340F0" w:rsidP="00B94D3D">
            <w:pPr>
              <w:autoSpaceDE w:val="0"/>
              <w:autoSpaceDN w:val="0"/>
              <w:adjustRightInd w:val="0"/>
              <w:ind w:firstLine="567"/>
              <w:jc w:val="both"/>
            </w:pPr>
            <w:r w:rsidRPr="005F5336">
              <w:lastRenderedPageBreak/>
              <w:t>31. Управляющая компания не вправе:</w:t>
            </w:r>
          </w:p>
          <w:p w:rsidR="00E340F0" w:rsidRPr="005F5336" w:rsidRDefault="00E340F0" w:rsidP="00B94D3D">
            <w:pPr>
              <w:autoSpaceDE w:val="0"/>
              <w:autoSpaceDN w:val="0"/>
              <w:adjustRightInd w:val="0"/>
              <w:ind w:firstLine="567"/>
              <w:jc w:val="both"/>
            </w:pPr>
            <w:r w:rsidRPr="005F5336">
              <w:t xml:space="preserve">1) распоряжаться имуществом, составляющим Фонд, без предварительного </w:t>
            </w:r>
            <w:r w:rsidRPr="005F5336">
              <w:lastRenderedPageBreak/>
              <w:t>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340F0" w:rsidRPr="005F5336" w:rsidRDefault="00E340F0" w:rsidP="00B94D3D">
            <w:pPr>
              <w:autoSpaceDE w:val="0"/>
              <w:autoSpaceDN w:val="0"/>
              <w:adjustRightInd w:val="0"/>
              <w:ind w:firstLine="567"/>
              <w:jc w:val="both"/>
            </w:pPr>
            <w:r w:rsidRPr="005F5336">
              <w:t>2) 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40F0" w:rsidRPr="005F5336" w:rsidRDefault="00E340F0" w:rsidP="00B94D3D">
            <w:pPr>
              <w:autoSpaceDE w:val="0"/>
              <w:autoSpaceDN w:val="0"/>
              <w:adjustRightInd w:val="0"/>
              <w:ind w:firstLine="567"/>
              <w:jc w:val="both"/>
            </w:pPr>
            <w:r w:rsidRPr="005F533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5F5336">
              <w:t>ств тр</w:t>
            </w:r>
            <w:proofErr w:type="gramEnd"/>
            <w:r w:rsidRPr="005F5336">
              <w:t>етьих лиц;</w:t>
            </w:r>
          </w:p>
          <w:p w:rsidR="00E340F0" w:rsidRPr="005F5336" w:rsidRDefault="00E340F0" w:rsidP="00B94D3D">
            <w:pPr>
              <w:autoSpaceDE w:val="0"/>
              <w:autoSpaceDN w:val="0"/>
              <w:adjustRightInd w:val="0"/>
              <w:ind w:firstLine="567"/>
              <w:jc w:val="both"/>
            </w:pPr>
            <w:r w:rsidRPr="005F533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40F0" w:rsidRPr="005F5336" w:rsidRDefault="00E340F0" w:rsidP="00B94D3D">
            <w:pPr>
              <w:autoSpaceDE w:val="0"/>
              <w:autoSpaceDN w:val="0"/>
              <w:adjustRightInd w:val="0"/>
              <w:ind w:firstLine="567"/>
              <w:jc w:val="both"/>
            </w:pPr>
            <w:r w:rsidRPr="005F5336">
              <w:t>5) совершать следующие сделки или давать поручения на совершение следующих сделок:</w:t>
            </w:r>
          </w:p>
          <w:p w:rsidR="00E340F0" w:rsidRPr="005F5336" w:rsidRDefault="00E340F0" w:rsidP="00B94D3D">
            <w:pPr>
              <w:tabs>
                <w:tab w:val="left" w:pos="1080"/>
              </w:tabs>
              <w:autoSpaceDE w:val="0"/>
              <w:autoSpaceDN w:val="0"/>
              <w:adjustRightInd w:val="0"/>
              <w:ind w:firstLine="567"/>
              <w:jc w:val="both"/>
            </w:pPr>
            <w:r w:rsidRPr="005F5336">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340F0" w:rsidRPr="005F5336" w:rsidRDefault="00E340F0" w:rsidP="00B94D3D">
            <w:pPr>
              <w:tabs>
                <w:tab w:val="left" w:pos="1080"/>
              </w:tabs>
              <w:autoSpaceDE w:val="0"/>
              <w:autoSpaceDN w:val="0"/>
              <w:adjustRightInd w:val="0"/>
              <w:ind w:firstLine="567"/>
              <w:jc w:val="both"/>
            </w:pPr>
            <w:r w:rsidRPr="005F5336">
              <w:t>б) сделки по безвозмездному отчуждению имущества, составляющего Фонд;</w:t>
            </w:r>
          </w:p>
          <w:p w:rsidR="00E340F0" w:rsidRPr="005F5336" w:rsidRDefault="00E340F0" w:rsidP="00B94D3D">
            <w:pPr>
              <w:tabs>
                <w:tab w:val="left" w:pos="1080"/>
              </w:tabs>
              <w:autoSpaceDE w:val="0"/>
              <w:autoSpaceDN w:val="0"/>
              <w:adjustRightInd w:val="0"/>
              <w:ind w:firstLine="567"/>
              <w:jc w:val="both"/>
            </w:pPr>
            <w:r w:rsidRPr="005F5336">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340F0" w:rsidRPr="005F5336" w:rsidRDefault="00E340F0" w:rsidP="00B94D3D">
            <w:pPr>
              <w:autoSpaceDE w:val="0"/>
              <w:autoSpaceDN w:val="0"/>
              <w:adjustRightInd w:val="0"/>
              <w:ind w:firstLine="567"/>
              <w:jc w:val="both"/>
            </w:pPr>
            <w:r w:rsidRPr="005F5336">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340F0" w:rsidRPr="005F5336" w:rsidRDefault="00E340F0" w:rsidP="00B94D3D">
            <w:pPr>
              <w:autoSpaceDE w:val="0"/>
              <w:autoSpaceDN w:val="0"/>
              <w:adjustRightInd w:val="0"/>
              <w:ind w:firstLine="567"/>
              <w:jc w:val="both"/>
            </w:pPr>
            <w:proofErr w:type="spellStart"/>
            <w:r w:rsidRPr="005F5336">
              <w:t>д</w:t>
            </w:r>
            <w:proofErr w:type="spellEnd"/>
            <w:r w:rsidRPr="005F5336">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w:t>
            </w:r>
            <w:r w:rsidRPr="005F5336">
              <w:lastRenderedPageBreak/>
              <w:t xml:space="preserve">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E340F0" w:rsidRPr="005F5336" w:rsidRDefault="00E340F0" w:rsidP="00B94D3D">
            <w:pPr>
              <w:autoSpaceDE w:val="0"/>
              <w:autoSpaceDN w:val="0"/>
              <w:adjustRightInd w:val="0"/>
              <w:ind w:firstLine="567"/>
              <w:jc w:val="both"/>
            </w:pPr>
            <w:r w:rsidRPr="005F5336">
              <w:t xml:space="preserve">е) сделки </w:t>
            </w:r>
            <w:proofErr w:type="spellStart"/>
            <w:r w:rsidRPr="005F5336">
              <w:t>репо</w:t>
            </w:r>
            <w:proofErr w:type="spellEnd"/>
            <w:r w:rsidRPr="005F5336">
              <w:t>, подлежащие исполнению за счет имущества Фонда;</w:t>
            </w:r>
          </w:p>
          <w:p w:rsidR="00E340F0" w:rsidRPr="005F5336" w:rsidRDefault="00E340F0" w:rsidP="00B94D3D">
            <w:pPr>
              <w:autoSpaceDE w:val="0"/>
              <w:autoSpaceDN w:val="0"/>
              <w:adjustRightInd w:val="0"/>
              <w:ind w:firstLine="567"/>
              <w:jc w:val="both"/>
            </w:pPr>
            <w:r w:rsidRPr="005F5336">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40F0" w:rsidRPr="005F5336" w:rsidRDefault="00E340F0" w:rsidP="00B94D3D">
            <w:pPr>
              <w:autoSpaceDE w:val="0"/>
              <w:autoSpaceDN w:val="0"/>
              <w:adjustRightInd w:val="0"/>
              <w:ind w:firstLine="567"/>
              <w:jc w:val="both"/>
            </w:pPr>
            <w:proofErr w:type="spellStart"/>
            <w:r w:rsidRPr="005F5336">
              <w:t>з</w:t>
            </w:r>
            <w:proofErr w:type="spellEnd"/>
            <w:r w:rsidRPr="005F5336">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40F0" w:rsidRPr="005F5336" w:rsidRDefault="00E340F0" w:rsidP="00B94D3D">
            <w:pPr>
              <w:autoSpaceDE w:val="0"/>
              <w:autoSpaceDN w:val="0"/>
              <w:adjustRightInd w:val="0"/>
              <w:ind w:firstLine="567"/>
              <w:jc w:val="both"/>
            </w:pPr>
            <w:r w:rsidRPr="005F5336">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340F0" w:rsidRPr="005F5336" w:rsidRDefault="00E340F0" w:rsidP="00B94D3D">
            <w:pPr>
              <w:autoSpaceDE w:val="0"/>
              <w:autoSpaceDN w:val="0"/>
              <w:adjustRightInd w:val="0"/>
              <w:ind w:firstLine="567"/>
              <w:jc w:val="both"/>
            </w:pPr>
            <w:r w:rsidRPr="005F5336">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40F0" w:rsidRPr="005F5336" w:rsidRDefault="00E340F0" w:rsidP="00B94D3D">
            <w:pPr>
              <w:autoSpaceDE w:val="0"/>
              <w:autoSpaceDN w:val="0"/>
              <w:adjustRightInd w:val="0"/>
              <w:ind w:firstLine="567"/>
              <w:jc w:val="both"/>
            </w:pPr>
            <w:proofErr w:type="gramStart"/>
            <w:r w:rsidRPr="005F5336">
              <w:t xml:space="preserve">л) 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Pr="005F5336">
              <w:lastRenderedPageBreak/>
              <w:t>перечисленных в пункте 113 настоящих Правил, а также иных случаев, предусмотренных настоящими Правилами;</w:t>
            </w:r>
            <w:proofErr w:type="gramEnd"/>
          </w:p>
          <w:p w:rsidR="00E340F0" w:rsidRPr="005F5336" w:rsidRDefault="00E340F0" w:rsidP="00B94D3D">
            <w:pPr>
              <w:autoSpaceDE w:val="0"/>
              <w:autoSpaceDN w:val="0"/>
              <w:adjustRightInd w:val="0"/>
              <w:ind w:firstLine="567"/>
              <w:jc w:val="both"/>
            </w:pPr>
            <w:r w:rsidRPr="005F5336">
              <w:t>м) сделки по передаче имущества, составляющего Фонд, в пользование владельцам инвестиционных паев;</w:t>
            </w:r>
          </w:p>
          <w:p w:rsidR="00E340F0" w:rsidRPr="005F5336" w:rsidRDefault="00E340F0" w:rsidP="00B94D3D">
            <w:pPr>
              <w:autoSpaceDE w:val="0"/>
              <w:autoSpaceDN w:val="0"/>
              <w:adjustRightInd w:val="0"/>
              <w:ind w:firstLine="567"/>
              <w:jc w:val="both"/>
            </w:pPr>
            <w:proofErr w:type="spellStart"/>
            <w:r w:rsidRPr="005F5336">
              <w:t>н</w:t>
            </w:r>
            <w:proofErr w:type="spellEnd"/>
            <w:r w:rsidRPr="005F5336">
              <w:t>)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2D30A6" w:rsidRPr="005F5336" w:rsidRDefault="002D30A6" w:rsidP="00B94D3D">
            <w:pPr>
              <w:ind w:firstLine="567"/>
              <w:jc w:val="both"/>
            </w:pPr>
          </w:p>
        </w:tc>
        <w:tc>
          <w:tcPr>
            <w:tcW w:w="4820" w:type="dxa"/>
          </w:tcPr>
          <w:p w:rsidR="00E340F0" w:rsidRPr="005F5336" w:rsidRDefault="00E340F0" w:rsidP="00B94D3D">
            <w:pPr>
              <w:autoSpaceDE w:val="0"/>
              <w:autoSpaceDN w:val="0"/>
              <w:adjustRightInd w:val="0"/>
              <w:ind w:firstLine="567"/>
              <w:jc w:val="both"/>
            </w:pPr>
            <w:r w:rsidRPr="005F5336">
              <w:lastRenderedPageBreak/>
              <w:t>31. Управляющая компания не вправе:</w:t>
            </w:r>
          </w:p>
          <w:p w:rsidR="00E340F0" w:rsidRPr="005F5336" w:rsidRDefault="00E340F0" w:rsidP="00B94D3D">
            <w:pPr>
              <w:autoSpaceDE w:val="0"/>
              <w:autoSpaceDN w:val="0"/>
              <w:adjustRightInd w:val="0"/>
              <w:ind w:firstLine="567"/>
              <w:jc w:val="both"/>
            </w:pPr>
            <w:r w:rsidRPr="005F5336">
              <w:t xml:space="preserve">1) распоряжаться имуществом, составляющим Фонд, без предварительного </w:t>
            </w:r>
            <w:r w:rsidRPr="005F5336">
              <w:lastRenderedPageBreak/>
              <w:t>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E340F0" w:rsidRPr="005F5336" w:rsidRDefault="00E340F0" w:rsidP="00B94D3D">
            <w:pPr>
              <w:autoSpaceDE w:val="0"/>
              <w:autoSpaceDN w:val="0"/>
              <w:adjustRightInd w:val="0"/>
              <w:ind w:firstLine="567"/>
              <w:jc w:val="both"/>
            </w:pPr>
            <w:r w:rsidRPr="005F5336">
              <w:t>2) 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40F0" w:rsidRPr="005F5336" w:rsidRDefault="00E340F0" w:rsidP="00B94D3D">
            <w:pPr>
              <w:autoSpaceDE w:val="0"/>
              <w:autoSpaceDN w:val="0"/>
              <w:adjustRightInd w:val="0"/>
              <w:ind w:firstLine="567"/>
              <w:jc w:val="both"/>
            </w:pPr>
            <w:r w:rsidRPr="005F533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5F5336">
              <w:t>ств тр</w:t>
            </w:r>
            <w:proofErr w:type="gramEnd"/>
            <w:r w:rsidRPr="005F5336">
              <w:t>етьих лиц;</w:t>
            </w:r>
          </w:p>
          <w:p w:rsidR="00E340F0" w:rsidRPr="005F5336" w:rsidRDefault="00E340F0" w:rsidP="00B94D3D">
            <w:pPr>
              <w:autoSpaceDE w:val="0"/>
              <w:autoSpaceDN w:val="0"/>
              <w:adjustRightInd w:val="0"/>
              <w:ind w:firstLine="567"/>
              <w:jc w:val="both"/>
            </w:pPr>
            <w:r w:rsidRPr="005F533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40F0" w:rsidRPr="005F5336" w:rsidRDefault="00E340F0" w:rsidP="00B94D3D">
            <w:pPr>
              <w:autoSpaceDE w:val="0"/>
              <w:autoSpaceDN w:val="0"/>
              <w:adjustRightInd w:val="0"/>
              <w:ind w:firstLine="567"/>
              <w:jc w:val="both"/>
            </w:pPr>
            <w:r w:rsidRPr="005F5336">
              <w:t>5) совершать следующие сделки или давать поручения на совершение следующих сделок:</w:t>
            </w:r>
          </w:p>
          <w:p w:rsidR="00E340F0" w:rsidRPr="005F5336" w:rsidRDefault="00E340F0" w:rsidP="00B94D3D">
            <w:pPr>
              <w:tabs>
                <w:tab w:val="left" w:pos="1080"/>
              </w:tabs>
              <w:autoSpaceDE w:val="0"/>
              <w:autoSpaceDN w:val="0"/>
              <w:adjustRightInd w:val="0"/>
              <w:ind w:firstLine="567"/>
              <w:jc w:val="both"/>
            </w:pPr>
            <w:r w:rsidRPr="005F5336">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E340F0" w:rsidRPr="005F5336" w:rsidRDefault="00E340F0" w:rsidP="00B94D3D">
            <w:pPr>
              <w:tabs>
                <w:tab w:val="left" w:pos="1080"/>
              </w:tabs>
              <w:autoSpaceDE w:val="0"/>
              <w:autoSpaceDN w:val="0"/>
              <w:adjustRightInd w:val="0"/>
              <w:ind w:firstLine="567"/>
              <w:jc w:val="both"/>
            </w:pPr>
            <w:r w:rsidRPr="005F5336">
              <w:t>б) сделки по безвозмездному отчуждению имущества, составляющего Фонд;</w:t>
            </w:r>
          </w:p>
          <w:p w:rsidR="00E340F0" w:rsidRPr="005F5336" w:rsidRDefault="00E340F0" w:rsidP="00B94D3D">
            <w:pPr>
              <w:tabs>
                <w:tab w:val="left" w:pos="1080"/>
              </w:tabs>
              <w:autoSpaceDE w:val="0"/>
              <w:autoSpaceDN w:val="0"/>
              <w:adjustRightInd w:val="0"/>
              <w:ind w:firstLine="567"/>
              <w:jc w:val="both"/>
            </w:pPr>
            <w:r w:rsidRPr="005F5336">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E340F0" w:rsidRPr="005F5336" w:rsidRDefault="00E340F0" w:rsidP="00B94D3D">
            <w:pPr>
              <w:autoSpaceDE w:val="0"/>
              <w:autoSpaceDN w:val="0"/>
              <w:adjustRightInd w:val="0"/>
              <w:ind w:firstLine="567"/>
              <w:jc w:val="both"/>
            </w:pPr>
            <w:r w:rsidRPr="005F5336">
              <w:t xml:space="preserve">г) сделки по приобретению имущества, являющегося предметом залога или иного обеспечения, в результате </w:t>
            </w:r>
            <w:r w:rsidRPr="005F5336">
              <w:lastRenderedPageBreak/>
              <w:t>которых в состав Фонда включается имущество, являющееся предметом залога или иного обеспечения;</w:t>
            </w:r>
          </w:p>
          <w:p w:rsidR="00E340F0" w:rsidRPr="005F5336" w:rsidRDefault="00E340F0" w:rsidP="00B94D3D">
            <w:pPr>
              <w:autoSpaceDE w:val="0"/>
              <w:autoSpaceDN w:val="0"/>
              <w:adjustRightInd w:val="0"/>
              <w:ind w:firstLine="567"/>
              <w:jc w:val="both"/>
            </w:pPr>
            <w:proofErr w:type="spellStart"/>
            <w:r w:rsidRPr="005F5336">
              <w:t>д</w:t>
            </w:r>
            <w:proofErr w:type="spellEnd"/>
            <w:r w:rsidRPr="005F5336">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E340F0" w:rsidRPr="005F5336" w:rsidRDefault="00E340F0" w:rsidP="00B94D3D">
            <w:pPr>
              <w:autoSpaceDE w:val="0"/>
              <w:autoSpaceDN w:val="0"/>
              <w:adjustRightInd w:val="0"/>
              <w:ind w:firstLine="567"/>
              <w:jc w:val="both"/>
            </w:pPr>
            <w:r w:rsidRPr="005F5336">
              <w:t xml:space="preserve">е) сделки </w:t>
            </w:r>
            <w:proofErr w:type="spellStart"/>
            <w:r w:rsidRPr="005F5336">
              <w:t>репо</w:t>
            </w:r>
            <w:proofErr w:type="spellEnd"/>
            <w:r w:rsidRPr="005F5336">
              <w:t>, подлежащие исполнению за счет имущества Фонда;</w:t>
            </w:r>
          </w:p>
          <w:p w:rsidR="00E340F0" w:rsidRPr="005F5336" w:rsidRDefault="00E340F0" w:rsidP="00B94D3D">
            <w:pPr>
              <w:autoSpaceDE w:val="0"/>
              <w:autoSpaceDN w:val="0"/>
              <w:adjustRightInd w:val="0"/>
              <w:ind w:firstLine="567"/>
              <w:jc w:val="both"/>
            </w:pPr>
            <w:r w:rsidRPr="005F5336">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40F0" w:rsidRPr="005F5336" w:rsidRDefault="00E340F0" w:rsidP="00B94D3D">
            <w:pPr>
              <w:autoSpaceDE w:val="0"/>
              <w:autoSpaceDN w:val="0"/>
              <w:adjustRightInd w:val="0"/>
              <w:ind w:firstLine="567"/>
              <w:jc w:val="both"/>
            </w:pPr>
            <w:proofErr w:type="spellStart"/>
            <w:r w:rsidRPr="005F5336">
              <w:t>з</w:t>
            </w:r>
            <w:proofErr w:type="spellEnd"/>
            <w:r w:rsidRPr="005F5336">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40F0" w:rsidRPr="005F5336" w:rsidRDefault="00E340F0" w:rsidP="00B94D3D">
            <w:pPr>
              <w:autoSpaceDE w:val="0"/>
              <w:autoSpaceDN w:val="0"/>
              <w:adjustRightInd w:val="0"/>
              <w:ind w:firstLine="567"/>
              <w:jc w:val="both"/>
            </w:pPr>
            <w:r w:rsidRPr="005F5336">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E340F0" w:rsidRPr="005F5336" w:rsidRDefault="00E340F0" w:rsidP="00B94D3D">
            <w:pPr>
              <w:autoSpaceDE w:val="0"/>
              <w:autoSpaceDN w:val="0"/>
              <w:adjustRightInd w:val="0"/>
              <w:ind w:firstLine="567"/>
              <w:jc w:val="both"/>
            </w:pPr>
            <w:r w:rsidRPr="005F5336">
              <w:t xml:space="preserve">к) сделки по приобретению в состав </w:t>
            </w:r>
            <w:r w:rsidRPr="005F5336">
              <w:lastRenderedPageBreak/>
              <w:t>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40F0" w:rsidRPr="005F5336" w:rsidRDefault="00E340F0" w:rsidP="00B94D3D">
            <w:pPr>
              <w:autoSpaceDE w:val="0"/>
              <w:autoSpaceDN w:val="0"/>
              <w:adjustRightInd w:val="0"/>
              <w:ind w:firstLine="567"/>
              <w:jc w:val="both"/>
            </w:pPr>
            <w:proofErr w:type="gramStart"/>
            <w:r w:rsidRPr="005F5336">
              <w:t>л) 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113 настоящих Правил, а также иных случаев, предусмотренных настоящими Правилами;</w:t>
            </w:r>
            <w:proofErr w:type="gramEnd"/>
          </w:p>
          <w:p w:rsidR="00E340F0" w:rsidRPr="005F5336" w:rsidRDefault="00E340F0" w:rsidP="00B94D3D">
            <w:pPr>
              <w:autoSpaceDE w:val="0"/>
              <w:autoSpaceDN w:val="0"/>
              <w:adjustRightInd w:val="0"/>
              <w:ind w:firstLine="567"/>
              <w:jc w:val="both"/>
            </w:pPr>
            <w:r w:rsidRPr="005F5336">
              <w:t>м) сделки по передаче имущества, составляющего Фонд, в пользование владельцам инвестиционных паев;</w:t>
            </w:r>
          </w:p>
          <w:p w:rsidR="00E340F0" w:rsidRPr="005F5336" w:rsidRDefault="00E340F0" w:rsidP="00B94D3D">
            <w:pPr>
              <w:autoSpaceDE w:val="0"/>
              <w:autoSpaceDN w:val="0"/>
              <w:adjustRightInd w:val="0"/>
              <w:ind w:firstLine="567"/>
              <w:jc w:val="both"/>
            </w:pPr>
            <w:proofErr w:type="spellStart"/>
            <w:r w:rsidRPr="005F5336">
              <w:t>н</w:t>
            </w:r>
            <w:proofErr w:type="spellEnd"/>
            <w:r w:rsidRPr="005F5336">
              <w:t>)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6035E1" w:rsidRPr="005F5336">
              <w:t>;</w:t>
            </w:r>
          </w:p>
          <w:p w:rsidR="002D30A6" w:rsidRPr="005F5336" w:rsidRDefault="00E340F0" w:rsidP="00B94D3D">
            <w:pPr>
              <w:autoSpaceDE w:val="0"/>
              <w:autoSpaceDN w:val="0"/>
              <w:adjustRightInd w:val="0"/>
              <w:ind w:firstLine="567"/>
              <w:jc w:val="both"/>
            </w:pPr>
            <w:r w:rsidRPr="005F5336">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tc>
      </w:tr>
      <w:tr w:rsidR="00E340F0" w:rsidRPr="005F5336" w:rsidTr="00C952A1">
        <w:tc>
          <w:tcPr>
            <w:tcW w:w="5463" w:type="dxa"/>
          </w:tcPr>
          <w:p w:rsidR="00633EF9" w:rsidRPr="005F5336" w:rsidRDefault="00633EF9" w:rsidP="00B94D3D">
            <w:pPr>
              <w:autoSpaceDE w:val="0"/>
              <w:autoSpaceDN w:val="0"/>
              <w:adjustRightInd w:val="0"/>
              <w:ind w:firstLine="567"/>
              <w:jc w:val="both"/>
            </w:pPr>
            <w:r w:rsidRPr="005F5336">
              <w:lastRenderedPageBreak/>
              <w:t xml:space="preserve">32. </w:t>
            </w:r>
            <w:proofErr w:type="gramStart"/>
            <w:r w:rsidRPr="005F5336">
              <w:t>Ограничения на совершение сделок с ценными бумагами, установленные подпунктами «ж», «</w:t>
            </w:r>
            <w:proofErr w:type="spellStart"/>
            <w:r w:rsidRPr="005F5336">
              <w:t>з</w:t>
            </w:r>
            <w:proofErr w:type="spellEnd"/>
            <w:r w:rsidRPr="005F5336">
              <w:t>», «к» и «л»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w:t>
            </w:r>
            <w:proofErr w:type="gramEnd"/>
            <w:r w:rsidRPr="005F5336">
              <w:t xml:space="preserve"> заявки участников торгов, не раскрывается в ходе торгов другим участникам.</w:t>
            </w:r>
          </w:p>
          <w:p w:rsidR="00E340F0" w:rsidRPr="005F5336" w:rsidRDefault="00E340F0" w:rsidP="00B94D3D">
            <w:pPr>
              <w:autoSpaceDE w:val="0"/>
              <w:autoSpaceDN w:val="0"/>
              <w:adjustRightInd w:val="0"/>
              <w:ind w:firstLine="567"/>
              <w:jc w:val="both"/>
            </w:pPr>
          </w:p>
        </w:tc>
        <w:tc>
          <w:tcPr>
            <w:tcW w:w="4820" w:type="dxa"/>
          </w:tcPr>
          <w:p w:rsidR="00E340F0" w:rsidRPr="005F5336" w:rsidRDefault="00624B8D" w:rsidP="00B94D3D">
            <w:pPr>
              <w:autoSpaceDE w:val="0"/>
              <w:autoSpaceDN w:val="0"/>
              <w:adjustRightInd w:val="0"/>
              <w:ind w:firstLine="567"/>
              <w:jc w:val="both"/>
            </w:pPr>
            <w:r w:rsidRPr="005F5336">
              <w:t xml:space="preserve">32. </w:t>
            </w:r>
            <w:proofErr w:type="gramStart"/>
            <w:r w:rsidRPr="005F5336">
              <w:t>Ограничения на совершение сделок с ценными бумагами, установленные подпунктами «ж», «</w:t>
            </w:r>
            <w:proofErr w:type="spellStart"/>
            <w:r w:rsidRPr="005F5336">
              <w:t>з</w:t>
            </w:r>
            <w:proofErr w:type="spellEnd"/>
            <w:r w:rsidRPr="005F5336">
              <w:t>»,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5F5336">
              <w:t xml:space="preserve"> торгов, не раскрывается в ходе торгов другим участникам.</w:t>
            </w:r>
          </w:p>
        </w:tc>
      </w:tr>
      <w:tr w:rsidR="00E340F0" w:rsidRPr="005F5336" w:rsidTr="00C952A1">
        <w:tc>
          <w:tcPr>
            <w:tcW w:w="5463" w:type="dxa"/>
          </w:tcPr>
          <w:p w:rsidR="00633EF9" w:rsidRPr="005F5336" w:rsidRDefault="00633EF9" w:rsidP="00B94D3D">
            <w:pPr>
              <w:autoSpaceDE w:val="0"/>
              <w:autoSpaceDN w:val="0"/>
              <w:adjustRightInd w:val="0"/>
              <w:ind w:firstLine="567"/>
              <w:jc w:val="both"/>
            </w:pPr>
            <w:r w:rsidRPr="005F5336">
              <w:lastRenderedPageBreak/>
              <w:t>33. Ограничения на совершение сделок, установленные подпунктом «и» подпункта 5 пункта 31 Правил, не применяются, если указанные сделки:</w:t>
            </w:r>
          </w:p>
          <w:p w:rsidR="00633EF9" w:rsidRPr="005F5336" w:rsidRDefault="00633EF9" w:rsidP="00B94D3D">
            <w:pPr>
              <w:autoSpaceDE w:val="0"/>
              <w:autoSpaceDN w:val="0"/>
              <w:adjustRightInd w:val="0"/>
              <w:ind w:firstLine="567"/>
              <w:jc w:val="both"/>
            </w:pPr>
            <w:r w:rsidRPr="005F5336">
              <w:t>1) совершаются с ценными бумагами, включенными в котировальные списки российских фондовых бирж;</w:t>
            </w:r>
          </w:p>
          <w:p w:rsidR="00633EF9" w:rsidRPr="005F5336" w:rsidRDefault="00633EF9" w:rsidP="00B94D3D">
            <w:pPr>
              <w:autoSpaceDE w:val="0"/>
              <w:autoSpaceDN w:val="0"/>
              <w:adjustRightInd w:val="0"/>
              <w:ind w:firstLine="567"/>
              <w:jc w:val="both"/>
            </w:pPr>
            <w:r w:rsidRPr="005F5336">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633EF9" w:rsidRPr="005F5336" w:rsidRDefault="00633EF9" w:rsidP="00B94D3D">
            <w:pPr>
              <w:autoSpaceDE w:val="0"/>
              <w:autoSpaceDN w:val="0"/>
              <w:adjustRightInd w:val="0"/>
              <w:ind w:firstLine="567"/>
              <w:jc w:val="both"/>
            </w:pPr>
            <w:r w:rsidRPr="005F5336">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E340F0" w:rsidRPr="005F5336" w:rsidRDefault="00E340F0" w:rsidP="00B94D3D">
            <w:pPr>
              <w:autoSpaceDE w:val="0"/>
              <w:autoSpaceDN w:val="0"/>
              <w:adjustRightInd w:val="0"/>
              <w:ind w:firstLine="567"/>
              <w:jc w:val="both"/>
            </w:pPr>
          </w:p>
        </w:tc>
        <w:tc>
          <w:tcPr>
            <w:tcW w:w="4820" w:type="dxa"/>
          </w:tcPr>
          <w:p w:rsidR="00633EF9" w:rsidRPr="005F5336" w:rsidRDefault="00633EF9" w:rsidP="00B94D3D">
            <w:pPr>
              <w:autoSpaceDE w:val="0"/>
              <w:autoSpaceDN w:val="0"/>
              <w:adjustRightInd w:val="0"/>
              <w:ind w:firstLine="567"/>
              <w:jc w:val="both"/>
            </w:pPr>
            <w:r w:rsidRPr="005F5336">
              <w:t>33. Ограничения на совершение сделок, установленные подпунктом «и» подпункта 5 пункта 31 Правил, не применяются, если указанные сделки:</w:t>
            </w:r>
          </w:p>
          <w:p w:rsidR="00633EF9" w:rsidRPr="005F5336" w:rsidRDefault="00633EF9" w:rsidP="00B94D3D">
            <w:pPr>
              <w:autoSpaceDE w:val="0"/>
              <w:autoSpaceDN w:val="0"/>
              <w:adjustRightInd w:val="0"/>
              <w:ind w:firstLine="567"/>
              <w:jc w:val="both"/>
            </w:pPr>
            <w:r w:rsidRPr="005F5336">
              <w:t>1) совершаются с ценными бумагами, включенными в котировальные списки российских бирж;</w:t>
            </w:r>
          </w:p>
          <w:p w:rsidR="00633EF9" w:rsidRPr="005F5336" w:rsidRDefault="00633EF9" w:rsidP="00B94D3D">
            <w:pPr>
              <w:autoSpaceDE w:val="0"/>
              <w:autoSpaceDN w:val="0"/>
              <w:adjustRightInd w:val="0"/>
              <w:ind w:firstLine="567"/>
              <w:jc w:val="both"/>
            </w:pPr>
            <w:r w:rsidRPr="005F5336">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340F0" w:rsidRPr="005F5336" w:rsidRDefault="00633EF9" w:rsidP="00B94D3D">
            <w:pPr>
              <w:autoSpaceDE w:val="0"/>
              <w:autoSpaceDN w:val="0"/>
              <w:adjustRightInd w:val="0"/>
              <w:ind w:firstLine="567"/>
              <w:jc w:val="both"/>
            </w:pPr>
            <w:r w:rsidRPr="005F5336">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tc>
      </w:tr>
      <w:tr w:rsidR="00633EF9" w:rsidRPr="005F5336" w:rsidTr="00C952A1">
        <w:tc>
          <w:tcPr>
            <w:tcW w:w="5463" w:type="dxa"/>
          </w:tcPr>
          <w:p w:rsidR="00633EF9" w:rsidRPr="005F5336" w:rsidRDefault="00633EF9" w:rsidP="00B94D3D">
            <w:pPr>
              <w:autoSpaceDE w:val="0"/>
              <w:autoSpaceDN w:val="0"/>
              <w:adjustRightInd w:val="0"/>
              <w:ind w:firstLine="567"/>
              <w:jc w:val="both"/>
            </w:pPr>
            <w:r w:rsidRPr="005F5336">
              <w:t>38. Каждый инвестиционный пай удостоверяет одинаковую долю в праве общей собственности на имущество, составляющее Фонд, и одинаковые права.</w:t>
            </w:r>
          </w:p>
          <w:p w:rsidR="00633EF9" w:rsidRPr="005F5336" w:rsidRDefault="00633EF9" w:rsidP="00B94D3D">
            <w:pPr>
              <w:autoSpaceDE w:val="0"/>
              <w:autoSpaceDN w:val="0"/>
              <w:adjustRightInd w:val="0"/>
              <w:ind w:firstLine="567"/>
              <w:jc w:val="both"/>
            </w:pPr>
            <w:r w:rsidRPr="005F5336">
              <w:t xml:space="preserve">Инвестиционный пай не является эмиссионной ценной бумагой. </w:t>
            </w:r>
          </w:p>
          <w:p w:rsidR="00633EF9" w:rsidRPr="005F5336" w:rsidRDefault="00633EF9" w:rsidP="00B94D3D">
            <w:pPr>
              <w:autoSpaceDE w:val="0"/>
              <w:autoSpaceDN w:val="0"/>
              <w:adjustRightInd w:val="0"/>
              <w:ind w:firstLine="567"/>
              <w:jc w:val="both"/>
            </w:pPr>
            <w:r w:rsidRPr="005F5336">
              <w:t xml:space="preserve">Права, удостоверенные инвестиционным паем, фиксируются в бездокументарной форме. </w:t>
            </w:r>
          </w:p>
          <w:p w:rsidR="00633EF9" w:rsidRPr="005F5336" w:rsidRDefault="00633EF9" w:rsidP="00B94D3D">
            <w:pPr>
              <w:autoSpaceDE w:val="0"/>
              <w:autoSpaceDN w:val="0"/>
              <w:adjustRightInd w:val="0"/>
              <w:ind w:firstLine="567"/>
              <w:jc w:val="both"/>
            </w:pPr>
            <w:r w:rsidRPr="005F5336">
              <w:t>Инвестиционный пай не имеет номинальной стоимости.</w:t>
            </w:r>
          </w:p>
          <w:p w:rsidR="00633EF9" w:rsidRPr="005F5336" w:rsidRDefault="00633EF9" w:rsidP="00B94D3D">
            <w:pPr>
              <w:autoSpaceDE w:val="0"/>
              <w:autoSpaceDN w:val="0"/>
              <w:adjustRightInd w:val="0"/>
              <w:ind w:firstLine="567"/>
              <w:jc w:val="both"/>
            </w:pPr>
          </w:p>
        </w:tc>
        <w:tc>
          <w:tcPr>
            <w:tcW w:w="4820" w:type="dxa"/>
          </w:tcPr>
          <w:p w:rsidR="00633EF9" w:rsidRPr="005F5336" w:rsidRDefault="00633EF9" w:rsidP="00B94D3D">
            <w:pPr>
              <w:autoSpaceDE w:val="0"/>
              <w:autoSpaceDN w:val="0"/>
              <w:adjustRightInd w:val="0"/>
              <w:ind w:firstLine="567"/>
              <w:jc w:val="both"/>
            </w:pPr>
            <w:r w:rsidRPr="005F5336">
              <w:t>38. Каждый инвестиционный пай удостоверяет одинаковую долю в праве общей собственности на имущество, составляющее Фонд.</w:t>
            </w:r>
          </w:p>
          <w:p w:rsidR="00633EF9" w:rsidRPr="005F5336" w:rsidRDefault="00633EF9" w:rsidP="00B94D3D">
            <w:pPr>
              <w:autoSpaceDE w:val="0"/>
              <w:autoSpaceDN w:val="0"/>
              <w:adjustRightInd w:val="0"/>
              <w:ind w:firstLine="567"/>
              <w:jc w:val="both"/>
            </w:pPr>
            <w:r w:rsidRPr="005F5336">
              <w:t>Каждый инвестиционный пай удостоверяет</w:t>
            </w:r>
            <w:r w:rsidRPr="005F5336" w:rsidDel="00A41735">
              <w:t xml:space="preserve"> </w:t>
            </w:r>
            <w:r w:rsidRPr="005F5336">
              <w:t>одинаковые права.</w:t>
            </w:r>
          </w:p>
          <w:p w:rsidR="00633EF9" w:rsidRPr="005F5336" w:rsidRDefault="00633EF9" w:rsidP="00B94D3D">
            <w:pPr>
              <w:autoSpaceDE w:val="0"/>
              <w:autoSpaceDN w:val="0"/>
              <w:adjustRightInd w:val="0"/>
              <w:ind w:firstLine="567"/>
              <w:jc w:val="both"/>
            </w:pPr>
            <w:r w:rsidRPr="005F5336">
              <w:t xml:space="preserve">Инвестиционный пай не является эмиссионной ценной бумагой. </w:t>
            </w:r>
          </w:p>
          <w:p w:rsidR="00633EF9" w:rsidRPr="005F5336" w:rsidRDefault="00633EF9" w:rsidP="00B94D3D">
            <w:pPr>
              <w:autoSpaceDE w:val="0"/>
              <w:autoSpaceDN w:val="0"/>
              <w:adjustRightInd w:val="0"/>
              <w:ind w:firstLine="567"/>
              <w:jc w:val="both"/>
            </w:pPr>
            <w:r w:rsidRPr="005F5336">
              <w:t xml:space="preserve">Права, удостоверенные инвестиционным паем, фиксируются в бездокументарной форме. </w:t>
            </w:r>
          </w:p>
          <w:p w:rsidR="00633EF9" w:rsidRPr="005F5336" w:rsidRDefault="00633EF9" w:rsidP="00B94D3D">
            <w:pPr>
              <w:autoSpaceDE w:val="0"/>
              <w:autoSpaceDN w:val="0"/>
              <w:adjustRightInd w:val="0"/>
              <w:ind w:firstLine="567"/>
              <w:jc w:val="both"/>
            </w:pPr>
            <w:r w:rsidRPr="005F5336">
              <w:t>Инвестиционный пай не имеет номинальной стоимости.</w:t>
            </w:r>
          </w:p>
        </w:tc>
      </w:tr>
      <w:tr w:rsidR="00633EF9" w:rsidRPr="005F5336" w:rsidTr="00C952A1">
        <w:tc>
          <w:tcPr>
            <w:tcW w:w="5463" w:type="dxa"/>
          </w:tcPr>
          <w:p w:rsidR="00633EF9" w:rsidRPr="005F5336" w:rsidRDefault="00633EF9" w:rsidP="00B94D3D">
            <w:pPr>
              <w:autoSpaceDE w:val="0"/>
              <w:autoSpaceDN w:val="0"/>
              <w:adjustRightInd w:val="0"/>
              <w:ind w:firstLine="567"/>
              <w:jc w:val="both"/>
            </w:pPr>
            <w:r w:rsidRPr="005F5336">
              <w:t>42. Инвестиционные паи свободно обращаются по завершении формирования Фонда.</w:t>
            </w:r>
          </w:p>
        </w:tc>
        <w:tc>
          <w:tcPr>
            <w:tcW w:w="4820" w:type="dxa"/>
          </w:tcPr>
          <w:p w:rsidR="00633EF9" w:rsidRPr="005F5336" w:rsidRDefault="00633EF9" w:rsidP="00B94D3D">
            <w:pPr>
              <w:autoSpaceDE w:val="0"/>
              <w:autoSpaceDN w:val="0"/>
              <w:adjustRightInd w:val="0"/>
              <w:spacing w:before="20" w:line="228" w:lineRule="auto"/>
              <w:ind w:firstLine="567"/>
              <w:jc w:val="both"/>
            </w:pPr>
            <w:r w:rsidRPr="005F5336">
              <w:t xml:space="preserve">42. Инвестиционные паи свободно обращаются по завершении формирования Фонда. </w:t>
            </w:r>
          </w:p>
          <w:p w:rsidR="00633EF9" w:rsidRPr="005F5336" w:rsidRDefault="00633EF9" w:rsidP="00B94D3D">
            <w:pPr>
              <w:autoSpaceDE w:val="0"/>
              <w:autoSpaceDN w:val="0"/>
              <w:adjustRightInd w:val="0"/>
              <w:spacing w:before="20" w:line="228" w:lineRule="auto"/>
              <w:ind w:firstLine="567"/>
              <w:jc w:val="both"/>
            </w:pPr>
            <w:r w:rsidRPr="005F5336">
              <w:t>Специализированный депозитарий, Регистратор, Аудиторская организация и Оценщик не могут являться владельцами инвестиционных паев.</w:t>
            </w:r>
          </w:p>
        </w:tc>
      </w:tr>
      <w:tr w:rsidR="0039301B" w:rsidRPr="005F5336" w:rsidTr="00C952A1">
        <w:tc>
          <w:tcPr>
            <w:tcW w:w="5463" w:type="dxa"/>
          </w:tcPr>
          <w:p w:rsidR="0039301B" w:rsidRPr="005F5336" w:rsidRDefault="0039301B" w:rsidP="0039301B">
            <w:pPr>
              <w:ind w:firstLine="567"/>
              <w:jc w:val="both"/>
            </w:pPr>
            <w:r w:rsidRPr="005F5336">
              <w:t>44. Способы получения выписок из реестра владельцев инвестиционных паев.</w:t>
            </w:r>
          </w:p>
          <w:p w:rsidR="0039301B" w:rsidRPr="005F5336" w:rsidRDefault="0039301B" w:rsidP="0039301B">
            <w:pPr>
              <w:ind w:firstLine="567"/>
              <w:jc w:val="both"/>
            </w:pPr>
            <w:r w:rsidRPr="005F5336">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39301B" w:rsidRPr="005F5336" w:rsidRDefault="0039301B" w:rsidP="0039301B">
            <w:pPr>
              <w:ind w:firstLine="567"/>
              <w:jc w:val="both"/>
            </w:pPr>
            <w:r w:rsidRPr="005F5336">
              <w:t xml:space="preserve">Выписка, предоставляемая в форме документа на бумажном носителе, вручается </w:t>
            </w:r>
            <w:r w:rsidRPr="005F5336">
              <w:lastRenderedPageBreak/>
              <w:t>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9301B" w:rsidRPr="005F5336" w:rsidRDefault="0039301B" w:rsidP="009342BB">
            <w:pPr>
              <w:widowControl w:val="0"/>
              <w:autoSpaceDE w:val="0"/>
              <w:autoSpaceDN w:val="0"/>
              <w:adjustRightInd w:val="0"/>
              <w:spacing w:before="20" w:line="228" w:lineRule="auto"/>
              <w:ind w:firstLine="567"/>
              <w:jc w:val="both"/>
            </w:pPr>
            <w:r w:rsidRPr="005F5336">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c>
          <w:tcPr>
            <w:tcW w:w="4820" w:type="dxa"/>
          </w:tcPr>
          <w:p w:rsidR="0039301B" w:rsidRPr="005F5336" w:rsidRDefault="0039301B" w:rsidP="0039301B">
            <w:pPr>
              <w:ind w:firstLine="567"/>
              <w:jc w:val="both"/>
            </w:pPr>
            <w:r w:rsidRPr="005F5336">
              <w:lastRenderedPageBreak/>
              <w:t>44. Способы получения выписок из реестра владельцев инвестиционных паев.</w:t>
            </w:r>
          </w:p>
          <w:p w:rsidR="0039301B" w:rsidRPr="005F5336" w:rsidRDefault="0039301B" w:rsidP="0039301B">
            <w:pPr>
              <w:ind w:firstLine="567"/>
              <w:jc w:val="both"/>
            </w:pPr>
            <w:r w:rsidRPr="005F5336">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9301B" w:rsidRPr="005F5336" w:rsidRDefault="0039301B" w:rsidP="0039301B">
            <w:pPr>
              <w:ind w:firstLine="567"/>
              <w:jc w:val="both"/>
            </w:pPr>
            <w:r w:rsidRPr="005F5336">
              <w:t xml:space="preserve">Выписка, предоставляемая в форме документа на бумажном носителе, </w:t>
            </w:r>
            <w:r w:rsidRPr="005F5336">
              <w:lastRenderedPageBreak/>
              <w:t>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B3507" w:rsidRPr="005F5336" w:rsidRDefault="0039301B">
            <w:pPr>
              <w:widowControl w:val="0"/>
              <w:autoSpaceDE w:val="0"/>
              <w:autoSpaceDN w:val="0"/>
              <w:adjustRightInd w:val="0"/>
              <w:spacing w:before="20" w:line="228" w:lineRule="auto"/>
              <w:ind w:firstLine="567"/>
              <w:jc w:val="both"/>
            </w:pPr>
            <w:r w:rsidRPr="005F5336">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r>
      <w:tr w:rsidR="00633EF9" w:rsidRPr="005F5336" w:rsidTr="00C952A1">
        <w:tc>
          <w:tcPr>
            <w:tcW w:w="5463" w:type="dxa"/>
          </w:tcPr>
          <w:p w:rsidR="000D127C" w:rsidRPr="005F5336" w:rsidRDefault="000D127C" w:rsidP="00B94D3D">
            <w:pPr>
              <w:autoSpaceDE w:val="0"/>
              <w:autoSpaceDN w:val="0"/>
              <w:adjustRightInd w:val="0"/>
              <w:ind w:firstLine="567"/>
              <w:jc w:val="both"/>
            </w:pPr>
            <w:r w:rsidRPr="005F5336">
              <w:lastRenderedPageBreak/>
              <w:t>45. Общее собрание владельцев инвестиционных паев (далее – Общее собрание) принимает решения по вопросам:</w:t>
            </w:r>
          </w:p>
          <w:p w:rsidR="000D127C" w:rsidRPr="005F5336" w:rsidRDefault="000D127C" w:rsidP="00B94D3D">
            <w:pPr>
              <w:autoSpaceDE w:val="0"/>
              <w:autoSpaceDN w:val="0"/>
              <w:adjustRightInd w:val="0"/>
              <w:ind w:firstLine="567"/>
              <w:jc w:val="both"/>
            </w:pPr>
            <w:r w:rsidRPr="005F5336">
              <w:t>1) утверждения изменений, которые вносятся в настоящие Правила, связанных:</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proofErr w:type="gramStart"/>
            <w:r w:rsidRPr="005F5336">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roofErr w:type="gramEnd"/>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Управляющей компании, Специализированного депозитария, Регистратора, Оценщика и Аудитора;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расширением перечня расходов Управляющей компании, подлежащих оплате за счет имущества, составляющего Фонд;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введением скидок в связи с погашением инвестиционных паев или увеличением их размеров;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типа Фонда;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определением количества дополнительных инвестиционных паев;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категории Фонда;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установлением права владельцев инвестиционных паев на получение дохода от доверительного управления Фондом;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порядка определения размера дохода от доверительного управления Фондом, распределяемого между владельцами инвестиционных </w:t>
            </w:r>
            <w:r w:rsidRPr="005F5336">
              <w:lastRenderedPageBreak/>
              <w:t xml:space="preserve">паев;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срока действия договора доверительного управления Фондом;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лица, осуществляющего прекращение Фонда; </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с изменением количества голосов, необходимых для принятия решения Общим собранием;</w:t>
            </w:r>
          </w:p>
          <w:p w:rsidR="000D127C" w:rsidRPr="005F5336" w:rsidRDefault="000D127C" w:rsidP="00B94D3D">
            <w:pPr>
              <w:numPr>
                <w:ilvl w:val="0"/>
                <w:numId w:val="10"/>
              </w:numPr>
              <w:tabs>
                <w:tab w:val="clear" w:pos="1515"/>
                <w:tab w:val="num" w:pos="1134"/>
              </w:tabs>
              <w:autoSpaceDE w:val="0"/>
              <w:autoSpaceDN w:val="0"/>
              <w:adjustRightInd w:val="0"/>
              <w:ind w:left="1134" w:hanging="425"/>
              <w:jc w:val="both"/>
            </w:pPr>
            <w:r w:rsidRPr="005F5336">
              <w:t>с тем, что инвестиционные паи предназначены для квалифицированных инвесторов.</w:t>
            </w:r>
          </w:p>
          <w:p w:rsidR="000D127C" w:rsidRPr="005F5336" w:rsidRDefault="000D127C" w:rsidP="00B94D3D">
            <w:pPr>
              <w:autoSpaceDE w:val="0"/>
              <w:autoSpaceDN w:val="0"/>
              <w:adjustRightInd w:val="0"/>
              <w:ind w:firstLine="567"/>
              <w:jc w:val="both"/>
            </w:pPr>
            <w:r w:rsidRPr="005F5336">
              <w:t>2) передачи прав и обязанностей по договору доверительного управления Фондом другой управляющей компании;</w:t>
            </w:r>
          </w:p>
          <w:p w:rsidR="000D127C" w:rsidRPr="005F5336" w:rsidRDefault="000D127C" w:rsidP="00B94D3D">
            <w:pPr>
              <w:autoSpaceDE w:val="0"/>
              <w:autoSpaceDN w:val="0"/>
              <w:adjustRightInd w:val="0"/>
              <w:ind w:firstLine="567"/>
              <w:jc w:val="both"/>
            </w:pPr>
            <w:r w:rsidRPr="005F5336">
              <w:t>3) досрочного прекращения или продления срока действия договора доверительного управления Фондом.</w:t>
            </w:r>
          </w:p>
          <w:p w:rsidR="00633EF9" w:rsidRPr="005F5336" w:rsidRDefault="00633EF9" w:rsidP="00B94D3D">
            <w:pPr>
              <w:widowControl w:val="0"/>
              <w:autoSpaceDE w:val="0"/>
              <w:autoSpaceDN w:val="0"/>
              <w:adjustRightInd w:val="0"/>
              <w:ind w:firstLine="567"/>
              <w:jc w:val="both"/>
            </w:pPr>
          </w:p>
        </w:tc>
        <w:tc>
          <w:tcPr>
            <w:tcW w:w="4820" w:type="dxa"/>
          </w:tcPr>
          <w:p w:rsidR="00633EF9" w:rsidRPr="005F5336" w:rsidRDefault="00633EF9" w:rsidP="00B94D3D">
            <w:pPr>
              <w:autoSpaceDE w:val="0"/>
              <w:autoSpaceDN w:val="0"/>
              <w:adjustRightInd w:val="0"/>
              <w:ind w:firstLine="567"/>
              <w:jc w:val="both"/>
            </w:pPr>
            <w:r w:rsidRPr="005F5336">
              <w:lastRenderedPageBreak/>
              <w:t>45. Общее собрание владельцев инвестиционных паев (далее – Общее собрание) принимает решения по вопросам:</w:t>
            </w:r>
          </w:p>
          <w:p w:rsidR="00633EF9" w:rsidRPr="005F5336" w:rsidRDefault="00633EF9" w:rsidP="00B94D3D">
            <w:pPr>
              <w:autoSpaceDE w:val="0"/>
              <w:autoSpaceDN w:val="0"/>
              <w:adjustRightInd w:val="0"/>
              <w:ind w:firstLine="567"/>
              <w:jc w:val="both"/>
            </w:pPr>
            <w:r w:rsidRPr="005F5336">
              <w:t>1) утверждения изменений, которые вносятся в настоящие Правила, связанных:</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Управляющей компании, Специализированного депозитария, Регистратора, Аудиторской организации и Оценщика;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введением скидок в связи с погашением инвестиционных паев или увеличением их размеров;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типа Фонда;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определением количества дополнительных </w:t>
            </w:r>
            <w:r w:rsidRPr="005F5336">
              <w:lastRenderedPageBreak/>
              <w:t xml:space="preserve">инвестиционных паев;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категории Фонда;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установлением или исключением права владельцев инвестиционных паев на получение дохода от доверительного управления Фондом;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с изменением порядка определения размера дохода от доверительного управления Фондом, доля которого распределяется</w:t>
            </w:r>
            <w:r w:rsidRPr="005F5336" w:rsidDel="007422BA">
              <w:t xml:space="preserve"> </w:t>
            </w:r>
            <w:r w:rsidRPr="005F5336">
              <w:t>между владельцами инвестиционных паев, а также с изменением доли указанного дохода (порядка ее определения) и срока его выплаты;</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изменением срока действия договора доверительного управления Фондом;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лица, осуществляющего прекращение Фонда; </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с изменением количества голосов, необходимых для принятия решения Общим собранием;</w:t>
            </w:r>
          </w:p>
          <w:p w:rsidR="00633EF9" w:rsidRPr="005F5336" w:rsidRDefault="00633EF9" w:rsidP="00B94D3D">
            <w:pPr>
              <w:numPr>
                <w:ilvl w:val="0"/>
                <w:numId w:val="10"/>
              </w:numPr>
              <w:tabs>
                <w:tab w:val="clear" w:pos="1515"/>
                <w:tab w:val="num" w:pos="1134"/>
              </w:tabs>
              <w:autoSpaceDE w:val="0"/>
              <w:autoSpaceDN w:val="0"/>
              <w:adjustRightInd w:val="0"/>
              <w:ind w:left="1134" w:hanging="425"/>
              <w:jc w:val="both"/>
            </w:pPr>
            <w:r w:rsidRPr="005F5336">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633EF9" w:rsidRPr="005F5336" w:rsidRDefault="00633EF9" w:rsidP="00B94D3D">
            <w:pPr>
              <w:autoSpaceDE w:val="0"/>
              <w:autoSpaceDN w:val="0"/>
              <w:adjustRightInd w:val="0"/>
              <w:ind w:firstLine="567"/>
              <w:jc w:val="both"/>
            </w:pPr>
            <w:r w:rsidRPr="005F5336">
              <w:t>2) передачи прав и обязанностей по договору доверительного управления Фондом другой управляющей компании;</w:t>
            </w:r>
          </w:p>
          <w:p w:rsidR="00633EF9" w:rsidRPr="005F5336" w:rsidRDefault="00633EF9" w:rsidP="0002363B">
            <w:pPr>
              <w:autoSpaceDE w:val="0"/>
              <w:autoSpaceDN w:val="0"/>
              <w:adjustRightInd w:val="0"/>
              <w:ind w:firstLine="567"/>
              <w:jc w:val="both"/>
            </w:pPr>
            <w:r w:rsidRPr="005F5336">
              <w:t>3) досрочного прекращения или продления срока действия договора доверительного управления Фондом.</w:t>
            </w:r>
          </w:p>
        </w:tc>
      </w:tr>
      <w:tr w:rsidR="00633EF9" w:rsidRPr="005F5336" w:rsidTr="00C952A1">
        <w:tc>
          <w:tcPr>
            <w:tcW w:w="5463" w:type="dxa"/>
          </w:tcPr>
          <w:p w:rsidR="003C3582" w:rsidRPr="005F5336" w:rsidRDefault="003C3582" w:rsidP="00B94D3D">
            <w:pPr>
              <w:autoSpaceDE w:val="0"/>
              <w:autoSpaceDN w:val="0"/>
              <w:adjustRightInd w:val="0"/>
              <w:ind w:firstLine="567"/>
              <w:jc w:val="both"/>
            </w:pPr>
            <w:r w:rsidRPr="005F5336">
              <w:lastRenderedPageBreak/>
              <w:t xml:space="preserve">46.2. Общее собрание созывается Управляющей компанией, а в случае, </w:t>
            </w:r>
            <w:r w:rsidRPr="005F5336">
              <w:lastRenderedPageBreak/>
              <w:t>предусмотренном настоящим пунктом, Специализированным депозитарием или владельцами инвестиционных паев.</w:t>
            </w:r>
          </w:p>
          <w:p w:rsidR="003C3582" w:rsidRPr="005F5336" w:rsidRDefault="003C3582" w:rsidP="00B94D3D">
            <w:pPr>
              <w:autoSpaceDE w:val="0"/>
              <w:autoSpaceDN w:val="0"/>
              <w:adjustRightInd w:val="0"/>
              <w:ind w:firstLine="567"/>
              <w:jc w:val="both"/>
            </w:pPr>
            <w:r w:rsidRPr="005F5336">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C3582" w:rsidRPr="005F5336" w:rsidRDefault="003C3582" w:rsidP="00B94D3D">
            <w:pPr>
              <w:autoSpaceDE w:val="0"/>
              <w:autoSpaceDN w:val="0"/>
              <w:adjustRightInd w:val="0"/>
              <w:ind w:firstLine="567"/>
              <w:jc w:val="both"/>
            </w:pPr>
            <w:proofErr w:type="gramStart"/>
            <w:r w:rsidRPr="005F5336">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w:t>
            </w:r>
            <w:proofErr w:type="gramEnd"/>
            <w:r w:rsidRPr="005F5336">
              <w:t xml:space="preserve">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C3582" w:rsidRPr="005F5336" w:rsidRDefault="003C3582" w:rsidP="00B94D3D">
            <w:pPr>
              <w:autoSpaceDE w:val="0"/>
              <w:autoSpaceDN w:val="0"/>
              <w:adjustRightInd w:val="0"/>
              <w:ind w:firstLine="567"/>
              <w:jc w:val="both"/>
            </w:pPr>
            <w:r w:rsidRPr="005F5336">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sidRPr="005F5336">
              <w:t>с даты принятия</w:t>
            </w:r>
            <w:proofErr w:type="gramEnd"/>
            <w:r w:rsidRPr="005F5336">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C3582" w:rsidRPr="005F5336" w:rsidRDefault="003C3582" w:rsidP="00B94D3D">
            <w:pPr>
              <w:autoSpaceDE w:val="0"/>
              <w:autoSpaceDN w:val="0"/>
              <w:adjustRightInd w:val="0"/>
              <w:ind w:firstLine="567"/>
              <w:jc w:val="both"/>
            </w:pPr>
            <w:r w:rsidRPr="005F5336">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C3582" w:rsidRPr="005F5336" w:rsidRDefault="003C3582" w:rsidP="00B94D3D">
            <w:pPr>
              <w:autoSpaceDE w:val="0"/>
              <w:autoSpaceDN w:val="0"/>
              <w:adjustRightInd w:val="0"/>
              <w:ind w:firstLine="567"/>
              <w:jc w:val="both"/>
            </w:pPr>
            <w:proofErr w:type="gramStart"/>
            <w:r w:rsidRPr="005F5336">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w:t>
            </w:r>
            <w:r w:rsidRPr="005F5336">
              <w:lastRenderedPageBreak/>
              <w:t>паев на дату подачи требования о созыве Общего собрания.</w:t>
            </w:r>
            <w:proofErr w:type="gramEnd"/>
          </w:p>
          <w:p w:rsidR="00633EF9" w:rsidRPr="005F5336" w:rsidRDefault="00633EF9" w:rsidP="00B94D3D">
            <w:pPr>
              <w:widowControl w:val="0"/>
              <w:autoSpaceDE w:val="0"/>
              <w:autoSpaceDN w:val="0"/>
              <w:adjustRightInd w:val="0"/>
              <w:ind w:firstLine="567"/>
              <w:jc w:val="both"/>
            </w:pPr>
          </w:p>
        </w:tc>
        <w:tc>
          <w:tcPr>
            <w:tcW w:w="4820" w:type="dxa"/>
          </w:tcPr>
          <w:p w:rsidR="003C3582" w:rsidRPr="005F5336" w:rsidRDefault="003C3582" w:rsidP="00B94D3D">
            <w:pPr>
              <w:autoSpaceDE w:val="0"/>
              <w:autoSpaceDN w:val="0"/>
              <w:adjustRightInd w:val="0"/>
              <w:ind w:firstLine="567"/>
              <w:jc w:val="both"/>
            </w:pPr>
            <w:r w:rsidRPr="005F5336">
              <w:lastRenderedPageBreak/>
              <w:t xml:space="preserve">46.2. Общее собрание созывается Управляющей компанией, а в случае, </w:t>
            </w:r>
            <w:r w:rsidRPr="005F5336">
              <w:lastRenderedPageBreak/>
              <w:t>предусмотренном настоящим пунктом, Специализированным депозитарием или владельцами инвестиционных паев.</w:t>
            </w:r>
          </w:p>
          <w:p w:rsidR="003C3582" w:rsidRPr="005F5336" w:rsidRDefault="003C3582" w:rsidP="00B94D3D">
            <w:pPr>
              <w:autoSpaceDE w:val="0"/>
              <w:autoSpaceDN w:val="0"/>
              <w:adjustRightInd w:val="0"/>
              <w:ind w:firstLine="567"/>
              <w:jc w:val="both"/>
            </w:pPr>
            <w:r w:rsidRPr="005F5336">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C3582" w:rsidRPr="005F5336" w:rsidRDefault="003C3582" w:rsidP="00B94D3D">
            <w:pPr>
              <w:autoSpaceDE w:val="0"/>
              <w:autoSpaceDN w:val="0"/>
              <w:adjustRightInd w:val="0"/>
              <w:ind w:firstLine="567"/>
              <w:jc w:val="both"/>
            </w:pPr>
            <w:proofErr w:type="gramStart"/>
            <w:r w:rsidRPr="005F5336">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w:t>
            </w:r>
            <w:proofErr w:type="gramEnd"/>
            <w:r w:rsidRPr="005F5336">
              <w:t xml:space="preserve">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C3582" w:rsidRPr="005F5336" w:rsidRDefault="003C3582" w:rsidP="00B94D3D">
            <w:pPr>
              <w:autoSpaceDE w:val="0"/>
              <w:autoSpaceDN w:val="0"/>
              <w:adjustRightInd w:val="0"/>
              <w:ind w:firstLine="567"/>
              <w:jc w:val="both"/>
            </w:pPr>
            <w:r w:rsidRPr="005F5336">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sidRPr="005F5336">
              <w:t>с даты принятия</w:t>
            </w:r>
            <w:proofErr w:type="gramEnd"/>
            <w:r w:rsidRPr="005F5336">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C3582" w:rsidRPr="005F5336" w:rsidRDefault="003C3582" w:rsidP="00B94D3D">
            <w:pPr>
              <w:autoSpaceDE w:val="0"/>
              <w:autoSpaceDN w:val="0"/>
              <w:adjustRightInd w:val="0"/>
              <w:ind w:firstLine="567"/>
              <w:jc w:val="both"/>
            </w:pPr>
            <w:r w:rsidRPr="005F5336">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633EF9" w:rsidRPr="005F5336" w:rsidRDefault="003C3582" w:rsidP="00B94D3D">
            <w:pPr>
              <w:autoSpaceDE w:val="0"/>
              <w:autoSpaceDN w:val="0"/>
              <w:adjustRightInd w:val="0"/>
              <w:ind w:firstLine="567"/>
              <w:jc w:val="both"/>
            </w:pPr>
            <w:proofErr w:type="gramStart"/>
            <w:r w:rsidRPr="005F5336">
              <w:t>В случае аннулирования (прекращения действия)</w:t>
            </w:r>
            <w:r w:rsidR="0039301B" w:rsidRPr="005F5336">
              <w:t xml:space="preserve"> </w:t>
            </w:r>
            <w:r w:rsidRPr="005F5336">
              <w:t xml:space="preserve">лицензии Управляющей компании и лицензии Специализированного </w:t>
            </w:r>
            <w:r w:rsidRPr="005F5336">
              <w:lastRenderedPageBreak/>
              <w:t>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tc>
      </w:tr>
      <w:tr w:rsidR="00633EF9" w:rsidRPr="005F5336" w:rsidTr="00C952A1">
        <w:tc>
          <w:tcPr>
            <w:tcW w:w="5463" w:type="dxa"/>
          </w:tcPr>
          <w:p w:rsidR="004C1DB3" w:rsidRPr="005F5336" w:rsidRDefault="004C1DB3" w:rsidP="00B94D3D">
            <w:pPr>
              <w:autoSpaceDE w:val="0"/>
              <w:autoSpaceDN w:val="0"/>
              <w:adjustRightInd w:val="0"/>
              <w:ind w:firstLine="567"/>
              <w:jc w:val="both"/>
            </w:pPr>
            <w:r w:rsidRPr="005F5336">
              <w:lastRenderedPageBreak/>
              <w:t xml:space="preserve">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sidRPr="005F5336">
              <w:t>с даты получения</w:t>
            </w:r>
            <w:proofErr w:type="gramEnd"/>
            <w:r w:rsidRPr="005F5336">
              <w:t xml:space="preserve"> письменного требования владельцев инвестиционных паев о созыве Общего собрания.</w:t>
            </w:r>
          </w:p>
          <w:p w:rsidR="00633EF9" w:rsidRPr="005F5336" w:rsidRDefault="00633EF9" w:rsidP="00B94D3D">
            <w:pPr>
              <w:widowControl w:val="0"/>
              <w:autoSpaceDE w:val="0"/>
              <w:autoSpaceDN w:val="0"/>
              <w:adjustRightInd w:val="0"/>
              <w:ind w:firstLine="567"/>
              <w:jc w:val="both"/>
            </w:pPr>
          </w:p>
        </w:tc>
        <w:tc>
          <w:tcPr>
            <w:tcW w:w="4820" w:type="dxa"/>
          </w:tcPr>
          <w:p w:rsidR="00633EF9" w:rsidRPr="005F5336" w:rsidRDefault="004C1DB3" w:rsidP="00B94D3D">
            <w:pPr>
              <w:autoSpaceDE w:val="0"/>
              <w:autoSpaceDN w:val="0"/>
              <w:adjustRightInd w:val="0"/>
              <w:ind w:firstLine="567"/>
              <w:jc w:val="both"/>
            </w:pPr>
            <w:r w:rsidRPr="005F5336">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w:t>
            </w:r>
            <w:r w:rsidR="0039301B" w:rsidRPr="005F5336">
              <w:t xml:space="preserve"> </w:t>
            </w:r>
            <w:r w:rsidRPr="005F5336">
              <w:t xml:space="preserve">дней </w:t>
            </w:r>
            <w:proofErr w:type="gramStart"/>
            <w:r w:rsidRPr="005F5336">
              <w:t>с даты получения</w:t>
            </w:r>
            <w:proofErr w:type="gramEnd"/>
            <w:r w:rsidRPr="005F5336">
              <w:t xml:space="preserve"> письменного требования владельцев инвестиционных паев о созыве Общего собрания.</w:t>
            </w:r>
          </w:p>
        </w:tc>
      </w:tr>
      <w:tr w:rsidR="00633EF9" w:rsidRPr="005F5336" w:rsidTr="00C952A1">
        <w:tc>
          <w:tcPr>
            <w:tcW w:w="5463" w:type="dxa"/>
          </w:tcPr>
          <w:p w:rsidR="00462780" w:rsidRPr="005F5336" w:rsidRDefault="00462780" w:rsidP="00B94D3D">
            <w:pPr>
              <w:autoSpaceDE w:val="0"/>
              <w:autoSpaceDN w:val="0"/>
              <w:adjustRightInd w:val="0"/>
              <w:ind w:firstLine="567"/>
              <w:jc w:val="both"/>
            </w:pPr>
            <w:r w:rsidRPr="005F5336">
              <w:t xml:space="preserve">47. </w:t>
            </w:r>
            <w:proofErr w:type="gramStart"/>
            <w:r w:rsidRPr="005F5336">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roofErr w:type="gramEnd"/>
          </w:p>
          <w:p w:rsidR="00633EF9" w:rsidRPr="005F5336" w:rsidRDefault="00633EF9" w:rsidP="00B94D3D">
            <w:pPr>
              <w:autoSpaceDE w:val="0"/>
              <w:autoSpaceDN w:val="0"/>
              <w:adjustRightInd w:val="0"/>
              <w:ind w:firstLine="567"/>
              <w:jc w:val="both"/>
            </w:pPr>
          </w:p>
        </w:tc>
        <w:tc>
          <w:tcPr>
            <w:tcW w:w="4820" w:type="dxa"/>
          </w:tcPr>
          <w:p w:rsidR="00633EF9" w:rsidRPr="005F5336" w:rsidRDefault="00462780" w:rsidP="00B94D3D">
            <w:pPr>
              <w:autoSpaceDE w:val="0"/>
              <w:autoSpaceDN w:val="0"/>
              <w:adjustRightInd w:val="0"/>
              <w:ind w:firstLine="567"/>
              <w:jc w:val="both"/>
            </w:pPr>
            <w:r w:rsidRPr="005F5336">
              <w:t xml:space="preserve">47. </w:t>
            </w:r>
            <w:proofErr w:type="gramStart"/>
            <w:r w:rsidRPr="005F5336">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roofErr w:type="gramEnd"/>
          </w:p>
        </w:tc>
      </w:tr>
      <w:tr w:rsidR="003C3582" w:rsidRPr="005F5336" w:rsidTr="00C952A1">
        <w:tc>
          <w:tcPr>
            <w:tcW w:w="5463" w:type="dxa"/>
          </w:tcPr>
          <w:p w:rsidR="003C3582" w:rsidRPr="005F5336" w:rsidRDefault="009749C3" w:rsidP="00B94D3D">
            <w:pPr>
              <w:autoSpaceDE w:val="0"/>
              <w:autoSpaceDN w:val="0"/>
              <w:adjustRightInd w:val="0"/>
              <w:ind w:firstLine="567"/>
              <w:jc w:val="both"/>
            </w:pPr>
            <w:r w:rsidRPr="005F5336">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tc>
        <w:tc>
          <w:tcPr>
            <w:tcW w:w="4820" w:type="dxa"/>
          </w:tcPr>
          <w:p w:rsidR="003C3582" w:rsidRPr="005F5336" w:rsidRDefault="009749C3" w:rsidP="00B94D3D">
            <w:pPr>
              <w:autoSpaceDE w:val="0"/>
              <w:autoSpaceDN w:val="0"/>
              <w:adjustRightInd w:val="0"/>
              <w:ind w:firstLine="567"/>
              <w:jc w:val="both"/>
            </w:pPr>
            <w:r w:rsidRPr="005F5336">
              <w:t>51.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tc>
      </w:tr>
      <w:tr w:rsidR="00033644" w:rsidRPr="005F5336" w:rsidTr="00C952A1">
        <w:tc>
          <w:tcPr>
            <w:tcW w:w="5463" w:type="dxa"/>
          </w:tcPr>
          <w:p w:rsidR="00BF2D42" w:rsidRPr="005F5336" w:rsidRDefault="00BF2D42" w:rsidP="00BF2D42">
            <w:pPr>
              <w:autoSpaceDE w:val="0"/>
              <w:autoSpaceDN w:val="0"/>
              <w:adjustRightInd w:val="0"/>
              <w:ind w:firstLine="567"/>
              <w:jc w:val="both"/>
            </w:pPr>
            <w:r w:rsidRPr="005F5336">
              <w:t xml:space="preserve">55. Порядок подачи заявок на приобретение инвестиционных паев: </w:t>
            </w:r>
          </w:p>
          <w:p w:rsidR="00BF2D42" w:rsidRPr="005F5336" w:rsidRDefault="00BF2D42" w:rsidP="00BF2D42">
            <w:pPr>
              <w:autoSpaceDE w:val="0"/>
              <w:autoSpaceDN w:val="0"/>
              <w:adjustRightInd w:val="0"/>
              <w:ind w:firstLine="567"/>
              <w:jc w:val="both"/>
            </w:pPr>
            <w:r w:rsidRPr="005F5336">
              <w:t xml:space="preserve">1) Заявки на приобретение инвестиционных паев, оформленные в соответствии с приложениями № 1, № 2, №4, №5, №7, №8 к настоящим Правилам, подаются в пунктах приема заявок инвестором или его уполномоченным представителем. </w:t>
            </w:r>
          </w:p>
          <w:p w:rsidR="00BF2D42" w:rsidRPr="005F5336" w:rsidRDefault="00BF2D42" w:rsidP="00BF2D42">
            <w:pPr>
              <w:autoSpaceDE w:val="0"/>
              <w:autoSpaceDN w:val="0"/>
              <w:adjustRightInd w:val="0"/>
              <w:ind w:firstLine="567"/>
              <w:jc w:val="both"/>
            </w:pPr>
            <w:r w:rsidRPr="005F5336">
              <w:t>Заявки на приобретение инвестиционных паев, оформленные в соответствии с приложением № 3, №6, №9 к настоящим Правилам, подаются в пунктах приема заявок уполномоченным представителем номинального держателя.</w:t>
            </w:r>
          </w:p>
          <w:p w:rsidR="00BF2D42" w:rsidRPr="005F5336" w:rsidRDefault="00BF2D42" w:rsidP="00BF2D42">
            <w:pPr>
              <w:autoSpaceDE w:val="0"/>
              <w:autoSpaceDN w:val="0"/>
              <w:adjustRightInd w:val="0"/>
              <w:ind w:firstLine="567"/>
              <w:jc w:val="both"/>
            </w:pPr>
            <w:r w:rsidRPr="005F5336">
              <w:t xml:space="preserve">Заявки на приобретение инвестиционных паев, направленные почтой (в том числе  электронной), факсом или курьером, не </w:t>
            </w:r>
            <w:r w:rsidRPr="005F5336">
              <w:lastRenderedPageBreak/>
              <w:t>принимаются.</w:t>
            </w:r>
          </w:p>
          <w:p w:rsidR="00BF2D42" w:rsidRPr="005F5336" w:rsidRDefault="00BF2D42" w:rsidP="00BF2D42">
            <w:pPr>
              <w:widowControl w:val="0"/>
              <w:autoSpaceDE w:val="0"/>
              <w:autoSpaceDN w:val="0"/>
              <w:adjustRightInd w:val="0"/>
              <w:spacing w:before="20" w:line="228" w:lineRule="auto"/>
              <w:ind w:firstLine="567"/>
              <w:jc w:val="both"/>
            </w:pPr>
            <w:r w:rsidRPr="005F5336">
              <w:t>2) К заявке на приобретение инвестиционных паев прилагается отчет об оценке имущества, передаваемого в оплату инвестиционных паев.</w:t>
            </w:r>
          </w:p>
          <w:p w:rsidR="00033644" w:rsidRPr="005F5336" w:rsidRDefault="00033644" w:rsidP="00033644">
            <w:pPr>
              <w:widowControl w:val="0"/>
              <w:autoSpaceDE w:val="0"/>
              <w:autoSpaceDN w:val="0"/>
              <w:adjustRightInd w:val="0"/>
              <w:spacing w:before="20" w:line="228" w:lineRule="auto"/>
              <w:ind w:firstLine="567"/>
              <w:jc w:val="both"/>
            </w:pPr>
          </w:p>
        </w:tc>
        <w:tc>
          <w:tcPr>
            <w:tcW w:w="4820" w:type="dxa"/>
          </w:tcPr>
          <w:p w:rsidR="00BF2D42" w:rsidRPr="005F5336" w:rsidRDefault="00BF2D42" w:rsidP="00BF2D42">
            <w:pPr>
              <w:autoSpaceDE w:val="0"/>
              <w:autoSpaceDN w:val="0"/>
              <w:adjustRightInd w:val="0"/>
              <w:ind w:firstLine="567"/>
              <w:jc w:val="both"/>
            </w:pPr>
            <w:r w:rsidRPr="005F5336">
              <w:lastRenderedPageBreak/>
              <w:t xml:space="preserve">55. Порядок подачи заявок на приобретение инвестиционных паев: </w:t>
            </w:r>
          </w:p>
          <w:p w:rsidR="00BF2D42" w:rsidRPr="005F5336" w:rsidRDefault="00BF2D42" w:rsidP="00BF2D42">
            <w:pPr>
              <w:autoSpaceDE w:val="0"/>
              <w:autoSpaceDN w:val="0"/>
              <w:adjustRightInd w:val="0"/>
              <w:ind w:firstLine="567"/>
              <w:jc w:val="both"/>
            </w:pPr>
            <w:r w:rsidRPr="005F5336">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BF2D42" w:rsidRPr="005F5336" w:rsidRDefault="00BF2D42" w:rsidP="00BF2D42">
            <w:pPr>
              <w:autoSpaceDE w:val="0"/>
              <w:autoSpaceDN w:val="0"/>
              <w:adjustRightInd w:val="0"/>
              <w:ind w:firstLine="567"/>
              <w:jc w:val="both"/>
            </w:pPr>
            <w:r w:rsidRPr="005F5336">
              <w:t>Заявки на приобретение инвестиционных паев, оформленные в соответствии с приложением № 2 к настоящим Правилам, подаются в пунктах приема заявок уполномоченным представителем номинального держателя.</w:t>
            </w:r>
          </w:p>
          <w:p w:rsidR="00BF2D42" w:rsidRPr="005F5336" w:rsidRDefault="00BF2D42" w:rsidP="00BF2D42">
            <w:pPr>
              <w:autoSpaceDE w:val="0"/>
              <w:autoSpaceDN w:val="0"/>
              <w:adjustRightInd w:val="0"/>
              <w:ind w:firstLine="567"/>
              <w:jc w:val="both"/>
            </w:pPr>
            <w:r w:rsidRPr="005F5336">
              <w:t xml:space="preserve">Заявки на приобретение инвестиционных паев, направленные почтой </w:t>
            </w:r>
            <w:r w:rsidRPr="005F5336">
              <w:lastRenderedPageBreak/>
              <w:t>(в том числе  электронной), факсом или курьером, не принимаются.</w:t>
            </w:r>
          </w:p>
          <w:p w:rsidR="00033644" w:rsidRPr="005F5336" w:rsidRDefault="00BF2D42" w:rsidP="00BF2D42">
            <w:pPr>
              <w:widowControl w:val="0"/>
              <w:autoSpaceDE w:val="0"/>
              <w:autoSpaceDN w:val="0"/>
              <w:adjustRightInd w:val="0"/>
              <w:spacing w:before="20" w:line="228" w:lineRule="auto"/>
              <w:ind w:firstLine="567"/>
              <w:jc w:val="both"/>
            </w:pPr>
            <w:r w:rsidRPr="005F5336">
              <w:t>2) К заявке на приобретение инвестиционных паев прилагается отчет об оценке имущества, передаваемого в оплату инвестиционных паев.</w:t>
            </w:r>
          </w:p>
        </w:tc>
      </w:tr>
      <w:tr w:rsidR="00033644" w:rsidRPr="005F5336" w:rsidTr="00C952A1">
        <w:tc>
          <w:tcPr>
            <w:tcW w:w="5463" w:type="dxa"/>
          </w:tcPr>
          <w:p w:rsidR="00BF2D42" w:rsidRPr="005F5336" w:rsidRDefault="00BF2D42" w:rsidP="00B94D3D">
            <w:pPr>
              <w:autoSpaceDE w:val="0"/>
              <w:autoSpaceDN w:val="0"/>
              <w:adjustRightInd w:val="0"/>
              <w:ind w:firstLine="567"/>
              <w:jc w:val="both"/>
            </w:pPr>
            <w:r w:rsidRPr="005F5336">
              <w:lastRenderedPageBreak/>
              <w:t>57. В приеме заявок на приобретение инвестиционных паев отказывается в следующих  случаях:</w:t>
            </w:r>
          </w:p>
          <w:p w:rsidR="00BF2D42" w:rsidRPr="005F5336" w:rsidRDefault="00BF2D42" w:rsidP="00B94D3D">
            <w:pPr>
              <w:autoSpaceDE w:val="0"/>
              <w:autoSpaceDN w:val="0"/>
              <w:adjustRightInd w:val="0"/>
              <w:ind w:firstLine="567"/>
              <w:jc w:val="both"/>
            </w:pPr>
            <w:r w:rsidRPr="005F5336">
              <w:t>1) несоблюдения порядка и сроков подачи заявок, установленных настоящими Правилами;</w:t>
            </w:r>
          </w:p>
          <w:p w:rsidR="00BF2D42" w:rsidRPr="005F5336" w:rsidRDefault="00BF2D42" w:rsidP="00B94D3D">
            <w:pPr>
              <w:autoSpaceDE w:val="0"/>
              <w:autoSpaceDN w:val="0"/>
              <w:adjustRightInd w:val="0"/>
              <w:ind w:firstLine="567"/>
              <w:jc w:val="both"/>
            </w:pPr>
            <w:r w:rsidRPr="005F5336">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F2D42" w:rsidRPr="005F5336" w:rsidRDefault="00BF2D42" w:rsidP="00B94D3D">
            <w:pPr>
              <w:autoSpaceDE w:val="0"/>
              <w:autoSpaceDN w:val="0"/>
              <w:adjustRightInd w:val="0"/>
              <w:ind w:firstLine="567"/>
              <w:jc w:val="both"/>
            </w:pPr>
            <w:r w:rsidRPr="005F5336">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F2D42" w:rsidRPr="005F5336" w:rsidRDefault="00BF2D42" w:rsidP="00B94D3D">
            <w:pPr>
              <w:autoSpaceDE w:val="0"/>
              <w:autoSpaceDN w:val="0"/>
              <w:adjustRightInd w:val="0"/>
              <w:ind w:firstLine="567"/>
              <w:jc w:val="both"/>
            </w:pPr>
            <w:r w:rsidRPr="005F5336">
              <w:t>4) принятия Управляющей компанией решения о приостановлении выдачи инвестиционных паев;</w:t>
            </w:r>
          </w:p>
          <w:p w:rsidR="00BF2D42" w:rsidRPr="005F5336" w:rsidRDefault="00BF2D42" w:rsidP="00B94D3D">
            <w:pPr>
              <w:autoSpaceDE w:val="0"/>
              <w:autoSpaceDN w:val="0"/>
              <w:adjustRightInd w:val="0"/>
              <w:ind w:firstLine="567"/>
              <w:jc w:val="both"/>
            </w:pPr>
            <w:r w:rsidRPr="005F5336">
              <w:t>5) введения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033644" w:rsidRPr="005F5336" w:rsidRDefault="00033644" w:rsidP="00B94D3D">
            <w:pPr>
              <w:autoSpaceDE w:val="0"/>
              <w:autoSpaceDN w:val="0"/>
              <w:adjustRightInd w:val="0"/>
              <w:ind w:firstLine="567"/>
              <w:jc w:val="both"/>
            </w:pPr>
          </w:p>
        </w:tc>
        <w:tc>
          <w:tcPr>
            <w:tcW w:w="4820" w:type="dxa"/>
          </w:tcPr>
          <w:p w:rsidR="00BF2D42" w:rsidRPr="005F5336" w:rsidRDefault="00BF2D42" w:rsidP="00B94D3D">
            <w:pPr>
              <w:autoSpaceDE w:val="0"/>
              <w:autoSpaceDN w:val="0"/>
              <w:adjustRightInd w:val="0"/>
              <w:ind w:firstLine="567"/>
              <w:jc w:val="both"/>
            </w:pPr>
            <w:r w:rsidRPr="005F5336">
              <w:t>57. В приеме заявок на приобретение инвестиционных паев отказывается в следующих  случаях:</w:t>
            </w:r>
          </w:p>
          <w:p w:rsidR="00BF2D42" w:rsidRPr="005F5336" w:rsidRDefault="00BF2D42" w:rsidP="00B94D3D">
            <w:pPr>
              <w:autoSpaceDE w:val="0"/>
              <w:autoSpaceDN w:val="0"/>
              <w:adjustRightInd w:val="0"/>
              <w:ind w:firstLine="567"/>
              <w:jc w:val="both"/>
            </w:pPr>
            <w:r w:rsidRPr="005F5336">
              <w:t>1) несоблюдени</w:t>
            </w:r>
            <w:r w:rsidR="00FF4D9E" w:rsidRPr="005F5336">
              <w:t>е</w:t>
            </w:r>
            <w:r w:rsidRPr="005F5336">
              <w:t xml:space="preserve"> порядка и сроков подачи заявок, установленных настоящими Правилами;</w:t>
            </w:r>
          </w:p>
          <w:p w:rsidR="00BF2D42" w:rsidRPr="005F5336" w:rsidRDefault="00BF2D42" w:rsidP="00B94D3D">
            <w:pPr>
              <w:autoSpaceDE w:val="0"/>
              <w:autoSpaceDN w:val="0"/>
              <w:adjustRightInd w:val="0"/>
              <w:ind w:firstLine="567"/>
              <w:jc w:val="both"/>
            </w:pPr>
            <w:r w:rsidRPr="005F5336">
              <w:t>2) отсутстви</w:t>
            </w:r>
            <w:r w:rsidR="00FF4D9E" w:rsidRPr="005F5336">
              <w:t>е</w:t>
            </w:r>
            <w:r w:rsidRPr="005F5336">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F2D42" w:rsidRPr="005F5336" w:rsidRDefault="00BF2D42" w:rsidP="00B94D3D">
            <w:pPr>
              <w:autoSpaceDE w:val="0"/>
              <w:autoSpaceDN w:val="0"/>
              <w:adjustRightInd w:val="0"/>
              <w:ind w:firstLine="567"/>
              <w:jc w:val="both"/>
            </w:pPr>
            <w:r w:rsidRPr="005F5336">
              <w:t>3) приобретени</w:t>
            </w:r>
            <w:r w:rsidR="00FF4D9E" w:rsidRPr="005F5336">
              <w:t>е</w:t>
            </w:r>
            <w:r w:rsidRPr="005F5336">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F2D42" w:rsidRPr="005F5336" w:rsidRDefault="00BF2D42" w:rsidP="00B94D3D">
            <w:pPr>
              <w:autoSpaceDE w:val="0"/>
              <w:autoSpaceDN w:val="0"/>
              <w:adjustRightInd w:val="0"/>
              <w:ind w:firstLine="567"/>
              <w:jc w:val="both"/>
            </w:pPr>
            <w:r w:rsidRPr="005F5336">
              <w:t>4) приняти</w:t>
            </w:r>
            <w:r w:rsidR="00FF4D9E" w:rsidRPr="005F5336">
              <w:t>е</w:t>
            </w:r>
            <w:r w:rsidRPr="005F5336">
              <w:t xml:space="preserve"> Управляющей компанией решения о приостановлении выдачи инвестиционных паев;</w:t>
            </w:r>
          </w:p>
          <w:p w:rsidR="00BF2D42" w:rsidRPr="005F5336" w:rsidRDefault="00BF2D42" w:rsidP="00B94D3D">
            <w:pPr>
              <w:autoSpaceDE w:val="0"/>
              <w:autoSpaceDN w:val="0"/>
              <w:adjustRightInd w:val="0"/>
              <w:ind w:firstLine="567"/>
              <w:jc w:val="both"/>
            </w:pPr>
            <w:r w:rsidRPr="005F5336">
              <w:t>5) введени</w:t>
            </w:r>
            <w:r w:rsidR="00FF4D9E" w:rsidRPr="005F5336">
              <w:t>е</w:t>
            </w:r>
            <w:r w:rsidRPr="005F5336">
              <w:t xml:space="preserve"> Банком России запрета на проведение операций по выдаче инвестиционных паев и (или) приему заявок на приобретение инвестиционных паев;</w:t>
            </w:r>
          </w:p>
          <w:p w:rsidR="00033644" w:rsidRPr="005F5336" w:rsidRDefault="00BF2D42" w:rsidP="00B94D3D">
            <w:pPr>
              <w:autoSpaceDE w:val="0"/>
              <w:autoSpaceDN w:val="0"/>
              <w:adjustRightInd w:val="0"/>
              <w:ind w:firstLine="567"/>
              <w:jc w:val="both"/>
            </w:pPr>
            <w:r w:rsidRPr="005F5336">
              <w:t>6) несоблюдение правил приобретения инвестиционных паев.</w:t>
            </w:r>
          </w:p>
        </w:tc>
      </w:tr>
      <w:tr w:rsidR="006B7E03" w:rsidRPr="005F5336" w:rsidTr="00C952A1">
        <w:tc>
          <w:tcPr>
            <w:tcW w:w="5463" w:type="dxa"/>
          </w:tcPr>
          <w:p w:rsidR="006B7E03" w:rsidRPr="005F5336" w:rsidRDefault="006B7E03" w:rsidP="00B94D3D">
            <w:pPr>
              <w:autoSpaceDE w:val="0"/>
              <w:autoSpaceDN w:val="0"/>
              <w:adjustRightInd w:val="0"/>
              <w:ind w:firstLine="567"/>
              <w:jc w:val="both"/>
            </w:pPr>
            <w:r w:rsidRPr="005F5336">
              <w:t xml:space="preserve">73. Управляющая компания раскрывает информацию о принятом </w:t>
            </w:r>
            <w:proofErr w:type="gramStart"/>
            <w:r w:rsidRPr="005F5336">
              <w:t>решении</w:t>
            </w:r>
            <w:proofErr w:type="gramEnd"/>
            <w:r w:rsidRPr="005F5336">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6B7E03" w:rsidRPr="005F5336" w:rsidRDefault="006B7E03" w:rsidP="00B94D3D">
            <w:pPr>
              <w:autoSpaceDE w:val="0"/>
              <w:autoSpaceDN w:val="0"/>
              <w:adjustRightInd w:val="0"/>
              <w:ind w:firstLine="567"/>
              <w:jc w:val="both"/>
            </w:pPr>
            <w:r w:rsidRPr="005F5336">
              <w:t>1) максимальное количество выдаваемых дополнительных  инвестиционных паев;</w:t>
            </w:r>
          </w:p>
          <w:p w:rsidR="006B7E03" w:rsidRPr="005F5336" w:rsidRDefault="006B7E03" w:rsidP="00B94D3D">
            <w:pPr>
              <w:autoSpaceDE w:val="0"/>
              <w:autoSpaceDN w:val="0"/>
              <w:adjustRightInd w:val="0"/>
              <w:ind w:firstLine="567"/>
              <w:jc w:val="both"/>
            </w:pPr>
            <w:r w:rsidRPr="005F5336">
              <w:t>2) имущество, которое может быть передано в оплату выдаваемых дополнительных инвестиционных паев;</w:t>
            </w:r>
          </w:p>
          <w:p w:rsidR="006B7E03" w:rsidRPr="005F5336" w:rsidRDefault="006B7E03" w:rsidP="00B94D3D">
            <w:pPr>
              <w:autoSpaceDE w:val="0"/>
              <w:autoSpaceDN w:val="0"/>
              <w:adjustRightInd w:val="0"/>
              <w:ind w:firstLine="567"/>
              <w:jc w:val="both"/>
            </w:pPr>
            <w:r w:rsidRPr="005F5336">
              <w:t xml:space="preserve">3) информация о принятом </w:t>
            </w:r>
            <w:proofErr w:type="gramStart"/>
            <w:r w:rsidRPr="005F5336">
              <w:t>решении</w:t>
            </w:r>
            <w:proofErr w:type="gramEnd"/>
            <w:r w:rsidRPr="005F5336">
              <w:t xml:space="preserve"> о выдаче дополнительных инвестиционных паев и о начале срока приема заявок на приобретение инвестиционных паев раскрывается в форме сообщения о принятом решении о выдаче дополнительных инвестиционных паев и о начале срока приема заявок на приобретение </w:t>
            </w:r>
            <w:r w:rsidRPr="005F5336">
              <w:lastRenderedPageBreak/>
              <w:t xml:space="preserve">инвестиционных паев, которое публикуется не позднее даты начала срока приема заявок на приобретение дополнительных инвестиционных паев на сайте </w:t>
            </w:r>
            <w:hyperlink r:id="rId12" w:history="1">
              <w:r w:rsidRPr="005F5336">
                <w:t>http://uk-capitalinvest.ru/</w:t>
              </w:r>
            </w:hyperlink>
            <w:r w:rsidRPr="005F5336">
              <w:t>, а также в печатном издании.</w:t>
            </w:r>
          </w:p>
          <w:p w:rsidR="006B7E03" w:rsidRPr="005F5336" w:rsidRDefault="006B7E03" w:rsidP="00B94D3D">
            <w:pPr>
              <w:autoSpaceDE w:val="0"/>
              <w:autoSpaceDN w:val="0"/>
              <w:adjustRightInd w:val="0"/>
              <w:ind w:firstLine="567"/>
              <w:jc w:val="both"/>
            </w:pPr>
          </w:p>
        </w:tc>
        <w:tc>
          <w:tcPr>
            <w:tcW w:w="4820" w:type="dxa"/>
          </w:tcPr>
          <w:p w:rsidR="006B7E03" w:rsidRPr="005F5336" w:rsidRDefault="006B7E03" w:rsidP="00B94D3D">
            <w:pPr>
              <w:autoSpaceDE w:val="0"/>
              <w:autoSpaceDN w:val="0"/>
              <w:adjustRightInd w:val="0"/>
              <w:ind w:firstLine="567"/>
              <w:jc w:val="both"/>
            </w:pPr>
            <w:r w:rsidRPr="005F5336">
              <w:lastRenderedPageBreak/>
              <w:t xml:space="preserve">73. Управляющая компания раскрывает информацию о принятом </w:t>
            </w:r>
            <w:proofErr w:type="gramStart"/>
            <w:r w:rsidRPr="005F5336">
              <w:t>решении</w:t>
            </w:r>
            <w:proofErr w:type="gramEnd"/>
            <w:r w:rsidRPr="005F5336">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6B7E03" w:rsidRPr="005F5336" w:rsidRDefault="006B7E03" w:rsidP="00B94D3D">
            <w:pPr>
              <w:autoSpaceDE w:val="0"/>
              <w:autoSpaceDN w:val="0"/>
              <w:adjustRightInd w:val="0"/>
              <w:ind w:firstLine="567"/>
              <w:jc w:val="both"/>
            </w:pPr>
            <w:r w:rsidRPr="005F5336">
              <w:t>1) максимальное количество выдаваемых дополнительных  инвестиционных паев;</w:t>
            </w:r>
          </w:p>
          <w:p w:rsidR="006B7E03" w:rsidRPr="005F5336" w:rsidRDefault="006B7E03" w:rsidP="00B94D3D">
            <w:pPr>
              <w:autoSpaceDE w:val="0"/>
              <w:autoSpaceDN w:val="0"/>
              <w:adjustRightInd w:val="0"/>
              <w:ind w:firstLine="567"/>
              <w:jc w:val="both"/>
            </w:pPr>
            <w:r w:rsidRPr="005F5336">
              <w:t>2) имущество, которое может быть передано в оплату выдаваемых дополнительных инвестиционных паев;</w:t>
            </w:r>
          </w:p>
          <w:p w:rsidR="00946828" w:rsidRPr="005F5336" w:rsidRDefault="006B7E03">
            <w:pPr>
              <w:autoSpaceDE w:val="0"/>
              <w:autoSpaceDN w:val="0"/>
              <w:adjustRightInd w:val="0"/>
              <w:ind w:firstLine="567"/>
              <w:jc w:val="both"/>
            </w:pPr>
            <w:r w:rsidRPr="005F5336">
              <w:t xml:space="preserve">3) </w:t>
            </w:r>
            <w:r w:rsidR="00FF4D9E" w:rsidRPr="005F5336">
              <w:t>у</w:t>
            </w:r>
            <w:r w:rsidRPr="005F5336">
              <w:t xml:space="preserve">казанная информация раскрывается в форме сообщения о принятом </w:t>
            </w:r>
            <w:proofErr w:type="gramStart"/>
            <w:r w:rsidRPr="005F5336">
              <w:t>решении</w:t>
            </w:r>
            <w:proofErr w:type="gramEnd"/>
            <w:r w:rsidRPr="005F5336">
              <w:t xml:space="preserve"> о выдаче дополнительных инвестиционных паев и о начале срока приема заявок на </w:t>
            </w:r>
            <w:r w:rsidRPr="005F5336">
              <w:lastRenderedPageBreak/>
              <w:t xml:space="preserve">приобретение инвестиционных паев, которое публикуется не позднее даты начала срока приема заявок на приобретение дополнительных инвестиционных паев на сайте в сети Интернет </w:t>
            </w:r>
            <w:hyperlink r:id="rId13" w:history="1">
              <w:r w:rsidRPr="005F5336">
                <w:t>http://uk-capitalinvest.ru/</w:t>
              </w:r>
            </w:hyperlink>
            <w:r w:rsidRPr="005F5336">
              <w:t xml:space="preserve">, а также в </w:t>
            </w:r>
            <w:r w:rsidR="00FF4D9E" w:rsidRPr="005F5336">
              <w:t>«Приложении к Вестнику Федеральной службы по финансовым рынкам»</w:t>
            </w:r>
            <w:r w:rsidRPr="005F5336">
              <w:t>.</w:t>
            </w:r>
          </w:p>
        </w:tc>
      </w:tr>
      <w:tr w:rsidR="006B7E03" w:rsidRPr="005F5336" w:rsidTr="00C952A1">
        <w:tc>
          <w:tcPr>
            <w:tcW w:w="5463" w:type="dxa"/>
          </w:tcPr>
          <w:p w:rsidR="006B7E03" w:rsidRPr="005F5336" w:rsidRDefault="00411A22" w:rsidP="00B94D3D">
            <w:pPr>
              <w:autoSpaceDE w:val="0"/>
              <w:autoSpaceDN w:val="0"/>
              <w:adjustRightInd w:val="0"/>
              <w:ind w:firstLine="567"/>
              <w:jc w:val="both"/>
            </w:pPr>
            <w:r w:rsidRPr="005F5336">
              <w:lastRenderedPageBreak/>
              <w:t>75. В оплату дополнительных инвестиционных паев передаются денежные средства и (или) ценные бумаги и (или) недвижимое имущество, предусмотренные инвестиционной декларацией Фонда.</w:t>
            </w:r>
          </w:p>
        </w:tc>
        <w:tc>
          <w:tcPr>
            <w:tcW w:w="4820" w:type="dxa"/>
          </w:tcPr>
          <w:p w:rsidR="006B7E03" w:rsidRPr="005F5336" w:rsidRDefault="00411A22" w:rsidP="00B94D3D">
            <w:pPr>
              <w:autoSpaceDE w:val="0"/>
              <w:autoSpaceDN w:val="0"/>
              <w:adjustRightInd w:val="0"/>
              <w:ind w:firstLine="567"/>
              <w:jc w:val="both"/>
            </w:pPr>
            <w:r w:rsidRPr="005F5336">
              <w:t>75. В оплату дополнительных инвестиционных паев передаются денежные средства и (или) российские бездокументарные ценные бумаги и (или) недвижимое имущество, предусмотренные инвестиционной декларацией Фонда.</w:t>
            </w:r>
          </w:p>
        </w:tc>
      </w:tr>
      <w:tr w:rsidR="006B7E03" w:rsidRPr="005F5336" w:rsidTr="00C952A1">
        <w:tc>
          <w:tcPr>
            <w:tcW w:w="5463" w:type="dxa"/>
          </w:tcPr>
          <w:p w:rsidR="00E149F9" w:rsidRPr="005F5336" w:rsidRDefault="00E149F9" w:rsidP="00B94D3D">
            <w:pPr>
              <w:autoSpaceDE w:val="0"/>
              <w:autoSpaceDN w:val="0"/>
              <w:adjustRightInd w:val="0"/>
              <w:ind w:firstLine="567"/>
              <w:jc w:val="both"/>
            </w:pPr>
            <w:r w:rsidRPr="005F5336">
              <w:t>83. Порядок определения стоимости имущества, передаваемого в оплату инвестиционных паев при формировании Фонда:</w:t>
            </w:r>
          </w:p>
          <w:p w:rsidR="00E149F9" w:rsidRPr="005F5336" w:rsidRDefault="00E149F9" w:rsidP="00B94D3D">
            <w:pPr>
              <w:autoSpaceDE w:val="0"/>
              <w:autoSpaceDN w:val="0"/>
              <w:adjustRightInd w:val="0"/>
              <w:ind w:firstLine="567"/>
              <w:jc w:val="both"/>
            </w:pPr>
            <w:r w:rsidRPr="005F5336">
              <w:t>- внесение в Фонд недвижимого имущества и имущественных прав на недвижимое имущество осуществляется по оценочной стоимости, определенной оценщиком на дату не ранее 6 месяцев до даты их внесения для включения в Фонд.</w:t>
            </w:r>
          </w:p>
          <w:p w:rsidR="006B7E03" w:rsidRPr="005F5336" w:rsidRDefault="006B7E03" w:rsidP="00B94D3D">
            <w:pPr>
              <w:autoSpaceDE w:val="0"/>
              <w:autoSpaceDN w:val="0"/>
              <w:adjustRightInd w:val="0"/>
              <w:ind w:firstLine="567"/>
              <w:jc w:val="both"/>
            </w:pPr>
          </w:p>
        </w:tc>
        <w:tc>
          <w:tcPr>
            <w:tcW w:w="4820" w:type="dxa"/>
          </w:tcPr>
          <w:p w:rsidR="00E149F9" w:rsidRPr="005F5336" w:rsidRDefault="00E149F9" w:rsidP="00B94D3D">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 xml:space="preserve">83. </w:t>
            </w:r>
            <w:proofErr w:type="gramStart"/>
            <w:r w:rsidRPr="005F5336">
              <w:rPr>
                <w:rFonts w:ascii="Times New Roman" w:hAnsi="Times New Roman" w:cs="Times New Roman"/>
                <w:sz w:val="24"/>
                <w:szCs w:val="24"/>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w:t>
            </w:r>
            <w:proofErr w:type="gramEnd"/>
            <w:r w:rsidRPr="005F5336">
              <w:rPr>
                <w:rFonts w:ascii="Times New Roman" w:hAnsi="Times New Roman" w:cs="Times New Roman"/>
                <w:sz w:val="24"/>
                <w:szCs w:val="24"/>
              </w:rPr>
              <w:t xml:space="preserve"> паев паевых инвестиционных фондов, стоимости имущества, переданного в оплату инвестиционных паев» и действующими Правилами определения стоимости чистых активов.</w:t>
            </w:r>
          </w:p>
          <w:p w:rsidR="00E149F9" w:rsidRPr="005F5336" w:rsidRDefault="00E149F9" w:rsidP="00B94D3D">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E149F9" w:rsidRPr="005F5336" w:rsidRDefault="00E149F9" w:rsidP="00B94D3D">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946828" w:rsidRPr="005F5336" w:rsidRDefault="00E149F9">
            <w:pPr>
              <w:autoSpaceDE w:val="0"/>
              <w:autoSpaceDN w:val="0"/>
              <w:adjustRightInd w:val="0"/>
              <w:ind w:firstLine="567"/>
              <w:jc w:val="both"/>
            </w:pPr>
            <w:r w:rsidRPr="005F5336">
              <w:t xml:space="preserve">Оценка имущества, передаваемого в </w:t>
            </w:r>
            <w:r w:rsidRPr="005F5336">
              <w:lastRenderedPageBreak/>
              <w:t xml:space="preserve">оплату инвестиционных паев, которая в соответствии с Федеральным законом «Об инвестиционных фондах» и нормативными правовыми актами в сфере финансовых рынков должна осуществляться </w:t>
            </w:r>
            <w:r w:rsidR="00A37CB8" w:rsidRPr="005F5336">
              <w:t>о</w:t>
            </w:r>
            <w:r w:rsidRPr="005F5336">
              <w:t>ценщиком,</w:t>
            </w:r>
            <w:r w:rsidR="00A37CB8" w:rsidRPr="005F5336">
              <w:t xml:space="preserve"> определяется Оценщиком, </w:t>
            </w:r>
            <w:r w:rsidRPr="005F5336">
              <w:t xml:space="preserve"> указанным в пункте 16 настоящих Правил.</w:t>
            </w:r>
          </w:p>
        </w:tc>
      </w:tr>
      <w:tr w:rsidR="006B7E03" w:rsidRPr="005F5336" w:rsidTr="00C952A1">
        <w:tc>
          <w:tcPr>
            <w:tcW w:w="5463" w:type="dxa"/>
          </w:tcPr>
          <w:p w:rsidR="00E149F9" w:rsidRPr="005F5336" w:rsidRDefault="00E149F9" w:rsidP="00B94D3D">
            <w:pPr>
              <w:autoSpaceDE w:val="0"/>
              <w:autoSpaceDN w:val="0"/>
              <w:adjustRightInd w:val="0"/>
              <w:ind w:firstLine="567"/>
              <w:jc w:val="both"/>
            </w:pPr>
            <w:r w:rsidRPr="005F5336">
              <w:lastRenderedPageBreak/>
              <w:t>83.1. Порядок определения стоимости имущества, передаваемого в оплату инвестиционных паев после завершения (окончания) формирования Фонда.</w:t>
            </w:r>
          </w:p>
          <w:p w:rsidR="00E149F9" w:rsidRPr="005F5336" w:rsidRDefault="00E149F9" w:rsidP="00B94D3D">
            <w:pPr>
              <w:ind w:firstLine="567"/>
              <w:jc w:val="both"/>
            </w:pPr>
            <w:r w:rsidRPr="005F5336">
              <w:t>Стоимость ценных бумаг, имеющих признаваемую котировку, определяется исходя из их признаваемой котировки на дату их передачи в оплату инвестиционных паев.</w:t>
            </w:r>
          </w:p>
          <w:p w:rsidR="006B7E03" w:rsidRPr="005F5336" w:rsidRDefault="00E149F9" w:rsidP="00B94D3D">
            <w:pPr>
              <w:autoSpaceDE w:val="0"/>
              <w:autoSpaceDN w:val="0"/>
              <w:adjustRightInd w:val="0"/>
              <w:spacing w:before="20" w:line="228" w:lineRule="auto"/>
              <w:ind w:firstLine="567"/>
              <w:jc w:val="both"/>
            </w:pPr>
            <w:proofErr w:type="gramStart"/>
            <w:r w:rsidRPr="005F5336">
              <w:t>Стоимость ценных бумаг, не имеющих признаваемой котировки и недвижимого имущества определяется исходя из их оценочной стоимости, определенной оценщиком, указанным в п. 16 настоящих Правил, на дату не ранее 6 (Шести) месяцев до даты их передачи в оплату инвестиционных паев.</w:t>
            </w:r>
            <w:proofErr w:type="gramEnd"/>
          </w:p>
        </w:tc>
        <w:tc>
          <w:tcPr>
            <w:tcW w:w="4820" w:type="dxa"/>
          </w:tcPr>
          <w:p w:rsidR="006B7E03" w:rsidRPr="005F5336" w:rsidRDefault="00A37CB8" w:rsidP="00B94D3D">
            <w:pPr>
              <w:autoSpaceDE w:val="0"/>
              <w:autoSpaceDN w:val="0"/>
              <w:adjustRightInd w:val="0"/>
              <w:ind w:firstLine="567"/>
              <w:jc w:val="both"/>
            </w:pPr>
            <w:r w:rsidRPr="005F5336">
              <w:t>Исключен.</w:t>
            </w:r>
          </w:p>
        </w:tc>
      </w:tr>
      <w:tr w:rsidR="00E149F9" w:rsidRPr="005F5336" w:rsidTr="00C952A1">
        <w:tc>
          <w:tcPr>
            <w:tcW w:w="5463" w:type="dxa"/>
          </w:tcPr>
          <w:p w:rsidR="00E149F9" w:rsidRPr="005F5336" w:rsidRDefault="00E149F9" w:rsidP="00B94D3D">
            <w:pPr>
              <w:autoSpaceDE w:val="0"/>
              <w:autoSpaceDN w:val="0"/>
              <w:adjustRightInd w:val="0"/>
              <w:ind w:firstLine="567"/>
              <w:jc w:val="both"/>
            </w:pPr>
            <w:r w:rsidRPr="005F5336">
              <w:t xml:space="preserve">84.1. </w:t>
            </w:r>
            <w:proofErr w:type="gramStart"/>
            <w:r w:rsidRPr="005F5336">
              <w:t>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если в оплату дополнительных инвестиционных паев могут передаваться бездокументарные ценные бумаги, и менее 3 месяцев, если в оплату дополнительных инвестиционных паев может передаваться иное имущество помимо денежных средств и бездокументарных ценных бумаг.</w:t>
            </w:r>
            <w:proofErr w:type="gramEnd"/>
          </w:p>
          <w:p w:rsidR="00E149F9" w:rsidRPr="005F5336" w:rsidRDefault="00E149F9" w:rsidP="00B94D3D">
            <w:pPr>
              <w:autoSpaceDE w:val="0"/>
              <w:autoSpaceDN w:val="0"/>
              <w:adjustRightInd w:val="0"/>
              <w:ind w:firstLine="567"/>
              <w:jc w:val="both"/>
            </w:pPr>
          </w:p>
        </w:tc>
        <w:tc>
          <w:tcPr>
            <w:tcW w:w="4820" w:type="dxa"/>
          </w:tcPr>
          <w:p w:rsidR="00E149F9" w:rsidRPr="005F5336" w:rsidRDefault="00E149F9" w:rsidP="00B94D3D">
            <w:pPr>
              <w:ind w:firstLine="567"/>
              <w:jc w:val="both"/>
            </w:pPr>
            <w:r w:rsidRPr="005F5336">
              <w:t>84.1. 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месяцев для передачи в оплату дополнительных инвестиционных паев иного имущества помимо денежных средств и бездокументарных ценных бумаг.</w:t>
            </w:r>
          </w:p>
          <w:p w:rsidR="00E149F9" w:rsidRPr="005F5336" w:rsidRDefault="00E149F9" w:rsidP="00B94D3D">
            <w:pPr>
              <w:autoSpaceDE w:val="0"/>
              <w:autoSpaceDN w:val="0"/>
              <w:adjustRightInd w:val="0"/>
              <w:ind w:firstLine="567"/>
              <w:jc w:val="both"/>
            </w:pPr>
            <w:r w:rsidRPr="005F5336">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tc>
      </w:tr>
      <w:tr w:rsidR="00E149F9" w:rsidRPr="005F5336" w:rsidTr="00C952A1">
        <w:tc>
          <w:tcPr>
            <w:tcW w:w="5463" w:type="dxa"/>
          </w:tcPr>
          <w:p w:rsidR="007D7AC1" w:rsidRPr="005F5336" w:rsidRDefault="007D7AC1" w:rsidP="00B94D3D">
            <w:pPr>
              <w:autoSpaceDE w:val="0"/>
              <w:autoSpaceDN w:val="0"/>
              <w:adjustRightInd w:val="0"/>
              <w:ind w:firstLine="567"/>
              <w:jc w:val="both"/>
            </w:pPr>
            <w:r w:rsidRPr="005F5336">
              <w:t xml:space="preserve">87.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w:t>
            </w:r>
            <w:r w:rsidRPr="005F5336">
              <w:lastRenderedPageBreak/>
              <w:t>не могут быть включены в состав Фонда, передает денежные средства, подлежащие возврату, в депозит нотариуса.</w:t>
            </w:r>
          </w:p>
          <w:p w:rsidR="007D7AC1" w:rsidRPr="005F5336" w:rsidRDefault="007D7AC1" w:rsidP="00B94D3D">
            <w:pPr>
              <w:autoSpaceDE w:val="0"/>
              <w:autoSpaceDN w:val="0"/>
              <w:adjustRightInd w:val="0"/>
              <w:ind w:firstLine="567"/>
              <w:jc w:val="both"/>
            </w:pPr>
            <w:r w:rsidRPr="005F5336">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rsidR="007D7AC1" w:rsidRPr="005F5336" w:rsidRDefault="007D7AC1" w:rsidP="00B94D3D">
            <w:pPr>
              <w:autoSpaceDE w:val="0"/>
              <w:autoSpaceDN w:val="0"/>
              <w:adjustRightInd w:val="0"/>
              <w:ind w:firstLine="567"/>
              <w:jc w:val="both"/>
            </w:pPr>
            <w:proofErr w:type="gramStart"/>
            <w:r w:rsidRPr="005F5336">
              <w:t>После завершения (окончания) формирования Фонда возврат имущества, за исключением денежных средств и ценных бумаг,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w:t>
            </w:r>
            <w:proofErr w:type="gramEnd"/>
            <w:r w:rsidRPr="005F5336">
              <w:t xml:space="preserve"> совершить все необходимые действия для возврата имущества.</w:t>
            </w:r>
          </w:p>
          <w:p w:rsidR="00E149F9" w:rsidRPr="005F5336" w:rsidRDefault="007D7AC1" w:rsidP="00B94D3D">
            <w:pPr>
              <w:autoSpaceDE w:val="0"/>
              <w:autoSpaceDN w:val="0"/>
              <w:adjustRightInd w:val="0"/>
              <w:ind w:firstLine="567"/>
              <w:jc w:val="both"/>
            </w:pPr>
            <w:proofErr w:type="gramStart"/>
            <w:r w:rsidRPr="005F5336">
              <w:t>После завершения (окончания) формирования Фонда 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в сроки, предусмотренные пунктом 86 настоящих Правил и настоящим пунктом, а если доходы получены после возврата имущества – не позднее 5 рабочих дней с даты их получения.</w:t>
            </w:r>
            <w:proofErr w:type="gramEnd"/>
          </w:p>
        </w:tc>
        <w:tc>
          <w:tcPr>
            <w:tcW w:w="4820" w:type="dxa"/>
          </w:tcPr>
          <w:p w:rsidR="007D7AC1" w:rsidRPr="005F5336" w:rsidRDefault="007D7AC1" w:rsidP="00B94D3D">
            <w:pPr>
              <w:ind w:firstLine="567"/>
              <w:jc w:val="both"/>
            </w:pPr>
            <w:r w:rsidRPr="005F5336">
              <w:lastRenderedPageBreak/>
              <w:t xml:space="preserve">87.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w:t>
            </w:r>
            <w:r w:rsidRPr="005F5336">
              <w:lastRenderedPageBreak/>
              <w:t xml:space="preserve">котором представлены лицом, передавшим денежные средства в оплату инвестиционных паев, в течение 5 рабочих дней </w:t>
            </w:r>
            <w:proofErr w:type="gramStart"/>
            <w:r w:rsidRPr="005F5336">
              <w:t>с даты представления</w:t>
            </w:r>
            <w:proofErr w:type="gramEnd"/>
            <w:r w:rsidRPr="005F5336">
              <w:t xml:space="preserve"> соответствующих сведений. </w:t>
            </w:r>
            <w:proofErr w:type="gramStart"/>
            <w:r w:rsidRPr="005F5336">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5F5336">
              <w:t>, в депозит нотариуса.</w:t>
            </w:r>
          </w:p>
          <w:p w:rsidR="007D7AC1" w:rsidRPr="005F5336" w:rsidRDefault="007D7AC1" w:rsidP="00B94D3D">
            <w:pPr>
              <w:ind w:firstLine="708"/>
              <w:jc w:val="both"/>
            </w:pPr>
            <w:r w:rsidRPr="005F5336">
              <w:t xml:space="preserve">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w:t>
            </w:r>
            <w:proofErr w:type="gramStart"/>
            <w:r w:rsidRPr="005F5336">
              <w:t>с даты представления</w:t>
            </w:r>
            <w:proofErr w:type="gramEnd"/>
            <w:r w:rsidRPr="005F5336">
              <w:t xml:space="preserve"> соответствующих сведений. </w:t>
            </w:r>
            <w:proofErr w:type="gramStart"/>
            <w:r w:rsidRPr="005F5336">
              <w:t>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w:t>
            </w:r>
            <w:proofErr w:type="gramEnd"/>
            <w:r w:rsidRPr="005F5336">
              <w:t xml:space="preserve"> бумаги в депозит нотариуса.</w:t>
            </w:r>
          </w:p>
          <w:p w:rsidR="007D7AC1" w:rsidRPr="005F5336" w:rsidRDefault="007D7AC1" w:rsidP="00B94D3D">
            <w:pPr>
              <w:ind w:firstLine="708"/>
              <w:jc w:val="both"/>
            </w:pPr>
            <w:proofErr w:type="gramStart"/>
            <w:r w:rsidRPr="005F5336">
              <w:t xml:space="preserve">При возврате имущества, за исключением денежных средств и ценных бумаг, Управляющая компания в срок не позднее 10 рабочих дней с даты, когда </w:t>
            </w:r>
            <w:r w:rsidR="00A37CB8" w:rsidRPr="005F5336">
              <w:t>У</w:t>
            </w:r>
            <w:r w:rsidRPr="005F5336">
              <w:t xml:space="preserve">правляющая компания узнала или должна была узнать, что указанное имущество не </w:t>
            </w:r>
            <w:r w:rsidRPr="005F5336">
              <w:lastRenderedPageBreak/>
              <w:t>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w:t>
            </w:r>
            <w:proofErr w:type="gramEnd"/>
            <w:r w:rsidRPr="005F5336">
              <w:t xml:space="preserve"> для возврата имущества.</w:t>
            </w:r>
          </w:p>
          <w:p w:rsidR="00E149F9" w:rsidRPr="005F5336" w:rsidRDefault="007D7AC1" w:rsidP="00B94D3D">
            <w:pPr>
              <w:autoSpaceDE w:val="0"/>
              <w:autoSpaceDN w:val="0"/>
              <w:adjustRightInd w:val="0"/>
              <w:ind w:firstLine="567"/>
              <w:jc w:val="both"/>
            </w:pPr>
            <w:proofErr w:type="gramStart"/>
            <w:r w:rsidRPr="005F5336">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86 настоящих Правил и настоящим пунктом, а если доходы получены после возврата имущества, – не позднее 5 рабочих дней с даты их получения.</w:t>
            </w:r>
            <w:proofErr w:type="gramEnd"/>
          </w:p>
        </w:tc>
      </w:tr>
      <w:tr w:rsidR="007D7AC1" w:rsidRPr="005F5336" w:rsidTr="00C952A1">
        <w:tc>
          <w:tcPr>
            <w:tcW w:w="5463" w:type="dxa"/>
          </w:tcPr>
          <w:p w:rsidR="0029776B" w:rsidRPr="005F5336" w:rsidRDefault="0029776B" w:rsidP="00B94D3D">
            <w:pPr>
              <w:autoSpaceDE w:val="0"/>
              <w:autoSpaceDN w:val="0"/>
              <w:adjustRightInd w:val="0"/>
              <w:ind w:firstLine="567"/>
              <w:jc w:val="both"/>
            </w:pPr>
            <w:r w:rsidRPr="005F5336">
              <w:lastRenderedPageBreak/>
              <w:t>88.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перечисленных ниже условий:</w:t>
            </w:r>
          </w:p>
          <w:p w:rsidR="0029776B" w:rsidRPr="005F5336" w:rsidRDefault="0029776B" w:rsidP="00B94D3D">
            <w:pPr>
              <w:tabs>
                <w:tab w:val="left" w:pos="360"/>
                <w:tab w:val="left" w:pos="709"/>
              </w:tabs>
              <w:autoSpaceDE w:val="0"/>
              <w:autoSpaceDN w:val="0"/>
              <w:adjustRightInd w:val="0"/>
              <w:ind w:firstLine="567"/>
              <w:jc w:val="both"/>
            </w:pPr>
            <w:r w:rsidRPr="005F5336">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776B" w:rsidRPr="005F5336" w:rsidRDefault="0029776B" w:rsidP="00B94D3D">
            <w:pPr>
              <w:autoSpaceDE w:val="0"/>
              <w:autoSpaceDN w:val="0"/>
              <w:adjustRightInd w:val="0"/>
              <w:ind w:firstLine="567"/>
              <w:jc w:val="both"/>
            </w:pPr>
            <w:r w:rsidRPr="005F5336">
              <w:t>2) если имущество, переданное в оплату инвестиционных паев согласно указанным заявкам, поступило Управляющей компании;</w:t>
            </w:r>
          </w:p>
          <w:p w:rsidR="0029776B" w:rsidRPr="005F5336" w:rsidRDefault="0029776B" w:rsidP="00B94D3D">
            <w:pPr>
              <w:autoSpaceDE w:val="0"/>
              <w:autoSpaceDN w:val="0"/>
              <w:adjustRightInd w:val="0"/>
              <w:ind w:firstLine="567"/>
              <w:jc w:val="both"/>
            </w:pPr>
            <w:r w:rsidRPr="005F5336">
              <w:t>3) если получено согласие специализированного депозитария на включение в состав Фонда имущества, не являющегося денежными средствами;</w:t>
            </w:r>
          </w:p>
          <w:p w:rsidR="0029776B" w:rsidRPr="005F5336" w:rsidRDefault="0029776B" w:rsidP="00B94D3D">
            <w:pPr>
              <w:autoSpaceDE w:val="0"/>
              <w:autoSpaceDN w:val="0"/>
              <w:adjustRightInd w:val="0"/>
              <w:ind w:firstLine="567"/>
              <w:jc w:val="both"/>
            </w:pPr>
            <w:r w:rsidRPr="005F5336">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7D7AC1" w:rsidRPr="005F5336" w:rsidRDefault="007D7AC1" w:rsidP="00B94D3D">
            <w:pPr>
              <w:autoSpaceDE w:val="0"/>
              <w:autoSpaceDN w:val="0"/>
              <w:adjustRightInd w:val="0"/>
              <w:ind w:firstLine="567"/>
              <w:jc w:val="both"/>
            </w:pPr>
          </w:p>
        </w:tc>
        <w:tc>
          <w:tcPr>
            <w:tcW w:w="4820" w:type="dxa"/>
          </w:tcPr>
          <w:p w:rsidR="0029776B" w:rsidRPr="005F5336" w:rsidRDefault="0029776B" w:rsidP="00B94D3D">
            <w:pPr>
              <w:autoSpaceDE w:val="0"/>
              <w:autoSpaceDN w:val="0"/>
              <w:adjustRightInd w:val="0"/>
              <w:ind w:firstLine="567"/>
              <w:jc w:val="both"/>
            </w:pPr>
            <w:r w:rsidRPr="005F5336">
              <w:t>88.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29776B" w:rsidRPr="005F5336" w:rsidRDefault="0029776B" w:rsidP="00B94D3D">
            <w:pPr>
              <w:autoSpaceDE w:val="0"/>
              <w:autoSpaceDN w:val="0"/>
              <w:adjustRightInd w:val="0"/>
              <w:ind w:firstLine="567"/>
              <w:jc w:val="both"/>
            </w:pPr>
            <w:r w:rsidRPr="005F5336">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776B" w:rsidRPr="005F5336" w:rsidRDefault="0029776B" w:rsidP="00B94D3D">
            <w:pPr>
              <w:autoSpaceDE w:val="0"/>
              <w:autoSpaceDN w:val="0"/>
              <w:adjustRightInd w:val="0"/>
              <w:ind w:firstLine="567"/>
              <w:jc w:val="both"/>
            </w:pPr>
            <w:r w:rsidRPr="005F5336">
              <w:t>2) если имущество, переданное в оплату инвестиционных паев согласно указанным заявкам, поступило Управляющей компании;</w:t>
            </w:r>
          </w:p>
          <w:p w:rsidR="0029776B" w:rsidRPr="005F5336" w:rsidRDefault="0029776B" w:rsidP="00B94D3D">
            <w:pPr>
              <w:autoSpaceDE w:val="0"/>
              <w:autoSpaceDN w:val="0"/>
              <w:adjustRightInd w:val="0"/>
              <w:ind w:firstLine="567"/>
              <w:jc w:val="both"/>
            </w:pPr>
            <w:r w:rsidRPr="005F5336">
              <w:t>3) если получено согласие Специализированного депозитария на включение в состав Фонда имущества, не являющегося денежными средствами;</w:t>
            </w:r>
          </w:p>
          <w:p w:rsidR="007D7AC1" w:rsidRPr="005F5336" w:rsidRDefault="0029776B" w:rsidP="00B94D3D">
            <w:pPr>
              <w:ind w:firstLine="567"/>
              <w:jc w:val="both"/>
            </w:pPr>
            <w:proofErr w:type="gramStart"/>
            <w:r w:rsidRPr="005F5336">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roofErr w:type="gramEnd"/>
          </w:p>
        </w:tc>
      </w:tr>
      <w:tr w:rsidR="007D7AC1" w:rsidRPr="005F5336" w:rsidTr="00C952A1">
        <w:tc>
          <w:tcPr>
            <w:tcW w:w="5463" w:type="dxa"/>
          </w:tcPr>
          <w:p w:rsidR="0029776B" w:rsidRPr="005F5336" w:rsidRDefault="0029776B" w:rsidP="00B94D3D">
            <w:pPr>
              <w:autoSpaceDE w:val="0"/>
              <w:autoSpaceDN w:val="0"/>
              <w:adjustRightInd w:val="0"/>
              <w:ind w:firstLine="567"/>
              <w:jc w:val="both"/>
            </w:pPr>
            <w:r w:rsidRPr="005F5336">
              <w:t xml:space="preserve">89. Включение имущества, переданного в оплату инвестиционных паев, в состав Фонда </w:t>
            </w:r>
            <w:r w:rsidRPr="005F5336">
              <w:lastRenderedPageBreak/>
              <w:t>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D7AC1" w:rsidRPr="005F5336" w:rsidRDefault="007D7AC1" w:rsidP="00B94D3D">
            <w:pPr>
              <w:autoSpaceDE w:val="0"/>
              <w:autoSpaceDN w:val="0"/>
              <w:adjustRightInd w:val="0"/>
              <w:ind w:firstLine="567"/>
              <w:jc w:val="both"/>
            </w:pPr>
          </w:p>
        </w:tc>
        <w:tc>
          <w:tcPr>
            <w:tcW w:w="4820" w:type="dxa"/>
          </w:tcPr>
          <w:p w:rsidR="007D7AC1" w:rsidRPr="005F5336" w:rsidRDefault="0029776B" w:rsidP="00B94D3D">
            <w:pPr>
              <w:autoSpaceDE w:val="0"/>
              <w:autoSpaceDN w:val="0"/>
              <w:adjustRightInd w:val="0"/>
              <w:ind w:firstLine="567"/>
              <w:jc w:val="both"/>
            </w:pPr>
            <w:r w:rsidRPr="005F5336">
              <w:lastRenderedPageBreak/>
              <w:t xml:space="preserve">89. Включение имущества, переданного в оплату инвестиционных паев, </w:t>
            </w:r>
            <w:r w:rsidRPr="005F5336">
              <w:lastRenderedPageBreak/>
              <w:t>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tc>
      </w:tr>
      <w:tr w:rsidR="007D7AC1" w:rsidRPr="005F5336" w:rsidTr="00C952A1">
        <w:tc>
          <w:tcPr>
            <w:tcW w:w="5463" w:type="dxa"/>
          </w:tcPr>
          <w:p w:rsidR="0029776B" w:rsidRPr="005F5336" w:rsidRDefault="0029776B" w:rsidP="00B94D3D">
            <w:pPr>
              <w:autoSpaceDE w:val="0"/>
              <w:autoSpaceDN w:val="0"/>
              <w:adjustRightInd w:val="0"/>
              <w:ind w:firstLine="567"/>
              <w:jc w:val="both"/>
            </w:pPr>
            <w:r w:rsidRPr="005F5336">
              <w:lastRenderedPageBreak/>
              <w:t>93.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29776B" w:rsidRPr="005F5336" w:rsidRDefault="0029776B" w:rsidP="00B94D3D">
            <w:pPr>
              <w:autoSpaceDE w:val="0"/>
              <w:autoSpaceDN w:val="0"/>
              <w:adjustRightInd w:val="0"/>
              <w:ind w:firstLine="567"/>
              <w:jc w:val="both"/>
            </w:pPr>
            <w:r w:rsidRPr="005F5336">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D7AC1" w:rsidRPr="005F5336" w:rsidRDefault="007D7AC1" w:rsidP="00B94D3D">
            <w:pPr>
              <w:autoSpaceDE w:val="0"/>
              <w:autoSpaceDN w:val="0"/>
              <w:adjustRightInd w:val="0"/>
              <w:ind w:firstLine="567"/>
              <w:jc w:val="both"/>
            </w:pPr>
          </w:p>
        </w:tc>
        <w:tc>
          <w:tcPr>
            <w:tcW w:w="4820" w:type="dxa"/>
          </w:tcPr>
          <w:p w:rsidR="0029776B" w:rsidRPr="005F5336" w:rsidRDefault="0029776B" w:rsidP="00B94D3D">
            <w:pPr>
              <w:autoSpaceDE w:val="0"/>
              <w:autoSpaceDN w:val="0"/>
              <w:adjustRightInd w:val="0"/>
              <w:ind w:firstLine="567"/>
              <w:jc w:val="both"/>
            </w:pPr>
            <w:r w:rsidRPr="005F5336">
              <w:t>93.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D7AC1" w:rsidRPr="005F5336" w:rsidRDefault="0029776B" w:rsidP="00B94D3D">
            <w:pPr>
              <w:ind w:firstLine="567"/>
              <w:jc w:val="both"/>
            </w:pPr>
            <w:r w:rsidRPr="005F5336">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tc>
      </w:tr>
      <w:tr w:rsidR="003F2C0C" w:rsidRPr="005F5336" w:rsidTr="00C952A1">
        <w:tc>
          <w:tcPr>
            <w:tcW w:w="5463" w:type="dxa"/>
          </w:tcPr>
          <w:p w:rsidR="003F2C0C" w:rsidRPr="005F5336" w:rsidRDefault="003F2C0C" w:rsidP="00B94D3D">
            <w:pPr>
              <w:autoSpaceDE w:val="0"/>
              <w:autoSpaceDN w:val="0"/>
              <w:adjustRightInd w:val="0"/>
              <w:ind w:firstLine="567"/>
              <w:jc w:val="both"/>
            </w:pPr>
            <w:r w:rsidRPr="005F5336">
              <w:t>95.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носят безотзывный характер.</w:t>
            </w:r>
          </w:p>
          <w:p w:rsidR="003F2C0C" w:rsidRPr="005F5336" w:rsidRDefault="003F2C0C" w:rsidP="00B94D3D">
            <w:pPr>
              <w:autoSpaceDE w:val="0"/>
              <w:autoSpaceDN w:val="0"/>
              <w:adjustRightInd w:val="0"/>
              <w:ind w:firstLine="567"/>
              <w:jc w:val="both"/>
            </w:pPr>
            <w:r w:rsidRPr="005F5336">
              <w:t xml:space="preserve">Заявки на погашение инвестиционных паев, оформленные в соответствии с приложениями № 10, № 11 к настоящим Правилам, подаются в пунктах приема заявок владельцем инвестиционных паев или его уполномоченным представителем. </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оформленные в соответствии с приложением № 12 к настоящим Правилам, подаются в пунктах приема заявок уполномоченным представителем номинального держателя.</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направленные почтой (в том числе  электронной), факсом или курьером, не принимаются.</w:t>
            </w:r>
          </w:p>
          <w:p w:rsidR="003F2C0C" w:rsidRPr="005F5336" w:rsidRDefault="003F2C0C" w:rsidP="00B94D3D">
            <w:pPr>
              <w:widowControl w:val="0"/>
              <w:autoSpaceDE w:val="0"/>
              <w:autoSpaceDN w:val="0"/>
              <w:adjustRightInd w:val="0"/>
              <w:ind w:firstLine="567"/>
              <w:jc w:val="both"/>
            </w:pPr>
            <w:r w:rsidRPr="005F5336">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3F2C0C" w:rsidRPr="005F5336" w:rsidRDefault="003F2C0C" w:rsidP="00B94D3D">
            <w:pPr>
              <w:widowControl w:val="0"/>
              <w:autoSpaceDE w:val="0"/>
              <w:autoSpaceDN w:val="0"/>
              <w:adjustRightInd w:val="0"/>
              <w:spacing w:before="20" w:line="228" w:lineRule="auto"/>
              <w:ind w:firstLine="567"/>
              <w:jc w:val="both"/>
            </w:pPr>
          </w:p>
        </w:tc>
        <w:tc>
          <w:tcPr>
            <w:tcW w:w="4820" w:type="dxa"/>
          </w:tcPr>
          <w:p w:rsidR="003F2C0C" w:rsidRPr="005F5336" w:rsidRDefault="003F2C0C" w:rsidP="00B94D3D">
            <w:pPr>
              <w:autoSpaceDE w:val="0"/>
              <w:autoSpaceDN w:val="0"/>
              <w:adjustRightInd w:val="0"/>
              <w:ind w:firstLine="567"/>
              <w:jc w:val="both"/>
            </w:pPr>
            <w:r w:rsidRPr="005F5336">
              <w:t>95. Требования о погашении инвестиционных паев подаются в форме заявок на погашение инвестиционных паев по форм</w:t>
            </w:r>
            <w:r w:rsidR="00A37CB8" w:rsidRPr="005F5336">
              <w:t>е</w:t>
            </w:r>
            <w:r w:rsidRPr="005F5336">
              <w:t>, предусмотренной приложением к настоящим Правилам.</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носят безотзывный характер.</w:t>
            </w:r>
          </w:p>
          <w:p w:rsidR="003F2C0C" w:rsidRPr="005F5336" w:rsidRDefault="003F2C0C" w:rsidP="00B94D3D">
            <w:pPr>
              <w:autoSpaceDE w:val="0"/>
              <w:autoSpaceDN w:val="0"/>
              <w:adjustRightInd w:val="0"/>
              <w:ind w:firstLine="567"/>
              <w:jc w:val="both"/>
            </w:pPr>
            <w:r w:rsidRPr="005F5336">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оформленные в соответствии с приложением № 4 к настоящим Правилам, подаются в пунктах приема заявок уполномоченным представителем номинального держателя.</w:t>
            </w:r>
          </w:p>
          <w:p w:rsidR="003F2C0C" w:rsidRPr="005F5336" w:rsidRDefault="003F2C0C" w:rsidP="00B94D3D">
            <w:pPr>
              <w:autoSpaceDE w:val="0"/>
              <w:autoSpaceDN w:val="0"/>
              <w:adjustRightInd w:val="0"/>
              <w:ind w:firstLine="567"/>
              <w:jc w:val="both"/>
            </w:pPr>
            <w:r w:rsidRPr="005F5336">
              <w:t>Заявки на погашение инвестиционных паев, направленные почтой (в том числе  электронной), факсом или курьером, не принимаются.</w:t>
            </w:r>
          </w:p>
          <w:p w:rsidR="003F2C0C" w:rsidRPr="005F5336" w:rsidRDefault="003F2C0C" w:rsidP="00B94D3D">
            <w:pPr>
              <w:widowControl w:val="0"/>
              <w:autoSpaceDE w:val="0"/>
              <w:autoSpaceDN w:val="0"/>
              <w:adjustRightInd w:val="0"/>
              <w:ind w:firstLine="567"/>
              <w:jc w:val="both"/>
            </w:pPr>
            <w:r w:rsidRPr="005F5336">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8A4D2C" w:rsidRPr="005F5336" w:rsidRDefault="008A4D2C" w:rsidP="00B94D3D">
            <w:pPr>
              <w:ind w:firstLine="567"/>
              <w:jc w:val="both"/>
            </w:pPr>
          </w:p>
        </w:tc>
        <w:tc>
          <w:tcPr>
            <w:tcW w:w="4820" w:type="dxa"/>
          </w:tcPr>
          <w:p w:rsidR="008A4D2C" w:rsidRPr="005F5336" w:rsidRDefault="008A4D2C" w:rsidP="00B94D3D">
            <w:pPr>
              <w:autoSpaceDE w:val="0"/>
              <w:autoSpaceDN w:val="0"/>
              <w:adjustRightInd w:val="0"/>
              <w:ind w:firstLine="567"/>
              <w:jc w:val="both"/>
            </w:pPr>
            <w:r w:rsidRPr="005F5336">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8A4D2C" w:rsidRPr="005F5336" w:rsidRDefault="008A4D2C" w:rsidP="00B94D3D">
            <w:pPr>
              <w:autoSpaceDE w:val="0"/>
              <w:autoSpaceDN w:val="0"/>
              <w:adjustRightInd w:val="0"/>
              <w:ind w:firstLine="567"/>
              <w:jc w:val="both"/>
            </w:pPr>
            <w:proofErr w:type="gramStart"/>
            <w:r w:rsidRPr="005F5336">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w:t>
            </w:r>
            <w:proofErr w:type="gramEnd"/>
            <w:r w:rsidRPr="005F5336">
              <w:t xml:space="preserve"> другой управляющей компании, или о продлении срока действия договора доверительного управления Фондом.</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106.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A4D2C" w:rsidRPr="005F5336" w:rsidRDefault="008A4D2C" w:rsidP="00B94D3D">
            <w:pPr>
              <w:ind w:firstLine="567"/>
              <w:jc w:val="both"/>
            </w:pPr>
          </w:p>
        </w:tc>
        <w:tc>
          <w:tcPr>
            <w:tcW w:w="4820" w:type="dxa"/>
          </w:tcPr>
          <w:p w:rsidR="008A4D2C" w:rsidRPr="005F5336" w:rsidRDefault="008A4D2C" w:rsidP="00B94D3D">
            <w:pPr>
              <w:autoSpaceDE w:val="0"/>
              <w:autoSpaceDN w:val="0"/>
              <w:adjustRightInd w:val="0"/>
              <w:ind w:firstLine="567"/>
              <w:jc w:val="both"/>
            </w:pPr>
            <w:r w:rsidRPr="005F5336">
              <w:t>106.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A4D2C" w:rsidRPr="005F5336" w:rsidRDefault="008A4D2C" w:rsidP="00B94D3D">
            <w:pPr>
              <w:autoSpaceDE w:val="0"/>
              <w:autoSpaceDN w:val="0"/>
              <w:adjustRightInd w:val="0"/>
              <w:ind w:firstLine="567"/>
              <w:jc w:val="both"/>
            </w:pPr>
            <w:r w:rsidRPr="005F5336">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109.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A4D2C" w:rsidRPr="005F5336" w:rsidRDefault="008A4D2C" w:rsidP="00B94D3D">
            <w:pPr>
              <w:autoSpaceDE w:val="0"/>
              <w:autoSpaceDN w:val="0"/>
              <w:adjustRightInd w:val="0"/>
              <w:ind w:firstLine="567"/>
              <w:jc w:val="both"/>
            </w:pPr>
            <w:r w:rsidRPr="005F5336">
              <w:t>1) приостановление действия или аннулирование соответствующей лицензии у Регистратора либо прекращение договора с Регистратором;</w:t>
            </w:r>
          </w:p>
          <w:p w:rsidR="008A4D2C" w:rsidRPr="005F5336" w:rsidRDefault="008A4D2C" w:rsidP="00B94D3D">
            <w:pPr>
              <w:autoSpaceDE w:val="0"/>
              <w:autoSpaceDN w:val="0"/>
              <w:adjustRightInd w:val="0"/>
              <w:ind w:firstLine="567"/>
              <w:jc w:val="both"/>
            </w:pPr>
            <w:r w:rsidRPr="005F5336">
              <w:t>2) аннулирование соответствующей лиценз</w:t>
            </w:r>
            <w:proofErr w:type="gramStart"/>
            <w:r w:rsidRPr="005F5336">
              <w:t>ии у У</w:t>
            </w:r>
            <w:proofErr w:type="gramEnd"/>
            <w:r w:rsidRPr="005F5336">
              <w:t>правляющей компании, Специализированного депозитария;</w:t>
            </w:r>
          </w:p>
          <w:p w:rsidR="008A4D2C" w:rsidRPr="005F5336" w:rsidRDefault="008A4D2C" w:rsidP="00B94D3D">
            <w:pPr>
              <w:autoSpaceDE w:val="0"/>
              <w:autoSpaceDN w:val="0"/>
              <w:adjustRightInd w:val="0"/>
              <w:ind w:firstLine="567"/>
              <w:jc w:val="both"/>
            </w:pPr>
            <w:r w:rsidRPr="005F5336">
              <w:t>3) невозможность определения стоимости активов Фонда по причинам, не зависящим от Управляющей компании;</w:t>
            </w:r>
          </w:p>
          <w:p w:rsidR="008A4D2C" w:rsidRPr="005F5336" w:rsidRDefault="008A4D2C" w:rsidP="00B94D3D">
            <w:pPr>
              <w:ind w:firstLine="567"/>
              <w:jc w:val="both"/>
            </w:pPr>
            <w:r w:rsidRPr="005F5336">
              <w:t>4) иные случаи, предусмотренные Федеральным законом «Об инвестиционных фондах».</w:t>
            </w:r>
          </w:p>
        </w:tc>
        <w:tc>
          <w:tcPr>
            <w:tcW w:w="4820" w:type="dxa"/>
          </w:tcPr>
          <w:p w:rsidR="008A4D2C" w:rsidRPr="005F5336" w:rsidRDefault="008A4D2C" w:rsidP="00B94D3D">
            <w:pPr>
              <w:autoSpaceDE w:val="0"/>
              <w:autoSpaceDN w:val="0"/>
              <w:adjustRightInd w:val="0"/>
              <w:ind w:firstLine="567"/>
              <w:jc w:val="both"/>
            </w:pPr>
            <w:r w:rsidRPr="005F5336">
              <w:t>109.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A4D2C" w:rsidRPr="005F5336" w:rsidRDefault="008A4D2C" w:rsidP="00B94D3D">
            <w:pPr>
              <w:autoSpaceDE w:val="0"/>
              <w:autoSpaceDN w:val="0"/>
              <w:adjustRightInd w:val="0"/>
              <w:ind w:firstLine="567"/>
              <w:jc w:val="both"/>
            </w:pPr>
            <w:r w:rsidRPr="005F5336">
              <w:t>1) приостановление действия или аннулирование соответствующей лицензии у Регистратора либо прекращение договора с Регистратором;</w:t>
            </w:r>
          </w:p>
          <w:p w:rsidR="008A4D2C" w:rsidRPr="005F5336" w:rsidRDefault="008A4D2C" w:rsidP="00B94D3D">
            <w:pPr>
              <w:autoSpaceDE w:val="0"/>
              <w:autoSpaceDN w:val="0"/>
              <w:adjustRightInd w:val="0"/>
              <w:ind w:firstLine="567"/>
              <w:jc w:val="both"/>
            </w:pPr>
            <w:r w:rsidRPr="005F5336">
              <w:t>2) аннулирование (прекращение действия) соответствующей лиценз</w:t>
            </w:r>
            <w:proofErr w:type="gramStart"/>
            <w:r w:rsidRPr="005F5336">
              <w:t>ии у У</w:t>
            </w:r>
            <w:proofErr w:type="gramEnd"/>
            <w:r w:rsidRPr="005F5336">
              <w:t>правляющей компании, Специализированного депозитария;</w:t>
            </w:r>
          </w:p>
          <w:p w:rsidR="008A4D2C" w:rsidRPr="005F5336" w:rsidRDefault="008A4D2C" w:rsidP="00B94D3D">
            <w:pPr>
              <w:autoSpaceDE w:val="0"/>
              <w:autoSpaceDN w:val="0"/>
              <w:adjustRightInd w:val="0"/>
              <w:ind w:firstLine="567"/>
              <w:jc w:val="both"/>
            </w:pPr>
            <w:r w:rsidRPr="005F5336">
              <w:t>3) невозможность определения стоимости активов Фонда по причинам, не зависящим от Управляющей компании;</w:t>
            </w:r>
          </w:p>
          <w:p w:rsidR="008A4D2C" w:rsidRPr="005F5336" w:rsidRDefault="008A4D2C" w:rsidP="00B94D3D">
            <w:pPr>
              <w:autoSpaceDE w:val="0"/>
              <w:autoSpaceDN w:val="0"/>
              <w:adjustRightInd w:val="0"/>
              <w:ind w:firstLine="567"/>
              <w:jc w:val="both"/>
            </w:pPr>
            <w:r w:rsidRPr="005F5336">
              <w:t>4) иные случаи, предусмотренные Федеральным законом «Об инвестиционных фондах».</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113. За счет имущества, составляющего Фонд, оплачиваются следующие расходы, связанные с доверительным управлением указанным имуществом:</w:t>
            </w:r>
          </w:p>
          <w:p w:rsidR="008A4D2C" w:rsidRPr="005F5336" w:rsidRDefault="008A4D2C" w:rsidP="00B94D3D">
            <w:pPr>
              <w:autoSpaceDE w:val="0"/>
              <w:autoSpaceDN w:val="0"/>
              <w:adjustRightInd w:val="0"/>
              <w:ind w:firstLine="540"/>
              <w:jc w:val="both"/>
            </w:pPr>
            <w:r w:rsidRPr="005F5336">
              <w:t>1) оплата услуг организаций по совершению сделок за счет имущества Фонда от имени этих организаций или от имени Управляющей компании;</w:t>
            </w:r>
          </w:p>
          <w:p w:rsidR="008A4D2C" w:rsidRPr="005F5336" w:rsidRDefault="008A4D2C" w:rsidP="00B94D3D">
            <w:pPr>
              <w:autoSpaceDE w:val="0"/>
              <w:autoSpaceDN w:val="0"/>
              <w:adjustRightInd w:val="0"/>
              <w:ind w:firstLine="540"/>
              <w:jc w:val="both"/>
            </w:pPr>
            <w:r w:rsidRPr="005F5336">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A4D2C" w:rsidRPr="005F5336" w:rsidRDefault="008A4D2C" w:rsidP="00B94D3D">
            <w:pPr>
              <w:autoSpaceDE w:val="0"/>
              <w:autoSpaceDN w:val="0"/>
              <w:adjustRightInd w:val="0"/>
              <w:ind w:firstLine="540"/>
              <w:jc w:val="both"/>
            </w:pPr>
            <w:r w:rsidRPr="005F533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A4D2C" w:rsidRPr="005F5336" w:rsidRDefault="008A4D2C" w:rsidP="00B94D3D">
            <w:pPr>
              <w:autoSpaceDE w:val="0"/>
              <w:autoSpaceDN w:val="0"/>
              <w:adjustRightInd w:val="0"/>
              <w:ind w:firstLine="540"/>
              <w:jc w:val="both"/>
            </w:pPr>
            <w:r w:rsidRPr="005F5336">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A4D2C" w:rsidRPr="005F5336" w:rsidRDefault="008A4D2C" w:rsidP="00B94D3D">
            <w:pPr>
              <w:autoSpaceDE w:val="0"/>
              <w:autoSpaceDN w:val="0"/>
              <w:adjustRightInd w:val="0"/>
              <w:ind w:firstLine="540"/>
              <w:jc w:val="both"/>
            </w:pPr>
            <w:r w:rsidRPr="005F5336">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A4D2C" w:rsidRPr="005F5336" w:rsidRDefault="008A4D2C" w:rsidP="00B94D3D">
            <w:pPr>
              <w:autoSpaceDE w:val="0"/>
              <w:autoSpaceDN w:val="0"/>
              <w:adjustRightInd w:val="0"/>
              <w:ind w:firstLine="540"/>
              <w:jc w:val="both"/>
            </w:pPr>
            <w:r w:rsidRPr="005F5336">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A4D2C" w:rsidRPr="005F5336" w:rsidRDefault="008A4D2C" w:rsidP="00B94D3D">
            <w:pPr>
              <w:autoSpaceDE w:val="0"/>
              <w:autoSpaceDN w:val="0"/>
              <w:adjustRightInd w:val="0"/>
              <w:ind w:firstLine="540"/>
              <w:jc w:val="both"/>
            </w:pPr>
            <w:r w:rsidRPr="005F5336">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A4D2C" w:rsidRPr="005F5336" w:rsidRDefault="008A4D2C" w:rsidP="00B94D3D">
            <w:pPr>
              <w:autoSpaceDE w:val="0"/>
              <w:autoSpaceDN w:val="0"/>
              <w:adjustRightInd w:val="0"/>
              <w:ind w:firstLine="540"/>
              <w:jc w:val="both"/>
            </w:pPr>
            <w:proofErr w:type="gramStart"/>
            <w:r w:rsidRPr="005F5336">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5F5336">
              <w:t xml:space="preserve"> владельцев инвестиционных паев по договорам доверительного управления имуществом Фонда;</w:t>
            </w:r>
          </w:p>
          <w:p w:rsidR="008A4D2C" w:rsidRPr="005F5336" w:rsidRDefault="008A4D2C" w:rsidP="00B94D3D">
            <w:pPr>
              <w:autoSpaceDE w:val="0"/>
              <w:autoSpaceDN w:val="0"/>
              <w:adjustRightInd w:val="0"/>
              <w:ind w:firstLine="540"/>
              <w:jc w:val="both"/>
            </w:pPr>
            <w:r w:rsidRPr="005F5336">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A4D2C" w:rsidRPr="005F5336" w:rsidRDefault="008A4D2C" w:rsidP="00B94D3D">
            <w:pPr>
              <w:autoSpaceDE w:val="0"/>
              <w:autoSpaceDN w:val="0"/>
              <w:adjustRightInd w:val="0"/>
              <w:ind w:firstLine="540"/>
              <w:jc w:val="both"/>
            </w:pPr>
            <w:proofErr w:type="gramStart"/>
            <w:r w:rsidRPr="005F5336">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Pr="005F5336">
              <w:t xml:space="preserve"> такого собрания;</w:t>
            </w:r>
          </w:p>
          <w:p w:rsidR="008A4D2C" w:rsidRPr="005F5336" w:rsidRDefault="008A4D2C" w:rsidP="00B94D3D">
            <w:pPr>
              <w:autoSpaceDE w:val="0"/>
              <w:autoSpaceDN w:val="0"/>
              <w:adjustRightInd w:val="0"/>
              <w:ind w:firstLine="540"/>
              <w:jc w:val="both"/>
            </w:pPr>
            <w:r w:rsidRPr="005F5336">
              <w:t>11) расходы, связанные с передачей прав и обязанностей новой управляющей компании по решению общего собрания владельцев инвестиционных паев;</w:t>
            </w:r>
          </w:p>
          <w:p w:rsidR="008A4D2C" w:rsidRPr="005F5336" w:rsidRDefault="008A4D2C" w:rsidP="00B94D3D">
            <w:pPr>
              <w:autoSpaceDE w:val="0"/>
              <w:autoSpaceDN w:val="0"/>
              <w:adjustRightInd w:val="0"/>
              <w:ind w:firstLine="540"/>
              <w:jc w:val="both"/>
            </w:pPr>
            <w:r w:rsidRPr="005F5336">
              <w:t>12) расходы, связанные с осуществлением государственной регистрации прав на недвижимое имущество, иных имущественных прав и сделок с ними;</w:t>
            </w:r>
          </w:p>
          <w:p w:rsidR="008A4D2C" w:rsidRPr="005F5336" w:rsidRDefault="008A4D2C" w:rsidP="00B94D3D">
            <w:pPr>
              <w:autoSpaceDE w:val="0"/>
              <w:autoSpaceDN w:val="0"/>
              <w:adjustRightInd w:val="0"/>
              <w:ind w:firstLine="540"/>
              <w:jc w:val="both"/>
            </w:pPr>
            <w:r w:rsidRPr="005F5336">
              <w:t>13) расходы, связанные со страхованием недвижимого имущества Фонда;</w:t>
            </w:r>
          </w:p>
          <w:p w:rsidR="008A4D2C" w:rsidRPr="005F5336" w:rsidRDefault="008A4D2C" w:rsidP="00B94D3D">
            <w:pPr>
              <w:autoSpaceDE w:val="0"/>
              <w:autoSpaceDN w:val="0"/>
              <w:adjustRightInd w:val="0"/>
              <w:ind w:firstLine="540"/>
              <w:jc w:val="both"/>
            </w:pPr>
            <w:r w:rsidRPr="005F5336">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8A4D2C" w:rsidRPr="005F5336" w:rsidRDefault="008A4D2C" w:rsidP="00B94D3D">
            <w:pPr>
              <w:autoSpaceDE w:val="0"/>
              <w:autoSpaceDN w:val="0"/>
              <w:adjustRightInd w:val="0"/>
              <w:ind w:firstLine="540"/>
              <w:jc w:val="both"/>
            </w:pPr>
            <w:r w:rsidRPr="005F5336">
              <w:t xml:space="preserve">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Pr="005F5336">
              <w:t>регистрации права долевой собственности владельцев инвестиционных паев</w:t>
            </w:r>
            <w:proofErr w:type="gramEnd"/>
            <w:r w:rsidRPr="005F5336">
              <w:t>;</w:t>
            </w:r>
          </w:p>
          <w:p w:rsidR="008A4D2C" w:rsidRPr="005F5336" w:rsidRDefault="008A4D2C" w:rsidP="00B94D3D">
            <w:pPr>
              <w:autoSpaceDE w:val="0"/>
              <w:autoSpaceDN w:val="0"/>
              <w:adjustRightInd w:val="0"/>
              <w:ind w:firstLine="540"/>
              <w:jc w:val="both"/>
            </w:pPr>
            <w:r w:rsidRPr="005F5336">
              <w:t>16) расходы, связанные с благоустройством земельного участка, составляющего имущество Фонда;</w:t>
            </w:r>
          </w:p>
          <w:p w:rsidR="008A4D2C" w:rsidRPr="005F5336" w:rsidRDefault="008A4D2C" w:rsidP="00B94D3D">
            <w:pPr>
              <w:autoSpaceDE w:val="0"/>
              <w:autoSpaceDN w:val="0"/>
              <w:adjustRightInd w:val="0"/>
              <w:ind w:firstLine="540"/>
              <w:jc w:val="both"/>
            </w:pPr>
            <w:r w:rsidRPr="005F5336">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8A4D2C" w:rsidRPr="005F5336" w:rsidRDefault="008A4D2C" w:rsidP="00B94D3D">
            <w:pPr>
              <w:autoSpaceDE w:val="0"/>
              <w:autoSpaceDN w:val="0"/>
              <w:adjustRightInd w:val="0"/>
              <w:ind w:firstLine="540"/>
              <w:jc w:val="both"/>
            </w:pPr>
            <w:r w:rsidRPr="005F5336">
              <w:t>18) расходы, связанные с обследованием технического состояния объектов недвижимого имущества, составляющего Фонд;</w:t>
            </w:r>
          </w:p>
          <w:p w:rsidR="008A4D2C" w:rsidRPr="005F5336" w:rsidRDefault="008A4D2C" w:rsidP="00B94D3D">
            <w:pPr>
              <w:autoSpaceDE w:val="0"/>
              <w:autoSpaceDN w:val="0"/>
              <w:adjustRightInd w:val="0"/>
              <w:ind w:firstLine="540"/>
              <w:jc w:val="both"/>
            </w:pPr>
            <w:r w:rsidRPr="005F5336">
              <w:t>19) расходы, связанные с рекламой подлежащих продаже или сдаче в аренду объектов недвижимости (имущественных прав), составляющих Фонд.</w:t>
            </w:r>
          </w:p>
          <w:p w:rsidR="008A4D2C" w:rsidRPr="005F5336" w:rsidRDefault="008A4D2C" w:rsidP="00B94D3D">
            <w:pPr>
              <w:autoSpaceDE w:val="0"/>
              <w:autoSpaceDN w:val="0"/>
              <w:adjustRightInd w:val="0"/>
              <w:ind w:firstLine="540"/>
              <w:jc w:val="both"/>
            </w:pPr>
            <w:r w:rsidRPr="005F5336">
              <w:t>20)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8A4D2C" w:rsidRPr="005F5336" w:rsidRDefault="008A4D2C" w:rsidP="00B94D3D">
            <w:pPr>
              <w:autoSpaceDE w:val="0"/>
              <w:autoSpaceDN w:val="0"/>
              <w:adjustRightInd w:val="0"/>
              <w:ind w:firstLine="567"/>
              <w:jc w:val="both"/>
            </w:pPr>
            <w:r w:rsidRPr="005F5336">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8A4D2C" w:rsidRPr="005F5336" w:rsidRDefault="008A4D2C" w:rsidP="00B94D3D">
            <w:pPr>
              <w:autoSpaceDE w:val="0"/>
              <w:autoSpaceDN w:val="0"/>
              <w:adjustRightInd w:val="0"/>
              <w:ind w:firstLine="567"/>
              <w:jc w:val="both"/>
            </w:pPr>
            <w:r w:rsidRPr="005F5336">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8A4D2C" w:rsidRPr="005F5336" w:rsidRDefault="008A4D2C" w:rsidP="00B94D3D">
            <w:pPr>
              <w:ind w:firstLine="567"/>
              <w:jc w:val="both"/>
            </w:pPr>
            <w:r w:rsidRPr="005F5336">
              <w:t>Максимальный размер расходов, подлежащих оплате за счет имущества, составляющего Фонд, составляет 25 (Двадцать пять) процентов (включая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820" w:type="dxa"/>
          </w:tcPr>
          <w:p w:rsidR="008A4D2C" w:rsidRPr="005F5336" w:rsidRDefault="008A4D2C" w:rsidP="00B94D3D">
            <w:pPr>
              <w:autoSpaceDE w:val="0"/>
              <w:autoSpaceDN w:val="0"/>
              <w:adjustRightInd w:val="0"/>
              <w:ind w:firstLine="567"/>
              <w:jc w:val="both"/>
            </w:pPr>
            <w:r w:rsidRPr="005F5336">
              <w:t>113. За счет имущества, составляющего Фонд, оплачиваются следующие расходы, связанные с доверительным управлением указанным имуществом:</w:t>
            </w:r>
          </w:p>
          <w:p w:rsidR="008A4D2C" w:rsidRPr="005F5336" w:rsidRDefault="008A4D2C" w:rsidP="00B94D3D">
            <w:pPr>
              <w:autoSpaceDE w:val="0"/>
              <w:autoSpaceDN w:val="0"/>
              <w:adjustRightInd w:val="0"/>
              <w:ind w:firstLine="567"/>
              <w:jc w:val="both"/>
            </w:pPr>
            <w:r w:rsidRPr="005F5336">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8A4D2C" w:rsidRPr="005F5336" w:rsidRDefault="008A4D2C" w:rsidP="00B94D3D">
            <w:pPr>
              <w:autoSpaceDE w:val="0"/>
              <w:autoSpaceDN w:val="0"/>
              <w:adjustRightInd w:val="0"/>
              <w:ind w:firstLine="567"/>
              <w:jc w:val="both"/>
            </w:pPr>
            <w:proofErr w:type="gramStart"/>
            <w:r w:rsidRPr="005F5336">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8A4D2C" w:rsidRPr="005F5336" w:rsidRDefault="008A4D2C" w:rsidP="00B94D3D">
            <w:pPr>
              <w:autoSpaceDE w:val="0"/>
              <w:autoSpaceDN w:val="0"/>
              <w:adjustRightInd w:val="0"/>
              <w:ind w:firstLine="567"/>
              <w:jc w:val="both"/>
            </w:pPr>
            <w:proofErr w:type="gramStart"/>
            <w:r w:rsidRPr="005F533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w:t>
            </w:r>
            <w:proofErr w:type="gramEnd"/>
            <w:r w:rsidRPr="005F5336">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8A4D2C" w:rsidRPr="005F5336" w:rsidRDefault="008A4D2C" w:rsidP="00B94D3D">
            <w:pPr>
              <w:autoSpaceDE w:val="0"/>
              <w:autoSpaceDN w:val="0"/>
              <w:adjustRightInd w:val="0"/>
              <w:ind w:firstLine="567"/>
              <w:jc w:val="both"/>
            </w:pPr>
            <w:r w:rsidRPr="005F5336">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8A4D2C" w:rsidRPr="005F5336" w:rsidRDefault="008A4D2C" w:rsidP="00B94D3D">
            <w:pPr>
              <w:autoSpaceDE w:val="0"/>
              <w:autoSpaceDN w:val="0"/>
              <w:adjustRightInd w:val="0"/>
              <w:ind w:firstLine="567"/>
              <w:jc w:val="both"/>
            </w:pPr>
            <w:r w:rsidRPr="005F5336">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A4D2C" w:rsidRPr="005F5336" w:rsidRDefault="008A4D2C" w:rsidP="00B94D3D">
            <w:pPr>
              <w:autoSpaceDE w:val="0"/>
              <w:autoSpaceDN w:val="0"/>
              <w:adjustRightInd w:val="0"/>
              <w:ind w:firstLine="567"/>
              <w:jc w:val="both"/>
            </w:pPr>
            <w:r w:rsidRPr="005F5336">
              <w:t>6)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A4D2C" w:rsidRPr="005F5336" w:rsidRDefault="008A4D2C" w:rsidP="00B94D3D">
            <w:pPr>
              <w:autoSpaceDE w:val="0"/>
              <w:autoSpaceDN w:val="0"/>
              <w:adjustRightInd w:val="0"/>
              <w:ind w:firstLine="567"/>
              <w:jc w:val="both"/>
            </w:pPr>
            <w:r w:rsidRPr="005F5336">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8A4D2C" w:rsidRPr="005F5336" w:rsidRDefault="008A4D2C" w:rsidP="00B94D3D">
            <w:pPr>
              <w:autoSpaceDE w:val="0"/>
              <w:autoSpaceDN w:val="0"/>
              <w:adjustRightInd w:val="0"/>
              <w:ind w:firstLine="567"/>
              <w:jc w:val="both"/>
            </w:pPr>
            <w:r w:rsidRPr="005F5336">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A4D2C" w:rsidRPr="005F5336" w:rsidRDefault="008A4D2C" w:rsidP="00B94D3D">
            <w:pPr>
              <w:autoSpaceDE w:val="0"/>
              <w:autoSpaceDN w:val="0"/>
              <w:adjustRightInd w:val="0"/>
              <w:ind w:firstLine="567"/>
              <w:jc w:val="both"/>
            </w:pPr>
            <w:proofErr w:type="gramStart"/>
            <w:r w:rsidRPr="005F5336">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5F5336">
              <w:t xml:space="preserve"> с нарушением прав владельцев инвестиционных паев по договорам доверительного управления имуществом Фонда;</w:t>
            </w:r>
          </w:p>
          <w:p w:rsidR="008A4D2C" w:rsidRPr="005F5336" w:rsidRDefault="008A4D2C" w:rsidP="00B94D3D">
            <w:pPr>
              <w:autoSpaceDE w:val="0"/>
              <w:autoSpaceDN w:val="0"/>
              <w:adjustRightInd w:val="0"/>
              <w:ind w:firstLine="720"/>
              <w:jc w:val="both"/>
            </w:pPr>
            <w:r w:rsidRPr="005F5336">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8A4D2C" w:rsidRPr="005F5336" w:rsidRDefault="008A4D2C" w:rsidP="00B94D3D">
            <w:pPr>
              <w:autoSpaceDE w:val="0"/>
              <w:autoSpaceDN w:val="0"/>
              <w:adjustRightInd w:val="0"/>
              <w:ind w:firstLine="720"/>
              <w:jc w:val="both"/>
            </w:pPr>
            <w:r w:rsidRPr="005F5336">
              <w:t xml:space="preserve">11) расходы, связанные с уплатой государственной пошлины за рассмотрение ходатайств, предусмотренных </w:t>
            </w:r>
            <w:hyperlink r:id="rId14" w:history="1">
              <w:r w:rsidRPr="005F5336">
                <w:t>антимонопольным законодательством</w:t>
              </w:r>
            </w:hyperlink>
            <w:r w:rsidRPr="005F5336">
              <w:t xml:space="preserve"> Российской Федерации, в связи с совершением сделок с имуществом Фонда или сделок по приобретению имущества в состав имущества Фонда;</w:t>
            </w:r>
          </w:p>
          <w:p w:rsidR="008A4D2C" w:rsidRPr="005F5336" w:rsidRDefault="008A4D2C" w:rsidP="00B94D3D">
            <w:pPr>
              <w:autoSpaceDE w:val="0"/>
              <w:autoSpaceDN w:val="0"/>
              <w:adjustRightInd w:val="0"/>
              <w:ind w:firstLine="720"/>
              <w:jc w:val="both"/>
            </w:pPr>
            <w:proofErr w:type="gramStart"/>
            <w:r w:rsidRPr="005F5336">
              <w:t>12)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w:t>
            </w:r>
            <w:proofErr w:type="gramEnd"/>
            <w:r w:rsidRPr="005F5336">
              <w:t xml:space="preserve"> для проведения такого собрания;</w:t>
            </w:r>
          </w:p>
          <w:p w:rsidR="008A4D2C" w:rsidRPr="005F5336" w:rsidRDefault="008A4D2C" w:rsidP="00B94D3D">
            <w:pPr>
              <w:autoSpaceDE w:val="0"/>
              <w:autoSpaceDN w:val="0"/>
              <w:adjustRightInd w:val="0"/>
              <w:ind w:firstLine="720"/>
              <w:jc w:val="both"/>
            </w:pPr>
            <w:r w:rsidRPr="005F5336">
              <w:t>13) расходы, связанные с передачей прав и обязанностей новой управляющей компании по решению Общего собрания;</w:t>
            </w:r>
          </w:p>
          <w:p w:rsidR="008A4D2C" w:rsidRPr="005F5336" w:rsidRDefault="008A4D2C" w:rsidP="00B94D3D">
            <w:pPr>
              <w:autoSpaceDE w:val="0"/>
              <w:autoSpaceDN w:val="0"/>
              <w:adjustRightInd w:val="0"/>
              <w:ind w:firstLine="720"/>
              <w:jc w:val="both"/>
            </w:pPr>
            <w:r w:rsidRPr="005F5336">
              <w:t>14) расходы, связанные с осуществлением государственной регистрации прав на недвижимое имущество, иных имущественных прав и сделок с ними;</w:t>
            </w:r>
          </w:p>
          <w:p w:rsidR="008A4D2C" w:rsidRPr="005F5336" w:rsidRDefault="008A4D2C" w:rsidP="00B94D3D">
            <w:pPr>
              <w:autoSpaceDE w:val="0"/>
              <w:autoSpaceDN w:val="0"/>
              <w:adjustRightInd w:val="0"/>
              <w:ind w:firstLine="720"/>
              <w:jc w:val="both"/>
            </w:pPr>
            <w:r w:rsidRPr="005F5336">
              <w:t>15) расходы, связанные со страхованием недвижимого имущества Фонда;</w:t>
            </w:r>
          </w:p>
          <w:p w:rsidR="008A4D2C" w:rsidRPr="005F5336" w:rsidRDefault="008A4D2C" w:rsidP="00B94D3D">
            <w:pPr>
              <w:autoSpaceDE w:val="0"/>
              <w:autoSpaceDN w:val="0"/>
              <w:adjustRightInd w:val="0"/>
              <w:ind w:firstLine="720"/>
              <w:jc w:val="both"/>
            </w:pPr>
            <w:r w:rsidRPr="005F5336">
              <w:t>16) расходы, связанные с содержанием (эксплуатацией) и охраной земельных участков, зданий, строений, сооружений и помещений, составляющих имущество Фонда (</w:t>
            </w:r>
            <w:proofErr w:type="gramStart"/>
            <w:r w:rsidRPr="005F5336">
              <w:t>права</w:t>
            </w:r>
            <w:proofErr w:type="gramEnd"/>
            <w:r w:rsidRPr="005F5336">
              <w:t xml:space="preserve"> аренды которых составляют имущество Фонда), и поддержанием их в надлежащем состоянии;</w:t>
            </w:r>
          </w:p>
          <w:p w:rsidR="008A4D2C" w:rsidRPr="005F5336" w:rsidRDefault="008A4D2C" w:rsidP="00B94D3D">
            <w:pPr>
              <w:autoSpaceDE w:val="0"/>
              <w:autoSpaceDN w:val="0"/>
              <w:adjustRightInd w:val="0"/>
              <w:ind w:firstLine="720"/>
              <w:jc w:val="both"/>
            </w:pPr>
            <w:r w:rsidRPr="005F5336">
              <w:t xml:space="preserve">17)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w:t>
            </w:r>
            <w:proofErr w:type="gramStart"/>
            <w:r w:rsidRPr="005F5336">
              <w:t>регистрации права долевой собственности владельцев инвестиционных паев Фонда</w:t>
            </w:r>
            <w:proofErr w:type="gramEnd"/>
            <w:r w:rsidRPr="005F5336">
              <w:t>;</w:t>
            </w:r>
          </w:p>
          <w:p w:rsidR="008A4D2C" w:rsidRPr="005F5336" w:rsidRDefault="008A4D2C" w:rsidP="00B94D3D">
            <w:pPr>
              <w:autoSpaceDE w:val="0"/>
              <w:autoSpaceDN w:val="0"/>
              <w:adjustRightInd w:val="0"/>
              <w:ind w:firstLine="720"/>
              <w:jc w:val="both"/>
            </w:pPr>
            <w:r w:rsidRPr="005F5336">
              <w:t xml:space="preserve">18) расходы, связанные с благоустройством земельного участка, составляющего имущество Фонда (право </w:t>
            </w:r>
            <w:proofErr w:type="gramStart"/>
            <w:r w:rsidRPr="005F5336">
              <w:t>аренды</w:t>
            </w:r>
            <w:proofErr w:type="gramEnd"/>
            <w:r w:rsidRPr="005F5336">
              <w:t xml:space="preserve"> которого составляет имущество Фонда);</w:t>
            </w:r>
          </w:p>
          <w:p w:rsidR="008A4D2C" w:rsidRPr="005F5336" w:rsidRDefault="008A4D2C" w:rsidP="00B94D3D">
            <w:pPr>
              <w:autoSpaceDE w:val="0"/>
              <w:autoSpaceDN w:val="0"/>
              <w:adjustRightInd w:val="0"/>
              <w:ind w:firstLine="720"/>
              <w:jc w:val="both"/>
            </w:pPr>
            <w:r w:rsidRPr="005F5336">
              <w:t>19)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8A4D2C" w:rsidRPr="005F5336" w:rsidRDefault="008A4D2C" w:rsidP="00B94D3D">
            <w:pPr>
              <w:autoSpaceDE w:val="0"/>
              <w:autoSpaceDN w:val="0"/>
              <w:adjustRightInd w:val="0"/>
              <w:ind w:firstLine="720"/>
              <w:jc w:val="both"/>
            </w:pPr>
            <w:r w:rsidRPr="005F5336">
              <w:t>20) расходы, связанные с обследованием технического состояния объектов недвижимого имущества, составляющего имущество Фонда;</w:t>
            </w:r>
          </w:p>
          <w:p w:rsidR="008A4D2C" w:rsidRPr="005F5336" w:rsidRDefault="008A4D2C" w:rsidP="00B94D3D">
            <w:pPr>
              <w:autoSpaceDE w:val="0"/>
              <w:autoSpaceDN w:val="0"/>
              <w:adjustRightInd w:val="0"/>
              <w:ind w:firstLine="720"/>
              <w:jc w:val="both"/>
            </w:pPr>
            <w:r w:rsidRPr="005F5336">
              <w:t>21) расходы, связанные с рекламой подлежащих продаже или сдаче в аренду объектов недвижимости (имущественных прав), составляющих имущество Фонда;</w:t>
            </w:r>
          </w:p>
          <w:p w:rsidR="008A4D2C" w:rsidRPr="005F5336" w:rsidRDefault="008A4D2C" w:rsidP="00B94D3D">
            <w:pPr>
              <w:autoSpaceDE w:val="0"/>
              <w:autoSpaceDN w:val="0"/>
              <w:adjustRightInd w:val="0"/>
              <w:ind w:firstLine="720"/>
              <w:jc w:val="both"/>
            </w:pPr>
            <w:r w:rsidRPr="005F5336">
              <w:t>22)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8A4D2C" w:rsidRPr="005F5336" w:rsidRDefault="008A4D2C" w:rsidP="00B94D3D">
            <w:pPr>
              <w:autoSpaceDE w:val="0"/>
              <w:autoSpaceDN w:val="0"/>
              <w:adjustRightInd w:val="0"/>
              <w:ind w:firstLine="708"/>
              <w:jc w:val="both"/>
            </w:pPr>
            <w:r w:rsidRPr="005F5336">
              <w:t>23)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(включая НДС) среднегодовой стоимости чистых активов Фонда.</w:t>
            </w:r>
          </w:p>
          <w:p w:rsidR="008A4D2C" w:rsidRPr="005F5336" w:rsidRDefault="008A4D2C" w:rsidP="00B94D3D">
            <w:pPr>
              <w:autoSpaceDE w:val="0"/>
              <w:autoSpaceDN w:val="0"/>
              <w:adjustRightInd w:val="0"/>
              <w:ind w:firstLine="567"/>
              <w:jc w:val="both"/>
            </w:pPr>
            <w:r w:rsidRPr="005F5336">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8A4D2C" w:rsidRPr="005F5336" w:rsidRDefault="008A4D2C" w:rsidP="00B94D3D">
            <w:pPr>
              <w:autoSpaceDE w:val="0"/>
              <w:autoSpaceDN w:val="0"/>
              <w:adjustRightInd w:val="0"/>
              <w:ind w:firstLine="567"/>
              <w:jc w:val="both"/>
            </w:pPr>
            <w:r w:rsidRPr="005F5336">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w:t>
            </w:r>
            <w:hyperlink r:id="rId15" w:history="1">
              <w:r w:rsidRPr="005F5336">
                <w:t>Федеральным законом</w:t>
              </w:r>
            </w:hyperlink>
            <w:r w:rsidRPr="005F5336">
              <w:t xml:space="preserve"> «Об инвестиционных фондах».</w:t>
            </w:r>
          </w:p>
          <w:p w:rsidR="008A4D2C" w:rsidRPr="005F5336" w:rsidRDefault="008A4D2C" w:rsidP="00B94D3D">
            <w:pPr>
              <w:autoSpaceDE w:val="0"/>
              <w:autoSpaceDN w:val="0"/>
              <w:adjustRightInd w:val="0"/>
              <w:ind w:firstLine="567"/>
              <w:jc w:val="both"/>
            </w:pPr>
            <w:r w:rsidRPr="005F5336">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25 (Двадцать пять) процентов (включая НДС) среднегодовой стоимости чистых активов Фонда, определяемой в порядке, установленном нормативными актами в сфере финансовых рынков.</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117. Порядок определения расчетной стоимости одного инвестиционного пая.</w:t>
            </w:r>
          </w:p>
          <w:p w:rsidR="008A4D2C" w:rsidRPr="005F5336" w:rsidRDefault="008A4D2C" w:rsidP="00B94D3D">
            <w:pPr>
              <w:autoSpaceDE w:val="0"/>
              <w:autoSpaceDN w:val="0"/>
              <w:adjustRightInd w:val="0"/>
              <w:ind w:firstLine="567"/>
              <w:jc w:val="both"/>
            </w:pPr>
            <w:r w:rsidRPr="005F5336">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8A4D2C" w:rsidRPr="005F5336" w:rsidRDefault="008A4D2C" w:rsidP="00B94D3D">
            <w:pPr>
              <w:autoSpaceDE w:val="0"/>
              <w:autoSpaceDN w:val="0"/>
              <w:adjustRightInd w:val="0"/>
              <w:ind w:firstLine="567"/>
              <w:jc w:val="both"/>
            </w:pPr>
          </w:p>
          <w:p w:rsidR="008A4D2C" w:rsidRPr="005F5336" w:rsidRDefault="008A4D2C" w:rsidP="00B94D3D">
            <w:pPr>
              <w:ind w:firstLine="567"/>
              <w:jc w:val="both"/>
            </w:pPr>
          </w:p>
        </w:tc>
        <w:tc>
          <w:tcPr>
            <w:tcW w:w="4820" w:type="dxa"/>
          </w:tcPr>
          <w:p w:rsidR="008A4D2C" w:rsidRPr="005F5336" w:rsidRDefault="008A4D2C" w:rsidP="00B94D3D">
            <w:pPr>
              <w:autoSpaceDE w:val="0"/>
              <w:autoSpaceDN w:val="0"/>
              <w:adjustRightInd w:val="0"/>
              <w:ind w:firstLine="567"/>
              <w:jc w:val="both"/>
            </w:pPr>
            <w:r w:rsidRPr="005F5336">
              <w:t>117. Порядок определения расчетной стоимости одного инвестиционного пая.</w:t>
            </w:r>
          </w:p>
          <w:p w:rsidR="008A4D2C" w:rsidRPr="005F5336" w:rsidRDefault="008A4D2C" w:rsidP="00B94D3D">
            <w:pPr>
              <w:autoSpaceDE w:val="0"/>
              <w:autoSpaceDN w:val="0"/>
              <w:adjustRightInd w:val="0"/>
              <w:ind w:firstLine="567"/>
              <w:jc w:val="both"/>
            </w:pPr>
            <w:r w:rsidRPr="005F5336">
              <w:t>Расчетная стоимость одного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tc>
      </w:tr>
      <w:tr w:rsidR="008A4D2C" w:rsidRPr="005F5336" w:rsidTr="00C952A1">
        <w:tc>
          <w:tcPr>
            <w:tcW w:w="5463" w:type="dxa"/>
          </w:tcPr>
          <w:p w:rsidR="008A4D2C" w:rsidRPr="005F5336" w:rsidRDefault="008A4D2C" w:rsidP="00B94D3D">
            <w:pPr>
              <w:autoSpaceDE w:val="0"/>
              <w:autoSpaceDN w:val="0"/>
              <w:adjustRightInd w:val="0"/>
              <w:ind w:firstLine="567"/>
              <w:jc w:val="both"/>
            </w:pPr>
            <w:r w:rsidRPr="005F5336">
              <w:t>118.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8A4D2C" w:rsidRPr="005F5336" w:rsidRDefault="008A4D2C" w:rsidP="00B94D3D">
            <w:pPr>
              <w:autoSpaceDE w:val="0"/>
              <w:autoSpaceDN w:val="0"/>
              <w:adjustRightInd w:val="0"/>
              <w:spacing w:before="40" w:line="20" w:lineRule="atLeast"/>
              <w:ind w:firstLine="567"/>
              <w:jc w:val="both"/>
            </w:pPr>
            <w:r w:rsidRPr="005F5336">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8A4D2C" w:rsidRPr="005F5336" w:rsidRDefault="008A4D2C" w:rsidP="00B94D3D">
            <w:pPr>
              <w:tabs>
                <w:tab w:val="left" w:pos="851"/>
              </w:tabs>
              <w:autoSpaceDE w:val="0"/>
              <w:autoSpaceDN w:val="0"/>
              <w:adjustRightInd w:val="0"/>
              <w:spacing w:before="40" w:line="20" w:lineRule="atLeast"/>
              <w:ind w:firstLine="567"/>
              <w:jc w:val="both"/>
            </w:pPr>
            <w:r w:rsidRPr="005F5336">
              <w:t>2) настоящие Правила с учетом внесенных в них изменений, зарегистрированных федеральным органом исполнительной власти по рынку ценных бумаг;</w:t>
            </w:r>
          </w:p>
          <w:p w:rsidR="008A4D2C" w:rsidRPr="005F5336" w:rsidRDefault="008A4D2C" w:rsidP="00B94D3D">
            <w:pPr>
              <w:autoSpaceDE w:val="0"/>
              <w:autoSpaceDN w:val="0"/>
              <w:adjustRightInd w:val="0"/>
              <w:spacing w:before="40" w:line="20" w:lineRule="atLeast"/>
              <w:ind w:firstLine="567"/>
              <w:jc w:val="both"/>
            </w:pPr>
            <w:r w:rsidRPr="005F5336">
              <w:t>3) правила ведения реестра владельцев инвестиционных паев;</w:t>
            </w:r>
          </w:p>
          <w:p w:rsidR="008A4D2C" w:rsidRPr="005F5336" w:rsidRDefault="008A4D2C" w:rsidP="00B94D3D">
            <w:pPr>
              <w:autoSpaceDE w:val="0"/>
              <w:autoSpaceDN w:val="0"/>
              <w:adjustRightInd w:val="0"/>
              <w:spacing w:before="40" w:line="20" w:lineRule="atLeast"/>
              <w:ind w:firstLine="567"/>
              <w:jc w:val="both"/>
            </w:pPr>
            <w:r w:rsidRPr="005F5336">
              <w:t>4) справку о стоимости имущества, составляющего Фонд, и соответствующие приложения к ней;</w:t>
            </w:r>
          </w:p>
          <w:p w:rsidR="008A4D2C" w:rsidRPr="005F5336" w:rsidRDefault="008A4D2C" w:rsidP="00B94D3D">
            <w:pPr>
              <w:autoSpaceDE w:val="0"/>
              <w:autoSpaceDN w:val="0"/>
              <w:adjustRightInd w:val="0"/>
              <w:spacing w:before="40" w:line="20" w:lineRule="atLeast"/>
              <w:ind w:firstLine="567"/>
              <w:jc w:val="both"/>
            </w:pPr>
            <w:r w:rsidRPr="005F5336">
              <w:t>5) справку о стоимости чистых активов Фонда и расчетной стоимости одного инвестиционного пая по последней оценке;</w:t>
            </w:r>
          </w:p>
          <w:p w:rsidR="008A4D2C" w:rsidRPr="005F5336" w:rsidRDefault="008A4D2C" w:rsidP="00B94D3D">
            <w:pPr>
              <w:autoSpaceDE w:val="0"/>
              <w:autoSpaceDN w:val="0"/>
              <w:adjustRightInd w:val="0"/>
              <w:spacing w:before="40" w:line="20" w:lineRule="atLeast"/>
              <w:ind w:firstLine="567"/>
              <w:jc w:val="both"/>
            </w:pPr>
            <w:r w:rsidRPr="005F5336">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8A4D2C" w:rsidRPr="005F5336" w:rsidRDefault="008A4D2C" w:rsidP="00B94D3D">
            <w:pPr>
              <w:autoSpaceDE w:val="0"/>
              <w:autoSpaceDN w:val="0"/>
              <w:adjustRightInd w:val="0"/>
              <w:spacing w:before="40" w:line="20" w:lineRule="atLeast"/>
              <w:ind w:firstLine="567"/>
              <w:jc w:val="both"/>
            </w:pPr>
            <w:r w:rsidRPr="005F5336">
              <w:t>7) отчет о приросте (об уменьшении) стоимости имущества, составляющего Фонд, по состоянию на последнюю отчетную дату;</w:t>
            </w:r>
          </w:p>
          <w:p w:rsidR="008A4D2C" w:rsidRPr="005F5336" w:rsidRDefault="008A4D2C" w:rsidP="00B94D3D">
            <w:pPr>
              <w:autoSpaceDE w:val="0"/>
              <w:autoSpaceDN w:val="0"/>
              <w:adjustRightInd w:val="0"/>
              <w:spacing w:before="40" w:line="20" w:lineRule="atLeast"/>
              <w:ind w:firstLine="567"/>
              <w:jc w:val="both"/>
            </w:pPr>
            <w:r w:rsidRPr="005F5336">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8A4D2C" w:rsidRPr="005F5336" w:rsidRDefault="008A4D2C" w:rsidP="00B94D3D">
            <w:pPr>
              <w:autoSpaceDE w:val="0"/>
              <w:autoSpaceDN w:val="0"/>
              <w:adjustRightInd w:val="0"/>
              <w:spacing w:before="40" w:line="20" w:lineRule="atLeast"/>
              <w:ind w:firstLine="567"/>
              <w:jc w:val="both"/>
            </w:pPr>
            <w:r w:rsidRPr="005F5336">
              <w:t>9) сведения о приостановлении и возобновлении выдачи и погашения инвестиционных паев с указанием причин приостановления;</w:t>
            </w:r>
          </w:p>
          <w:p w:rsidR="008A4D2C" w:rsidRPr="005F5336" w:rsidRDefault="008A4D2C" w:rsidP="00B94D3D">
            <w:pPr>
              <w:autoSpaceDE w:val="0"/>
              <w:autoSpaceDN w:val="0"/>
              <w:adjustRightInd w:val="0"/>
              <w:spacing w:before="40" w:line="20" w:lineRule="atLeast"/>
              <w:ind w:firstLine="567"/>
              <w:jc w:val="both"/>
            </w:pPr>
            <w:r w:rsidRPr="005F5336">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A4D2C" w:rsidRPr="005F5336" w:rsidRDefault="008A4D2C" w:rsidP="00B94D3D">
            <w:pPr>
              <w:autoSpaceDE w:val="0"/>
              <w:autoSpaceDN w:val="0"/>
              <w:adjustRightInd w:val="0"/>
              <w:spacing w:before="40" w:line="20" w:lineRule="atLeast"/>
              <w:ind w:firstLine="567"/>
              <w:jc w:val="both"/>
            </w:pPr>
            <w:r w:rsidRPr="005F5336">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8A4D2C" w:rsidRPr="005F5336" w:rsidRDefault="008A4D2C" w:rsidP="00B94D3D">
            <w:pPr>
              <w:ind w:firstLine="567"/>
              <w:jc w:val="both"/>
            </w:pPr>
          </w:p>
        </w:tc>
        <w:tc>
          <w:tcPr>
            <w:tcW w:w="4820" w:type="dxa"/>
          </w:tcPr>
          <w:p w:rsidR="00395E3E" w:rsidRPr="004E68F9" w:rsidRDefault="00395E3E" w:rsidP="00395E3E">
            <w:pPr>
              <w:widowControl w:val="0"/>
              <w:autoSpaceDE w:val="0"/>
              <w:autoSpaceDN w:val="0"/>
              <w:adjustRightInd w:val="0"/>
              <w:ind w:firstLine="567"/>
              <w:jc w:val="both"/>
            </w:pPr>
            <w:r w:rsidRPr="004E68F9">
              <w:t xml:space="preserve">118. Управляющая </w:t>
            </w:r>
            <w:r w:rsidRPr="00503141">
              <w:t>компания обязана в местах</w:t>
            </w:r>
            <w:r w:rsidRPr="004E68F9">
              <w:t xml:space="preserve"> приема заявок на приобретение и погашение инвестиционных паев предоставлять всем заинтересованным лицам по их требованию:</w:t>
            </w:r>
          </w:p>
          <w:p w:rsidR="00395E3E" w:rsidRPr="004E68F9" w:rsidRDefault="00395E3E" w:rsidP="00395E3E">
            <w:pPr>
              <w:widowControl w:val="0"/>
              <w:autoSpaceDE w:val="0"/>
              <w:autoSpaceDN w:val="0"/>
              <w:adjustRightInd w:val="0"/>
              <w:spacing w:before="40" w:line="20" w:lineRule="atLeast"/>
              <w:ind w:firstLine="567"/>
              <w:jc w:val="both"/>
            </w:pPr>
            <w:r w:rsidRPr="004E68F9">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4E68F9">
              <w:t>;</w:t>
            </w:r>
          </w:p>
          <w:p w:rsidR="00395E3E" w:rsidRPr="004E68F9" w:rsidRDefault="00395E3E" w:rsidP="00395E3E">
            <w:pPr>
              <w:widowControl w:val="0"/>
              <w:tabs>
                <w:tab w:val="left" w:pos="851"/>
              </w:tabs>
              <w:autoSpaceDE w:val="0"/>
              <w:autoSpaceDN w:val="0"/>
              <w:adjustRightInd w:val="0"/>
              <w:spacing w:before="40" w:line="20" w:lineRule="atLeast"/>
              <w:ind w:firstLine="567"/>
              <w:jc w:val="both"/>
            </w:pPr>
            <w:r w:rsidRPr="004E68F9">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w:t>
            </w:r>
            <w:r w:rsidRPr="00DE5C00">
              <w:t>и зарегистрированны</w:t>
            </w:r>
            <w:r>
              <w:t>х</w:t>
            </w:r>
            <w:r w:rsidRPr="00DE5C00">
              <w:t xml:space="preserve"> Банком России</w:t>
            </w:r>
            <w:r w:rsidRPr="004E68F9">
              <w:t>;</w:t>
            </w:r>
          </w:p>
          <w:p w:rsidR="00395E3E" w:rsidRPr="004E68F9" w:rsidRDefault="00395E3E" w:rsidP="00395E3E">
            <w:pPr>
              <w:widowControl w:val="0"/>
              <w:autoSpaceDE w:val="0"/>
              <w:autoSpaceDN w:val="0"/>
              <w:adjustRightInd w:val="0"/>
              <w:spacing w:before="40" w:line="20" w:lineRule="atLeast"/>
              <w:ind w:firstLine="567"/>
              <w:jc w:val="both"/>
            </w:pPr>
            <w:r w:rsidRPr="004E68F9">
              <w:t>3) правила ведения реестра владельцев инвестиционных паев;</w:t>
            </w:r>
          </w:p>
          <w:p w:rsidR="00395E3E" w:rsidRPr="004E68F9" w:rsidRDefault="00395E3E" w:rsidP="00395E3E">
            <w:pPr>
              <w:widowControl w:val="0"/>
              <w:autoSpaceDE w:val="0"/>
              <w:autoSpaceDN w:val="0"/>
              <w:adjustRightInd w:val="0"/>
              <w:spacing w:before="40" w:line="20" w:lineRule="atLeast"/>
              <w:ind w:firstLine="567"/>
              <w:jc w:val="both"/>
            </w:pPr>
            <w:r w:rsidRPr="004E68F9">
              <w:t>4) справк</w:t>
            </w:r>
            <w:r>
              <w:t>у</w:t>
            </w:r>
            <w:r w:rsidRPr="004E68F9">
              <w:t xml:space="preserve"> о стоимости имущества, составляющего Фонд, и соответствующие приложения к ней;</w:t>
            </w:r>
          </w:p>
          <w:p w:rsidR="00395E3E" w:rsidRPr="004E68F9" w:rsidRDefault="00395E3E" w:rsidP="00395E3E">
            <w:pPr>
              <w:widowControl w:val="0"/>
              <w:autoSpaceDE w:val="0"/>
              <w:autoSpaceDN w:val="0"/>
              <w:adjustRightInd w:val="0"/>
              <w:spacing w:before="40" w:line="20" w:lineRule="atLeast"/>
              <w:ind w:firstLine="567"/>
              <w:jc w:val="both"/>
            </w:pPr>
            <w:r w:rsidRPr="004E68F9">
              <w:t>5) справк</w:t>
            </w:r>
            <w:r>
              <w:t>у</w:t>
            </w:r>
            <w:r w:rsidRPr="004E68F9">
              <w:t xml:space="preserve"> о стоимости чистых активов Фонда и расчетной стоимости одного инвестиционного пая по последней оценке;</w:t>
            </w:r>
          </w:p>
          <w:p w:rsidR="00395E3E" w:rsidRDefault="00395E3E" w:rsidP="00395E3E">
            <w:pPr>
              <w:widowControl w:val="0"/>
              <w:autoSpaceDE w:val="0"/>
              <w:autoSpaceDN w:val="0"/>
              <w:adjustRightInd w:val="0"/>
              <w:spacing w:before="40" w:line="20" w:lineRule="atLeast"/>
              <w:ind w:firstLine="567"/>
              <w:jc w:val="both"/>
            </w:pPr>
            <w:proofErr w:type="gramStart"/>
            <w:r w:rsidRPr="004E68F9">
              <w:t xml:space="preserve">6) </w:t>
            </w:r>
            <w:r>
              <w:t xml:space="preserve">баланс имущества, составляющего Фонд, </w:t>
            </w:r>
            <w:r w:rsidRPr="007E167D">
              <w:t>бухгалтерскую (финансовую) отчетность</w:t>
            </w:r>
            <w:r>
              <w:t xml:space="preserve"> Управляющей компании, </w:t>
            </w:r>
            <w:r w:rsidRPr="007E167D">
              <w:t>бухгалтерскую (финансовую) отчетность</w:t>
            </w:r>
            <w:r>
              <w:t xml:space="preserve"> Специализированного депозитария, </w:t>
            </w:r>
            <w:r w:rsidRPr="007E167D">
              <w:t>аудиторское</w:t>
            </w:r>
            <w:r>
              <w:t xml:space="preserve"> заключение </w:t>
            </w:r>
            <w:r w:rsidRPr="007E167D">
              <w:t xml:space="preserve">о бухгалтерской (финансовой) отчетности </w:t>
            </w:r>
            <w:r>
              <w:t>У</w:t>
            </w:r>
            <w:r w:rsidRPr="007E167D">
              <w:t xml:space="preserve">правляющей компании </w:t>
            </w:r>
            <w:r>
              <w:t>Фо</w:t>
            </w:r>
            <w:r w:rsidRPr="007E167D">
              <w:t>нда</w:t>
            </w:r>
            <w:r>
              <w:t>, составленные на последнюю отчетную дату;</w:t>
            </w:r>
            <w:proofErr w:type="gramEnd"/>
          </w:p>
          <w:p w:rsidR="00395E3E" w:rsidRPr="004E68F9" w:rsidRDefault="00395E3E" w:rsidP="00395E3E">
            <w:pPr>
              <w:widowControl w:val="0"/>
              <w:autoSpaceDE w:val="0"/>
              <w:autoSpaceDN w:val="0"/>
              <w:adjustRightInd w:val="0"/>
              <w:spacing w:before="40" w:line="20" w:lineRule="atLeast"/>
              <w:ind w:firstLine="567"/>
              <w:jc w:val="both"/>
            </w:pPr>
            <w:r w:rsidRPr="004E68F9">
              <w:t>7) отчет о приросте (об уменьшении) стоимости имущества, составляющего Фонд, по состоянию на последнюю отчетную дату;</w:t>
            </w:r>
          </w:p>
          <w:p w:rsidR="00395E3E" w:rsidRPr="004E68F9" w:rsidRDefault="00395E3E" w:rsidP="00395E3E">
            <w:pPr>
              <w:widowControl w:val="0"/>
              <w:autoSpaceDE w:val="0"/>
              <w:autoSpaceDN w:val="0"/>
              <w:adjustRightInd w:val="0"/>
              <w:spacing w:before="40" w:line="20" w:lineRule="atLeast"/>
              <w:ind w:firstLine="567"/>
              <w:jc w:val="both"/>
            </w:pPr>
            <w:r w:rsidRPr="004E68F9">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95E3E" w:rsidRPr="004E68F9" w:rsidRDefault="00395E3E" w:rsidP="00395E3E">
            <w:pPr>
              <w:widowControl w:val="0"/>
              <w:autoSpaceDE w:val="0"/>
              <w:autoSpaceDN w:val="0"/>
              <w:adjustRightInd w:val="0"/>
              <w:spacing w:before="40" w:line="20" w:lineRule="atLeast"/>
              <w:ind w:firstLine="567"/>
              <w:jc w:val="both"/>
            </w:pPr>
            <w:r w:rsidRPr="004E68F9">
              <w:t>9) сведения о приостановлении и возобновлении выдачи и погашения инвестиционных паев с указанием причин приостановления;</w:t>
            </w:r>
          </w:p>
          <w:p w:rsidR="00395E3E" w:rsidRPr="004E68F9" w:rsidRDefault="00395E3E" w:rsidP="00395E3E">
            <w:pPr>
              <w:widowControl w:val="0"/>
              <w:autoSpaceDE w:val="0"/>
              <w:autoSpaceDN w:val="0"/>
              <w:adjustRightInd w:val="0"/>
              <w:spacing w:before="40" w:line="20" w:lineRule="atLeast"/>
              <w:ind w:firstLine="567"/>
              <w:jc w:val="both"/>
            </w:pPr>
            <w:r w:rsidRPr="004E68F9">
              <w:t>1</w:t>
            </w:r>
            <w:r>
              <w:t>0</w:t>
            </w:r>
            <w:r w:rsidRPr="004E68F9">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46828" w:rsidRPr="005F5336" w:rsidRDefault="00395E3E" w:rsidP="00395E3E">
            <w:pPr>
              <w:widowControl w:val="0"/>
              <w:autoSpaceDE w:val="0"/>
              <w:autoSpaceDN w:val="0"/>
              <w:adjustRightInd w:val="0"/>
              <w:spacing w:before="40" w:line="20" w:lineRule="atLeast"/>
              <w:ind w:firstLine="567"/>
              <w:jc w:val="both"/>
            </w:pPr>
            <w:r w:rsidRPr="004E68F9">
              <w:t>1</w:t>
            </w:r>
            <w:r>
              <w:t>1</w:t>
            </w:r>
            <w:r w:rsidRPr="004E68F9">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w:t>
            </w:r>
            <w:r w:rsidRPr="00DE5C00">
              <w:t>актов в сфере финансовых рынков</w:t>
            </w:r>
            <w:r w:rsidRPr="004E68F9">
              <w:t xml:space="preserve"> и настоящих Правил.</w:t>
            </w:r>
          </w:p>
        </w:tc>
      </w:tr>
      <w:tr w:rsidR="008A4D2C" w:rsidRPr="005F5336" w:rsidTr="00C952A1">
        <w:tc>
          <w:tcPr>
            <w:tcW w:w="5463" w:type="dxa"/>
          </w:tcPr>
          <w:p w:rsidR="008A4D2C" w:rsidRPr="005F5336" w:rsidRDefault="007C414E" w:rsidP="007C414E">
            <w:pPr>
              <w:autoSpaceDE w:val="0"/>
              <w:autoSpaceDN w:val="0"/>
              <w:adjustRightInd w:val="0"/>
              <w:ind w:firstLine="567"/>
              <w:jc w:val="both"/>
            </w:pPr>
            <w:r w:rsidRPr="005F5336">
              <w:t xml:space="preserve">119. </w:t>
            </w:r>
            <w:proofErr w:type="gramStart"/>
            <w:r w:rsidRPr="005F5336">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Pr="005F5336">
              <w:t xml:space="preserve"> </w:t>
            </w:r>
            <w:proofErr w:type="gramStart"/>
            <w:r w:rsidRPr="005F5336">
              <w:t>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раскрываться иным способом, указанным Управляющей компанией в распространенной или опубликованной информации.</w:t>
            </w:r>
            <w:proofErr w:type="gramEnd"/>
          </w:p>
        </w:tc>
        <w:tc>
          <w:tcPr>
            <w:tcW w:w="4820" w:type="dxa"/>
          </w:tcPr>
          <w:p w:rsidR="008A4D2C" w:rsidRPr="005F5336" w:rsidRDefault="007C414E" w:rsidP="007C414E">
            <w:pPr>
              <w:autoSpaceDE w:val="0"/>
              <w:autoSpaceDN w:val="0"/>
              <w:adjustRightInd w:val="0"/>
              <w:ind w:firstLine="567"/>
              <w:jc w:val="both"/>
            </w:pPr>
            <w:r w:rsidRPr="005F5336">
              <w:t xml:space="preserve">119. </w:t>
            </w:r>
            <w:proofErr w:type="gramStart"/>
            <w:r w:rsidRPr="005F5336">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Pr="005F5336">
              <w:t xml:space="preserve"> </w:t>
            </w:r>
            <w:proofErr w:type="gramStart"/>
            <w:r w:rsidRPr="005F5336">
              <w:t>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roofErr w:type="gramEnd"/>
          </w:p>
        </w:tc>
      </w:tr>
      <w:tr w:rsidR="009B2799" w:rsidRPr="005F5336" w:rsidTr="00C952A1">
        <w:tc>
          <w:tcPr>
            <w:tcW w:w="5463" w:type="dxa"/>
          </w:tcPr>
          <w:p w:rsidR="009B2799" w:rsidRPr="005F5336" w:rsidRDefault="009B2799" w:rsidP="009B2799">
            <w:pPr>
              <w:autoSpaceDE w:val="0"/>
              <w:autoSpaceDN w:val="0"/>
              <w:adjustRightInd w:val="0"/>
              <w:ind w:firstLine="567"/>
              <w:jc w:val="both"/>
            </w:pPr>
            <w:r w:rsidRPr="005F5336">
              <w:t xml:space="preserve">122.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9B2799" w:rsidRPr="005F5336" w:rsidRDefault="009B2799" w:rsidP="009B2799">
            <w:pPr>
              <w:autoSpaceDE w:val="0"/>
              <w:autoSpaceDN w:val="0"/>
              <w:adjustRightInd w:val="0"/>
              <w:ind w:firstLine="567"/>
              <w:jc w:val="both"/>
            </w:pPr>
          </w:p>
        </w:tc>
        <w:tc>
          <w:tcPr>
            <w:tcW w:w="4820" w:type="dxa"/>
          </w:tcPr>
          <w:p w:rsidR="009B2799" w:rsidRPr="005F5336" w:rsidRDefault="009B2799" w:rsidP="009B2799">
            <w:pPr>
              <w:autoSpaceDE w:val="0"/>
              <w:autoSpaceDN w:val="0"/>
              <w:adjustRightInd w:val="0"/>
              <w:ind w:firstLine="567"/>
              <w:jc w:val="both"/>
            </w:pPr>
            <w:r w:rsidRPr="005F5336">
              <w:t>122. Утратил силу.</w:t>
            </w:r>
          </w:p>
        </w:tc>
      </w:tr>
      <w:tr w:rsidR="009B2799" w:rsidRPr="005F5336" w:rsidTr="00C952A1">
        <w:tc>
          <w:tcPr>
            <w:tcW w:w="5463" w:type="dxa"/>
          </w:tcPr>
          <w:p w:rsidR="009B2799" w:rsidRPr="005F5336" w:rsidRDefault="009B2799" w:rsidP="009B2799">
            <w:pPr>
              <w:autoSpaceDE w:val="0"/>
              <w:autoSpaceDN w:val="0"/>
              <w:adjustRightInd w:val="0"/>
              <w:ind w:firstLine="567"/>
              <w:jc w:val="both"/>
            </w:pPr>
            <w:r w:rsidRPr="005F5336">
              <w:t xml:space="preserve">125.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w:t>
            </w:r>
            <w:proofErr w:type="gramStart"/>
            <w:r w:rsidRPr="005F5336">
              <w:t>за</w:t>
            </w:r>
            <w:proofErr w:type="gramEnd"/>
            <w:r w:rsidRPr="005F5336">
              <w:t xml:space="preserve"> свои собственные.</w:t>
            </w:r>
          </w:p>
        </w:tc>
        <w:tc>
          <w:tcPr>
            <w:tcW w:w="4820" w:type="dxa"/>
          </w:tcPr>
          <w:p w:rsidR="009B2799" w:rsidRPr="005F5336" w:rsidRDefault="009B2799" w:rsidP="009B2799">
            <w:pPr>
              <w:autoSpaceDE w:val="0"/>
              <w:autoSpaceDN w:val="0"/>
              <w:adjustRightInd w:val="0"/>
              <w:ind w:firstLine="567"/>
              <w:jc w:val="both"/>
            </w:pPr>
            <w:r w:rsidRPr="005F5336">
              <w:t>125. Утратил силу.</w:t>
            </w:r>
          </w:p>
        </w:tc>
      </w:tr>
      <w:tr w:rsidR="009B2799" w:rsidRPr="005F5336" w:rsidTr="00C952A1">
        <w:tc>
          <w:tcPr>
            <w:tcW w:w="5463" w:type="dxa"/>
          </w:tcPr>
          <w:p w:rsidR="009B2799" w:rsidRPr="005F5336" w:rsidRDefault="009B2799" w:rsidP="009B2799">
            <w:pPr>
              <w:autoSpaceDE w:val="0"/>
              <w:autoSpaceDN w:val="0"/>
              <w:adjustRightInd w:val="0"/>
              <w:ind w:firstLine="567"/>
              <w:jc w:val="both"/>
            </w:pPr>
            <w:r w:rsidRPr="005F5336">
              <w:t>129. Фонд должен быть прекращен в случае, если:</w:t>
            </w:r>
          </w:p>
          <w:p w:rsidR="009B2799" w:rsidRPr="005F5336" w:rsidRDefault="009B2799" w:rsidP="009B2799">
            <w:pPr>
              <w:autoSpaceDE w:val="0"/>
              <w:autoSpaceDN w:val="0"/>
              <w:adjustRightInd w:val="0"/>
              <w:ind w:firstLine="567"/>
              <w:jc w:val="both"/>
            </w:pPr>
            <w:proofErr w:type="gramStart"/>
            <w:r w:rsidRPr="005F5336">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roofErr w:type="gramEnd"/>
          </w:p>
          <w:p w:rsidR="009B2799" w:rsidRPr="005F5336" w:rsidRDefault="009B2799" w:rsidP="009B2799">
            <w:pPr>
              <w:autoSpaceDE w:val="0"/>
              <w:autoSpaceDN w:val="0"/>
              <w:adjustRightInd w:val="0"/>
              <w:ind w:firstLine="567"/>
              <w:jc w:val="both"/>
            </w:pPr>
            <w:r w:rsidRPr="005F5336">
              <w:t>2)</w:t>
            </w:r>
            <w:r w:rsidRPr="005F5336">
              <w:tab/>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9B2799" w:rsidRPr="005F5336" w:rsidRDefault="009B2799" w:rsidP="009B2799">
            <w:pPr>
              <w:autoSpaceDE w:val="0"/>
              <w:autoSpaceDN w:val="0"/>
              <w:adjustRightInd w:val="0"/>
              <w:ind w:firstLine="567"/>
              <w:jc w:val="both"/>
            </w:pPr>
            <w:r w:rsidRPr="005F5336">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B2799" w:rsidRPr="005F5336" w:rsidRDefault="009B2799" w:rsidP="009B2799">
            <w:pPr>
              <w:autoSpaceDE w:val="0"/>
              <w:autoSpaceDN w:val="0"/>
              <w:adjustRightInd w:val="0"/>
              <w:ind w:firstLine="567"/>
              <w:jc w:val="both"/>
            </w:pPr>
            <w:r w:rsidRPr="005F5336">
              <w:t>4) истек срок действия договора доверительного управления Фондом;</w:t>
            </w:r>
          </w:p>
          <w:p w:rsidR="009B2799" w:rsidRPr="005F5336" w:rsidRDefault="009B2799" w:rsidP="009B2799">
            <w:pPr>
              <w:autoSpaceDE w:val="0"/>
              <w:autoSpaceDN w:val="0"/>
              <w:adjustRightInd w:val="0"/>
              <w:ind w:firstLine="567"/>
              <w:jc w:val="both"/>
            </w:pPr>
            <w:r w:rsidRPr="005F5336">
              <w:t>5) наступили иные основания, предусмотренные Федеральным законом «Об инвестиционных фондах».</w:t>
            </w:r>
          </w:p>
          <w:p w:rsidR="009B2799" w:rsidRPr="005F5336" w:rsidRDefault="009B2799" w:rsidP="009B2799">
            <w:pPr>
              <w:autoSpaceDE w:val="0"/>
              <w:autoSpaceDN w:val="0"/>
              <w:adjustRightInd w:val="0"/>
              <w:ind w:firstLine="567"/>
              <w:jc w:val="both"/>
            </w:pPr>
          </w:p>
        </w:tc>
        <w:tc>
          <w:tcPr>
            <w:tcW w:w="4820" w:type="dxa"/>
          </w:tcPr>
          <w:p w:rsidR="009B2799" w:rsidRPr="005F5336" w:rsidRDefault="009B2799" w:rsidP="009B2799">
            <w:pPr>
              <w:autoSpaceDE w:val="0"/>
              <w:autoSpaceDN w:val="0"/>
              <w:adjustRightInd w:val="0"/>
              <w:ind w:firstLine="567"/>
              <w:jc w:val="both"/>
            </w:pPr>
            <w:r w:rsidRPr="005F5336">
              <w:t>129. Фонд должен быть прекращен в случае, если:</w:t>
            </w:r>
          </w:p>
          <w:p w:rsidR="009B2799" w:rsidRPr="005F5336" w:rsidRDefault="009B2799" w:rsidP="009B2799">
            <w:pPr>
              <w:autoSpaceDE w:val="0"/>
              <w:autoSpaceDN w:val="0"/>
              <w:adjustRightInd w:val="0"/>
              <w:ind w:firstLine="567"/>
              <w:jc w:val="both"/>
            </w:pPr>
            <w:proofErr w:type="gramStart"/>
            <w:r w:rsidRPr="005F5336">
              <w:t>1) принята (приняты) заявка (заявки) на погашение всех инвестиционных паев;</w:t>
            </w:r>
            <w:proofErr w:type="gramEnd"/>
          </w:p>
          <w:p w:rsidR="009B2799" w:rsidRPr="005F5336" w:rsidRDefault="009B2799" w:rsidP="009B2799">
            <w:pPr>
              <w:autoSpaceDE w:val="0"/>
              <w:autoSpaceDN w:val="0"/>
              <w:adjustRightInd w:val="0"/>
              <w:ind w:firstLine="567"/>
              <w:jc w:val="both"/>
            </w:pPr>
            <w:r w:rsidRPr="005F5336">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9B2799" w:rsidRPr="005F5336" w:rsidRDefault="009B2799" w:rsidP="009B2799">
            <w:pPr>
              <w:autoSpaceDE w:val="0"/>
              <w:autoSpaceDN w:val="0"/>
              <w:adjustRightInd w:val="0"/>
              <w:ind w:firstLine="567"/>
              <w:jc w:val="both"/>
            </w:pPr>
            <w:r w:rsidRPr="005F5336">
              <w:t>3)</w:t>
            </w:r>
            <w:r w:rsidRPr="005F5336">
              <w:tab/>
              <w:t>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9B2799" w:rsidRPr="005F5336" w:rsidRDefault="009B2799" w:rsidP="009B2799">
            <w:pPr>
              <w:autoSpaceDE w:val="0"/>
              <w:autoSpaceDN w:val="0"/>
              <w:adjustRightInd w:val="0"/>
              <w:ind w:firstLine="567"/>
              <w:jc w:val="both"/>
            </w:pPr>
            <w:proofErr w:type="gramStart"/>
            <w:r w:rsidRPr="005F5336">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9B2799" w:rsidRPr="005F5336" w:rsidRDefault="009B2799" w:rsidP="009B2799">
            <w:pPr>
              <w:autoSpaceDE w:val="0"/>
              <w:autoSpaceDN w:val="0"/>
              <w:adjustRightInd w:val="0"/>
              <w:ind w:firstLine="567"/>
              <w:jc w:val="both"/>
            </w:pPr>
            <w:r w:rsidRPr="005F5336">
              <w:t>5) истек срок действия договора доверительного управления Фондом;</w:t>
            </w:r>
          </w:p>
          <w:p w:rsidR="009B2799" w:rsidRPr="005F5336" w:rsidRDefault="009B2799" w:rsidP="009B2799">
            <w:pPr>
              <w:autoSpaceDE w:val="0"/>
              <w:autoSpaceDN w:val="0"/>
              <w:adjustRightInd w:val="0"/>
              <w:ind w:firstLine="567"/>
              <w:jc w:val="both"/>
            </w:pPr>
            <w:r w:rsidRPr="005F5336">
              <w:t>6) Управляющей компанией принято соответствующее решение;</w:t>
            </w:r>
          </w:p>
          <w:p w:rsidR="009B2799" w:rsidRPr="005F5336" w:rsidRDefault="009B2799" w:rsidP="009B2799">
            <w:pPr>
              <w:autoSpaceDE w:val="0"/>
              <w:autoSpaceDN w:val="0"/>
              <w:adjustRightInd w:val="0"/>
              <w:ind w:firstLine="567"/>
              <w:jc w:val="both"/>
            </w:pPr>
            <w:r w:rsidRPr="005F5336">
              <w:t>7) наступили иные основания, предусмотренные Федеральным законом «Об инвестиционных фондах».</w:t>
            </w:r>
          </w:p>
        </w:tc>
      </w:tr>
      <w:tr w:rsidR="009B2799" w:rsidRPr="005F5336" w:rsidTr="00C952A1">
        <w:tc>
          <w:tcPr>
            <w:tcW w:w="5463" w:type="dxa"/>
          </w:tcPr>
          <w:p w:rsidR="00642852" w:rsidRPr="005F5336" w:rsidRDefault="00642852" w:rsidP="00642852">
            <w:pPr>
              <w:autoSpaceDE w:val="0"/>
              <w:autoSpaceDN w:val="0"/>
              <w:adjustRightInd w:val="0"/>
              <w:ind w:firstLine="567"/>
              <w:jc w:val="both"/>
            </w:pPr>
            <w:r w:rsidRPr="005F5336">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642852" w:rsidRPr="005F5336" w:rsidRDefault="00642852" w:rsidP="00642852">
            <w:pPr>
              <w:autoSpaceDE w:val="0"/>
              <w:autoSpaceDN w:val="0"/>
              <w:adjustRightInd w:val="0"/>
              <w:ind w:firstLine="567"/>
              <w:jc w:val="both"/>
            </w:pPr>
            <w:r w:rsidRPr="005F5336">
              <w:t>1) задолженности перед кредиторами, требования которых должны удовлетворяться за счет имущества, составляющего Фонд;</w:t>
            </w:r>
          </w:p>
          <w:p w:rsidR="00642852" w:rsidRPr="005F5336" w:rsidRDefault="00642852" w:rsidP="00642852">
            <w:pPr>
              <w:autoSpaceDE w:val="0"/>
              <w:autoSpaceDN w:val="0"/>
              <w:adjustRightInd w:val="0"/>
              <w:ind w:firstLine="567"/>
              <w:jc w:val="both"/>
            </w:pPr>
            <w:r w:rsidRPr="005F5336">
              <w:t>2) сумм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642852" w:rsidRPr="005F5336" w:rsidRDefault="00642852" w:rsidP="00642852">
            <w:pPr>
              <w:autoSpaceDE w:val="0"/>
              <w:autoSpaceDN w:val="0"/>
              <w:adjustRightInd w:val="0"/>
              <w:ind w:firstLine="567"/>
              <w:jc w:val="both"/>
            </w:pPr>
            <w:r w:rsidRPr="005F5336">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B2799" w:rsidRPr="005F5336" w:rsidRDefault="009B2799" w:rsidP="00642852">
            <w:pPr>
              <w:autoSpaceDE w:val="0"/>
              <w:autoSpaceDN w:val="0"/>
              <w:adjustRightInd w:val="0"/>
              <w:ind w:firstLine="567"/>
              <w:jc w:val="both"/>
            </w:pPr>
          </w:p>
        </w:tc>
        <w:tc>
          <w:tcPr>
            <w:tcW w:w="4820" w:type="dxa"/>
          </w:tcPr>
          <w:p w:rsidR="00642852" w:rsidRPr="005F5336" w:rsidRDefault="00642852" w:rsidP="00642852">
            <w:pPr>
              <w:autoSpaceDE w:val="0"/>
              <w:autoSpaceDN w:val="0"/>
              <w:adjustRightInd w:val="0"/>
              <w:ind w:firstLine="567"/>
              <w:jc w:val="both"/>
            </w:pPr>
            <w:r w:rsidRPr="005F5336">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642852" w:rsidRPr="005F5336" w:rsidRDefault="00642852" w:rsidP="00642852">
            <w:pPr>
              <w:autoSpaceDE w:val="0"/>
              <w:autoSpaceDN w:val="0"/>
              <w:adjustRightInd w:val="0"/>
              <w:ind w:firstLine="567"/>
              <w:jc w:val="both"/>
            </w:pPr>
            <w:r w:rsidRPr="005F5336">
              <w:t>1) размера задолженности перед кредиторами, требования которых должны удовлетворяться за счет имущества, составляющего Фонд;</w:t>
            </w:r>
          </w:p>
          <w:p w:rsidR="00642852" w:rsidRPr="005F5336" w:rsidRDefault="00642852" w:rsidP="00642852">
            <w:pPr>
              <w:autoSpaceDE w:val="0"/>
              <w:autoSpaceDN w:val="0"/>
              <w:adjustRightInd w:val="0"/>
              <w:ind w:firstLine="567"/>
              <w:jc w:val="both"/>
            </w:pPr>
            <w:r w:rsidRPr="005F5336">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9B2799" w:rsidRPr="005F5336" w:rsidRDefault="00642852" w:rsidP="00642852">
            <w:pPr>
              <w:autoSpaceDE w:val="0"/>
              <w:autoSpaceDN w:val="0"/>
              <w:adjustRightInd w:val="0"/>
              <w:ind w:firstLine="567"/>
              <w:jc w:val="both"/>
            </w:pPr>
            <w:r w:rsidRPr="005F5336">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9B2799" w:rsidRPr="005F5336" w:rsidTr="00C952A1">
        <w:tc>
          <w:tcPr>
            <w:tcW w:w="5463" w:type="dxa"/>
          </w:tcPr>
          <w:p w:rsidR="009B2799" w:rsidRPr="005F5336" w:rsidRDefault="00B143E4" w:rsidP="00642852">
            <w:pPr>
              <w:autoSpaceDE w:val="0"/>
              <w:autoSpaceDN w:val="0"/>
              <w:adjustRightInd w:val="0"/>
              <w:ind w:firstLine="567"/>
              <w:jc w:val="both"/>
            </w:pPr>
            <w:r w:rsidRPr="005F5336">
              <w:t>133. Вносимые в настоящие Правила изменения вступают в силу при условии их регистрации федеральным органом исполнительной власти по рынку ценных бумаг.</w:t>
            </w:r>
          </w:p>
        </w:tc>
        <w:tc>
          <w:tcPr>
            <w:tcW w:w="4820" w:type="dxa"/>
          </w:tcPr>
          <w:p w:rsidR="009B2799" w:rsidRPr="005F5336" w:rsidRDefault="00B143E4" w:rsidP="00642852">
            <w:pPr>
              <w:autoSpaceDE w:val="0"/>
              <w:autoSpaceDN w:val="0"/>
              <w:adjustRightInd w:val="0"/>
              <w:ind w:firstLine="567"/>
              <w:jc w:val="both"/>
            </w:pPr>
            <w:r w:rsidRPr="005F5336">
              <w:t>133. Изменения, которые вносятся в настоящие Правила, вступают в силу при условии их регистрации Банком России.</w:t>
            </w:r>
          </w:p>
        </w:tc>
      </w:tr>
      <w:tr w:rsidR="009B2799" w:rsidRPr="005F5336" w:rsidTr="00C952A1">
        <w:tc>
          <w:tcPr>
            <w:tcW w:w="5463" w:type="dxa"/>
          </w:tcPr>
          <w:p w:rsidR="00CF7445" w:rsidRPr="005F5336" w:rsidRDefault="00CF7445" w:rsidP="00CF7445">
            <w:pPr>
              <w:autoSpaceDE w:val="0"/>
              <w:autoSpaceDN w:val="0"/>
              <w:adjustRightInd w:val="0"/>
              <w:ind w:firstLine="567"/>
              <w:jc w:val="both"/>
            </w:pPr>
            <w:r w:rsidRPr="005F5336">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CF7445" w:rsidRPr="005F5336" w:rsidRDefault="00CF7445" w:rsidP="00CF7445">
            <w:pPr>
              <w:autoSpaceDE w:val="0"/>
              <w:autoSpaceDN w:val="0"/>
              <w:adjustRightInd w:val="0"/>
              <w:ind w:firstLine="567"/>
              <w:jc w:val="both"/>
            </w:pPr>
            <w:r w:rsidRPr="005F5336">
              <w:t>1) с изменением инвестиционной декларации Фонда;</w:t>
            </w:r>
          </w:p>
          <w:p w:rsidR="00CF7445" w:rsidRPr="005F5336" w:rsidRDefault="00CF7445" w:rsidP="00CF7445">
            <w:pPr>
              <w:autoSpaceDE w:val="0"/>
              <w:autoSpaceDN w:val="0"/>
              <w:adjustRightInd w:val="0"/>
              <w:ind w:firstLine="567"/>
              <w:jc w:val="both"/>
            </w:pPr>
            <w:r w:rsidRPr="005F5336">
              <w:t>2) с увеличением размера вознаграждения Управляющей компании, Специализированного депозитария, Регистратора, Аудитора и Оценщика;</w:t>
            </w:r>
          </w:p>
          <w:p w:rsidR="00CF7445" w:rsidRPr="005F5336" w:rsidRDefault="00CF7445" w:rsidP="00CF7445">
            <w:pPr>
              <w:autoSpaceDE w:val="0"/>
              <w:autoSpaceDN w:val="0"/>
              <w:adjustRightInd w:val="0"/>
              <w:ind w:firstLine="567"/>
              <w:jc w:val="both"/>
            </w:pPr>
            <w:r w:rsidRPr="005F5336">
              <w:t>3) с увеличением расходов и (или) расширением перечня расходов, подлежащих оплате за счет имущества, составляющего Фонд;</w:t>
            </w:r>
          </w:p>
          <w:p w:rsidR="00CF7445" w:rsidRPr="005F5336" w:rsidRDefault="00CF7445" w:rsidP="00CF7445">
            <w:pPr>
              <w:autoSpaceDE w:val="0"/>
              <w:autoSpaceDN w:val="0"/>
              <w:adjustRightInd w:val="0"/>
              <w:ind w:firstLine="567"/>
              <w:jc w:val="both"/>
            </w:pPr>
            <w:r w:rsidRPr="005F5336">
              <w:t>4) с введением скидок в связи с погашением инвестиционных паев или увеличением их размеров;</w:t>
            </w:r>
          </w:p>
          <w:p w:rsidR="00CF7445" w:rsidRPr="005F5336" w:rsidRDefault="00CF7445" w:rsidP="00CF7445">
            <w:pPr>
              <w:autoSpaceDE w:val="0"/>
              <w:autoSpaceDN w:val="0"/>
              <w:adjustRightInd w:val="0"/>
              <w:ind w:firstLine="567"/>
              <w:jc w:val="both"/>
            </w:pPr>
            <w:r w:rsidRPr="005F5336">
              <w:t>5) с иными изменениями, предусмотренными нормативными правовыми актами федерального органа исполнительной власти по рынку ценных бумаг.</w:t>
            </w:r>
          </w:p>
          <w:p w:rsidR="009B2799" w:rsidRPr="005F5336" w:rsidRDefault="009B2799" w:rsidP="009B2799">
            <w:pPr>
              <w:autoSpaceDE w:val="0"/>
              <w:autoSpaceDN w:val="0"/>
              <w:adjustRightInd w:val="0"/>
              <w:ind w:firstLine="567"/>
              <w:jc w:val="both"/>
            </w:pPr>
          </w:p>
        </w:tc>
        <w:tc>
          <w:tcPr>
            <w:tcW w:w="4820" w:type="dxa"/>
          </w:tcPr>
          <w:p w:rsidR="00CF7445" w:rsidRPr="005F5336" w:rsidRDefault="00CF7445" w:rsidP="00CF7445">
            <w:pPr>
              <w:autoSpaceDE w:val="0"/>
              <w:autoSpaceDN w:val="0"/>
              <w:adjustRightInd w:val="0"/>
              <w:ind w:firstLine="567"/>
              <w:jc w:val="both"/>
            </w:pPr>
            <w:r w:rsidRPr="005F5336">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CF7445" w:rsidRPr="005F5336" w:rsidRDefault="00CF7445" w:rsidP="00CF7445">
            <w:pPr>
              <w:autoSpaceDE w:val="0"/>
              <w:autoSpaceDN w:val="0"/>
              <w:adjustRightInd w:val="0"/>
              <w:ind w:firstLine="567"/>
              <w:jc w:val="both"/>
            </w:pPr>
            <w:r w:rsidRPr="005F5336">
              <w:t>1) с изменением инвестиционной декларации Фонда;</w:t>
            </w:r>
          </w:p>
          <w:p w:rsidR="00CF7445" w:rsidRPr="005F5336" w:rsidRDefault="00CF7445" w:rsidP="00CF7445">
            <w:pPr>
              <w:autoSpaceDE w:val="0"/>
              <w:autoSpaceDN w:val="0"/>
              <w:adjustRightInd w:val="0"/>
              <w:ind w:firstLine="567"/>
              <w:jc w:val="both"/>
            </w:pPr>
            <w:r w:rsidRPr="005F5336">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CF7445" w:rsidRPr="005F5336" w:rsidRDefault="00CF7445" w:rsidP="00CF7445">
            <w:pPr>
              <w:autoSpaceDE w:val="0"/>
              <w:autoSpaceDN w:val="0"/>
              <w:adjustRightInd w:val="0"/>
              <w:ind w:firstLine="567"/>
              <w:jc w:val="both"/>
            </w:pPr>
            <w:r w:rsidRPr="005F5336">
              <w:t>3) с увеличением расходов и (или) расширением перечня расходов, подлежащих оплате за счет имущества, составляющего Фонд;</w:t>
            </w:r>
          </w:p>
          <w:p w:rsidR="00CF7445" w:rsidRPr="005F5336" w:rsidRDefault="00CF7445" w:rsidP="00CF7445">
            <w:pPr>
              <w:autoSpaceDE w:val="0"/>
              <w:autoSpaceDN w:val="0"/>
              <w:adjustRightInd w:val="0"/>
              <w:ind w:firstLine="567"/>
              <w:jc w:val="both"/>
            </w:pPr>
            <w:r w:rsidRPr="005F5336">
              <w:t>4) с введением скидок в связи с погашением инвестиционных паев или увеличением их размеров;</w:t>
            </w:r>
          </w:p>
          <w:p w:rsidR="00CF7445" w:rsidRPr="005F5336" w:rsidRDefault="00CF7445" w:rsidP="00CF7445">
            <w:pPr>
              <w:autoSpaceDE w:val="0"/>
              <w:autoSpaceDN w:val="0"/>
              <w:adjustRightInd w:val="0"/>
              <w:ind w:firstLine="567"/>
              <w:jc w:val="both"/>
            </w:pPr>
            <w:r w:rsidRPr="005F5336">
              <w:t>5) с изменением типа Фонда;</w:t>
            </w:r>
          </w:p>
          <w:p w:rsidR="009B2799" w:rsidRPr="005F5336" w:rsidRDefault="00CF7445" w:rsidP="00CF7445">
            <w:pPr>
              <w:autoSpaceDE w:val="0"/>
              <w:autoSpaceDN w:val="0"/>
              <w:adjustRightInd w:val="0"/>
              <w:ind w:firstLine="567"/>
              <w:jc w:val="both"/>
            </w:pPr>
            <w:r w:rsidRPr="005F5336">
              <w:t>6) с иными изменениями, предусмотренными нормативными актами в сфере финансовых рынков.</w:t>
            </w:r>
          </w:p>
        </w:tc>
      </w:tr>
      <w:tr w:rsidR="00BF0116" w:rsidRPr="005F5336" w:rsidTr="001B3507">
        <w:tc>
          <w:tcPr>
            <w:tcW w:w="10283" w:type="dxa"/>
            <w:gridSpan w:val="2"/>
          </w:tcPr>
          <w:p w:rsidR="00BF0116" w:rsidRPr="005F5336" w:rsidRDefault="00B143E4" w:rsidP="00CF7445">
            <w:pPr>
              <w:autoSpaceDE w:val="0"/>
              <w:autoSpaceDN w:val="0"/>
              <w:adjustRightInd w:val="0"/>
              <w:ind w:firstLine="567"/>
              <w:jc w:val="both"/>
            </w:pPr>
            <w:r w:rsidRPr="005F5336">
              <w:t>Приложения № 1 - № 12 заменить приложениями № 1 - № 4</w:t>
            </w:r>
          </w:p>
        </w:tc>
      </w:tr>
    </w:tbl>
    <w:p w:rsidR="00CF7445" w:rsidRPr="005F5336" w:rsidRDefault="00CF7445" w:rsidP="00DE3AEF">
      <w:pPr>
        <w:widowControl w:val="0"/>
        <w:autoSpaceDE w:val="0"/>
        <w:autoSpaceDN w:val="0"/>
        <w:adjustRightInd w:val="0"/>
        <w:ind w:firstLine="567"/>
        <w:jc w:val="both"/>
      </w:pPr>
      <w:bookmarkStart w:id="0" w:name="Закладка_28_05_2008"/>
      <w:bookmarkStart w:id="1" w:name="Закладка_29_05_2008"/>
      <w:bookmarkStart w:id="2" w:name="p_24"/>
      <w:bookmarkStart w:id="3" w:name="Закладка_30_05_2008"/>
      <w:bookmarkEnd w:id="0"/>
      <w:bookmarkEnd w:id="1"/>
      <w:bookmarkEnd w:id="2"/>
      <w:bookmarkEnd w:id="3"/>
    </w:p>
    <w:tbl>
      <w:tblPr>
        <w:tblW w:w="0" w:type="auto"/>
        <w:tblLook w:val="01E0"/>
      </w:tblPr>
      <w:tblGrid>
        <w:gridCol w:w="4927"/>
        <w:gridCol w:w="4927"/>
      </w:tblGrid>
      <w:tr w:rsidR="00013354" w:rsidRPr="005F5336">
        <w:tc>
          <w:tcPr>
            <w:tcW w:w="4927" w:type="dxa"/>
          </w:tcPr>
          <w:p w:rsidR="00013354" w:rsidRPr="005F5336" w:rsidRDefault="00013354" w:rsidP="00CF0D91">
            <w:pPr>
              <w:tabs>
                <w:tab w:val="left" w:pos="6237"/>
              </w:tabs>
              <w:jc w:val="both"/>
            </w:pPr>
            <w:r w:rsidRPr="005F5336">
              <w:t xml:space="preserve">Генеральный директор </w:t>
            </w:r>
          </w:p>
          <w:p w:rsidR="00013354" w:rsidRPr="005F5336" w:rsidRDefault="0056720F" w:rsidP="00CF0D91">
            <w:pPr>
              <w:tabs>
                <w:tab w:val="left" w:pos="6237"/>
              </w:tabs>
              <w:jc w:val="both"/>
            </w:pPr>
            <w:r w:rsidRPr="005F5336">
              <w:t xml:space="preserve">ООО </w:t>
            </w:r>
            <w:r w:rsidR="00013354" w:rsidRPr="005F5336">
              <w:t>«УК «</w:t>
            </w:r>
            <w:proofErr w:type="spellStart"/>
            <w:r w:rsidRPr="005F5336">
              <w:t>Капитал-Траст-Инвест</w:t>
            </w:r>
            <w:proofErr w:type="spellEnd"/>
            <w:r w:rsidR="00013354" w:rsidRPr="005F5336">
              <w:t>»</w:t>
            </w:r>
          </w:p>
          <w:p w:rsidR="00013354" w:rsidRPr="005F5336" w:rsidRDefault="00013354" w:rsidP="00CF0D91">
            <w:pPr>
              <w:tabs>
                <w:tab w:val="left" w:pos="6237"/>
              </w:tabs>
              <w:jc w:val="both"/>
            </w:pPr>
          </w:p>
        </w:tc>
        <w:tc>
          <w:tcPr>
            <w:tcW w:w="4927" w:type="dxa"/>
          </w:tcPr>
          <w:p w:rsidR="00013354" w:rsidRPr="005F5336" w:rsidRDefault="00013354" w:rsidP="00CF0D91">
            <w:pPr>
              <w:tabs>
                <w:tab w:val="left" w:pos="6237"/>
              </w:tabs>
              <w:jc w:val="both"/>
            </w:pPr>
          </w:p>
          <w:p w:rsidR="00013354" w:rsidRPr="005F5336" w:rsidRDefault="00013354" w:rsidP="00CF0D91">
            <w:pPr>
              <w:tabs>
                <w:tab w:val="left" w:pos="6237"/>
              </w:tabs>
              <w:jc w:val="right"/>
            </w:pPr>
            <w:r w:rsidRPr="005F5336">
              <w:t>______________________/</w:t>
            </w:r>
            <w:r w:rsidR="0056720F" w:rsidRPr="005F5336">
              <w:t>В.Ю. Борисов</w:t>
            </w:r>
            <w:r w:rsidRPr="005F5336">
              <w:t>/</w:t>
            </w:r>
          </w:p>
          <w:p w:rsidR="00CF7445" w:rsidRPr="005F5336" w:rsidRDefault="00013354" w:rsidP="00CF7445">
            <w:pPr>
              <w:tabs>
                <w:tab w:val="left" w:pos="6237"/>
              </w:tabs>
            </w:pPr>
            <w:r w:rsidRPr="005F5336">
              <w:t>М.П.</w:t>
            </w:r>
          </w:p>
        </w:tc>
      </w:tr>
    </w:tbl>
    <w:p w:rsidR="0072052C" w:rsidRPr="005F5336" w:rsidRDefault="0072052C" w:rsidP="00CF7445">
      <w:pPr>
        <w:pStyle w:val="fieldcomment"/>
        <w:jc w:val="right"/>
        <w:rPr>
          <w:rFonts w:ascii="Times New Roman" w:hAnsi="Times New Roman" w:cs="Times New Roman"/>
          <w:sz w:val="24"/>
          <w:szCs w:val="24"/>
          <w:lang w:val="ru-RU"/>
        </w:rPr>
      </w:pPr>
    </w:p>
    <w:p w:rsidR="0072052C" w:rsidRPr="005F5336" w:rsidRDefault="0072052C" w:rsidP="00CF7445">
      <w:pPr>
        <w:pStyle w:val="fieldcomment"/>
        <w:jc w:val="right"/>
        <w:rPr>
          <w:rFonts w:ascii="Times New Roman" w:hAnsi="Times New Roman" w:cs="Times New Roman"/>
          <w:sz w:val="24"/>
          <w:szCs w:val="24"/>
          <w:lang w:val="ru-RU"/>
        </w:rPr>
      </w:pPr>
      <w:r w:rsidRPr="005F5336">
        <w:rPr>
          <w:noProof/>
          <w:szCs w:val="24"/>
          <w:lang w:val="ru-RU" w:eastAsia="ru-RU"/>
        </w:rPr>
        <w:drawing>
          <wp:inline distT="0" distB="0" distL="0" distR="0">
            <wp:extent cx="5893689" cy="95787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893689" cy="9578721"/>
                    </a:xfrm>
                    <a:prstGeom prst="rect">
                      <a:avLst/>
                    </a:prstGeom>
                    <a:noFill/>
                    <a:ln w="9525">
                      <a:noFill/>
                      <a:miter lim="800000"/>
                      <a:headEnd/>
                      <a:tailEnd/>
                    </a:ln>
                  </pic:spPr>
                </pic:pic>
              </a:graphicData>
            </a:graphic>
          </wp:inline>
        </w:drawing>
      </w:r>
    </w:p>
    <w:p w:rsidR="0072052C" w:rsidRPr="005F5336" w:rsidRDefault="0072052C" w:rsidP="00CF7445">
      <w:pPr>
        <w:pStyle w:val="fieldcomment"/>
        <w:jc w:val="right"/>
        <w:rPr>
          <w:rFonts w:ascii="Times New Roman" w:hAnsi="Times New Roman" w:cs="Times New Roman"/>
          <w:sz w:val="24"/>
          <w:szCs w:val="24"/>
          <w:lang w:val="ru-RU"/>
        </w:rPr>
      </w:pPr>
      <w:r w:rsidRPr="005F5336">
        <w:rPr>
          <w:noProof/>
          <w:szCs w:val="24"/>
          <w:lang w:val="ru-RU" w:eastAsia="ru-RU"/>
        </w:rPr>
        <w:drawing>
          <wp:inline distT="0" distB="0" distL="0" distR="0">
            <wp:extent cx="5893689" cy="95787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893689" cy="9578721"/>
                    </a:xfrm>
                    <a:prstGeom prst="rect">
                      <a:avLst/>
                    </a:prstGeom>
                    <a:noFill/>
                    <a:ln w="9525">
                      <a:noFill/>
                      <a:miter lim="800000"/>
                      <a:headEnd/>
                      <a:tailEnd/>
                    </a:ln>
                  </pic:spPr>
                </pic:pic>
              </a:graphicData>
            </a:graphic>
          </wp:inline>
        </w:drawing>
      </w:r>
    </w:p>
    <w:p w:rsidR="0072052C" w:rsidRPr="005F5336" w:rsidRDefault="0072052C" w:rsidP="0072052C">
      <w:pPr>
        <w:pStyle w:val="fieldcomment"/>
        <w:jc w:val="right"/>
        <w:rPr>
          <w:lang w:val="ru-RU"/>
        </w:rPr>
      </w:pPr>
      <w:r w:rsidRPr="005F5336">
        <w:rPr>
          <w:lang w:val="ru-RU"/>
        </w:rPr>
        <w:t xml:space="preserve">Приложение № 3 к Правилам Фонда </w:t>
      </w:r>
    </w:p>
    <w:p w:rsidR="0072052C" w:rsidRPr="005F5336" w:rsidRDefault="0072052C" w:rsidP="002138DF">
      <w:pPr>
        <w:pStyle w:val="1"/>
        <w:keepNext w:val="0"/>
        <w:spacing w:before="0" w:after="0"/>
        <w:ind w:left="426"/>
        <w:jc w:val="center"/>
        <w:rPr>
          <w:kern w:val="36"/>
          <w:sz w:val="20"/>
          <w:szCs w:val="20"/>
          <w:lang w:eastAsia="en-US"/>
        </w:rPr>
      </w:pPr>
      <w:r w:rsidRPr="005F5336">
        <w:rPr>
          <w:kern w:val="36"/>
          <w:sz w:val="20"/>
          <w:szCs w:val="20"/>
          <w:lang w:eastAsia="en-US"/>
        </w:rPr>
        <w:t xml:space="preserve">Заявка на погашение инвестиционных паев №____________ </w:t>
      </w:r>
      <w:r w:rsidRPr="005F5336">
        <w:rPr>
          <w:kern w:val="36"/>
          <w:sz w:val="20"/>
          <w:szCs w:val="20"/>
          <w:lang w:eastAsia="en-US"/>
        </w:rPr>
        <w:br/>
      </w:r>
    </w:p>
    <w:p w:rsidR="0072052C" w:rsidRPr="005F5336" w:rsidRDefault="0072052C" w:rsidP="002138DF">
      <w:pPr>
        <w:pStyle w:val="1"/>
        <w:keepNext w:val="0"/>
        <w:spacing w:before="0" w:after="0"/>
        <w:ind w:left="426"/>
        <w:rPr>
          <w:bCs w:val="0"/>
          <w:kern w:val="36"/>
          <w:sz w:val="16"/>
          <w:szCs w:val="16"/>
          <w:lang w:eastAsia="en-US"/>
        </w:rPr>
      </w:pPr>
      <w:r w:rsidRPr="005F5336">
        <w:rPr>
          <w:bCs w:val="0"/>
          <w:kern w:val="36"/>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before="0" w:after="0"/>
              <w:ind w:left="426"/>
              <w:rPr>
                <w:lang w:val="ru-RU"/>
              </w:rPr>
            </w:pPr>
            <w:r w:rsidRPr="005F5336">
              <w:rPr>
                <w:lang w:val="ru-RU"/>
              </w:rPr>
              <w:t>Название паевого инвестиционного фонда</w:t>
            </w:r>
          </w:p>
          <w:p w:rsidR="0072052C" w:rsidRPr="005F5336" w:rsidRDefault="0072052C" w:rsidP="002138DF">
            <w:pPr>
              <w:pStyle w:val="fieldname"/>
              <w:spacing w:before="0" w:after="0"/>
              <w:ind w:left="426"/>
              <w:rPr>
                <w:sz w:val="9"/>
                <w:szCs w:val="9"/>
                <w:lang w:val="ru-RU"/>
              </w:rPr>
            </w:pPr>
            <w:r w:rsidRPr="005F5336">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tabs>
                <w:tab w:val="left" w:pos="1241"/>
              </w:tabs>
              <w:spacing w:after="0"/>
              <w:ind w:left="426"/>
              <w:rPr>
                <w:lang w:val="ru-RU"/>
              </w:rPr>
            </w:pPr>
            <w:r w:rsidRPr="005F5336">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bl>
    <w:p w:rsidR="0072052C" w:rsidRPr="005F5336" w:rsidRDefault="0072052C" w:rsidP="002138DF">
      <w:pPr>
        <w:pStyle w:val="3"/>
        <w:keepNext w:val="0"/>
        <w:pBdr>
          <w:bottom w:val="single" w:sz="6" w:space="0" w:color="808080"/>
        </w:pBdr>
        <w:shd w:val="clear" w:color="auto" w:fill="C0C0C0"/>
        <w:spacing w:before="150" w:after="45"/>
        <w:ind w:left="426"/>
        <w:jc w:val="center"/>
        <w:rPr>
          <w:bCs w:val="0"/>
          <w:sz w:val="18"/>
          <w:szCs w:val="18"/>
          <w:lang w:eastAsia="en-US"/>
        </w:rPr>
      </w:pPr>
      <w:r w:rsidRPr="005F5336">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72052C" w:rsidRPr="005F5336" w:rsidTr="001B3507">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2052C" w:rsidRPr="005F5336" w:rsidRDefault="0072052C" w:rsidP="002138DF">
            <w:pPr>
              <w:pStyle w:val="fieldname"/>
              <w:spacing w:after="0"/>
              <w:ind w:left="426"/>
              <w:rPr>
                <w:sz w:val="9"/>
                <w:szCs w:val="9"/>
                <w:lang w:val="ru-RU"/>
              </w:rPr>
            </w:pPr>
            <w:r w:rsidRPr="005F5336">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2052C" w:rsidRPr="005F5336" w:rsidRDefault="0072052C" w:rsidP="002138DF">
            <w:pPr>
              <w:pStyle w:val="fielddata"/>
              <w:spacing w:before="0"/>
              <w:ind w:left="426"/>
              <w:rPr>
                <w:lang w:val="ru-RU"/>
              </w:rPr>
            </w:pPr>
            <w:r w:rsidRPr="005F5336">
              <w:t> </w:t>
            </w:r>
          </w:p>
        </w:tc>
      </w:tr>
      <w:tr w:rsidR="0072052C" w:rsidRPr="005F5336" w:rsidTr="001B3507">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2052C" w:rsidRPr="005F5336" w:rsidRDefault="0072052C" w:rsidP="002138DF">
            <w:pPr>
              <w:pStyle w:val="fieldname"/>
              <w:spacing w:before="0" w:after="0"/>
              <w:ind w:left="426"/>
              <w:rPr>
                <w:lang w:val="ru-RU"/>
              </w:rPr>
            </w:pPr>
            <w:r w:rsidRPr="005F5336">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before="0" w:after="0"/>
              <w:ind w:left="426"/>
              <w:jc w:val="left"/>
              <w:rPr>
                <w:sz w:val="9"/>
                <w:szCs w:val="9"/>
                <w:lang w:val="ru-RU"/>
              </w:rPr>
            </w:pPr>
            <w:r w:rsidRPr="005F5336">
              <w:rPr>
                <w:sz w:val="9"/>
                <w:szCs w:val="9"/>
              </w:rPr>
              <w:sym w:font="Symbol" w:char="F0B7"/>
            </w:r>
            <w:r w:rsidRPr="005F5336">
              <w:rPr>
                <w:sz w:val="9"/>
                <w:szCs w:val="9"/>
                <w:lang w:val="ru-RU"/>
              </w:rPr>
              <w:t xml:space="preserve">  вид (наименование), серия, номер, дата выдачи документа, удостоверяющего личность</w:t>
            </w:r>
          </w:p>
          <w:p w:rsidR="0072052C" w:rsidRPr="005F5336" w:rsidRDefault="0072052C" w:rsidP="002138DF">
            <w:pPr>
              <w:pStyle w:val="fieldname"/>
              <w:spacing w:before="0" w:after="0"/>
              <w:ind w:left="426"/>
              <w:jc w:val="left"/>
              <w:rPr>
                <w:sz w:val="9"/>
                <w:szCs w:val="9"/>
                <w:lang w:val="ru-RU"/>
              </w:rPr>
            </w:pPr>
            <w:r w:rsidRPr="005F5336">
              <w:rPr>
                <w:sz w:val="9"/>
                <w:szCs w:val="9"/>
              </w:rPr>
              <w:sym w:font="Symbol" w:char="F0B7"/>
            </w:r>
            <w:r w:rsidRPr="005F5336">
              <w:rPr>
                <w:sz w:val="9"/>
                <w:szCs w:val="9"/>
                <w:lang w:val="ru-RU"/>
              </w:rPr>
              <w:t xml:space="preserve">  для российских юридических лиц – ОГРН, дата, наименование органа, осуществляющего регистрацию</w:t>
            </w:r>
          </w:p>
          <w:p w:rsidR="0072052C" w:rsidRPr="005F5336" w:rsidRDefault="0072052C" w:rsidP="002138DF">
            <w:pPr>
              <w:pStyle w:val="fieldname"/>
              <w:spacing w:before="0" w:after="0"/>
              <w:ind w:left="426"/>
              <w:jc w:val="left"/>
              <w:rPr>
                <w:sz w:val="9"/>
                <w:szCs w:val="9"/>
                <w:lang w:val="ru-RU"/>
              </w:rPr>
            </w:pPr>
            <w:r w:rsidRPr="005F5336">
              <w:rPr>
                <w:sz w:val="9"/>
                <w:szCs w:val="9"/>
              </w:rPr>
              <w:sym w:font="Symbol" w:char="F0B7"/>
            </w:r>
            <w:r w:rsidRPr="005F533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after="0"/>
              <w:ind w:left="426"/>
              <w:rPr>
                <w:sz w:val="14"/>
                <w:szCs w:val="14"/>
                <w:lang w:val="ru-RU"/>
              </w:rPr>
            </w:pPr>
            <w:r w:rsidRPr="005F5336">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p>
        </w:tc>
      </w:tr>
    </w:tbl>
    <w:p w:rsidR="0072052C" w:rsidRPr="005F5336" w:rsidRDefault="0072052C" w:rsidP="002138DF">
      <w:pPr>
        <w:pStyle w:val="3"/>
        <w:keepNext w:val="0"/>
        <w:pBdr>
          <w:bottom w:val="single" w:sz="6" w:space="0" w:color="808080"/>
        </w:pBdr>
        <w:shd w:val="clear" w:color="auto" w:fill="C0C0C0"/>
        <w:spacing w:before="150" w:after="45"/>
        <w:ind w:left="426"/>
        <w:jc w:val="center"/>
        <w:rPr>
          <w:bCs w:val="0"/>
          <w:sz w:val="18"/>
          <w:szCs w:val="18"/>
          <w:lang w:eastAsia="en-US"/>
        </w:rPr>
      </w:pPr>
      <w:r w:rsidRPr="005F5336">
        <w:rPr>
          <w:bCs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after="0"/>
              <w:ind w:left="426"/>
              <w:rPr>
                <w:lang w:val="ru-RU"/>
              </w:rPr>
            </w:pPr>
            <w:r w:rsidRPr="005F5336">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spacing w:after="0"/>
              <w:ind w:left="426"/>
              <w:rPr>
                <w:lang w:val="ru-RU"/>
              </w:rPr>
            </w:pPr>
          </w:p>
        </w:tc>
      </w:tr>
      <w:tr w:rsidR="0072052C" w:rsidRPr="005F5336" w:rsidTr="001B3507">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2052C" w:rsidRPr="005F5336" w:rsidRDefault="0072052C" w:rsidP="002138DF">
            <w:pPr>
              <w:pStyle w:val="fieldname"/>
              <w:spacing w:before="0" w:after="0"/>
              <w:ind w:left="426"/>
              <w:rPr>
                <w:lang w:val="ru-RU"/>
              </w:rPr>
            </w:pPr>
            <w:r w:rsidRPr="005F5336">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r w:rsidR="0072052C" w:rsidRPr="005F5336" w:rsidTr="001B3507">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before="0" w:after="0"/>
              <w:ind w:left="426"/>
              <w:jc w:val="left"/>
              <w:rPr>
                <w:sz w:val="9"/>
                <w:szCs w:val="9"/>
                <w:lang w:val="ru-RU"/>
              </w:rPr>
            </w:pPr>
            <w:r w:rsidRPr="005F5336">
              <w:rPr>
                <w:sz w:val="9"/>
                <w:szCs w:val="9"/>
              </w:rPr>
              <w:sym w:font="Symbol" w:char="F0B7"/>
            </w:r>
            <w:r w:rsidRPr="005F5336">
              <w:rPr>
                <w:sz w:val="9"/>
                <w:szCs w:val="9"/>
                <w:lang w:val="ru-RU"/>
              </w:rPr>
              <w:t xml:space="preserve">  наименование документа, номер, кем выдан, дата выдачи</w:t>
            </w:r>
          </w:p>
          <w:p w:rsidR="0072052C" w:rsidRPr="005F5336" w:rsidRDefault="0072052C" w:rsidP="002138DF">
            <w:pPr>
              <w:pStyle w:val="fieldname"/>
              <w:spacing w:before="0" w:after="0"/>
              <w:ind w:left="426"/>
              <w:jc w:val="left"/>
              <w:rPr>
                <w:sz w:val="9"/>
                <w:szCs w:val="9"/>
                <w:lang w:val="ru-RU"/>
              </w:rPr>
            </w:pPr>
            <w:r w:rsidRPr="005F5336">
              <w:rPr>
                <w:sz w:val="9"/>
                <w:szCs w:val="9"/>
              </w:rPr>
              <w:sym w:font="Symbol" w:char="F0B7"/>
            </w:r>
            <w:r w:rsidRPr="005F5336">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name"/>
              <w:spacing w:after="0"/>
              <w:ind w:left="426"/>
              <w:rPr>
                <w:lang w:val="ru-RU"/>
              </w:rPr>
            </w:pPr>
            <w:r w:rsidRPr="005F5336">
              <w:rPr>
                <w:lang w:val="ru-RU"/>
              </w:rPr>
              <w:t>Действующий на основании</w:t>
            </w:r>
            <w:r w:rsidRPr="005F5336">
              <w:rPr>
                <w:b w:val="0"/>
                <w:bCs w:val="0"/>
                <w:sz w:val="9"/>
                <w:szCs w:val="9"/>
                <w:lang w:val="ru-RU"/>
              </w:rPr>
              <w:br/>
            </w:r>
            <w:r w:rsidRPr="005F5336">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bl>
    <w:p w:rsidR="0072052C" w:rsidRPr="005F5336" w:rsidRDefault="0072052C" w:rsidP="002138DF">
      <w:pPr>
        <w:pStyle w:val="3"/>
        <w:keepNext w:val="0"/>
        <w:pBdr>
          <w:bottom w:val="single" w:sz="6" w:space="0" w:color="808080"/>
        </w:pBdr>
        <w:shd w:val="clear" w:color="auto" w:fill="C0C0C0"/>
        <w:spacing w:before="150" w:after="45"/>
        <w:ind w:left="426"/>
        <w:jc w:val="center"/>
        <w:rPr>
          <w:b w:val="0"/>
          <w:bCs w:val="0"/>
          <w:i/>
          <w:sz w:val="18"/>
          <w:szCs w:val="18"/>
          <w:lang w:eastAsia="en-US"/>
        </w:rPr>
      </w:pPr>
      <w:r w:rsidRPr="005F5336">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name"/>
              <w:ind w:left="426"/>
              <w:rPr>
                <w:lang w:val="ru-RU"/>
              </w:rPr>
            </w:pPr>
            <w:r w:rsidRPr="005F5336">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pP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name"/>
              <w:spacing w:after="0"/>
              <w:ind w:left="426"/>
              <w:rPr>
                <w:lang w:val="ru-RU"/>
              </w:rPr>
            </w:pPr>
            <w:r w:rsidRPr="005F5336">
              <w:rPr>
                <w:lang w:val="ru-RU"/>
              </w:rPr>
              <w:t>Документ, удостоверяющий личность</w:t>
            </w:r>
            <w:r w:rsidRPr="005F5336">
              <w:rPr>
                <w:b w:val="0"/>
                <w:bCs w:val="0"/>
                <w:sz w:val="9"/>
                <w:szCs w:val="9"/>
                <w:lang w:val="ru-RU"/>
              </w:rPr>
              <w:br/>
            </w:r>
            <w:r w:rsidRPr="005F5336">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r w:rsidRPr="005F5336">
              <w:t> </w:t>
            </w: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name"/>
              <w:spacing w:after="0"/>
              <w:ind w:left="426"/>
              <w:rPr>
                <w:lang w:val="ru-RU"/>
              </w:rPr>
            </w:pPr>
            <w:r w:rsidRPr="005F5336">
              <w:rPr>
                <w:lang w:val="ru-RU"/>
              </w:rPr>
              <w:t>Действующий на основании</w:t>
            </w:r>
            <w:r w:rsidRPr="005F5336">
              <w:rPr>
                <w:b w:val="0"/>
                <w:bCs w:val="0"/>
                <w:sz w:val="9"/>
                <w:szCs w:val="9"/>
                <w:lang w:val="ru-RU"/>
              </w:rPr>
              <w:br/>
            </w:r>
            <w:r w:rsidRPr="005F5336">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ind w:left="426"/>
              <w:rPr>
                <w:lang w:val="ru-RU"/>
              </w:rPr>
            </w:pPr>
          </w:p>
        </w:tc>
      </w:tr>
    </w:tbl>
    <w:p w:rsidR="0072052C" w:rsidRPr="005F5336" w:rsidRDefault="0072052C" w:rsidP="002138DF">
      <w:pPr>
        <w:pStyle w:val="3"/>
        <w:keepNext w:val="0"/>
        <w:widowControl w:val="0"/>
        <w:pBdr>
          <w:bottom w:val="single" w:sz="6" w:space="0" w:color="808080"/>
        </w:pBdr>
        <w:shd w:val="clear" w:color="auto" w:fill="C0C0C0"/>
        <w:autoSpaceDE w:val="0"/>
        <w:autoSpaceDN w:val="0"/>
        <w:adjustRightInd w:val="0"/>
        <w:spacing w:before="108" w:after="108"/>
        <w:ind w:left="426"/>
        <w:jc w:val="center"/>
        <w:rPr>
          <w:bCs w:val="0"/>
          <w:sz w:val="18"/>
          <w:szCs w:val="18"/>
          <w:lang w:eastAsia="en-US"/>
        </w:rPr>
      </w:pPr>
      <w:r w:rsidRPr="005F5336">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after="0"/>
              <w:ind w:left="426"/>
              <w:rPr>
                <w:lang w:val="ru-RU"/>
              </w:rPr>
            </w:pPr>
            <w:r w:rsidRPr="005F5336">
              <w:rPr>
                <w:lang w:val="ru-RU"/>
              </w:rPr>
              <w:t xml:space="preserve">Количество погашаемых паев, </w:t>
            </w:r>
            <w:proofErr w:type="spellStart"/>
            <w:proofErr w:type="gramStart"/>
            <w:r w:rsidRPr="005F5336">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spacing w:after="0"/>
              <w:ind w:left="426"/>
            </w:pPr>
          </w:p>
        </w:tc>
      </w:tr>
      <w:tr w:rsidR="0072052C" w:rsidRPr="005F5336" w:rsidTr="001B350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2052C" w:rsidRPr="005F5336" w:rsidRDefault="0072052C" w:rsidP="002138DF">
            <w:pPr>
              <w:pStyle w:val="fieldname"/>
              <w:spacing w:after="0"/>
              <w:ind w:left="426"/>
              <w:rPr>
                <w:lang w:val="ru-RU"/>
              </w:rPr>
            </w:pPr>
            <w:r w:rsidRPr="005F5336">
              <w:rPr>
                <w:lang w:val="ru-RU"/>
              </w:rPr>
              <w:t>Прошу перечислить сумму денежной компенсации на счет</w:t>
            </w:r>
            <w:r w:rsidRPr="005F5336">
              <w:rPr>
                <w:rStyle w:val="afb"/>
                <w:lang w:val="ru-RU"/>
              </w:rPr>
              <w:footnoteReference w:customMarkFollows="1" w:id="1"/>
              <w:t>п1</w:t>
            </w:r>
            <w:r w:rsidRPr="005F5336">
              <w:rPr>
                <w:b w:val="0"/>
                <w:bCs w:val="0"/>
                <w:sz w:val="9"/>
                <w:szCs w:val="9"/>
                <w:lang w:val="ru-RU"/>
              </w:rPr>
              <w:br/>
            </w:r>
            <w:r w:rsidRPr="005F5336">
              <w:rPr>
                <w:rStyle w:val="fieldcomment1"/>
                <w:bCs w:val="0"/>
                <w:lang w:val="ru-RU"/>
              </w:rPr>
              <w:t xml:space="preserve">( наименование банка, БИК, ИНН, к/с, </w:t>
            </w:r>
            <w:proofErr w:type="spellStart"/>
            <w:proofErr w:type="gramStart"/>
            <w:r w:rsidRPr="005F5336">
              <w:rPr>
                <w:rStyle w:val="fieldcomment1"/>
                <w:bCs w:val="0"/>
                <w:lang w:val="ru-RU"/>
              </w:rPr>
              <w:t>р</w:t>
            </w:r>
            <w:proofErr w:type="spellEnd"/>
            <w:proofErr w:type="gramEnd"/>
            <w:r w:rsidRPr="005F5336">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2052C" w:rsidRPr="005F5336" w:rsidRDefault="0072052C" w:rsidP="002138DF">
            <w:pPr>
              <w:pStyle w:val="fielddata"/>
              <w:spacing w:after="0"/>
              <w:ind w:left="426"/>
              <w:rPr>
                <w:lang w:val="ru-RU"/>
              </w:rPr>
            </w:pPr>
          </w:p>
        </w:tc>
      </w:tr>
    </w:tbl>
    <w:p w:rsidR="0072052C" w:rsidRPr="005F5336" w:rsidRDefault="0072052C" w:rsidP="0072052C">
      <w:pPr>
        <w:pStyle w:val="af5"/>
        <w:spacing w:before="375"/>
        <w:jc w:val="center"/>
        <w:rPr>
          <w:b/>
          <w:bCs/>
          <w:lang w:val="ru-RU"/>
        </w:rPr>
      </w:pPr>
      <w:r w:rsidRPr="005F5336">
        <w:rPr>
          <w:b/>
          <w:bCs/>
          <w:lang w:val="ru-RU"/>
        </w:rPr>
        <w:t>Настоящим прошу погасить указанное количество инвестиционных паев Фонда.</w:t>
      </w:r>
    </w:p>
    <w:p w:rsidR="0072052C" w:rsidRPr="005F5336" w:rsidRDefault="0072052C" w:rsidP="0072052C">
      <w:pPr>
        <w:pStyle w:val="af5"/>
        <w:spacing w:before="375"/>
        <w:jc w:val="center"/>
        <w:rPr>
          <w:b/>
          <w:bCs/>
        </w:rPr>
      </w:pPr>
      <w:r w:rsidRPr="005F5336">
        <w:rPr>
          <w:b/>
          <w:bCs/>
          <w:lang w:val="ru-RU"/>
        </w:rPr>
        <w:t xml:space="preserve">Настоящая заявка носит безотзывный характер. </w:t>
      </w:r>
      <w:proofErr w:type="gramStart"/>
      <w:r w:rsidRPr="005F5336">
        <w:rPr>
          <w:b/>
          <w:bCs/>
        </w:rPr>
        <w:t xml:space="preserve">С </w:t>
      </w:r>
      <w:proofErr w:type="spellStart"/>
      <w:r w:rsidRPr="005F5336">
        <w:rPr>
          <w:b/>
          <w:bCs/>
        </w:rPr>
        <w:t>Правилами</w:t>
      </w:r>
      <w:proofErr w:type="spellEnd"/>
      <w:r w:rsidRPr="005F5336">
        <w:rPr>
          <w:b/>
          <w:bCs/>
        </w:rPr>
        <w:t xml:space="preserve"> </w:t>
      </w:r>
      <w:proofErr w:type="spellStart"/>
      <w:r w:rsidRPr="005F5336">
        <w:rPr>
          <w:b/>
          <w:bCs/>
        </w:rPr>
        <w:t>Фонда</w:t>
      </w:r>
      <w:proofErr w:type="spellEnd"/>
      <w:r w:rsidRPr="005F5336">
        <w:rPr>
          <w:b/>
          <w:bCs/>
        </w:rPr>
        <w:t xml:space="preserve"> </w:t>
      </w:r>
      <w:proofErr w:type="spellStart"/>
      <w:r w:rsidRPr="005F5336">
        <w:rPr>
          <w:b/>
          <w:bCs/>
        </w:rPr>
        <w:t>ознакомлен</w:t>
      </w:r>
      <w:proofErr w:type="spellEnd"/>
      <w:r w:rsidRPr="005F5336">
        <w:rPr>
          <w:b/>
          <w:bCs/>
        </w:rPr>
        <w:t>.</w:t>
      </w:r>
      <w:proofErr w:type="gramEnd"/>
    </w:p>
    <w:p w:rsidR="0072052C" w:rsidRPr="005F5336" w:rsidRDefault="0072052C" w:rsidP="0072052C">
      <w:pPr>
        <w:rPr>
          <w:sz w:val="12"/>
          <w:szCs w:val="12"/>
        </w:rPr>
      </w:pPr>
    </w:p>
    <w:p w:rsidR="0072052C" w:rsidRPr="005F5336" w:rsidRDefault="0072052C" w:rsidP="0072052C"/>
    <w:tbl>
      <w:tblPr>
        <w:tblpPr w:leftFromText="180" w:rightFromText="180" w:vertAnchor="text" w:horzAnchor="margin" w:tblpXSpec="center" w:tblpY="580"/>
        <w:tblW w:w="3858" w:type="pct"/>
        <w:tblCellSpacing w:w="75" w:type="dxa"/>
        <w:tblCellMar>
          <w:left w:w="0" w:type="dxa"/>
          <w:right w:w="0" w:type="dxa"/>
        </w:tblCellMar>
        <w:tblLook w:val="0000"/>
      </w:tblPr>
      <w:tblGrid>
        <w:gridCol w:w="8041"/>
      </w:tblGrid>
      <w:tr w:rsidR="0072052C" w:rsidRPr="005F5336" w:rsidTr="001B3507">
        <w:trPr>
          <w:tblCellSpacing w:w="75" w:type="dxa"/>
        </w:trPr>
        <w:tc>
          <w:tcPr>
            <w:tcW w:w="4802" w:type="pct"/>
            <w:tcMar>
              <w:top w:w="30" w:type="dxa"/>
              <w:left w:w="75" w:type="dxa"/>
              <w:bottom w:w="30" w:type="dxa"/>
              <w:right w:w="75" w:type="dxa"/>
            </w:tcMar>
          </w:tcPr>
          <w:p w:rsidR="0072052C" w:rsidRPr="005F5336" w:rsidRDefault="0072052C" w:rsidP="001B3507">
            <w:pPr>
              <w:pStyle w:val="signfield"/>
              <w:spacing w:before="0" w:after="0"/>
              <w:ind w:left="75"/>
              <w:rPr>
                <w:lang w:val="ru-RU"/>
              </w:rPr>
            </w:pPr>
            <w:r w:rsidRPr="005F5336">
              <w:rPr>
                <w:lang w:val="ru-RU"/>
              </w:rPr>
              <w:t>Подпись заявителя</w:t>
            </w:r>
          </w:p>
          <w:p w:rsidR="0072052C" w:rsidRPr="005F5336" w:rsidRDefault="0072052C" w:rsidP="001B3507">
            <w:pPr>
              <w:pStyle w:val="stampfield"/>
              <w:spacing w:after="0"/>
              <w:ind w:left="142"/>
              <w:rPr>
                <w:lang w:val="ru-RU"/>
              </w:rPr>
            </w:pPr>
            <w:r w:rsidRPr="005F5336">
              <w:rPr>
                <w:b/>
                <w:bCs/>
                <w:sz w:val="12"/>
                <w:szCs w:val="12"/>
                <w:vertAlign w:val="superscript"/>
                <w:lang w:val="ru-RU"/>
              </w:rPr>
              <w:t xml:space="preserve">                                                                                     (или уполномоченного представителя)</w:t>
            </w:r>
            <w:r w:rsidRPr="005F5336">
              <w:rPr>
                <w:lang w:val="ru-RU"/>
              </w:rPr>
              <w:t xml:space="preserve">                                                  М.П.</w:t>
            </w:r>
          </w:p>
        </w:tc>
      </w:tr>
      <w:tr w:rsidR="0072052C" w:rsidRPr="005F5336" w:rsidTr="0072052C">
        <w:trPr>
          <w:trHeight w:val="733"/>
          <w:tblCellSpacing w:w="75" w:type="dxa"/>
        </w:trPr>
        <w:tc>
          <w:tcPr>
            <w:tcW w:w="4802" w:type="pct"/>
            <w:tcMar>
              <w:top w:w="30" w:type="dxa"/>
              <w:left w:w="75" w:type="dxa"/>
              <w:bottom w:w="30" w:type="dxa"/>
              <w:right w:w="75" w:type="dxa"/>
            </w:tcMar>
          </w:tcPr>
          <w:p w:rsidR="0072052C" w:rsidRPr="005F5336" w:rsidRDefault="0072052C" w:rsidP="001B3507">
            <w:pPr>
              <w:pStyle w:val="signfield"/>
              <w:spacing w:before="0" w:after="0"/>
              <w:ind w:left="75"/>
              <w:rPr>
                <w:lang w:val="ru-RU"/>
              </w:rPr>
            </w:pPr>
            <w:r w:rsidRPr="005F5336">
              <w:rPr>
                <w:lang w:val="ru-RU"/>
              </w:rPr>
              <w:t>Подпись лица</w:t>
            </w:r>
            <w:r w:rsidRPr="005F5336">
              <w:rPr>
                <w:b/>
                <w:lang w:val="ru-RU"/>
              </w:rPr>
              <w:t xml:space="preserve">, </w:t>
            </w:r>
            <w:r w:rsidRPr="005F5336">
              <w:rPr>
                <w:lang w:val="ru-RU"/>
              </w:rPr>
              <w:t xml:space="preserve">принявшего заявку </w:t>
            </w:r>
          </w:p>
          <w:p w:rsidR="0072052C" w:rsidRPr="005F5336" w:rsidRDefault="0072052C" w:rsidP="001B3507">
            <w:pPr>
              <w:tabs>
                <w:tab w:val="left" w:pos="7023"/>
              </w:tabs>
              <w:rPr>
                <w:rFonts w:ascii="Arial" w:hAnsi="Arial" w:cs="Arial"/>
                <w:sz w:val="20"/>
              </w:rPr>
            </w:pPr>
            <w:r w:rsidRPr="005F5336">
              <w:t xml:space="preserve">                                                                                                 </w:t>
            </w:r>
            <w:r w:rsidRPr="005F5336">
              <w:rPr>
                <w:rFonts w:ascii="Arial" w:hAnsi="Arial" w:cs="Arial"/>
                <w:sz w:val="20"/>
              </w:rPr>
              <w:t>М.П.</w:t>
            </w:r>
          </w:p>
        </w:tc>
      </w:tr>
    </w:tbl>
    <w:p w:rsidR="0072052C" w:rsidRPr="0072052C" w:rsidRDefault="0072052C" w:rsidP="00CF7445">
      <w:pPr>
        <w:pStyle w:val="fieldcomment"/>
        <w:jc w:val="right"/>
        <w:rPr>
          <w:rFonts w:ascii="Times New Roman" w:hAnsi="Times New Roman" w:cs="Times New Roman"/>
          <w:sz w:val="24"/>
          <w:szCs w:val="24"/>
          <w:lang w:val="ru-RU"/>
        </w:rPr>
      </w:pPr>
      <w:r w:rsidRPr="005F5336">
        <w:rPr>
          <w:lang w:val="ru-RU"/>
        </w:rPr>
        <w:br w:type="page"/>
      </w:r>
      <w:r w:rsidRPr="005F5336">
        <w:rPr>
          <w:noProof/>
          <w:lang w:val="ru-RU" w:eastAsia="ru-RU"/>
        </w:rPr>
        <w:drawing>
          <wp:inline distT="0" distB="0" distL="0" distR="0">
            <wp:extent cx="5881878" cy="9318879"/>
            <wp:effectExtent l="0" t="0" r="457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881878" cy="9318879"/>
                    </a:xfrm>
                    <a:prstGeom prst="rect">
                      <a:avLst/>
                    </a:prstGeom>
                    <a:noFill/>
                    <a:ln w="9525">
                      <a:noFill/>
                      <a:miter lim="800000"/>
                      <a:headEnd/>
                      <a:tailEnd/>
                    </a:ln>
                  </pic:spPr>
                </pic:pic>
              </a:graphicData>
            </a:graphic>
          </wp:inline>
        </w:drawing>
      </w:r>
    </w:p>
    <w:sectPr w:rsidR="0072052C" w:rsidRPr="0072052C" w:rsidSect="00E61E8F">
      <w:footerReference w:type="default" r:id="rId19"/>
      <w:pgSz w:w="12240" w:h="15840"/>
      <w:pgMar w:top="851" w:right="851" w:bottom="851" w:left="1418" w:header="720" w:footer="39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2A" w:rsidRDefault="00C81F2A" w:rsidP="007B1692">
      <w:r>
        <w:separator/>
      </w:r>
    </w:p>
  </w:endnote>
  <w:endnote w:type="continuationSeparator" w:id="0">
    <w:p w:rsidR="00C81F2A" w:rsidRDefault="00C81F2A" w:rsidP="007B1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3E" w:rsidRDefault="005501E1" w:rsidP="007B1692">
    <w:pPr>
      <w:pStyle w:val="ab"/>
      <w:framePr w:wrap="auto" w:vAnchor="text" w:hAnchor="margin" w:xAlign="right" w:y="1"/>
      <w:rPr>
        <w:rStyle w:val="ad"/>
      </w:rPr>
    </w:pPr>
    <w:r>
      <w:rPr>
        <w:rStyle w:val="ad"/>
      </w:rPr>
      <w:fldChar w:fldCharType="begin"/>
    </w:r>
    <w:r w:rsidR="00395E3E">
      <w:rPr>
        <w:rStyle w:val="ad"/>
      </w:rPr>
      <w:instrText xml:space="preserve">PAGE  </w:instrText>
    </w:r>
    <w:r>
      <w:rPr>
        <w:rStyle w:val="ad"/>
      </w:rPr>
      <w:fldChar w:fldCharType="separate"/>
    </w:r>
    <w:r w:rsidR="00E13DF6">
      <w:rPr>
        <w:rStyle w:val="ad"/>
        <w:noProof/>
      </w:rPr>
      <w:t>16</w:t>
    </w:r>
    <w:r>
      <w:rPr>
        <w:rStyle w:val="ad"/>
      </w:rPr>
      <w:fldChar w:fldCharType="end"/>
    </w:r>
  </w:p>
  <w:p w:rsidR="00395E3E" w:rsidRDefault="00395E3E" w:rsidP="0056720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2A" w:rsidRDefault="00C81F2A" w:rsidP="007B1692">
      <w:r>
        <w:separator/>
      </w:r>
    </w:p>
  </w:footnote>
  <w:footnote w:type="continuationSeparator" w:id="0">
    <w:p w:rsidR="00C81F2A" w:rsidRDefault="00C81F2A" w:rsidP="007B1692">
      <w:r>
        <w:continuationSeparator/>
      </w:r>
    </w:p>
  </w:footnote>
  <w:footnote w:id="1">
    <w:p w:rsidR="00395E3E" w:rsidRDefault="00395E3E" w:rsidP="0072052C">
      <w:pPr>
        <w:pStyle w:val="afc"/>
      </w:pPr>
      <w:r>
        <w:rPr>
          <w:rStyle w:val="afb"/>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395E3E" w:rsidRDefault="00395E3E" w:rsidP="0072052C">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1C18A2"/>
    <w:lvl w:ilvl="0">
      <w:start w:val="1"/>
      <w:numFmt w:val="bullet"/>
      <w:lvlText w:val=""/>
      <w:lvlJc w:val="left"/>
      <w:pPr>
        <w:tabs>
          <w:tab w:val="num" w:pos="643"/>
        </w:tabs>
        <w:ind w:left="643" w:hanging="360"/>
      </w:pPr>
      <w:rPr>
        <w:rFonts w:ascii="Symbol" w:hAnsi="Symbol" w:hint="default"/>
      </w:rPr>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6"/>
  </w:num>
  <w:num w:numId="13">
    <w:abstractNumId w:val="5"/>
  </w:num>
  <w:num w:numId="14">
    <w:abstractNumId w:val="4"/>
  </w:num>
  <w:num w:numId="15">
    <w:abstractNumId w:val="7"/>
  </w:num>
  <w:num w:numId="16">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trackRevision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DF1877"/>
    <w:rsid w:val="00000379"/>
    <w:rsid w:val="00002FBB"/>
    <w:rsid w:val="000073CB"/>
    <w:rsid w:val="00010C90"/>
    <w:rsid w:val="00010F7A"/>
    <w:rsid w:val="00013354"/>
    <w:rsid w:val="00014365"/>
    <w:rsid w:val="000151C1"/>
    <w:rsid w:val="000170B2"/>
    <w:rsid w:val="000177CE"/>
    <w:rsid w:val="0002009A"/>
    <w:rsid w:val="00020360"/>
    <w:rsid w:val="000228DE"/>
    <w:rsid w:val="00023231"/>
    <w:rsid w:val="0002363B"/>
    <w:rsid w:val="00024910"/>
    <w:rsid w:val="00024C20"/>
    <w:rsid w:val="00025102"/>
    <w:rsid w:val="00033644"/>
    <w:rsid w:val="00035897"/>
    <w:rsid w:val="00035B96"/>
    <w:rsid w:val="000365EE"/>
    <w:rsid w:val="00036BCD"/>
    <w:rsid w:val="000441A3"/>
    <w:rsid w:val="00047B98"/>
    <w:rsid w:val="00050595"/>
    <w:rsid w:val="00051ACF"/>
    <w:rsid w:val="00052DA8"/>
    <w:rsid w:val="0005397E"/>
    <w:rsid w:val="00053E1A"/>
    <w:rsid w:val="00055B8A"/>
    <w:rsid w:val="00056304"/>
    <w:rsid w:val="00056E0B"/>
    <w:rsid w:val="0005784B"/>
    <w:rsid w:val="0006077E"/>
    <w:rsid w:val="00063D47"/>
    <w:rsid w:val="00064C7D"/>
    <w:rsid w:val="00064DAE"/>
    <w:rsid w:val="00065818"/>
    <w:rsid w:val="000664D3"/>
    <w:rsid w:val="00071F7D"/>
    <w:rsid w:val="00072A70"/>
    <w:rsid w:val="00072A90"/>
    <w:rsid w:val="00074F2E"/>
    <w:rsid w:val="00076703"/>
    <w:rsid w:val="00082BEF"/>
    <w:rsid w:val="00083547"/>
    <w:rsid w:val="00084A10"/>
    <w:rsid w:val="00092033"/>
    <w:rsid w:val="00093239"/>
    <w:rsid w:val="00096B6E"/>
    <w:rsid w:val="000A1CCA"/>
    <w:rsid w:val="000A7C2D"/>
    <w:rsid w:val="000B11D1"/>
    <w:rsid w:val="000B236D"/>
    <w:rsid w:val="000B3144"/>
    <w:rsid w:val="000B34A9"/>
    <w:rsid w:val="000B4844"/>
    <w:rsid w:val="000B671D"/>
    <w:rsid w:val="000C0ABD"/>
    <w:rsid w:val="000C0AED"/>
    <w:rsid w:val="000C3068"/>
    <w:rsid w:val="000C6341"/>
    <w:rsid w:val="000D1161"/>
    <w:rsid w:val="000D127C"/>
    <w:rsid w:val="000D636B"/>
    <w:rsid w:val="000D67F6"/>
    <w:rsid w:val="000E0448"/>
    <w:rsid w:val="000F0D79"/>
    <w:rsid w:val="000F17F1"/>
    <w:rsid w:val="000F1A3A"/>
    <w:rsid w:val="000F3D96"/>
    <w:rsid w:val="000F5E85"/>
    <w:rsid w:val="0010250B"/>
    <w:rsid w:val="001109DB"/>
    <w:rsid w:val="00114151"/>
    <w:rsid w:val="00121156"/>
    <w:rsid w:val="00121FC7"/>
    <w:rsid w:val="00122640"/>
    <w:rsid w:val="001251B3"/>
    <w:rsid w:val="00127799"/>
    <w:rsid w:val="00132D31"/>
    <w:rsid w:val="001353B3"/>
    <w:rsid w:val="00136873"/>
    <w:rsid w:val="00136FE3"/>
    <w:rsid w:val="001371C5"/>
    <w:rsid w:val="001377F3"/>
    <w:rsid w:val="00140D65"/>
    <w:rsid w:val="00142076"/>
    <w:rsid w:val="00142E02"/>
    <w:rsid w:val="001502B6"/>
    <w:rsid w:val="00153559"/>
    <w:rsid w:val="00157802"/>
    <w:rsid w:val="0016110A"/>
    <w:rsid w:val="0016160F"/>
    <w:rsid w:val="00163F30"/>
    <w:rsid w:val="00164D24"/>
    <w:rsid w:val="001660B0"/>
    <w:rsid w:val="001665B8"/>
    <w:rsid w:val="00167DFB"/>
    <w:rsid w:val="001716C5"/>
    <w:rsid w:val="00173455"/>
    <w:rsid w:val="00173990"/>
    <w:rsid w:val="00174275"/>
    <w:rsid w:val="001814BA"/>
    <w:rsid w:val="0018176C"/>
    <w:rsid w:val="0018183A"/>
    <w:rsid w:val="00183C77"/>
    <w:rsid w:val="00185CB0"/>
    <w:rsid w:val="001872A8"/>
    <w:rsid w:val="00187676"/>
    <w:rsid w:val="001917AE"/>
    <w:rsid w:val="00195108"/>
    <w:rsid w:val="00195F7B"/>
    <w:rsid w:val="0019794C"/>
    <w:rsid w:val="001A0D58"/>
    <w:rsid w:val="001A63F9"/>
    <w:rsid w:val="001A7F0E"/>
    <w:rsid w:val="001B28E0"/>
    <w:rsid w:val="001B3507"/>
    <w:rsid w:val="001B7D3F"/>
    <w:rsid w:val="001C0015"/>
    <w:rsid w:val="001C1288"/>
    <w:rsid w:val="001C2964"/>
    <w:rsid w:val="001C3A4C"/>
    <w:rsid w:val="001C494D"/>
    <w:rsid w:val="001C500A"/>
    <w:rsid w:val="001C7BB7"/>
    <w:rsid w:val="001C7C13"/>
    <w:rsid w:val="001D0252"/>
    <w:rsid w:val="001D0DB4"/>
    <w:rsid w:val="001E1B98"/>
    <w:rsid w:val="001E3E56"/>
    <w:rsid w:val="001E6B43"/>
    <w:rsid w:val="001F0D5E"/>
    <w:rsid w:val="001F28F7"/>
    <w:rsid w:val="001F3E05"/>
    <w:rsid w:val="001F408B"/>
    <w:rsid w:val="001F679B"/>
    <w:rsid w:val="001F78BF"/>
    <w:rsid w:val="001F7DDF"/>
    <w:rsid w:val="00203363"/>
    <w:rsid w:val="00204E14"/>
    <w:rsid w:val="00206001"/>
    <w:rsid w:val="0021052C"/>
    <w:rsid w:val="0021072A"/>
    <w:rsid w:val="00212AE2"/>
    <w:rsid w:val="002138DF"/>
    <w:rsid w:val="00217255"/>
    <w:rsid w:val="00231165"/>
    <w:rsid w:val="00234333"/>
    <w:rsid w:val="00234B58"/>
    <w:rsid w:val="002410CC"/>
    <w:rsid w:val="002412CC"/>
    <w:rsid w:val="00244C66"/>
    <w:rsid w:val="00250502"/>
    <w:rsid w:val="00250C78"/>
    <w:rsid w:val="00252061"/>
    <w:rsid w:val="00252376"/>
    <w:rsid w:val="00253A45"/>
    <w:rsid w:val="002540A4"/>
    <w:rsid w:val="00254343"/>
    <w:rsid w:val="002546F6"/>
    <w:rsid w:val="002547FF"/>
    <w:rsid w:val="00255B3A"/>
    <w:rsid w:val="00256575"/>
    <w:rsid w:val="0026121B"/>
    <w:rsid w:val="002636DA"/>
    <w:rsid w:val="00267C64"/>
    <w:rsid w:val="00270F97"/>
    <w:rsid w:val="002715B8"/>
    <w:rsid w:val="00272833"/>
    <w:rsid w:val="0027636E"/>
    <w:rsid w:val="00280AAF"/>
    <w:rsid w:val="0028191B"/>
    <w:rsid w:val="0029321E"/>
    <w:rsid w:val="0029776B"/>
    <w:rsid w:val="002A3594"/>
    <w:rsid w:val="002A47F6"/>
    <w:rsid w:val="002A4CA7"/>
    <w:rsid w:val="002A66B2"/>
    <w:rsid w:val="002A7175"/>
    <w:rsid w:val="002B03C1"/>
    <w:rsid w:val="002B1E36"/>
    <w:rsid w:val="002B203F"/>
    <w:rsid w:val="002B208C"/>
    <w:rsid w:val="002B7B76"/>
    <w:rsid w:val="002C0671"/>
    <w:rsid w:val="002C345C"/>
    <w:rsid w:val="002C7C44"/>
    <w:rsid w:val="002D2708"/>
    <w:rsid w:val="002D28C7"/>
    <w:rsid w:val="002D30A6"/>
    <w:rsid w:val="002D48FC"/>
    <w:rsid w:val="002D554D"/>
    <w:rsid w:val="002E1986"/>
    <w:rsid w:val="002E5DE9"/>
    <w:rsid w:val="002F0B2F"/>
    <w:rsid w:val="002F2A9E"/>
    <w:rsid w:val="002F3D3C"/>
    <w:rsid w:val="002F4C06"/>
    <w:rsid w:val="002F5CE0"/>
    <w:rsid w:val="002F6DBF"/>
    <w:rsid w:val="003011DB"/>
    <w:rsid w:val="00303AA1"/>
    <w:rsid w:val="003059F0"/>
    <w:rsid w:val="00305CEB"/>
    <w:rsid w:val="00311285"/>
    <w:rsid w:val="00312A89"/>
    <w:rsid w:val="00312AC1"/>
    <w:rsid w:val="003139B6"/>
    <w:rsid w:val="00315597"/>
    <w:rsid w:val="00316E35"/>
    <w:rsid w:val="003175C1"/>
    <w:rsid w:val="00317E61"/>
    <w:rsid w:val="00324330"/>
    <w:rsid w:val="0032502E"/>
    <w:rsid w:val="003264DF"/>
    <w:rsid w:val="00330870"/>
    <w:rsid w:val="00330F01"/>
    <w:rsid w:val="003346FC"/>
    <w:rsid w:val="0034014D"/>
    <w:rsid w:val="00346B68"/>
    <w:rsid w:val="00351A48"/>
    <w:rsid w:val="003541BF"/>
    <w:rsid w:val="00355519"/>
    <w:rsid w:val="003555D4"/>
    <w:rsid w:val="00356FC1"/>
    <w:rsid w:val="0035758A"/>
    <w:rsid w:val="00360C51"/>
    <w:rsid w:val="00364D31"/>
    <w:rsid w:val="003659AE"/>
    <w:rsid w:val="00365DC0"/>
    <w:rsid w:val="0036714A"/>
    <w:rsid w:val="00367861"/>
    <w:rsid w:val="00371E17"/>
    <w:rsid w:val="00373F92"/>
    <w:rsid w:val="00377E5C"/>
    <w:rsid w:val="00381498"/>
    <w:rsid w:val="00382F52"/>
    <w:rsid w:val="003831E3"/>
    <w:rsid w:val="00385829"/>
    <w:rsid w:val="00385AD0"/>
    <w:rsid w:val="00391D88"/>
    <w:rsid w:val="0039301B"/>
    <w:rsid w:val="00395E3E"/>
    <w:rsid w:val="003B0CE8"/>
    <w:rsid w:val="003B16CB"/>
    <w:rsid w:val="003B17FC"/>
    <w:rsid w:val="003B1EB3"/>
    <w:rsid w:val="003B2A1B"/>
    <w:rsid w:val="003B5588"/>
    <w:rsid w:val="003B59FE"/>
    <w:rsid w:val="003C1058"/>
    <w:rsid w:val="003C3582"/>
    <w:rsid w:val="003C38CD"/>
    <w:rsid w:val="003C6AB2"/>
    <w:rsid w:val="003D0C5B"/>
    <w:rsid w:val="003D169D"/>
    <w:rsid w:val="003D6282"/>
    <w:rsid w:val="003D62AD"/>
    <w:rsid w:val="003E0F84"/>
    <w:rsid w:val="003E175C"/>
    <w:rsid w:val="003F07E1"/>
    <w:rsid w:val="003F2C0C"/>
    <w:rsid w:val="003F2FB2"/>
    <w:rsid w:val="00400B0D"/>
    <w:rsid w:val="00404352"/>
    <w:rsid w:val="00406AEA"/>
    <w:rsid w:val="00410891"/>
    <w:rsid w:val="004108E1"/>
    <w:rsid w:val="00411115"/>
    <w:rsid w:val="0041133C"/>
    <w:rsid w:val="00411A22"/>
    <w:rsid w:val="00415AF9"/>
    <w:rsid w:val="00415BC3"/>
    <w:rsid w:val="00415D6D"/>
    <w:rsid w:val="00422C2E"/>
    <w:rsid w:val="0042329C"/>
    <w:rsid w:val="004238C5"/>
    <w:rsid w:val="00424D94"/>
    <w:rsid w:val="00426628"/>
    <w:rsid w:val="00427302"/>
    <w:rsid w:val="0042778F"/>
    <w:rsid w:val="0043359E"/>
    <w:rsid w:val="0043404F"/>
    <w:rsid w:val="00437BCD"/>
    <w:rsid w:val="004405F9"/>
    <w:rsid w:val="0044186B"/>
    <w:rsid w:val="00442446"/>
    <w:rsid w:val="004436E3"/>
    <w:rsid w:val="00447899"/>
    <w:rsid w:val="004505B0"/>
    <w:rsid w:val="0045141D"/>
    <w:rsid w:val="00454826"/>
    <w:rsid w:val="00456E9B"/>
    <w:rsid w:val="004574B7"/>
    <w:rsid w:val="004616CC"/>
    <w:rsid w:val="00462780"/>
    <w:rsid w:val="00471C3F"/>
    <w:rsid w:val="0047396C"/>
    <w:rsid w:val="00477151"/>
    <w:rsid w:val="0048062E"/>
    <w:rsid w:val="00480A6A"/>
    <w:rsid w:val="0048312F"/>
    <w:rsid w:val="00483157"/>
    <w:rsid w:val="00485174"/>
    <w:rsid w:val="0048607A"/>
    <w:rsid w:val="00486257"/>
    <w:rsid w:val="004912C8"/>
    <w:rsid w:val="00491418"/>
    <w:rsid w:val="00494CE4"/>
    <w:rsid w:val="004952C9"/>
    <w:rsid w:val="004969A9"/>
    <w:rsid w:val="004A20FA"/>
    <w:rsid w:val="004B4ECE"/>
    <w:rsid w:val="004B5A1C"/>
    <w:rsid w:val="004B5D46"/>
    <w:rsid w:val="004B5EC1"/>
    <w:rsid w:val="004C0934"/>
    <w:rsid w:val="004C1D19"/>
    <w:rsid w:val="004C1DB3"/>
    <w:rsid w:val="004C33EE"/>
    <w:rsid w:val="004C3CCF"/>
    <w:rsid w:val="004D3392"/>
    <w:rsid w:val="004D5B58"/>
    <w:rsid w:val="004D6583"/>
    <w:rsid w:val="004E04CD"/>
    <w:rsid w:val="004E181A"/>
    <w:rsid w:val="004E2E4B"/>
    <w:rsid w:val="004E5BE8"/>
    <w:rsid w:val="004E68F9"/>
    <w:rsid w:val="004F161C"/>
    <w:rsid w:val="004F6A11"/>
    <w:rsid w:val="00500653"/>
    <w:rsid w:val="0050296D"/>
    <w:rsid w:val="00502B48"/>
    <w:rsid w:val="00503141"/>
    <w:rsid w:val="0050405E"/>
    <w:rsid w:val="00512438"/>
    <w:rsid w:val="00512AC1"/>
    <w:rsid w:val="00521265"/>
    <w:rsid w:val="005219E5"/>
    <w:rsid w:val="005235ED"/>
    <w:rsid w:val="005258A5"/>
    <w:rsid w:val="00526B4A"/>
    <w:rsid w:val="0052764B"/>
    <w:rsid w:val="005303B2"/>
    <w:rsid w:val="00533981"/>
    <w:rsid w:val="0053541C"/>
    <w:rsid w:val="00543B5C"/>
    <w:rsid w:val="00545F89"/>
    <w:rsid w:val="0054791E"/>
    <w:rsid w:val="005501E1"/>
    <w:rsid w:val="00554AD0"/>
    <w:rsid w:val="005553DB"/>
    <w:rsid w:val="005578AB"/>
    <w:rsid w:val="0056139A"/>
    <w:rsid w:val="00565688"/>
    <w:rsid w:val="0056720F"/>
    <w:rsid w:val="00573718"/>
    <w:rsid w:val="00575DB0"/>
    <w:rsid w:val="0057639E"/>
    <w:rsid w:val="0057710C"/>
    <w:rsid w:val="00584B7A"/>
    <w:rsid w:val="00585CEE"/>
    <w:rsid w:val="00591F8E"/>
    <w:rsid w:val="0059251B"/>
    <w:rsid w:val="005930E1"/>
    <w:rsid w:val="005A0154"/>
    <w:rsid w:val="005A378B"/>
    <w:rsid w:val="005A3BBC"/>
    <w:rsid w:val="005A697B"/>
    <w:rsid w:val="005B0C75"/>
    <w:rsid w:val="005B3AAC"/>
    <w:rsid w:val="005B3F3D"/>
    <w:rsid w:val="005B53D9"/>
    <w:rsid w:val="005B5ABC"/>
    <w:rsid w:val="005B7147"/>
    <w:rsid w:val="005C0290"/>
    <w:rsid w:val="005C5AF1"/>
    <w:rsid w:val="005C621B"/>
    <w:rsid w:val="005C6C22"/>
    <w:rsid w:val="005D0E89"/>
    <w:rsid w:val="005E1373"/>
    <w:rsid w:val="005E16B5"/>
    <w:rsid w:val="005E17A1"/>
    <w:rsid w:val="005E1E1D"/>
    <w:rsid w:val="005F059C"/>
    <w:rsid w:val="005F23E6"/>
    <w:rsid w:val="005F32B5"/>
    <w:rsid w:val="005F4CC6"/>
    <w:rsid w:val="005F5336"/>
    <w:rsid w:val="005F7E64"/>
    <w:rsid w:val="0060074D"/>
    <w:rsid w:val="006035E1"/>
    <w:rsid w:val="00610D3A"/>
    <w:rsid w:val="006114DF"/>
    <w:rsid w:val="0061185C"/>
    <w:rsid w:val="00611EF3"/>
    <w:rsid w:val="00612424"/>
    <w:rsid w:val="00621684"/>
    <w:rsid w:val="00624B8D"/>
    <w:rsid w:val="006324B0"/>
    <w:rsid w:val="0063282C"/>
    <w:rsid w:val="00633EF9"/>
    <w:rsid w:val="00635891"/>
    <w:rsid w:val="00637543"/>
    <w:rsid w:val="0063799A"/>
    <w:rsid w:val="00642852"/>
    <w:rsid w:val="006432FD"/>
    <w:rsid w:val="006548FC"/>
    <w:rsid w:val="006554BE"/>
    <w:rsid w:val="0066056B"/>
    <w:rsid w:val="0066059B"/>
    <w:rsid w:val="00661544"/>
    <w:rsid w:val="006631D3"/>
    <w:rsid w:val="00664FDA"/>
    <w:rsid w:val="00667DC0"/>
    <w:rsid w:val="0067089E"/>
    <w:rsid w:val="00671246"/>
    <w:rsid w:val="006730D4"/>
    <w:rsid w:val="00676DB3"/>
    <w:rsid w:val="006813A9"/>
    <w:rsid w:val="00682CA6"/>
    <w:rsid w:val="00692CB6"/>
    <w:rsid w:val="00696527"/>
    <w:rsid w:val="006A0845"/>
    <w:rsid w:val="006A0BFC"/>
    <w:rsid w:val="006A3FA8"/>
    <w:rsid w:val="006B1926"/>
    <w:rsid w:val="006B2EF0"/>
    <w:rsid w:val="006B4CA9"/>
    <w:rsid w:val="006B562B"/>
    <w:rsid w:val="006B7E03"/>
    <w:rsid w:val="006C2975"/>
    <w:rsid w:val="006C75FF"/>
    <w:rsid w:val="006D2131"/>
    <w:rsid w:val="006D25AF"/>
    <w:rsid w:val="006D35FB"/>
    <w:rsid w:val="006D54A2"/>
    <w:rsid w:val="006E370A"/>
    <w:rsid w:val="006E4BFC"/>
    <w:rsid w:val="006E5A53"/>
    <w:rsid w:val="00703E09"/>
    <w:rsid w:val="00711B62"/>
    <w:rsid w:val="00713536"/>
    <w:rsid w:val="007144D2"/>
    <w:rsid w:val="0072052C"/>
    <w:rsid w:val="00720F77"/>
    <w:rsid w:val="0072304D"/>
    <w:rsid w:val="00724792"/>
    <w:rsid w:val="007270C7"/>
    <w:rsid w:val="00736C4E"/>
    <w:rsid w:val="00737000"/>
    <w:rsid w:val="0073720A"/>
    <w:rsid w:val="00741488"/>
    <w:rsid w:val="007422BA"/>
    <w:rsid w:val="007455A2"/>
    <w:rsid w:val="00747074"/>
    <w:rsid w:val="00750293"/>
    <w:rsid w:val="00750414"/>
    <w:rsid w:val="00751614"/>
    <w:rsid w:val="007525DB"/>
    <w:rsid w:val="00752958"/>
    <w:rsid w:val="007557AE"/>
    <w:rsid w:val="007578DD"/>
    <w:rsid w:val="00763041"/>
    <w:rsid w:val="00763BC4"/>
    <w:rsid w:val="00764421"/>
    <w:rsid w:val="00767D15"/>
    <w:rsid w:val="0077058A"/>
    <w:rsid w:val="00772DF7"/>
    <w:rsid w:val="00774103"/>
    <w:rsid w:val="00774515"/>
    <w:rsid w:val="00774EA7"/>
    <w:rsid w:val="00775FA8"/>
    <w:rsid w:val="00776CDF"/>
    <w:rsid w:val="00781983"/>
    <w:rsid w:val="00786A1B"/>
    <w:rsid w:val="007874B2"/>
    <w:rsid w:val="00790977"/>
    <w:rsid w:val="00790AAA"/>
    <w:rsid w:val="00793399"/>
    <w:rsid w:val="0079425C"/>
    <w:rsid w:val="00794455"/>
    <w:rsid w:val="00794DC1"/>
    <w:rsid w:val="007A0F7B"/>
    <w:rsid w:val="007A1DF1"/>
    <w:rsid w:val="007A6B79"/>
    <w:rsid w:val="007B0EB1"/>
    <w:rsid w:val="007B1692"/>
    <w:rsid w:val="007B2CB8"/>
    <w:rsid w:val="007B301D"/>
    <w:rsid w:val="007B5288"/>
    <w:rsid w:val="007C010A"/>
    <w:rsid w:val="007C1592"/>
    <w:rsid w:val="007C16DF"/>
    <w:rsid w:val="007C3C97"/>
    <w:rsid w:val="007C414E"/>
    <w:rsid w:val="007C43D1"/>
    <w:rsid w:val="007C46E0"/>
    <w:rsid w:val="007C6FF3"/>
    <w:rsid w:val="007D5950"/>
    <w:rsid w:val="007D61EE"/>
    <w:rsid w:val="007D725E"/>
    <w:rsid w:val="007D7AC1"/>
    <w:rsid w:val="007D7BFD"/>
    <w:rsid w:val="007D7C74"/>
    <w:rsid w:val="007E1D2D"/>
    <w:rsid w:val="007E2C88"/>
    <w:rsid w:val="007E5251"/>
    <w:rsid w:val="007E5AF3"/>
    <w:rsid w:val="007E6A2B"/>
    <w:rsid w:val="007E7DD5"/>
    <w:rsid w:val="00801252"/>
    <w:rsid w:val="00801532"/>
    <w:rsid w:val="00801AC2"/>
    <w:rsid w:val="008032D1"/>
    <w:rsid w:val="00803F81"/>
    <w:rsid w:val="00805E6D"/>
    <w:rsid w:val="00807972"/>
    <w:rsid w:val="00813C66"/>
    <w:rsid w:val="00814783"/>
    <w:rsid w:val="00815A1A"/>
    <w:rsid w:val="00821599"/>
    <w:rsid w:val="00822FED"/>
    <w:rsid w:val="008233B9"/>
    <w:rsid w:val="00825333"/>
    <w:rsid w:val="008258C4"/>
    <w:rsid w:val="008267AD"/>
    <w:rsid w:val="00832392"/>
    <w:rsid w:val="00833B79"/>
    <w:rsid w:val="008362F3"/>
    <w:rsid w:val="00837628"/>
    <w:rsid w:val="008403F9"/>
    <w:rsid w:val="00840CD4"/>
    <w:rsid w:val="00842606"/>
    <w:rsid w:val="008457B9"/>
    <w:rsid w:val="00846CD1"/>
    <w:rsid w:val="008476B2"/>
    <w:rsid w:val="008479DB"/>
    <w:rsid w:val="00847E69"/>
    <w:rsid w:val="00851335"/>
    <w:rsid w:val="00851A36"/>
    <w:rsid w:val="00851A65"/>
    <w:rsid w:val="00852902"/>
    <w:rsid w:val="0085312D"/>
    <w:rsid w:val="0085792E"/>
    <w:rsid w:val="008602B0"/>
    <w:rsid w:val="00862AB5"/>
    <w:rsid w:val="00866511"/>
    <w:rsid w:val="00866902"/>
    <w:rsid w:val="008713AA"/>
    <w:rsid w:val="008756BF"/>
    <w:rsid w:val="00875AF5"/>
    <w:rsid w:val="008773B3"/>
    <w:rsid w:val="008820BE"/>
    <w:rsid w:val="008837AD"/>
    <w:rsid w:val="00883A10"/>
    <w:rsid w:val="00883B28"/>
    <w:rsid w:val="00887855"/>
    <w:rsid w:val="0089156D"/>
    <w:rsid w:val="008922E1"/>
    <w:rsid w:val="00894DA4"/>
    <w:rsid w:val="0089713D"/>
    <w:rsid w:val="00897B4A"/>
    <w:rsid w:val="008A1DF0"/>
    <w:rsid w:val="008A2A5C"/>
    <w:rsid w:val="008A4D2C"/>
    <w:rsid w:val="008A646E"/>
    <w:rsid w:val="008A657D"/>
    <w:rsid w:val="008B0C17"/>
    <w:rsid w:val="008B11CB"/>
    <w:rsid w:val="008B1D9B"/>
    <w:rsid w:val="008B30BC"/>
    <w:rsid w:val="008B5ADD"/>
    <w:rsid w:val="008B7225"/>
    <w:rsid w:val="008C3880"/>
    <w:rsid w:val="008C604B"/>
    <w:rsid w:val="008D4EC1"/>
    <w:rsid w:val="008D5403"/>
    <w:rsid w:val="008D7349"/>
    <w:rsid w:val="008D7965"/>
    <w:rsid w:val="008E3C65"/>
    <w:rsid w:val="008E5A10"/>
    <w:rsid w:val="008E7390"/>
    <w:rsid w:val="008F5F69"/>
    <w:rsid w:val="008F7ABF"/>
    <w:rsid w:val="00905981"/>
    <w:rsid w:val="009072AF"/>
    <w:rsid w:val="00911412"/>
    <w:rsid w:val="00916186"/>
    <w:rsid w:val="009166E5"/>
    <w:rsid w:val="00917409"/>
    <w:rsid w:val="00920959"/>
    <w:rsid w:val="009225FB"/>
    <w:rsid w:val="00924520"/>
    <w:rsid w:val="00932963"/>
    <w:rsid w:val="009342BB"/>
    <w:rsid w:val="0093478C"/>
    <w:rsid w:val="009364FC"/>
    <w:rsid w:val="00937143"/>
    <w:rsid w:val="00941218"/>
    <w:rsid w:val="0094171E"/>
    <w:rsid w:val="00946828"/>
    <w:rsid w:val="00946B7B"/>
    <w:rsid w:val="009504E0"/>
    <w:rsid w:val="00951071"/>
    <w:rsid w:val="009522C7"/>
    <w:rsid w:val="00953012"/>
    <w:rsid w:val="00956EA6"/>
    <w:rsid w:val="00960F94"/>
    <w:rsid w:val="00971431"/>
    <w:rsid w:val="009749C3"/>
    <w:rsid w:val="009804BD"/>
    <w:rsid w:val="00980815"/>
    <w:rsid w:val="009829C6"/>
    <w:rsid w:val="00984626"/>
    <w:rsid w:val="0098628A"/>
    <w:rsid w:val="00992A69"/>
    <w:rsid w:val="0099306C"/>
    <w:rsid w:val="00995474"/>
    <w:rsid w:val="009958FF"/>
    <w:rsid w:val="009A03AA"/>
    <w:rsid w:val="009A23CB"/>
    <w:rsid w:val="009A5232"/>
    <w:rsid w:val="009B08CB"/>
    <w:rsid w:val="009B2799"/>
    <w:rsid w:val="009B290B"/>
    <w:rsid w:val="009B650E"/>
    <w:rsid w:val="009B731B"/>
    <w:rsid w:val="009C7DA9"/>
    <w:rsid w:val="009D0D72"/>
    <w:rsid w:val="009D3375"/>
    <w:rsid w:val="009D4019"/>
    <w:rsid w:val="009D48FE"/>
    <w:rsid w:val="009D5A9D"/>
    <w:rsid w:val="009D7089"/>
    <w:rsid w:val="009E043A"/>
    <w:rsid w:val="009E243F"/>
    <w:rsid w:val="009E6AE6"/>
    <w:rsid w:val="009F2991"/>
    <w:rsid w:val="00A03A8C"/>
    <w:rsid w:val="00A065CE"/>
    <w:rsid w:val="00A06F9C"/>
    <w:rsid w:val="00A074A5"/>
    <w:rsid w:val="00A07B5E"/>
    <w:rsid w:val="00A11327"/>
    <w:rsid w:val="00A15A2C"/>
    <w:rsid w:val="00A16907"/>
    <w:rsid w:val="00A17C8A"/>
    <w:rsid w:val="00A20102"/>
    <w:rsid w:val="00A22196"/>
    <w:rsid w:val="00A22EE6"/>
    <w:rsid w:val="00A26975"/>
    <w:rsid w:val="00A275A1"/>
    <w:rsid w:val="00A327B9"/>
    <w:rsid w:val="00A3358B"/>
    <w:rsid w:val="00A345EF"/>
    <w:rsid w:val="00A37CB8"/>
    <w:rsid w:val="00A41735"/>
    <w:rsid w:val="00A41ECE"/>
    <w:rsid w:val="00A4243F"/>
    <w:rsid w:val="00A524A7"/>
    <w:rsid w:val="00A53DDC"/>
    <w:rsid w:val="00A543E7"/>
    <w:rsid w:val="00A55245"/>
    <w:rsid w:val="00A55ECE"/>
    <w:rsid w:val="00A605E4"/>
    <w:rsid w:val="00A61157"/>
    <w:rsid w:val="00A63B01"/>
    <w:rsid w:val="00A6623A"/>
    <w:rsid w:val="00A714D5"/>
    <w:rsid w:val="00A72D8E"/>
    <w:rsid w:val="00A73590"/>
    <w:rsid w:val="00A75D5F"/>
    <w:rsid w:val="00A81663"/>
    <w:rsid w:val="00A86EAE"/>
    <w:rsid w:val="00A86FDD"/>
    <w:rsid w:val="00A911AE"/>
    <w:rsid w:val="00A930E5"/>
    <w:rsid w:val="00A93FD1"/>
    <w:rsid w:val="00A94851"/>
    <w:rsid w:val="00AA13E0"/>
    <w:rsid w:val="00AA59FB"/>
    <w:rsid w:val="00AA5DC1"/>
    <w:rsid w:val="00AA643C"/>
    <w:rsid w:val="00AA785F"/>
    <w:rsid w:val="00AB2271"/>
    <w:rsid w:val="00AB5638"/>
    <w:rsid w:val="00AB58CE"/>
    <w:rsid w:val="00AB67CC"/>
    <w:rsid w:val="00AB6B1F"/>
    <w:rsid w:val="00AC629E"/>
    <w:rsid w:val="00AC72F8"/>
    <w:rsid w:val="00AD27B5"/>
    <w:rsid w:val="00AD39E8"/>
    <w:rsid w:val="00AD3C27"/>
    <w:rsid w:val="00AD4F3F"/>
    <w:rsid w:val="00AD7A5C"/>
    <w:rsid w:val="00AE0D54"/>
    <w:rsid w:val="00AE2362"/>
    <w:rsid w:val="00AE403D"/>
    <w:rsid w:val="00AE736A"/>
    <w:rsid w:val="00AE7992"/>
    <w:rsid w:val="00AE7FC3"/>
    <w:rsid w:val="00AF2CC7"/>
    <w:rsid w:val="00AF6B94"/>
    <w:rsid w:val="00AF7BE6"/>
    <w:rsid w:val="00AF7E4E"/>
    <w:rsid w:val="00B02676"/>
    <w:rsid w:val="00B041AB"/>
    <w:rsid w:val="00B06D5D"/>
    <w:rsid w:val="00B102DE"/>
    <w:rsid w:val="00B11608"/>
    <w:rsid w:val="00B11ABE"/>
    <w:rsid w:val="00B12807"/>
    <w:rsid w:val="00B143E4"/>
    <w:rsid w:val="00B15B67"/>
    <w:rsid w:val="00B1661E"/>
    <w:rsid w:val="00B1748C"/>
    <w:rsid w:val="00B2548C"/>
    <w:rsid w:val="00B3099C"/>
    <w:rsid w:val="00B30D59"/>
    <w:rsid w:val="00B32A69"/>
    <w:rsid w:val="00B35CC8"/>
    <w:rsid w:val="00B36E70"/>
    <w:rsid w:val="00B3739C"/>
    <w:rsid w:val="00B378BB"/>
    <w:rsid w:val="00B405A5"/>
    <w:rsid w:val="00B40886"/>
    <w:rsid w:val="00B41289"/>
    <w:rsid w:val="00B43B1C"/>
    <w:rsid w:val="00B51296"/>
    <w:rsid w:val="00B51DBC"/>
    <w:rsid w:val="00B51E56"/>
    <w:rsid w:val="00B574C8"/>
    <w:rsid w:val="00B61293"/>
    <w:rsid w:val="00B61A09"/>
    <w:rsid w:val="00B65130"/>
    <w:rsid w:val="00B66745"/>
    <w:rsid w:val="00B7123D"/>
    <w:rsid w:val="00B72064"/>
    <w:rsid w:val="00B743A7"/>
    <w:rsid w:val="00B773D5"/>
    <w:rsid w:val="00B844E5"/>
    <w:rsid w:val="00B8591B"/>
    <w:rsid w:val="00B879FB"/>
    <w:rsid w:val="00B87FC9"/>
    <w:rsid w:val="00B91843"/>
    <w:rsid w:val="00B918D9"/>
    <w:rsid w:val="00B91F09"/>
    <w:rsid w:val="00B94D3D"/>
    <w:rsid w:val="00B94EAB"/>
    <w:rsid w:val="00B96185"/>
    <w:rsid w:val="00B96699"/>
    <w:rsid w:val="00B96709"/>
    <w:rsid w:val="00BA09B8"/>
    <w:rsid w:val="00BA0EAD"/>
    <w:rsid w:val="00BA110E"/>
    <w:rsid w:val="00BA3EA1"/>
    <w:rsid w:val="00BA4C29"/>
    <w:rsid w:val="00BA4D9A"/>
    <w:rsid w:val="00BA52DF"/>
    <w:rsid w:val="00BA6987"/>
    <w:rsid w:val="00BB0DF6"/>
    <w:rsid w:val="00BB130A"/>
    <w:rsid w:val="00BB2550"/>
    <w:rsid w:val="00BB2735"/>
    <w:rsid w:val="00BB3436"/>
    <w:rsid w:val="00BB5BF4"/>
    <w:rsid w:val="00BB6CE8"/>
    <w:rsid w:val="00BB7ED6"/>
    <w:rsid w:val="00BC291C"/>
    <w:rsid w:val="00BC333A"/>
    <w:rsid w:val="00BD0BDD"/>
    <w:rsid w:val="00BD24FA"/>
    <w:rsid w:val="00BD2F10"/>
    <w:rsid w:val="00BD34A1"/>
    <w:rsid w:val="00BE168E"/>
    <w:rsid w:val="00BE783F"/>
    <w:rsid w:val="00BF0116"/>
    <w:rsid w:val="00BF1C0B"/>
    <w:rsid w:val="00BF2D42"/>
    <w:rsid w:val="00BF6AA9"/>
    <w:rsid w:val="00BF6F16"/>
    <w:rsid w:val="00C02FA2"/>
    <w:rsid w:val="00C050F2"/>
    <w:rsid w:val="00C05D03"/>
    <w:rsid w:val="00C137A2"/>
    <w:rsid w:val="00C16CF2"/>
    <w:rsid w:val="00C202CC"/>
    <w:rsid w:val="00C2149D"/>
    <w:rsid w:val="00C26F80"/>
    <w:rsid w:val="00C3091F"/>
    <w:rsid w:val="00C309C8"/>
    <w:rsid w:val="00C30FDA"/>
    <w:rsid w:val="00C31330"/>
    <w:rsid w:val="00C322EE"/>
    <w:rsid w:val="00C326CC"/>
    <w:rsid w:val="00C3425F"/>
    <w:rsid w:val="00C368C9"/>
    <w:rsid w:val="00C40BC5"/>
    <w:rsid w:val="00C44455"/>
    <w:rsid w:val="00C520B3"/>
    <w:rsid w:val="00C64FA6"/>
    <w:rsid w:val="00C746AA"/>
    <w:rsid w:val="00C753E7"/>
    <w:rsid w:val="00C75900"/>
    <w:rsid w:val="00C75AD0"/>
    <w:rsid w:val="00C81F2A"/>
    <w:rsid w:val="00C8205C"/>
    <w:rsid w:val="00C8326E"/>
    <w:rsid w:val="00C87518"/>
    <w:rsid w:val="00C903D7"/>
    <w:rsid w:val="00C93152"/>
    <w:rsid w:val="00C9341B"/>
    <w:rsid w:val="00C934EC"/>
    <w:rsid w:val="00C93AFE"/>
    <w:rsid w:val="00C952A1"/>
    <w:rsid w:val="00C970C0"/>
    <w:rsid w:val="00CA391F"/>
    <w:rsid w:val="00CA5897"/>
    <w:rsid w:val="00CA5983"/>
    <w:rsid w:val="00CB0FD2"/>
    <w:rsid w:val="00CB39B6"/>
    <w:rsid w:val="00CB5F88"/>
    <w:rsid w:val="00CB5F97"/>
    <w:rsid w:val="00CB5FB0"/>
    <w:rsid w:val="00CC246F"/>
    <w:rsid w:val="00CC5A8E"/>
    <w:rsid w:val="00CC5BC1"/>
    <w:rsid w:val="00CC6258"/>
    <w:rsid w:val="00CC640A"/>
    <w:rsid w:val="00CC64E2"/>
    <w:rsid w:val="00CD0D66"/>
    <w:rsid w:val="00CD2FD0"/>
    <w:rsid w:val="00CD6F86"/>
    <w:rsid w:val="00CD71CE"/>
    <w:rsid w:val="00CE19DE"/>
    <w:rsid w:val="00CE1DD4"/>
    <w:rsid w:val="00CE4D63"/>
    <w:rsid w:val="00CE5B3F"/>
    <w:rsid w:val="00CE5C15"/>
    <w:rsid w:val="00CE6E55"/>
    <w:rsid w:val="00CE6F31"/>
    <w:rsid w:val="00CE7850"/>
    <w:rsid w:val="00CF0D91"/>
    <w:rsid w:val="00CF25CB"/>
    <w:rsid w:val="00CF2BE4"/>
    <w:rsid w:val="00CF45D9"/>
    <w:rsid w:val="00CF5E98"/>
    <w:rsid w:val="00CF7445"/>
    <w:rsid w:val="00CF77BE"/>
    <w:rsid w:val="00CF7D0A"/>
    <w:rsid w:val="00CF7DC2"/>
    <w:rsid w:val="00D003DD"/>
    <w:rsid w:val="00D01FE5"/>
    <w:rsid w:val="00D12E04"/>
    <w:rsid w:val="00D173A9"/>
    <w:rsid w:val="00D17AE4"/>
    <w:rsid w:val="00D20677"/>
    <w:rsid w:val="00D21261"/>
    <w:rsid w:val="00D21F25"/>
    <w:rsid w:val="00D2287C"/>
    <w:rsid w:val="00D24084"/>
    <w:rsid w:val="00D27061"/>
    <w:rsid w:val="00D30439"/>
    <w:rsid w:val="00D30D98"/>
    <w:rsid w:val="00D312E6"/>
    <w:rsid w:val="00D314C5"/>
    <w:rsid w:val="00D334E5"/>
    <w:rsid w:val="00D34E67"/>
    <w:rsid w:val="00D43FD4"/>
    <w:rsid w:val="00D448D2"/>
    <w:rsid w:val="00D45BF1"/>
    <w:rsid w:val="00D45DC1"/>
    <w:rsid w:val="00D460FB"/>
    <w:rsid w:val="00D4611D"/>
    <w:rsid w:val="00D4720B"/>
    <w:rsid w:val="00D5146C"/>
    <w:rsid w:val="00D51D5A"/>
    <w:rsid w:val="00D60AF6"/>
    <w:rsid w:val="00D62FE7"/>
    <w:rsid w:val="00D634B4"/>
    <w:rsid w:val="00D64E66"/>
    <w:rsid w:val="00D71418"/>
    <w:rsid w:val="00D71C3F"/>
    <w:rsid w:val="00D71D3F"/>
    <w:rsid w:val="00D73895"/>
    <w:rsid w:val="00D75DAB"/>
    <w:rsid w:val="00D7668B"/>
    <w:rsid w:val="00D82E34"/>
    <w:rsid w:val="00D8344E"/>
    <w:rsid w:val="00D8350E"/>
    <w:rsid w:val="00D84C2A"/>
    <w:rsid w:val="00D85BB2"/>
    <w:rsid w:val="00D86BFE"/>
    <w:rsid w:val="00D94EF9"/>
    <w:rsid w:val="00D956D8"/>
    <w:rsid w:val="00DA0E88"/>
    <w:rsid w:val="00DA1FC3"/>
    <w:rsid w:val="00DA28A9"/>
    <w:rsid w:val="00DA4E56"/>
    <w:rsid w:val="00DA604A"/>
    <w:rsid w:val="00DA7E47"/>
    <w:rsid w:val="00DB2F7C"/>
    <w:rsid w:val="00DB3E6F"/>
    <w:rsid w:val="00DC16AD"/>
    <w:rsid w:val="00DC3D84"/>
    <w:rsid w:val="00DC5822"/>
    <w:rsid w:val="00DC66A1"/>
    <w:rsid w:val="00DC746E"/>
    <w:rsid w:val="00DD562A"/>
    <w:rsid w:val="00DD6516"/>
    <w:rsid w:val="00DE07F1"/>
    <w:rsid w:val="00DE2643"/>
    <w:rsid w:val="00DE3AEF"/>
    <w:rsid w:val="00DE4571"/>
    <w:rsid w:val="00DE4AF0"/>
    <w:rsid w:val="00DF1344"/>
    <w:rsid w:val="00DF1877"/>
    <w:rsid w:val="00DF248D"/>
    <w:rsid w:val="00DF4AB7"/>
    <w:rsid w:val="00DF65EE"/>
    <w:rsid w:val="00E00BBF"/>
    <w:rsid w:val="00E05EFC"/>
    <w:rsid w:val="00E07594"/>
    <w:rsid w:val="00E13DF6"/>
    <w:rsid w:val="00E14887"/>
    <w:rsid w:val="00E149F9"/>
    <w:rsid w:val="00E160E7"/>
    <w:rsid w:val="00E16286"/>
    <w:rsid w:val="00E2046C"/>
    <w:rsid w:val="00E2402E"/>
    <w:rsid w:val="00E2499A"/>
    <w:rsid w:val="00E256BA"/>
    <w:rsid w:val="00E25E41"/>
    <w:rsid w:val="00E27FBD"/>
    <w:rsid w:val="00E31D2C"/>
    <w:rsid w:val="00E32A65"/>
    <w:rsid w:val="00E340F0"/>
    <w:rsid w:val="00E37239"/>
    <w:rsid w:val="00E4213A"/>
    <w:rsid w:val="00E43F0D"/>
    <w:rsid w:val="00E45BCB"/>
    <w:rsid w:val="00E50564"/>
    <w:rsid w:val="00E563BF"/>
    <w:rsid w:val="00E56AB5"/>
    <w:rsid w:val="00E570C1"/>
    <w:rsid w:val="00E5785A"/>
    <w:rsid w:val="00E60120"/>
    <w:rsid w:val="00E60C78"/>
    <w:rsid w:val="00E61E8F"/>
    <w:rsid w:val="00E7306E"/>
    <w:rsid w:val="00E8254F"/>
    <w:rsid w:val="00E860E3"/>
    <w:rsid w:val="00E86213"/>
    <w:rsid w:val="00E91B91"/>
    <w:rsid w:val="00E92CBD"/>
    <w:rsid w:val="00E94F9C"/>
    <w:rsid w:val="00E97F2E"/>
    <w:rsid w:val="00EA364B"/>
    <w:rsid w:val="00EA3B92"/>
    <w:rsid w:val="00EB17B9"/>
    <w:rsid w:val="00EC0C50"/>
    <w:rsid w:val="00ED25BE"/>
    <w:rsid w:val="00ED27E0"/>
    <w:rsid w:val="00EE4ADD"/>
    <w:rsid w:val="00EE5DF5"/>
    <w:rsid w:val="00EF2DC6"/>
    <w:rsid w:val="00EF4782"/>
    <w:rsid w:val="00EF56C1"/>
    <w:rsid w:val="00EF7780"/>
    <w:rsid w:val="00F0175F"/>
    <w:rsid w:val="00F02511"/>
    <w:rsid w:val="00F02A7C"/>
    <w:rsid w:val="00F03B01"/>
    <w:rsid w:val="00F0650C"/>
    <w:rsid w:val="00F078AD"/>
    <w:rsid w:val="00F132CA"/>
    <w:rsid w:val="00F2036C"/>
    <w:rsid w:val="00F34BDB"/>
    <w:rsid w:val="00F3542E"/>
    <w:rsid w:val="00F37752"/>
    <w:rsid w:val="00F4037B"/>
    <w:rsid w:val="00F42987"/>
    <w:rsid w:val="00F430D1"/>
    <w:rsid w:val="00F437AC"/>
    <w:rsid w:val="00F45737"/>
    <w:rsid w:val="00F46BE8"/>
    <w:rsid w:val="00F56357"/>
    <w:rsid w:val="00F6018D"/>
    <w:rsid w:val="00F60447"/>
    <w:rsid w:val="00F60638"/>
    <w:rsid w:val="00F64A00"/>
    <w:rsid w:val="00F74F67"/>
    <w:rsid w:val="00F75FA5"/>
    <w:rsid w:val="00F840C6"/>
    <w:rsid w:val="00F8601C"/>
    <w:rsid w:val="00F86769"/>
    <w:rsid w:val="00F86FAD"/>
    <w:rsid w:val="00F90AEF"/>
    <w:rsid w:val="00FA0B7A"/>
    <w:rsid w:val="00FA757E"/>
    <w:rsid w:val="00FB0C07"/>
    <w:rsid w:val="00FB2E99"/>
    <w:rsid w:val="00FB3518"/>
    <w:rsid w:val="00FB3A59"/>
    <w:rsid w:val="00FB6048"/>
    <w:rsid w:val="00FC02C4"/>
    <w:rsid w:val="00FC1247"/>
    <w:rsid w:val="00FD0343"/>
    <w:rsid w:val="00FD635F"/>
    <w:rsid w:val="00FE0D5A"/>
    <w:rsid w:val="00FE66DD"/>
    <w:rsid w:val="00FE6F88"/>
    <w:rsid w:val="00FE71BB"/>
    <w:rsid w:val="00FE773D"/>
    <w:rsid w:val="00FE7E01"/>
    <w:rsid w:val="00FF34FD"/>
    <w:rsid w:val="00FF385E"/>
    <w:rsid w:val="00FF4D9E"/>
    <w:rsid w:val="00FF51B3"/>
    <w:rsid w:val="00FF652C"/>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CB0FD2"/>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
    <w:qFormat/>
    <w:rsid w:val="00A03A8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B0FD2"/>
    <w:pPr>
      <w:keepNext/>
      <w:autoSpaceDE w:val="0"/>
      <w:autoSpaceDN w:val="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0FD2"/>
    <w:rPr>
      <w:rFonts w:ascii="Arial" w:hAnsi="Arial" w:cs="Arial"/>
      <w:b/>
      <w:bCs/>
      <w:kern w:val="32"/>
      <w:sz w:val="32"/>
      <w:szCs w:val="32"/>
    </w:rPr>
  </w:style>
  <w:style w:type="character" w:customStyle="1" w:styleId="20">
    <w:name w:val="Заголовок 2 Знак"/>
    <w:basedOn w:val="a0"/>
    <w:link w:val="2"/>
    <w:uiPriority w:val="9"/>
    <w:semiHidden/>
    <w:locked/>
    <w:rsid w:val="00840CD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0CD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locked/>
    <w:rsid w:val="00CB0FD2"/>
    <w:rPr>
      <w:rFonts w:cs="Times New Roman"/>
      <w:b/>
      <w:bCs/>
      <w:sz w:val="20"/>
      <w:szCs w:val="20"/>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sid w:val="00840CD4"/>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sid w:val="00840CD4"/>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sid w:val="00840CD4"/>
    <w:rPr>
      <w:b/>
      <w:bCs/>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locked/>
    <w:rsid w:val="00840CD4"/>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1A0D58"/>
    <w:pPr>
      <w:spacing w:after="120"/>
      <w:ind w:left="283"/>
    </w:pPr>
  </w:style>
  <w:style w:type="character" w:customStyle="1" w:styleId="22">
    <w:name w:val="Основной текст 2 Знак"/>
    <w:basedOn w:val="a0"/>
    <w:link w:val="21"/>
    <w:uiPriority w:val="99"/>
    <w:semiHidden/>
    <w:locked/>
    <w:rsid w:val="00840CD4"/>
    <w:rPr>
      <w:rFonts w:cs="Times New Roman"/>
      <w:sz w:val="24"/>
      <w:szCs w:val="24"/>
    </w:rPr>
  </w:style>
  <w:style w:type="paragraph" w:styleId="11">
    <w:name w:val="toc 1"/>
    <w:basedOn w:val="a"/>
    <w:next w:val="a"/>
    <w:autoRedefine/>
    <w:uiPriority w:val="3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locked/>
    <w:rsid w:val="00840CD4"/>
    <w:rPr>
      <w:rFonts w:cs="Times New Roman"/>
      <w:sz w:val="24"/>
      <w:szCs w:val="24"/>
    </w:rPr>
  </w:style>
  <w:style w:type="paragraph" w:customStyle="1" w:styleId="ConsPlusNormal">
    <w:name w:val="ConsPlusNormal"/>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Знак Знак"/>
    <w:basedOn w:val="a"/>
    <w:uiPriority w:val="99"/>
    <w:rsid w:val="00DC5822"/>
    <w:pPr>
      <w:spacing w:after="160" w:line="240" w:lineRule="exact"/>
    </w:pPr>
    <w:rPr>
      <w:rFonts w:ascii="Verdana" w:hAnsi="Verdana" w:cs="Verdana"/>
      <w:sz w:val="20"/>
      <w:szCs w:val="20"/>
      <w:lang w:val="en-US" w:eastAsia="en-US"/>
    </w:rPr>
  </w:style>
  <w:style w:type="paragraph" w:customStyle="1" w:styleId="ConsTitle">
    <w:name w:val="ConsTitle"/>
    <w:uiPriority w:val="99"/>
    <w:rsid w:val="00DF65EE"/>
    <w:pPr>
      <w:widowControl w:val="0"/>
      <w:spacing w:after="0" w:line="240" w:lineRule="auto"/>
    </w:pPr>
    <w:rPr>
      <w:rFonts w:ascii="Arial" w:hAnsi="Arial" w:cs="Arial"/>
      <w:b/>
      <w:bCs/>
      <w:sz w:val="16"/>
      <w:szCs w:val="16"/>
    </w:rPr>
  </w:style>
  <w:style w:type="paragraph" w:customStyle="1" w:styleId="ConsNormal">
    <w:name w:val="ConsNormal"/>
    <w:rsid w:val="002F6DBF"/>
    <w:pPr>
      <w:autoSpaceDE w:val="0"/>
      <w:autoSpaceDN w:val="0"/>
      <w:adjustRightInd w:val="0"/>
      <w:spacing w:after="0" w:line="240" w:lineRule="auto"/>
      <w:ind w:firstLine="720"/>
    </w:pPr>
    <w:rPr>
      <w:rFonts w:ascii="Arial" w:hAnsi="Arial" w:cs="Arial"/>
      <w:sz w:val="20"/>
      <w:szCs w:val="20"/>
    </w:rPr>
  </w:style>
  <w:style w:type="character" w:customStyle="1" w:styleId="DeltaViewInsertion">
    <w:name w:val="DeltaView Insertion"/>
    <w:rsid w:val="002F6DBF"/>
    <w:rPr>
      <w:b/>
      <w:color w:val="0000FF"/>
      <w:spacing w:val="0"/>
      <w:u w:val="double"/>
    </w:rPr>
  </w:style>
  <w:style w:type="paragraph" w:customStyle="1" w:styleId="BodyNum">
    <w:name w:val="Body Num"/>
    <w:basedOn w:val="a"/>
    <w:rsid w:val="00821599"/>
    <w:pPr>
      <w:spacing w:after="120"/>
      <w:jc w:val="both"/>
    </w:pPr>
  </w:style>
  <w:style w:type="table" w:styleId="af1">
    <w:name w:val="Table Grid"/>
    <w:basedOn w:val="a1"/>
    <w:uiPriority w:val="99"/>
    <w:rsid w:val="00494CE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CB0FD2"/>
    <w:pPr>
      <w:widowControl w:val="0"/>
      <w:autoSpaceDE w:val="0"/>
      <w:autoSpaceDN w:val="0"/>
      <w:adjustRightInd w:val="0"/>
      <w:spacing w:after="0" w:line="240" w:lineRule="auto"/>
    </w:pPr>
    <w:rPr>
      <w:rFonts w:ascii="Courier New" w:hAnsi="Courier New" w:cs="Courier New"/>
      <w:sz w:val="20"/>
      <w:szCs w:val="20"/>
    </w:rPr>
  </w:style>
  <w:style w:type="character" w:styleId="af2">
    <w:name w:val="FollowedHyperlink"/>
    <w:basedOn w:val="a0"/>
    <w:uiPriority w:val="99"/>
    <w:rsid w:val="00CB0FD2"/>
    <w:rPr>
      <w:rFonts w:cs="Times New Roman"/>
      <w:color w:val="008000"/>
      <w:u w:val="single"/>
    </w:rPr>
  </w:style>
  <w:style w:type="paragraph" w:styleId="HTML">
    <w:name w:val="HTML Preformatted"/>
    <w:basedOn w:val="a"/>
    <w:link w:val="HTML0"/>
    <w:uiPriority w:val="99"/>
    <w:rsid w:val="00CB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sid w:val="00CB0FD2"/>
    <w:rPr>
      <w:rFonts w:ascii="Courier New" w:hAnsi="Courier New" w:cs="Courier New"/>
      <w:sz w:val="20"/>
      <w:szCs w:val="20"/>
    </w:rPr>
  </w:style>
  <w:style w:type="paragraph" w:customStyle="1" w:styleId="separator">
    <w:name w:val="separator"/>
    <w:basedOn w:val="a"/>
    <w:rsid w:val="00CB0FD2"/>
    <w:pPr>
      <w:spacing w:before="100" w:beforeAutospacing="1" w:after="100" w:afterAutospacing="1"/>
    </w:pPr>
    <w:rPr>
      <w:color w:val="000080"/>
    </w:rPr>
  </w:style>
  <w:style w:type="paragraph" w:customStyle="1" w:styleId="searchthems">
    <w:name w:val="search_thems"/>
    <w:basedOn w:val="a"/>
    <w:rsid w:val="00CB0FD2"/>
    <w:pPr>
      <w:spacing w:before="100" w:beforeAutospacing="1" w:after="100" w:afterAutospacing="1" w:line="454" w:lineRule="atLeast"/>
    </w:pPr>
  </w:style>
  <w:style w:type="paragraph" w:customStyle="1" w:styleId="default">
    <w:name w:val="default"/>
    <w:basedOn w:val="a"/>
    <w:rsid w:val="00CB0FD2"/>
    <w:pPr>
      <w:spacing w:before="100" w:beforeAutospacing="1" w:after="100" w:afterAutospacing="1"/>
    </w:pPr>
    <w:rPr>
      <w:sz w:val="20"/>
      <w:szCs w:val="20"/>
    </w:rPr>
  </w:style>
  <w:style w:type="paragraph" w:customStyle="1" w:styleId="s34">
    <w:name w:val="s_34"/>
    <w:basedOn w:val="a"/>
    <w:rsid w:val="00CB0FD2"/>
    <w:pPr>
      <w:spacing w:before="100" w:beforeAutospacing="1" w:after="100" w:afterAutospacing="1"/>
    </w:pPr>
    <w:rPr>
      <w:rFonts w:ascii="Verdana" w:hAnsi="Verdana"/>
      <w:b/>
      <w:bCs/>
      <w:sz w:val="22"/>
      <w:szCs w:val="22"/>
      <w:u w:val="single"/>
    </w:rPr>
  </w:style>
  <w:style w:type="paragraph" w:customStyle="1" w:styleId="s33">
    <w:name w:val="s_33"/>
    <w:basedOn w:val="a"/>
    <w:rsid w:val="00CB0FD2"/>
    <w:pPr>
      <w:spacing w:before="100" w:beforeAutospacing="1" w:after="100" w:afterAutospacing="1"/>
    </w:pPr>
    <w:rPr>
      <w:rFonts w:ascii="Verdana" w:hAnsi="Verdana"/>
      <w:b/>
      <w:bCs/>
      <w:sz w:val="22"/>
      <w:szCs w:val="22"/>
    </w:rPr>
  </w:style>
  <w:style w:type="paragraph" w:customStyle="1" w:styleId="s32">
    <w:name w:val="s_32"/>
    <w:basedOn w:val="a"/>
    <w:rsid w:val="00CB0FD2"/>
    <w:pPr>
      <w:spacing w:before="100" w:beforeAutospacing="1" w:after="100" w:afterAutospacing="1"/>
    </w:pPr>
    <w:rPr>
      <w:rFonts w:ascii="Verdana" w:hAnsi="Verdana"/>
      <w:sz w:val="18"/>
      <w:szCs w:val="18"/>
    </w:rPr>
  </w:style>
  <w:style w:type="paragraph" w:customStyle="1" w:styleId="s31">
    <w:name w:val="s_31"/>
    <w:basedOn w:val="a"/>
    <w:rsid w:val="00CB0FD2"/>
    <w:pPr>
      <w:spacing w:before="100" w:beforeAutospacing="1" w:after="100" w:afterAutospacing="1"/>
    </w:pPr>
    <w:rPr>
      <w:rFonts w:ascii="Verdana" w:hAnsi="Verdana"/>
      <w:sz w:val="20"/>
      <w:szCs w:val="20"/>
    </w:rPr>
  </w:style>
  <w:style w:type="paragraph" w:customStyle="1" w:styleId="s29">
    <w:name w:val="s_29"/>
    <w:basedOn w:val="a"/>
    <w:rsid w:val="00CB0FD2"/>
    <w:pPr>
      <w:spacing w:before="100" w:beforeAutospacing="1" w:after="100" w:afterAutospacing="1"/>
    </w:pPr>
    <w:rPr>
      <w:rFonts w:ascii="Verdana" w:hAnsi="Verdana"/>
      <w:sz w:val="22"/>
      <w:szCs w:val="22"/>
    </w:rPr>
  </w:style>
  <w:style w:type="paragraph" w:customStyle="1" w:styleId="s28">
    <w:name w:val="s_28"/>
    <w:basedOn w:val="a"/>
    <w:rsid w:val="00CB0FD2"/>
    <w:pPr>
      <w:spacing w:before="100" w:beforeAutospacing="1" w:after="100" w:afterAutospacing="1"/>
      <w:jc w:val="right"/>
    </w:pPr>
    <w:rPr>
      <w:sz w:val="14"/>
      <w:szCs w:val="14"/>
    </w:rPr>
  </w:style>
  <w:style w:type="paragraph" w:customStyle="1" w:styleId="s27">
    <w:name w:val="s_27"/>
    <w:basedOn w:val="a"/>
    <w:rsid w:val="00CB0FD2"/>
    <w:pPr>
      <w:spacing w:before="100" w:beforeAutospacing="1" w:after="100" w:afterAutospacing="1"/>
    </w:pPr>
    <w:rPr>
      <w:sz w:val="14"/>
      <w:szCs w:val="14"/>
    </w:rPr>
  </w:style>
  <w:style w:type="paragraph" w:customStyle="1" w:styleId="s26">
    <w:name w:val="s_26"/>
    <w:basedOn w:val="a"/>
    <w:rsid w:val="00CB0FD2"/>
    <w:pPr>
      <w:spacing w:before="100" w:beforeAutospacing="1" w:after="100" w:afterAutospacing="1"/>
    </w:pPr>
  </w:style>
  <w:style w:type="paragraph" w:customStyle="1" w:styleId="s25">
    <w:name w:val="s_25"/>
    <w:basedOn w:val="a"/>
    <w:rsid w:val="00CB0FD2"/>
    <w:pPr>
      <w:spacing w:before="100" w:beforeAutospacing="1" w:after="100" w:afterAutospacing="1"/>
    </w:pPr>
    <w:rPr>
      <w:color w:val="008080"/>
    </w:rPr>
  </w:style>
  <w:style w:type="paragraph" w:customStyle="1" w:styleId="s24">
    <w:name w:val="s_24"/>
    <w:basedOn w:val="a"/>
    <w:rsid w:val="00CB0FD2"/>
    <w:pPr>
      <w:spacing w:before="100" w:beforeAutospacing="1" w:after="100" w:afterAutospacing="1"/>
    </w:pPr>
  </w:style>
  <w:style w:type="paragraph" w:customStyle="1" w:styleId="s23">
    <w:name w:val="s_23"/>
    <w:basedOn w:val="a"/>
    <w:rsid w:val="00CB0FD2"/>
    <w:pPr>
      <w:spacing w:before="100" w:beforeAutospacing="1" w:after="100" w:afterAutospacing="1"/>
    </w:pPr>
    <w:rPr>
      <w:i/>
      <w:iCs/>
      <w:color w:val="000080"/>
    </w:rPr>
  </w:style>
  <w:style w:type="paragraph" w:customStyle="1" w:styleId="s19">
    <w:name w:val="s_19"/>
    <w:basedOn w:val="a"/>
    <w:rsid w:val="00CB0FD2"/>
    <w:pPr>
      <w:spacing w:before="100" w:beforeAutospacing="1" w:after="100" w:afterAutospacing="1"/>
      <w:jc w:val="right"/>
    </w:pPr>
  </w:style>
  <w:style w:type="paragraph" w:customStyle="1" w:styleId="s15">
    <w:name w:val="s_15"/>
    <w:basedOn w:val="a"/>
    <w:rsid w:val="00CB0FD2"/>
    <w:pPr>
      <w:spacing w:before="100" w:beforeAutospacing="1" w:after="100" w:afterAutospacing="1"/>
    </w:pPr>
  </w:style>
  <w:style w:type="paragraph" w:customStyle="1" w:styleId="s14">
    <w:name w:val="s_14"/>
    <w:basedOn w:val="a"/>
    <w:rsid w:val="00CB0FD2"/>
    <w:pPr>
      <w:spacing w:before="100" w:beforeAutospacing="1" w:after="100" w:afterAutospacing="1"/>
    </w:pPr>
  </w:style>
  <w:style w:type="paragraph" w:customStyle="1" w:styleId="s13">
    <w:name w:val="s_13"/>
    <w:basedOn w:val="a"/>
    <w:rsid w:val="00CB0FD2"/>
    <w:pPr>
      <w:shd w:val="clear" w:color="auto" w:fill="808080"/>
      <w:spacing w:before="100" w:beforeAutospacing="1" w:after="100" w:afterAutospacing="1"/>
    </w:pPr>
  </w:style>
  <w:style w:type="paragraph" w:customStyle="1" w:styleId="s11">
    <w:name w:val="s_11"/>
    <w:basedOn w:val="a"/>
    <w:rsid w:val="00CB0FD2"/>
    <w:pPr>
      <w:spacing w:before="100" w:beforeAutospacing="1" w:after="100" w:afterAutospacing="1"/>
    </w:pPr>
    <w:rPr>
      <w:color w:val="008000"/>
      <w:u w:val="single"/>
    </w:rPr>
  </w:style>
  <w:style w:type="paragraph" w:customStyle="1" w:styleId="s10">
    <w:name w:val="s_10"/>
    <w:basedOn w:val="a"/>
    <w:rsid w:val="00CB0FD2"/>
    <w:pPr>
      <w:spacing w:before="100" w:beforeAutospacing="1" w:after="100" w:afterAutospacing="1"/>
    </w:pPr>
    <w:rPr>
      <w:b/>
      <w:bCs/>
      <w:color w:val="000080"/>
    </w:rPr>
  </w:style>
  <w:style w:type="paragraph" w:customStyle="1" w:styleId="s9">
    <w:name w:val="s_9"/>
    <w:basedOn w:val="a"/>
    <w:rsid w:val="00CB0FD2"/>
    <w:pPr>
      <w:spacing w:before="100" w:beforeAutospacing="1" w:after="100" w:afterAutospacing="1"/>
    </w:pPr>
    <w:rPr>
      <w:i/>
      <w:iCs/>
      <w:color w:val="800080"/>
    </w:rPr>
  </w:style>
  <w:style w:type="paragraph" w:customStyle="1" w:styleId="s8">
    <w:name w:val="s_8"/>
    <w:basedOn w:val="a"/>
    <w:rsid w:val="00CB0FD2"/>
    <w:pPr>
      <w:spacing w:before="100" w:beforeAutospacing="1" w:after="100" w:afterAutospacing="1"/>
    </w:pPr>
    <w:rPr>
      <w:color w:val="008000"/>
      <w:u w:val="single"/>
    </w:rPr>
  </w:style>
  <w:style w:type="paragraph" w:customStyle="1" w:styleId="s7">
    <w:name w:val="s_7"/>
    <w:basedOn w:val="a"/>
    <w:rsid w:val="00CB0FD2"/>
    <w:pPr>
      <w:spacing w:before="100" w:beforeAutospacing="1" w:after="100" w:afterAutospacing="1"/>
    </w:pPr>
    <w:rPr>
      <w:strike/>
      <w:color w:val="808000"/>
    </w:rPr>
  </w:style>
  <w:style w:type="paragraph" w:customStyle="1" w:styleId="s6">
    <w:name w:val="s_6"/>
    <w:basedOn w:val="a"/>
    <w:rsid w:val="00CB0FD2"/>
    <w:pPr>
      <w:spacing w:before="100" w:beforeAutospacing="1" w:after="100" w:afterAutospacing="1"/>
      <w:jc w:val="center"/>
    </w:pPr>
    <w:rPr>
      <w:b/>
      <w:bCs/>
      <w:color w:val="000080"/>
    </w:rPr>
  </w:style>
  <w:style w:type="paragraph" w:customStyle="1" w:styleId="s5">
    <w:name w:val="s_5"/>
    <w:basedOn w:val="a"/>
    <w:rsid w:val="00CB0FD2"/>
    <w:pPr>
      <w:spacing w:before="100" w:beforeAutospacing="1" w:after="100" w:afterAutospacing="1"/>
      <w:jc w:val="center"/>
    </w:pPr>
    <w:rPr>
      <w:b/>
      <w:bCs/>
      <w:color w:val="000080"/>
    </w:rPr>
  </w:style>
  <w:style w:type="paragraph" w:customStyle="1" w:styleId="s4">
    <w:name w:val="s_4"/>
    <w:basedOn w:val="a"/>
    <w:rsid w:val="00CB0FD2"/>
    <w:pPr>
      <w:spacing w:before="100" w:beforeAutospacing="1" w:after="100" w:afterAutospacing="1"/>
      <w:jc w:val="center"/>
    </w:pPr>
    <w:rPr>
      <w:b/>
      <w:bCs/>
      <w:color w:val="000080"/>
    </w:rPr>
  </w:style>
  <w:style w:type="paragraph" w:customStyle="1" w:styleId="s3">
    <w:name w:val="s_3"/>
    <w:basedOn w:val="a"/>
    <w:rsid w:val="00CB0FD2"/>
    <w:pPr>
      <w:spacing w:before="100" w:beforeAutospacing="1" w:after="100" w:afterAutospacing="1"/>
      <w:jc w:val="center"/>
    </w:pPr>
    <w:rPr>
      <w:b/>
      <w:bCs/>
      <w:color w:val="000080"/>
    </w:rPr>
  </w:style>
  <w:style w:type="paragraph" w:customStyle="1" w:styleId="s1">
    <w:name w:val="s_1"/>
    <w:basedOn w:val="a"/>
    <w:rsid w:val="00CB0FD2"/>
    <w:pPr>
      <w:spacing w:before="100" w:beforeAutospacing="1" w:after="100" w:afterAutospacing="1"/>
      <w:ind w:firstLine="720"/>
      <w:jc w:val="both"/>
    </w:pPr>
    <w:rPr>
      <w:rFonts w:ascii="Arial" w:hAnsi="Arial" w:cs="Arial"/>
      <w:sz w:val="20"/>
      <w:szCs w:val="20"/>
    </w:rPr>
  </w:style>
  <w:style w:type="character" w:customStyle="1" w:styleId="s101">
    <w:name w:val="s_101"/>
    <w:basedOn w:val="a0"/>
    <w:rsid w:val="00CB0FD2"/>
    <w:rPr>
      <w:rFonts w:cs="Times New Roman"/>
      <w:b/>
      <w:bCs/>
      <w:color w:val="000080"/>
      <w:u w:val="none"/>
      <w:effect w:val="none"/>
    </w:rPr>
  </w:style>
  <w:style w:type="paragraph" w:styleId="af3">
    <w:name w:val="Body Text"/>
    <w:basedOn w:val="a"/>
    <w:link w:val="af4"/>
    <w:uiPriority w:val="99"/>
    <w:rsid w:val="00CB0FD2"/>
    <w:pPr>
      <w:autoSpaceDE w:val="0"/>
      <w:autoSpaceDN w:val="0"/>
      <w:spacing w:after="120"/>
    </w:pPr>
    <w:rPr>
      <w:sz w:val="20"/>
      <w:szCs w:val="20"/>
    </w:rPr>
  </w:style>
  <w:style w:type="character" w:customStyle="1" w:styleId="af4">
    <w:name w:val="Основной текст Знак"/>
    <w:basedOn w:val="a0"/>
    <w:link w:val="af3"/>
    <w:uiPriority w:val="99"/>
    <w:locked/>
    <w:rsid w:val="00CB0FD2"/>
    <w:rPr>
      <w:rFonts w:cs="Times New Roman"/>
      <w:sz w:val="20"/>
      <w:szCs w:val="20"/>
    </w:rPr>
  </w:style>
  <w:style w:type="paragraph" w:styleId="af5">
    <w:name w:val="Normal (Web)"/>
    <w:aliases w:val="Обычный (Web)"/>
    <w:basedOn w:val="a"/>
    <w:rsid w:val="00CB0FD2"/>
    <w:pPr>
      <w:spacing w:before="45" w:after="45"/>
    </w:pPr>
    <w:rPr>
      <w:rFonts w:ascii="Arial" w:hAnsi="Arial" w:cs="Arial"/>
      <w:sz w:val="16"/>
      <w:szCs w:val="16"/>
      <w:lang w:val="en-US" w:eastAsia="en-US"/>
    </w:rPr>
  </w:style>
  <w:style w:type="paragraph" w:customStyle="1" w:styleId="fieldcomment">
    <w:name w:val="field_comment"/>
    <w:basedOn w:val="a"/>
    <w:rsid w:val="00CB0FD2"/>
    <w:pPr>
      <w:spacing w:before="45" w:after="45"/>
    </w:pPr>
    <w:rPr>
      <w:rFonts w:ascii="Arial" w:hAnsi="Arial" w:cs="Arial"/>
      <w:sz w:val="9"/>
      <w:szCs w:val="9"/>
      <w:lang w:val="en-US" w:eastAsia="en-US"/>
    </w:rPr>
  </w:style>
  <w:style w:type="paragraph" w:customStyle="1" w:styleId="fieldname">
    <w:name w:val="field_name"/>
    <w:basedOn w:val="a"/>
    <w:rsid w:val="00CB0FD2"/>
    <w:pPr>
      <w:spacing w:before="45" w:after="45"/>
      <w:jc w:val="right"/>
    </w:pPr>
    <w:rPr>
      <w:rFonts w:ascii="Arial" w:hAnsi="Arial" w:cs="Arial"/>
      <w:b/>
      <w:bCs/>
      <w:sz w:val="16"/>
      <w:szCs w:val="16"/>
      <w:lang w:val="en-US" w:eastAsia="en-US"/>
    </w:rPr>
  </w:style>
  <w:style w:type="paragraph" w:customStyle="1" w:styleId="signfield">
    <w:name w:val="sign_field"/>
    <w:basedOn w:val="a"/>
    <w:rsid w:val="00CB0FD2"/>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CB0FD2"/>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CB0FD2"/>
    <w:pPr>
      <w:spacing w:before="45" w:after="45"/>
    </w:pPr>
    <w:rPr>
      <w:rFonts w:ascii="Arial" w:hAnsi="Arial" w:cs="Arial"/>
      <w:sz w:val="16"/>
      <w:szCs w:val="16"/>
      <w:lang w:val="en-US" w:eastAsia="en-US"/>
    </w:rPr>
  </w:style>
  <w:style w:type="character" w:customStyle="1" w:styleId="fieldcomment1">
    <w:name w:val="field_comment1"/>
    <w:basedOn w:val="a0"/>
    <w:rsid w:val="00CB0FD2"/>
    <w:rPr>
      <w:rFonts w:cs="Times New Roman"/>
      <w:sz w:val="9"/>
      <w:szCs w:val="9"/>
    </w:rPr>
  </w:style>
  <w:style w:type="paragraph" w:customStyle="1" w:styleId="23">
    <w:name w:val="Стиль2"/>
    <w:basedOn w:val="3"/>
    <w:rsid w:val="00CB0FD2"/>
    <w:pPr>
      <w:shd w:val="clear" w:color="auto" w:fill="C0C0C0"/>
      <w:autoSpaceDE w:val="0"/>
      <w:autoSpaceDN w:val="0"/>
      <w:spacing w:before="150" w:after="0"/>
      <w:jc w:val="center"/>
    </w:pPr>
    <w:rPr>
      <w:rFonts w:ascii="Times New Roman" w:hAnsi="Times New Roman" w:cs="Times New Roman"/>
      <w:sz w:val="24"/>
      <w:szCs w:val="24"/>
    </w:rPr>
  </w:style>
  <w:style w:type="paragraph" w:customStyle="1" w:styleId="af6">
    <w:name w:val="Стиль"/>
    <w:basedOn w:val="a"/>
    <w:next w:val="af5"/>
    <w:rsid w:val="00CB0FD2"/>
    <w:pPr>
      <w:spacing w:before="45" w:after="45"/>
    </w:pPr>
    <w:rPr>
      <w:rFonts w:ascii="Arial" w:hAnsi="Arial" w:cs="Arial"/>
      <w:sz w:val="16"/>
      <w:szCs w:val="16"/>
      <w:lang w:val="en-US" w:eastAsia="en-US"/>
    </w:rPr>
  </w:style>
  <w:style w:type="paragraph" w:styleId="24">
    <w:name w:val="List Bullet 2"/>
    <w:basedOn w:val="a"/>
    <w:autoRedefine/>
    <w:uiPriority w:val="99"/>
    <w:rsid w:val="00CB0FD2"/>
    <w:pPr>
      <w:tabs>
        <w:tab w:val="left" w:pos="936"/>
      </w:tabs>
      <w:spacing w:after="120"/>
      <w:jc w:val="both"/>
    </w:pPr>
    <w:rPr>
      <w:rFonts w:ascii="Arial" w:hAnsi="Arial"/>
      <w:sz w:val="20"/>
      <w:szCs w:val="20"/>
      <w:lang w:eastAsia="en-US"/>
    </w:rPr>
  </w:style>
  <w:style w:type="paragraph" w:customStyle="1" w:styleId="af7">
    <w:name w:val="Текстовый"/>
    <w:rsid w:val="00CB0FD2"/>
    <w:pPr>
      <w:widowControl w:val="0"/>
      <w:spacing w:after="0" w:line="240" w:lineRule="auto"/>
      <w:jc w:val="both"/>
    </w:pPr>
    <w:rPr>
      <w:rFonts w:ascii="Arial" w:hAnsi="Arial"/>
      <w:sz w:val="20"/>
      <w:szCs w:val="20"/>
    </w:rPr>
  </w:style>
  <w:style w:type="paragraph" w:customStyle="1" w:styleId="af8">
    <w:name w:val="Пункт договора"/>
    <w:basedOn w:val="af7"/>
    <w:rsid w:val="00CB0FD2"/>
    <w:pPr>
      <w:tabs>
        <w:tab w:val="num" w:pos="390"/>
      </w:tabs>
      <w:ind w:left="390" w:hanging="390"/>
    </w:pPr>
  </w:style>
  <w:style w:type="paragraph" w:customStyle="1" w:styleId="af9">
    <w:name w:val="Знак"/>
    <w:basedOn w:val="a"/>
    <w:rsid w:val="00CB0FD2"/>
    <w:pPr>
      <w:spacing w:after="160" w:line="240" w:lineRule="exact"/>
    </w:pPr>
    <w:rPr>
      <w:rFonts w:ascii="Verdana" w:hAnsi="Verdana" w:cs="Verdana"/>
      <w:sz w:val="20"/>
      <w:szCs w:val="20"/>
      <w:lang w:val="en-US" w:eastAsia="en-US"/>
    </w:rPr>
  </w:style>
  <w:style w:type="paragraph" w:customStyle="1" w:styleId="CharCharCharChar">
    <w:name w:val="Char Char Знак Знак Char Char"/>
    <w:basedOn w:val="a"/>
    <w:rsid w:val="00CB0FD2"/>
    <w:pPr>
      <w:spacing w:after="160" w:line="240" w:lineRule="exact"/>
    </w:pPr>
    <w:rPr>
      <w:rFonts w:ascii="Verdana" w:hAnsi="Verdana" w:cs="Verdana"/>
      <w:sz w:val="20"/>
      <w:szCs w:val="20"/>
      <w:lang w:val="en-US" w:eastAsia="en-US"/>
    </w:rPr>
  </w:style>
  <w:style w:type="paragraph" w:customStyle="1" w:styleId="Style1">
    <w:name w:val="Style1"/>
    <w:basedOn w:val="a"/>
    <w:rsid w:val="00CB0FD2"/>
    <w:pPr>
      <w:spacing w:before="240"/>
      <w:jc w:val="both"/>
    </w:pPr>
    <w:rPr>
      <w:rFonts w:ascii="TimesDL" w:hAnsi="TimesDL" w:cs="TimesDL"/>
    </w:rPr>
  </w:style>
  <w:style w:type="paragraph" w:customStyle="1" w:styleId="Noeeu1">
    <w:name w:val="Noeeu1"/>
    <w:basedOn w:val="a"/>
    <w:rsid w:val="00CB0FD2"/>
    <w:pPr>
      <w:overflowPunct w:val="0"/>
      <w:autoSpaceDE w:val="0"/>
      <w:autoSpaceDN w:val="0"/>
      <w:adjustRightInd w:val="0"/>
      <w:ind w:firstLine="709"/>
      <w:jc w:val="both"/>
      <w:textAlignment w:val="baseline"/>
    </w:pPr>
  </w:style>
  <w:style w:type="paragraph" w:customStyle="1" w:styleId="12">
    <w:name w:val="Знак1"/>
    <w:basedOn w:val="a"/>
    <w:rsid w:val="00CB0FD2"/>
    <w:pPr>
      <w:spacing w:after="160" w:line="240" w:lineRule="exact"/>
    </w:pPr>
    <w:rPr>
      <w:rFonts w:ascii="Verdana" w:hAnsi="Verdana" w:cs="Verdana"/>
      <w:sz w:val="20"/>
      <w:szCs w:val="20"/>
      <w:lang w:val="en-US" w:eastAsia="en-US"/>
    </w:rPr>
  </w:style>
  <w:style w:type="character" w:customStyle="1" w:styleId="6">
    <w:name w:val="Знак Знак6"/>
    <w:basedOn w:val="a0"/>
    <w:rsid w:val="00CB0FD2"/>
    <w:rPr>
      <w:rFonts w:cs="Times New Roman"/>
      <w:sz w:val="28"/>
    </w:rPr>
  </w:style>
  <w:style w:type="paragraph" w:customStyle="1" w:styleId="footnote">
    <w:name w:val="footnote"/>
    <w:basedOn w:val="a"/>
    <w:rsid w:val="00CB0FD2"/>
    <w:pPr>
      <w:spacing w:after="105"/>
      <w:ind w:left="367"/>
    </w:pPr>
    <w:rPr>
      <w:rFonts w:ascii="Arial" w:hAnsi="Arial" w:cs="Arial"/>
      <w:sz w:val="9"/>
      <w:szCs w:val="9"/>
      <w:lang w:val="en-US" w:eastAsia="en-US"/>
    </w:rPr>
  </w:style>
  <w:style w:type="character" w:customStyle="1" w:styleId="afa">
    <w:name w:val="Сравнение редакций. Добавленный фрагмент"/>
    <w:uiPriority w:val="99"/>
    <w:rsid w:val="00065818"/>
    <w:rPr>
      <w:color w:val="000000"/>
      <w:shd w:val="clear" w:color="auto" w:fill="C1D7FF"/>
    </w:rPr>
  </w:style>
  <w:style w:type="character" w:styleId="afb">
    <w:name w:val="footnote reference"/>
    <w:basedOn w:val="a0"/>
    <w:rsid w:val="0056720F"/>
    <w:rPr>
      <w:rFonts w:cs="Times New Roman"/>
      <w:vertAlign w:val="superscript"/>
    </w:rPr>
  </w:style>
  <w:style w:type="paragraph" w:styleId="afc">
    <w:name w:val="footnote text"/>
    <w:basedOn w:val="a"/>
    <w:link w:val="afd"/>
    <w:rsid w:val="0056720F"/>
    <w:rPr>
      <w:sz w:val="20"/>
      <w:szCs w:val="20"/>
    </w:rPr>
  </w:style>
  <w:style w:type="character" w:customStyle="1" w:styleId="afd">
    <w:name w:val="Текст сноски Знак"/>
    <w:basedOn w:val="a0"/>
    <w:link w:val="afc"/>
    <w:locked/>
    <w:rsid w:val="0056720F"/>
    <w:rPr>
      <w:rFonts w:cs="Times New Roman"/>
      <w:sz w:val="20"/>
      <w:szCs w:val="20"/>
    </w:rPr>
  </w:style>
  <w:style w:type="character" w:customStyle="1" w:styleId="afe">
    <w:name w:val="Гипертекстовая ссылка"/>
    <w:basedOn w:val="a0"/>
    <w:uiPriority w:val="99"/>
    <w:rsid w:val="002D30A6"/>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4591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capitalinvest.ru/"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k-capitalinvest.ru/"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70266132.2" TargetMode="External"/><Relationship Id="rId5" Type="http://schemas.openxmlformats.org/officeDocument/2006/relationships/numbering" Target="numbering.xml"/><Relationship Id="rId15" Type="http://schemas.openxmlformats.org/officeDocument/2006/relationships/hyperlink" Target="garantF1://12024999.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027_частично действующая редакция</Статус_x0020_документа>
    <_EndDate xmlns="http://schemas.microsoft.com/sharepoint/v3/fields">11.05.2017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7EA4-2608-4B71-AC5E-75EED5F72EF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AF1B477-C3EB-4512-8AD4-49EAC2499B51}">
  <ds:schemaRefs>
    <ds:schemaRef ds:uri="http://schemas.microsoft.com/sharepoint/v3/contenttype/forms"/>
  </ds:schemaRefs>
</ds:datastoreItem>
</file>

<file path=customXml/itemProps3.xml><?xml version="1.0" encoding="utf-8"?>
<ds:datastoreItem xmlns:ds="http://schemas.openxmlformats.org/officeDocument/2006/customXml" ds:itemID="{F96C621F-6AAD-4AA7-9750-8F589053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BCC0DD-4754-4D25-BD26-DE0BA8C0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12266</Words>
  <Characters>69918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PAI</Company>
  <LinksUpToDate>false</LinksUpToDate>
  <CharactersWithSpaces>82020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gluskina</cp:lastModifiedBy>
  <cp:revision>2</cp:revision>
  <cp:lastPrinted>2017-05-03T10:38:00Z</cp:lastPrinted>
  <dcterms:created xsi:type="dcterms:W3CDTF">2017-05-19T15:44:00Z</dcterms:created>
  <dcterms:modified xsi:type="dcterms:W3CDTF">2017-05-19T15:44:00Z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