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</w:pPr>
    </w:p>
    <w:p w:rsidR="001566BC" w:rsidRDefault="001566BC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18498A">
      <w:pPr>
        <w:rPr>
          <w:b/>
          <w:bCs/>
        </w:rPr>
      </w:pPr>
    </w:p>
    <w:p w:rsidR="009D5739" w:rsidRPr="00C50D78" w:rsidRDefault="0065640B" w:rsidP="00247B32">
      <w:pPr>
        <w:jc w:val="center"/>
        <w:rPr>
          <w:b/>
          <w:bCs/>
        </w:rPr>
      </w:pPr>
      <w:r w:rsidRPr="003570EB">
        <w:rPr>
          <w:b/>
          <w:bCs/>
        </w:rPr>
        <w:t xml:space="preserve">ИЗМЕНЕНИЯ И </w:t>
      </w:r>
      <w:r w:rsidRPr="00E12C45">
        <w:rPr>
          <w:b/>
          <w:bCs/>
        </w:rPr>
        <w:t>ДОПОЛНЕНИЯ</w:t>
      </w:r>
      <w:r w:rsidR="00432CAE">
        <w:rPr>
          <w:b/>
          <w:bCs/>
        </w:rPr>
        <w:t xml:space="preserve"> № </w:t>
      </w:r>
      <w:r w:rsidR="000B7DCC" w:rsidRPr="00C50D78">
        <w:rPr>
          <w:b/>
          <w:bCs/>
        </w:rPr>
        <w:t>8</w:t>
      </w:r>
    </w:p>
    <w:p w:rsidR="0065640B" w:rsidRPr="00E12C45" w:rsidRDefault="0065640B" w:rsidP="00247B32">
      <w:pPr>
        <w:jc w:val="center"/>
        <w:rPr>
          <w:b/>
          <w:bCs/>
        </w:rPr>
      </w:pPr>
      <w:r w:rsidRPr="00E12C45">
        <w:rPr>
          <w:b/>
          <w:bCs/>
        </w:rPr>
        <w:t>В ПРАВИЛА ДОВЕРИТЕЛЬНОГО УПРАВЛЕНИЯ</w:t>
      </w:r>
    </w:p>
    <w:p w:rsidR="0065640B" w:rsidRPr="00E12C45" w:rsidRDefault="0065640B" w:rsidP="00247B32">
      <w:pPr>
        <w:jc w:val="center"/>
        <w:rPr>
          <w:b/>
          <w:bCs/>
        </w:rPr>
      </w:pPr>
      <w:r w:rsidRPr="00E12C45">
        <w:rPr>
          <w:b/>
          <w:bCs/>
        </w:rPr>
        <w:t>ЗАКРЫТЫМ ПАЕВЫМ</w:t>
      </w:r>
    </w:p>
    <w:p w:rsidR="0065640B" w:rsidRPr="003570EB" w:rsidRDefault="0065640B" w:rsidP="00247B32">
      <w:pPr>
        <w:jc w:val="center"/>
        <w:rPr>
          <w:b/>
          <w:bCs/>
        </w:rPr>
      </w:pPr>
      <w:r w:rsidRPr="00E12C45">
        <w:rPr>
          <w:b/>
          <w:bCs/>
        </w:rPr>
        <w:t xml:space="preserve">ИНВЕСТИЦИОННЫМ ФОНДОМ </w:t>
      </w:r>
      <w:r w:rsidR="00E12C45">
        <w:rPr>
          <w:b/>
          <w:bCs/>
        </w:rPr>
        <w:t>НЕДВИЖИМОСТИ</w:t>
      </w:r>
    </w:p>
    <w:p w:rsidR="0065640B" w:rsidRPr="003570EB" w:rsidRDefault="00B20392" w:rsidP="00247B32">
      <w:pPr>
        <w:jc w:val="center"/>
        <w:rPr>
          <w:b/>
          <w:bCs/>
        </w:rPr>
      </w:pPr>
      <w:r>
        <w:rPr>
          <w:b/>
          <w:bCs/>
        </w:rPr>
        <w:t>«</w:t>
      </w:r>
      <w:r w:rsidR="00E12C45">
        <w:rPr>
          <w:b/>
          <w:bCs/>
        </w:rPr>
        <w:t>МОНТЕС АУРИ МАУНТЕЙН</w:t>
      </w:r>
      <w:r w:rsidR="0065640B" w:rsidRPr="003570EB">
        <w:rPr>
          <w:b/>
          <w:bCs/>
        </w:rPr>
        <w:t>»</w:t>
      </w:r>
      <w:r w:rsidR="00247B32">
        <w:rPr>
          <w:b/>
          <w:bCs/>
        </w:rPr>
        <w:t xml:space="preserve"> </w:t>
      </w:r>
    </w:p>
    <w:p w:rsidR="0065640B" w:rsidRDefault="0065640B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786"/>
      </w:tblGrid>
      <w:tr w:rsidR="0065640B" w:rsidTr="006E6D21">
        <w:tc>
          <w:tcPr>
            <w:tcW w:w="4644" w:type="dxa"/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65640B" w:rsidTr="006E6D21">
        <w:tc>
          <w:tcPr>
            <w:tcW w:w="4644" w:type="dxa"/>
          </w:tcPr>
          <w:p w:rsidR="0065640B" w:rsidRDefault="00CB6B9F" w:rsidP="00CB6B9F">
            <w:pPr>
              <w:tabs>
                <w:tab w:val="left" w:pos="9072"/>
              </w:tabs>
            </w:pPr>
            <w:r>
              <w:t xml:space="preserve">14. Полное фирменное наименование </w:t>
            </w:r>
            <w:r w:rsidR="00A728A5">
              <w:t xml:space="preserve">аудитора </w:t>
            </w:r>
            <w:r>
              <w:t xml:space="preserve"> фонда: Общество с ограниченной ответственностью «СН-Аудит» (далее </w:t>
            </w:r>
            <w:r>
              <w:rPr>
                <w:b/>
                <w:bCs/>
              </w:rPr>
              <w:t xml:space="preserve">– </w:t>
            </w:r>
            <w:r>
              <w:t>аудитор).</w:t>
            </w:r>
          </w:p>
        </w:tc>
        <w:tc>
          <w:tcPr>
            <w:tcW w:w="4786" w:type="dxa"/>
          </w:tcPr>
          <w:p w:rsidR="00CB6B9F" w:rsidRDefault="00CB6B9F" w:rsidP="00CB6B9F">
            <w:pPr>
              <w:tabs>
                <w:tab w:val="left" w:pos="9072"/>
              </w:tabs>
            </w:pPr>
            <w:r>
              <w:t>1</w:t>
            </w:r>
            <w:r w:rsidR="00A731F8">
              <w:t>4</w:t>
            </w:r>
            <w:r>
              <w:t xml:space="preserve">. Полное фирменное наименование аудиторской организации фонда: Общество с ограниченной ответственностью «СН-Аудит» (далее </w:t>
            </w:r>
            <w:r>
              <w:rPr>
                <w:b/>
                <w:bCs/>
              </w:rPr>
              <w:t xml:space="preserve">– </w:t>
            </w:r>
            <w:r>
              <w:t>аудитор).</w:t>
            </w:r>
          </w:p>
          <w:p w:rsidR="0065640B" w:rsidRDefault="0065640B" w:rsidP="0088442A">
            <w:pPr>
              <w:jc w:val="both"/>
            </w:pPr>
          </w:p>
        </w:tc>
      </w:tr>
      <w:tr w:rsidR="00ED1D23" w:rsidTr="006E6D21">
        <w:tc>
          <w:tcPr>
            <w:tcW w:w="4644" w:type="dxa"/>
          </w:tcPr>
          <w:p w:rsidR="00ED1D23" w:rsidRPr="00247B32" w:rsidRDefault="00023DD4" w:rsidP="00023DD4">
            <w:pPr>
              <w:tabs>
                <w:tab w:val="left" w:pos="9072"/>
              </w:tabs>
              <w:rPr>
                <w:b/>
                <w:bCs/>
              </w:rPr>
            </w:pPr>
            <w:r>
              <w:t>16.2. ЗАО «Независимая Консалтинговая группа «2К Аудит – Деловые Консультации»);</w:t>
            </w:r>
          </w:p>
        </w:tc>
        <w:tc>
          <w:tcPr>
            <w:tcW w:w="4786" w:type="dxa"/>
          </w:tcPr>
          <w:p w:rsidR="008E7255" w:rsidRDefault="008E7255" w:rsidP="008E7255">
            <w:pPr>
              <w:tabs>
                <w:tab w:val="left" w:pos="9072"/>
              </w:tabs>
            </w:pPr>
            <w:r>
              <w:t>16.2. ЗАО «2К Аудит – Деловые Консультации/</w:t>
            </w:r>
            <w:proofErr w:type="spellStart"/>
            <w:r>
              <w:t>Морисон</w:t>
            </w:r>
            <w:proofErr w:type="spellEnd"/>
            <w:r>
              <w:t xml:space="preserve"> </w:t>
            </w:r>
            <w:proofErr w:type="spellStart"/>
            <w:r>
              <w:t>Интернешенл</w:t>
            </w:r>
            <w:proofErr w:type="spellEnd"/>
            <w:r>
              <w:t>»;</w:t>
            </w:r>
          </w:p>
          <w:p w:rsidR="00ED1D23" w:rsidRPr="00247B32" w:rsidRDefault="00ED1D23" w:rsidP="0088442A">
            <w:pPr>
              <w:jc w:val="both"/>
              <w:rPr>
                <w:b/>
                <w:bCs/>
              </w:rPr>
            </w:pPr>
          </w:p>
        </w:tc>
      </w:tr>
      <w:tr w:rsidR="008E7255" w:rsidTr="006E6D21">
        <w:tc>
          <w:tcPr>
            <w:tcW w:w="4644" w:type="dxa"/>
          </w:tcPr>
          <w:p w:rsidR="008E7255" w:rsidRDefault="008E7255" w:rsidP="008E7255">
            <w:pPr>
              <w:tabs>
                <w:tab w:val="left" w:pos="9072"/>
              </w:tabs>
            </w:pPr>
            <w:r>
              <w:t xml:space="preserve">17.2. ЗАО «Независимая Консалтинговая группа «2К Аудит – Деловые Консультации» - </w:t>
            </w:r>
            <w:smartTag w:uri="urn:schemas-microsoft-com:office:smarttags" w:element="metricconverter">
              <w:smartTagPr>
                <w:attr w:name="ProductID" w:val="127994, г"/>
              </w:smartTagPr>
              <w:r>
                <w:t>127055, г</w:t>
              </w:r>
            </w:smartTag>
            <w:r>
              <w:t>. Москва, ул. Бутырский вал, д. 68/70, стр.2;</w:t>
            </w:r>
          </w:p>
        </w:tc>
        <w:tc>
          <w:tcPr>
            <w:tcW w:w="4786" w:type="dxa"/>
          </w:tcPr>
          <w:p w:rsidR="008E7255" w:rsidRDefault="008E7255" w:rsidP="008E7255">
            <w:pPr>
              <w:tabs>
                <w:tab w:val="left" w:pos="9072"/>
              </w:tabs>
            </w:pPr>
            <w:r>
              <w:t>17.2. ЗАО «2К Аудит – Деловые Консультации/</w:t>
            </w:r>
            <w:proofErr w:type="spellStart"/>
            <w:r>
              <w:t>Морисон</w:t>
            </w:r>
            <w:proofErr w:type="spellEnd"/>
            <w:r>
              <w:t xml:space="preserve"> </w:t>
            </w:r>
            <w:proofErr w:type="spellStart"/>
            <w:r>
              <w:t>Интернешенл</w:t>
            </w:r>
            <w:proofErr w:type="spellEnd"/>
            <w:r>
              <w:t xml:space="preserve">» - </w:t>
            </w:r>
            <w:smartTag w:uri="urn:schemas-microsoft-com:office:smarttags" w:element="metricconverter">
              <w:smartTagPr>
                <w:attr w:name="ProductID" w:val="127994, г"/>
              </w:smartTagPr>
              <w:r>
                <w:t>127055, г</w:t>
              </w:r>
            </w:smartTag>
            <w:r>
              <w:t>. Москва, ул. Бутырский вал, д. 68/70, стр.2;</w:t>
            </w:r>
          </w:p>
        </w:tc>
      </w:tr>
      <w:tr w:rsidR="008E7255" w:rsidTr="006E6D21">
        <w:tc>
          <w:tcPr>
            <w:tcW w:w="4644" w:type="dxa"/>
          </w:tcPr>
          <w:p w:rsidR="008E7255" w:rsidRDefault="008E7255" w:rsidP="00DE7121">
            <w:pPr>
              <w:tabs>
                <w:tab w:val="left" w:pos="9072"/>
              </w:tabs>
            </w:pPr>
            <w:r>
              <w:t>42. Инвестиционные паи свободно обращаются по завершении формирования фонда.</w:t>
            </w:r>
          </w:p>
        </w:tc>
        <w:tc>
          <w:tcPr>
            <w:tcW w:w="4786" w:type="dxa"/>
          </w:tcPr>
          <w:p w:rsidR="008E7255" w:rsidRDefault="00A731F8" w:rsidP="008E7255">
            <w:pPr>
              <w:tabs>
                <w:tab w:val="left" w:pos="9072"/>
              </w:tabs>
            </w:pPr>
            <w:r>
              <w:t xml:space="preserve">42. </w:t>
            </w:r>
            <w:r w:rsidR="00A323CE">
              <w:t>Инвестиционные паи свободно обращаются по завершении формирования фонда.</w:t>
            </w:r>
            <w:r w:rsidR="00A323CE" w:rsidRPr="00FE6F5D">
              <w:t xml:space="preserve"> </w:t>
            </w:r>
            <w:r w:rsidRPr="00DD3BFF">
              <w:t>Инвестиционные паи могут обращаться на организованных торгах</w:t>
            </w:r>
            <w:r>
              <w:t>.</w:t>
            </w:r>
          </w:p>
        </w:tc>
      </w:tr>
      <w:tr w:rsidR="00DE7121" w:rsidTr="006E6D21">
        <w:tc>
          <w:tcPr>
            <w:tcW w:w="4644" w:type="dxa"/>
          </w:tcPr>
          <w:p w:rsidR="00DE7771" w:rsidRDefault="00DE7771" w:rsidP="00DE7771">
            <w:pPr>
              <w:adjustRightInd w:val="0"/>
            </w:pPr>
            <w:r>
              <w:t xml:space="preserve">115. </w:t>
            </w:r>
            <w:proofErr w:type="gramStart"/>
            <w:r w:rsidRPr="003719A1">
              <w:t>За счет имущества, составляющего фонд, выплачиваются вознаграждения управляющей компании в размере 4 200 000 (Четыре миллиона двести тысяч) рублей в год (с учетом НДС), но не более 0,6 (Ноль целых, шесть десятых) процента (с учетом НДС)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(с учетом НДС) среднегодовой</w:t>
            </w:r>
            <w:proofErr w:type="gramEnd"/>
            <w:r w:rsidRPr="003719A1">
              <w:t xml:space="preserve"> стоимости чистых активов фонда.</w:t>
            </w:r>
          </w:p>
          <w:p w:rsidR="00DE7121" w:rsidRDefault="00DE7121" w:rsidP="00DE7121"/>
        </w:tc>
        <w:tc>
          <w:tcPr>
            <w:tcW w:w="4786" w:type="dxa"/>
          </w:tcPr>
          <w:p w:rsidR="00DE7771" w:rsidRDefault="00DE7771" w:rsidP="00DE7771">
            <w:pPr>
              <w:adjustRightInd w:val="0"/>
            </w:pPr>
            <w:r>
              <w:t xml:space="preserve">115. </w:t>
            </w:r>
            <w:proofErr w:type="gramStart"/>
            <w:r w:rsidRPr="003719A1">
              <w:t>За счет имущества, составляющего фонд, выплачиваются вознаграждения управляющей компании в размере 4 200 000 (Четыре миллиона двести тысяч) рублей в год, но не более 0,6 (Ноль целых, шесть десятых) процента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среднегодовой стоимости чистых активов фонда.</w:t>
            </w:r>
            <w:proofErr w:type="gramEnd"/>
          </w:p>
          <w:p w:rsidR="00DE7121" w:rsidRDefault="00DE7121" w:rsidP="00DE7121">
            <w:bookmarkStart w:id="0" w:name="_GoBack"/>
            <w:bookmarkEnd w:id="0"/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Pr="001566BC" w:rsidRDefault="00E31508" w:rsidP="0065640B">
      <w:pPr>
        <w:jc w:val="center"/>
        <w:rPr>
          <w:b/>
          <w:bCs/>
        </w:rPr>
      </w:pPr>
    </w:p>
    <w:p w:rsidR="00E12C45" w:rsidRPr="00C83A83" w:rsidRDefault="00E31508" w:rsidP="006D62D7">
      <w:pPr>
        <w:rPr>
          <w:b/>
          <w:bCs/>
        </w:rPr>
      </w:pPr>
      <w:r w:rsidRPr="00C83A83">
        <w:rPr>
          <w:b/>
          <w:bCs/>
        </w:rPr>
        <w:t xml:space="preserve">Генеральный директор  </w:t>
      </w:r>
    </w:p>
    <w:p w:rsidR="00E31508" w:rsidRPr="00C83A83" w:rsidRDefault="00E12C45" w:rsidP="006D62D7">
      <w:r w:rsidRPr="00C83A83">
        <w:rPr>
          <w:b/>
          <w:bCs/>
        </w:rPr>
        <w:t>ООО «УК «</w:t>
      </w:r>
      <w:proofErr w:type="spellStart"/>
      <w:r w:rsidRPr="00C83A83">
        <w:rPr>
          <w:b/>
          <w:bCs/>
        </w:rPr>
        <w:t>Монтес</w:t>
      </w:r>
      <w:proofErr w:type="spellEnd"/>
      <w:r w:rsidRPr="00C83A83">
        <w:rPr>
          <w:b/>
          <w:bCs/>
        </w:rPr>
        <w:t xml:space="preserve"> </w:t>
      </w:r>
      <w:proofErr w:type="spellStart"/>
      <w:r w:rsidRPr="00C83A83">
        <w:rPr>
          <w:b/>
          <w:bCs/>
        </w:rPr>
        <w:t>Аури</w:t>
      </w:r>
      <w:proofErr w:type="spellEnd"/>
      <w:r w:rsidRPr="00C83A83">
        <w:rPr>
          <w:b/>
          <w:bCs/>
        </w:rPr>
        <w:t xml:space="preserve">»                                                             </w:t>
      </w:r>
      <w:r w:rsidR="00C83A83">
        <w:rPr>
          <w:b/>
          <w:bCs/>
        </w:rPr>
        <w:t xml:space="preserve">         </w:t>
      </w:r>
      <w:r w:rsidRPr="00C83A83">
        <w:rPr>
          <w:b/>
          <w:bCs/>
        </w:rPr>
        <w:t xml:space="preserve">           </w:t>
      </w:r>
      <w:r w:rsidR="001566BC" w:rsidRPr="00C83A83">
        <w:rPr>
          <w:b/>
          <w:bCs/>
        </w:rPr>
        <w:t>М. А. Никитин</w:t>
      </w:r>
      <w:r w:rsidR="00E31508" w:rsidRPr="00C83A83">
        <w:rPr>
          <w:b/>
          <w:bCs/>
        </w:rPr>
        <w:t xml:space="preserve">                               </w:t>
      </w:r>
      <w:r w:rsidR="006D62D7" w:rsidRPr="00C83A83">
        <w:rPr>
          <w:b/>
          <w:bCs/>
        </w:rPr>
        <w:t xml:space="preserve">             </w:t>
      </w:r>
      <w:r w:rsidR="00E31508" w:rsidRPr="00C83A83">
        <w:rPr>
          <w:b/>
          <w:bCs/>
        </w:rPr>
        <w:t xml:space="preserve">                                                          </w:t>
      </w:r>
    </w:p>
    <w:sectPr w:rsidR="00E31508" w:rsidRPr="00C83A83" w:rsidSect="00A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2048E"/>
    <w:rsid w:val="00023DD4"/>
    <w:rsid w:val="00092D23"/>
    <w:rsid w:val="000B7DCC"/>
    <w:rsid w:val="00104EE0"/>
    <w:rsid w:val="001566BC"/>
    <w:rsid w:val="0017728B"/>
    <w:rsid w:val="0018498A"/>
    <w:rsid w:val="00247B32"/>
    <w:rsid w:val="00252D45"/>
    <w:rsid w:val="00267DB8"/>
    <w:rsid w:val="002F4280"/>
    <w:rsid w:val="003268B3"/>
    <w:rsid w:val="00331857"/>
    <w:rsid w:val="003570EB"/>
    <w:rsid w:val="003719A1"/>
    <w:rsid w:val="003E0FFF"/>
    <w:rsid w:val="003F5F76"/>
    <w:rsid w:val="00432CAE"/>
    <w:rsid w:val="0054401F"/>
    <w:rsid w:val="00554151"/>
    <w:rsid w:val="00571E76"/>
    <w:rsid w:val="00595873"/>
    <w:rsid w:val="005A665A"/>
    <w:rsid w:val="00612E3D"/>
    <w:rsid w:val="0065640B"/>
    <w:rsid w:val="006649CE"/>
    <w:rsid w:val="00692029"/>
    <w:rsid w:val="006A7EB2"/>
    <w:rsid w:val="006D62D7"/>
    <w:rsid w:val="006E6D21"/>
    <w:rsid w:val="007065B5"/>
    <w:rsid w:val="00776191"/>
    <w:rsid w:val="008516CB"/>
    <w:rsid w:val="0088442A"/>
    <w:rsid w:val="00894AAA"/>
    <w:rsid w:val="008B2E3C"/>
    <w:rsid w:val="008D76D5"/>
    <w:rsid w:val="008E3CC8"/>
    <w:rsid w:val="008E7255"/>
    <w:rsid w:val="0093557B"/>
    <w:rsid w:val="00935AF4"/>
    <w:rsid w:val="00977796"/>
    <w:rsid w:val="009D5739"/>
    <w:rsid w:val="00A04493"/>
    <w:rsid w:val="00A12956"/>
    <w:rsid w:val="00A15A24"/>
    <w:rsid w:val="00A22519"/>
    <w:rsid w:val="00A323CE"/>
    <w:rsid w:val="00A721BF"/>
    <w:rsid w:val="00A728A5"/>
    <w:rsid w:val="00A731F8"/>
    <w:rsid w:val="00A95B3F"/>
    <w:rsid w:val="00B20392"/>
    <w:rsid w:val="00B762F4"/>
    <w:rsid w:val="00C50D78"/>
    <w:rsid w:val="00C83A83"/>
    <w:rsid w:val="00CA5508"/>
    <w:rsid w:val="00CB6B9F"/>
    <w:rsid w:val="00CE5ED0"/>
    <w:rsid w:val="00D2480A"/>
    <w:rsid w:val="00D7516D"/>
    <w:rsid w:val="00D97383"/>
    <w:rsid w:val="00DD3BFF"/>
    <w:rsid w:val="00DD3D23"/>
    <w:rsid w:val="00DE7121"/>
    <w:rsid w:val="00DE7771"/>
    <w:rsid w:val="00E12C45"/>
    <w:rsid w:val="00E13C07"/>
    <w:rsid w:val="00E31508"/>
    <w:rsid w:val="00ED1D23"/>
    <w:rsid w:val="00EE0BEB"/>
    <w:rsid w:val="00F70011"/>
    <w:rsid w:val="00FB70ED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50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2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50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2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008_частично действующая редакция</Статус_x0020_документа>
    <_EndDate xmlns="http://schemas.microsoft.com/sharepoint/v3/fields">2013-01-30T20:00:00+00:00</_EndDate>
  </documentManagement>
</p:properties>
</file>

<file path=customXml/itemProps1.xml><?xml version="1.0" encoding="utf-8"?>
<ds:datastoreItem xmlns:ds="http://schemas.openxmlformats.org/officeDocument/2006/customXml" ds:itemID="{2C0E26C4-B103-42D4-A0D6-D57C6E772DD7}"/>
</file>

<file path=customXml/itemProps2.xml><?xml version="1.0" encoding="utf-8"?>
<ds:datastoreItem xmlns:ds="http://schemas.openxmlformats.org/officeDocument/2006/customXml" ds:itemID="{18601BE6-72C5-4A9F-B4EA-C7465ABEEF5C}"/>
</file>

<file path=customXml/itemProps3.xml><?xml version="1.0" encoding="utf-8"?>
<ds:datastoreItem xmlns:ds="http://schemas.openxmlformats.org/officeDocument/2006/customXml" ds:itemID="{9E608671-CD59-42B5-B93C-28D563AD0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ЗАО "УК "Рацио-капитал"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malyhina</cp:lastModifiedBy>
  <cp:revision>2</cp:revision>
  <cp:lastPrinted>2012-04-18T13:29:00Z</cp:lastPrinted>
  <dcterms:created xsi:type="dcterms:W3CDTF">2013-02-01T09:27:00Z</dcterms:created>
  <dcterms:modified xsi:type="dcterms:W3CDTF">2013-02-01T09:27:00Z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