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924" w:rsidRDefault="00147924" w:rsidP="00E976AA">
      <w:pPr>
        <w:pStyle w:val="a4"/>
        <w:ind w:firstLine="284"/>
        <w:rPr>
          <w:rFonts w:ascii="Times New Roman" w:hAnsi="Times New Roman" w:cs="Times New Roman"/>
          <w:b/>
          <w:bCs/>
        </w:rPr>
      </w:pPr>
    </w:p>
    <w:p w:rsidR="00147924" w:rsidRPr="00FE6FD8" w:rsidRDefault="00147924" w:rsidP="00E976AA">
      <w:pPr>
        <w:pStyle w:val="a4"/>
        <w:ind w:firstLine="284"/>
        <w:rPr>
          <w:rFonts w:ascii="Times New Roman" w:hAnsi="Times New Roman" w:cs="Times New Roman"/>
          <w:b/>
          <w:bCs/>
        </w:rPr>
      </w:pPr>
    </w:p>
    <w:p w:rsidR="00FE6FD8" w:rsidRPr="00FE6FD8" w:rsidRDefault="00FE6FD8" w:rsidP="00FE6FD8">
      <w:pPr>
        <w:pStyle w:val="a4"/>
        <w:ind w:firstLine="284"/>
        <w:rPr>
          <w:rFonts w:ascii="Times New Roman" w:hAnsi="Times New Roman" w:cs="Times New Roman"/>
          <w:b/>
          <w:bCs/>
        </w:rPr>
      </w:pPr>
      <w:r w:rsidRPr="00FE6FD8">
        <w:rPr>
          <w:rFonts w:ascii="Times New Roman" w:hAnsi="Times New Roman" w:cs="Times New Roman"/>
          <w:b/>
          <w:bCs/>
        </w:rPr>
        <w:t xml:space="preserve">Изменения и дополнения </w:t>
      </w:r>
    </w:p>
    <w:p w:rsidR="00FE6FD8" w:rsidRPr="00FE6FD8" w:rsidRDefault="00FE6FD8" w:rsidP="00FE6FD8">
      <w:pPr>
        <w:pStyle w:val="ConsTitle"/>
        <w:widowControl/>
        <w:jc w:val="center"/>
        <w:rPr>
          <w:rFonts w:ascii="Times New Roman" w:hAnsi="Times New Roman" w:cs="Times New Roman"/>
          <w:sz w:val="24"/>
          <w:szCs w:val="24"/>
        </w:rPr>
      </w:pPr>
      <w:r w:rsidRPr="00FE6FD8">
        <w:rPr>
          <w:rFonts w:ascii="Times New Roman" w:hAnsi="Times New Roman" w:cs="Times New Roman"/>
          <w:b w:val="0"/>
          <w:bCs w:val="0"/>
          <w:sz w:val="24"/>
          <w:szCs w:val="24"/>
        </w:rPr>
        <w:t xml:space="preserve"> </w:t>
      </w:r>
      <w:r w:rsidRPr="00FE6FD8">
        <w:rPr>
          <w:rFonts w:ascii="Times New Roman" w:hAnsi="Times New Roman" w:cs="Times New Roman"/>
          <w:sz w:val="24"/>
          <w:szCs w:val="24"/>
        </w:rPr>
        <w:t>в Правила доверительного управления</w:t>
      </w:r>
    </w:p>
    <w:p w:rsidR="00FE6FD8" w:rsidRPr="00FE6FD8" w:rsidRDefault="00FE6FD8" w:rsidP="00FE6FD8">
      <w:pPr>
        <w:pStyle w:val="ConsTitle"/>
        <w:jc w:val="center"/>
        <w:rPr>
          <w:rFonts w:ascii="Times New Roman" w:hAnsi="Times New Roman" w:cs="Times New Roman"/>
          <w:sz w:val="24"/>
          <w:szCs w:val="24"/>
        </w:rPr>
      </w:pPr>
      <w:r w:rsidRPr="00FE6FD8">
        <w:rPr>
          <w:rFonts w:ascii="Times New Roman" w:hAnsi="Times New Roman" w:cs="Times New Roman"/>
          <w:sz w:val="24"/>
          <w:szCs w:val="24"/>
        </w:rPr>
        <w:t xml:space="preserve"> Открытым паевым инвестиционным фондом смешанных инвестиций</w:t>
      </w:r>
    </w:p>
    <w:p w:rsidR="00FE6FD8" w:rsidRPr="00FE6FD8" w:rsidRDefault="00FE6FD8" w:rsidP="00FE6FD8">
      <w:pPr>
        <w:pStyle w:val="ConsTitle"/>
        <w:jc w:val="center"/>
        <w:rPr>
          <w:rFonts w:ascii="Times New Roman" w:hAnsi="Times New Roman" w:cs="Times New Roman"/>
          <w:sz w:val="24"/>
          <w:szCs w:val="24"/>
        </w:rPr>
      </w:pPr>
      <w:r w:rsidRPr="00FE6FD8">
        <w:rPr>
          <w:rFonts w:ascii="Times New Roman" w:hAnsi="Times New Roman" w:cs="Times New Roman"/>
          <w:sz w:val="24"/>
          <w:szCs w:val="24"/>
        </w:rPr>
        <w:t>«ТКБ БНП Париба – Фонд сбалансированный консервативный»</w:t>
      </w:r>
    </w:p>
    <w:p w:rsidR="00FE6FD8" w:rsidRPr="00FE6FD8" w:rsidRDefault="00FE6FD8" w:rsidP="00FE6FD8">
      <w:pPr>
        <w:pStyle w:val="ConsTitle"/>
        <w:widowControl/>
        <w:jc w:val="center"/>
        <w:rPr>
          <w:rFonts w:ascii="Times New Roman" w:hAnsi="Times New Roman" w:cs="Times New Roman"/>
          <w:sz w:val="24"/>
          <w:szCs w:val="24"/>
        </w:rPr>
      </w:pPr>
      <w:r w:rsidRPr="00FE6FD8">
        <w:rPr>
          <w:rFonts w:ascii="Times New Roman" w:hAnsi="Times New Roman" w:cs="Times New Roman"/>
          <w:sz w:val="24"/>
          <w:szCs w:val="24"/>
        </w:rPr>
        <w:t xml:space="preserve">под управлением </w:t>
      </w:r>
    </w:p>
    <w:p w:rsidR="00FE6FD8" w:rsidRPr="00FE6FD8" w:rsidRDefault="00FE6FD8" w:rsidP="00FE6FD8">
      <w:pPr>
        <w:pStyle w:val="a4"/>
        <w:ind w:firstLine="284"/>
        <w:rPr>
          <w:rFonts w:ascii="Times New Roman" w:hAnsi="Times New Roman" w:cs="Times New Roman"/>
          <w:b/>
          <w:bCs/>
        </w:rPr>
      </w:pPr>
      <w:r w:rsidRPr="00FE6FD8">
        <w:rPr>
          <w:rFonts w:ascii="Times New Roman" w:hAnsi="Times New Roman" w:cs="Times New Roman"/>
          <w:b/>
          <w:bCs/>
          <w:lang w:eastAsia="en-US"/>
        </w:rPr>
        <w:t>ТКБ БНП Париба Инвестмент Партнерс</w:t>
      </w:r>
      <w:r w:rsidRPr="00FE6FD8" w:rsidDel="008D7DC1">
        <w:t xml:space="preserve"> </w:t>
      </w:r>
      <w:r w:rsidRPr="00FE6FD8">
        <w:rPr>
          <w:rFonts w:ascii="Times New Roman" w:hAnsi="Times New Roman" w:cs="Times New Roman"/>
          <w:b/>
          <w:bCs/>
        </w:rPr>
        <w:t>(ОАО)</w:t>
      </w:r>
    </w:p>
    <w:p w:rsidR="00FE6FD8" w:rsidRPr="00FE6FD8" w:rsidRDefault="00FE6FD8" w:rsidP="00FE6FD8">
      <w:pPr>
        <w:pStyle w:val="a4"/>
        <w:spacing w:after="60"/>
        <w:ind w:firstLine="284"/>
        <w:rPr>
          <w:rFonts w:ascii="Times New Roman" w:hAnsi="Times New Roman" w:cs="Times New Roman"/>
        </w:rPr>
      </w:pPr>
    </w:p>
    <w:p w:rsidR="005D1B3A" w:rsidRPr="0083680C" w:rsidRDefault="00FE6FD8" w:rsidP="00FE6FD8">
      <w:pPr>
        <w:pStyle w:val="a4"/>
        <w:spacing w:after="60" w:line="240" w:lineRule="auto"/>
        <w:ind w:firstLine="284"/>
        <w:jc w:val="both"/>
        <w:rPr>
          <w:rFonts w:ascii="Times New Roman" w:hAnsi="Times New Roman" w:cs="Times New Roman"/>
          <w:b/>
          <w:sz w:val="20"/>
          <w:szCs w:val="20"/>
        </w:rPr>
      </w:pPr>
      <w:r w:rsidRPr="00B1254B">
        <w:rPr>
          <w:rFonts w:ascii="Times New Roman" w:hAnsi="Times New Roman" w:cs="Times New Roman"/>
          <w:sz w:val="20"/>
          <w:szCs w:val="20"/>
        </w:rPr>
        <w:t xml:space="preserve">Внести в Правила доверительного управления </w:t>
      </w:r>
      <w:r>
        <w:rPr>
          <w:rFonts w:ascii="Times New Roman" w:hAnsi="Times New Roman" w:cs="Times New Roman"/>
          <w:sz w:val="20"/>
          <w:szCs w:val="20"/>
        </w:rPr>
        <w:t xml:space="preserve">Открытым </w:t>
      </w:r>
      <w:r w:rsidRPr="001A1829">
        <w:rPr>
          <w:rFonts w:ascii="Times New Roman" w:hAnsi="Times New Roman" w:cs="Times New Roman"/>
          <w:sz w:val="20"/>
          <w:szCs w:val="20"/>
        </w:rPr>
        <w:t xml:space="preserve">паевым инвестиционным фондом </w:t>
      </w:r>
      <w:r>
        <w:rPr>
          <w:rFonts w:ascii="Times New Roman" w:hAnsi="Times New Roman" w:cs="Times New Roman"/>
          <w:sz w:val="20"/>
          <w:szCs w:val="20"/>
        </w:rPr>
        <w:t xml:space="preserve">смешанных инвестиций </w:t>
      </w:r>
      <w:r w:rsidRPr="001A1829">
        <w:rPr>
          <w:rFonts w:ascii="Times New Roman" w:hAnsi="Times New Roman" w:cs="Times New Roman"/>
          <w:sz w:val="20"/>
          <w:szCs w:val="20"/>
        </w:rPr>
        <w:t>«</w:t>
      </w:r>
      <w:r w:rsidRPr="00085598">
        <w:rPr>
          <w:rFonts w:ascii="Times New Roman" w:hAnsi="Times New Roman" w:cs="Times New Roman"/>
          <w:sz w:val="20"/>
          <w:szCs w:val="20"/>
          <w:lang w:eastAsia="en-US"/>
        </w:rPr>
        <w:t>ТКБ БНП Париба</w:t>
      </w:r>
      <w:r w:rsidRPr="001A1829">
        <w:rPr>
          <w:rFonts w:ascii="Times New Roman" w:hAnsi="Times New Roman" w:cs="Times New Roman"/>
          <w:sz w:val="20"/>
          <w:szCs w:val="20"/>
        </w:rPr>
        <w:t xml:space="preserve"> – </w:t>
      </w:r>
      <w:r w:rsidRPr="00846CEF">
        <w:rPr>
          <w:rFonts w:ascii="Times New Roman" w:hAnsi="Times New Roman" w:cs="Times New Roman"/>
          <w:bCs/>
          <w:sz w:val="20"/>
          <w:szCs w:val="20"/>
        </w:rPr>
        <w:t>Фонд сбалансированный</w:t>
      </w:r>
      <w:r w:rsidRPr="00846CEF">
        <w:rPr>
          <w:rFonts w:ascii="Times New Roman" w:hAnsi="Times New Roman" w:cs="Times New Roman"/>
          <w:sz w:val="20"/>
          <w:szCs w:val="20"/>
        </w:rPr>
        <w:t xml:space="preserve"> </w:t>
      </w:r>
      <w:r w:rsidRPr="00846CEF">
        <w:rPr>
          <w:rFonts w:ascii="Times New Roman" w:hAnsi="Times New Roman" w:cs="Times New Roman"/>
          <w:bCs/>
          <w:sz w:val="20"/>
          <w:szCs w:val="20"/>
        </w:rPr>
        <w:t>консервативный</w:t>
      </w:r>
      <w:r w:rsidRPr="00846CEF">
        <w:rPr>
          <w:rFonts w:ascii="Times New Roman" w:hAnsi="Times New Roman" w:cs="Times New Roman"/>
          <w:sz w:val="20"/>
          <w:szCs w:val="20"/>
        </w:rPr>
        <w:t>»</w:t>
      </w:r>
      <w:r w:rsidRPr="00FD1F69">
        <w:rPr>
          <w:rFonts w:ascii="Times New Roman" w:hAnsi="Times New Roman" w:cs="Times New Roman"/>
          <w:sz w:val="22"/>
          <w:szCs w:val="22"/>
        </w:rPr>
        <w:t xml:space="preserve"> </w:t>
      </w:r>
      <w:r w:rsidRPr="00846CEF">
        <w:rPr>
          <w:rFonts w:ascii="Times New Roman" w:hAnsi="Times New Roman" w:cs="Times New Roman"/>
          <w:sz w:val="20"/>
          <w:szCs w:val="20"/>
        </w:rPr>
        <w:t xml:space="preserve">под </w:t>
      </w:r>
      <w:r w:rsidRPr="002164BC">
        <w:rPr>
          <w:rFonts w:ascii="Times New Roman" w:hAnsi="Times New Roman" w:cs="Times New Roman"/>
          <w:sz w:val="20"/>
          <w:szCs w:val="20"/>
        </w:rPr>
        <w:t xml:space="preserve">управлением </w:t>
      </w:r>
      <w:r w:rsidRPr="00085598">
        <w:rPr>
          <w:rFonts w:ascii="Times New Roman" w:hAnsi="Times New Roman" w:cs="Times New Roman"/>
          <w:sz w:val="20"/>
          <w:szCs w:val="20"/>
          <w:lang w:eastAsia="en-US"/>
        </w:rPr>
        <w:t>ТКБ БНП Париба Инвестмент Партнерс</w:t>
      </w:r>
      <w:r w:rsidRPr="002164BC">
        <w:rPr>
          <w:rFonts w:ascii="Times New Roman" w:hAnsi="Times New Roman" w:cs="Times New Roman"/>
          <w:sz w:val="20"/>
          <w:szCs w:val="20"/>
        </w:rPr>
        <w:t xml:space="preserve"> (ОАО), </w:t>
      </w:r>
      <w:r w:rsidRPr="00704C05">
        <w:rPr>
          <w:rFonts w:ascii="Times New Roman" w:hAnsi="Times New Roman" w:cs="Times New Roman"/>
          <w:sz w:val="20"/>
          <w:szCs w:val="20"/>
        </w:rPr>
        <w:t xml:space="preserve">зарегистрированные ФКЦБ России 24 декабря </w:t>
      </w:r>
      <w:smartTag w:uri="urn:schemas-microsoft-com:office:smarttags" w:element="metricconverter">
        <w:smartTagPr>
          <w:attr w:name="ProductID" w:val="2002 г"/>
        </w:smartTagPr>
        <w:r w:rsidRPr="00704C05">
          <w:rPr>
            <w:rFonts w:ascii="Times New Roman" w:hAnsi="Times New Roman" w:cs="Times New Roman"/>
            <w:sz w:val="20"/>
            <w:szCs w:val="20"/>
          </w:rPr>
          <w:t>2002 г</w:t>
        </w:r>
      </w:smartTag>
      <w:r>
        <w:rPr>
          <w:rFonts w:ascii="Times New Roman" w:hAnsi="Times New Roman" w:cs="Times New Roman"/>
          <w:sz w:val="20"/>
          <w:szCs w:val="20"/>
        </w:rPr>
        <w:t>.</w:t>
      </w:r>
      <w:r w:rsidRPr="00704C05">
        <w:rPr>
          <w:rFonts w:ascii="Times New Roman" w:hAnsi="Times New Roman" w:cs="Times New Roman"/>
          <w:sz w:val="20"/>
          <w:szCs w:val="20"/>
        </w:rPr>
        <w:t xml:space="preserve"> за № 0078-58234010, следующие</w:t>
      </w:r>
      <w:r w:rsidRPr="002164BC">
        <w:rPr>
          <w:rFonts w:ascii="Times New Roman" w:hAnsi="Times New Roman" w:cs="Times New Roman"/>
          <w:sz w:val="20"/>
          <w:szCs w:val="20"/>
        </w:rPr>
        <w:t xml:space="preserve"> изменения и дополнения:</w:t>
      </w:r>
      <w:r w:rsidRPr="00CF4EB8">
        <w:t xml:space="preserve"> </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076"/>
        <w:gridCol w:w="4168"/>
        <w:gridCol w:w="4253"/>
      </w:tblGrid>
      <w:tr w:rsidR="00C71145" w:rsidRPr="00E44D5F" w:rsidTr="00774EAD">
        <w:tblPrEx>
          <w:tblCellMar>
            <w:top w:w="0" w:type="dxa"/>
            <w:bottom w:w="0" w:type="dxa"/>
          </w:tblCellMar>
        </w:tblPrEx>
        <w:trPr>
          <w:trHeight w:val="537"/>
        </w:trPr>
        <w:tc>
          <w:tcPr>
            <w:tcW w:w="568" w:type="dxa"/>
            <w:shd w:val="clear" w:color="auto" w:fill="F3F3F3"/>
          </w:tcPr>
          <w:p w:rsidR="00E44D5F" w:rsidRPr="00E44D5F" w:rsidRDefault="00E44D5F" w:rsidP="00576992">
            <w:pPr>
              <w:pStyle w:val="prg3"/>
              <w:numPr>
                <w:ilvl w:val="0"/>
                <w:numId w:val="0"/>
              </w:numPr>
              <w:spacing w:line="280" w:lineRule="exact"/>
              <w:jc w:val="center"/>
              <w:rPr>
                <w:rFonts w:ascii="Times New Roman" w:hAnsi="Times New Roman" w:cs="Times New Roman"/>
                <w:kern w:val="0"/>
              </w:rPr>
            </w:pPr>
            <w:r w:rsidRPr="00E44D5F">
              <w:rPr>
                <w:rFonts w:ascii="Times New Roman" w:hAnsi="Times New Roman" w:cs="Times New Roman"/>
                <w:kern w:val="0"/>
              </w:rPr>
              <w:t>№ п/п</w:t>
            </w:r>
          </w:p>
        </w:tc>
        <w:tc>
          <w:tcPr>
            <w:tcW w:w="1076" w:type="dxa"/>
            <w:shd w:val="clear" w:color="auto" w:fill="F3F3F3"/>
          </w:tcPr>
          <w:p w:rsidR="00E44D5F" w:rsidRPr="00E44D5F" w:rsidRDefault="00E44D5F" w:rsidP="00576992">
            <w:pPr>
              <w:autoSpaceDE/>
              <w:autoSpaceDN/>
              <w:jc w:val="center"/>
            </w:pPr>
            <w:r w:rsidRPr="00E44D5F">
              <w:t>Номер редакти-руемого</w:t>
            </w:r>
          </w:p>
          <w:p w:rsidR="00E44D5F" w:rsidRPr="00E44D5F" w:rsidRDefault="00E44D5F" w:rsidP="00576992">
            <w:pPr>
              <w:autoSpaceDE/>
              <w:autoSpaceDN/>
              <w:jc w:val="center"/>
            </w:pPr>
            <w:r w:rsidRPr="00E44D5F">
              <w:t>пункта</w:t>
            </w:r>
          </w:p>
        </w:tc>
        <w:tc>
          <w:tcPr>
            <w:tcW w:w="4168" w:type="dxa"/>
            <w:shd w:val="clear" w:color="auto" w:fill="F3F3F3"/>
            <w:vAlign w:val="center"/>
          </w:tcPr>
          <w:p w:rsidR="00E44D5F" w:rsidRPr="00466DF7" w:rsidRDefault="00E44D5F" w:rsidP="00E44D5F">
            <w:pPr>
              <w:pStyle w:val="prg3"/>
              <w:numPr>
                <w:ilvl w:val="0"/>
                <w:numId w:val="0"/>
              </w:numPr>
              <w:spacing w:line="280" w:lineRule="exact"/>
              <w:jc w:val="center"/>
              <w:rPr>
                <w:rFonts w:ascii="Times New Roman" w:hAnsi="Times New Roman" w:cs="Times New Roman"/>
                <w:kern w:val="0"/>
              </w:rPr>
            </w:pPr>
            <w:r w:rsidRPr="00466DF7">
              <w:rPr>
                <w:rFonts w:ascii="Times New Roman" w:hAnsi="Times New Roman" w:cs="Times New Roman"/>
                <w:kern w:val="0"/>
              </w:rPr>
              <w:t>Пункт в прежней редакции</w:t>
            </w:r>
          </w:p>
        </w:tc>
        <w:tc>
          <w:tcPr>
            <w:tcW w:w="4253" w:type="dxa"/>
            <w:shd w:val="clear" w:color="auto" w:fill="F3F3F3"/>
            <w:vAlign w:val="center"/>
          </w:tcPr>
          <w:p w:rsidR="00E44D5F" w:rsidRPr="00466DF7" w:rsidRDefault="00E44D5F" w:rsidP="00E44D5F">
            <w:pPr>
              <w:pStyle w:val="prg3"/>
              <w:numPr>
                <w:ilvl w:val="0"/>
                <w:numId w:val="0"/>
              </w:numPr>
              <w:jc w:val="center"/>
              <w:rPr>
                <w:rFonts w:ascii="Times New Roman" w:hAnsi="Times New Roman" w:cs="Times New Roman"/>
              </w:rPr>
            </w:pPr>
            <w:r w:rsidRPr="00466DF7">
              <w:rPr>
                <w:rFonts w:ascii="Times New Roman" w:hAnsi="Times New Roman" w:cs="Times New Roman"/>
              </w:rPr>
              <w:t>Пункт в новой редакции</w:t>
            </w:r>
          </w:p>
        </w:tc>
      </w:tr>
      <w:tr w:rsidR="00A75629" w:rsidRPr="00576992" w:rsidTr="00774EAD">
        <w:tblPrEx>
          <w:tblCellMar>
            <w:top w:w="0" w:type="dxa"/>
            <w:bottom w:w="0" w:type="dxa"/>
          </w:tblCellMar>
        </w:tblPrEx>
        <w:trPr>
          <w:trHeight w:val="652"/>
        </w:trPr>
        <w:tc>
          <w:tcPr>
            <w:tcW w:w="568" w:type="dxa"/>
          </w:tcPr>
          <w:p w:rsidR="00A75629" w:rsidRPr="00F91719" w:rsidRDefault="00A75629" w:rsidP="00576992">
            <w:pPr>
              <w:pStyle w:val="prg3"/>
              <w:numPr>
                <w:ilvl w:val="0"/>
                <w:numId w:val="0"/>
              </w:numPr>
              <w:spacing w:before="0" w:after="120"/>
              <w:ind w:left="-87"/>
              <w:jc w:val="center"/>
              <w:rPr>
                <w:rFonts w:ascii="Times New Roman" w:hAnsi="Times New Roman" w:cs="Times New Roman"/>
                <w:kern w:val="0"/>
                <w:sz w:val="22"/>
                <w:szCs w:val="22"/>
              </w:rPr>
            </w:pPr>
            <w:r w:rsidRPr="00F91719">
              <w:rPr>
                <w:rFonts w:ascii="Times New Roman" w:hAnsi="Times New Roman" w:cs="Times New Roman"/>
                <w:kern w:val="0"/>
                <w:sz w:val="22"/>
                <w:szCs w:val="22"/>
              </w:rPr>
              <w:t>1</w:t>
            </w:r>
          </w:p>
        </w:tc>
        <w:tc>
          <w:tcPr>
            <w:tcW w:w="1076" w:type="dxa"/>
          </w:tcPr>
          <w:p w:rsidR="00A75629" w:rsidRPr="007850C5" w:rsidRDefault="00E85389"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56.</w:t>
            </w:r>
          </w:p>
        </w:tc>
        <w:tc>
          <w:tcPr>
            <w:tcW w:w="4168" w:type="dxa"/>
          </w:tcPr>
          <w:p w:rsidR="000B6B25" w:rsidRPr="001F445C" w:rsidRDefault="000B6B25" w:rsidP="000B6B25">
            <w:pPr>
              <w:pStyle w:val="a6"/>
              <w:tabs>
                <w:tab w:val="num" w:pos="1080"/>
              </w:tabs>
              <w:jc w:val="both"/>
              <w:rPr>
                <w:sz w:val="22"/>
                <w:szCs w:val="22"/>
              </w:rPr>
            </w:pPr>
            <w:r w:rsidRPr="001F445C">
              <w:rPr>
                <w:sz w:val="22"/>
                <w:szCs w:val="22"/>
              </w:rPr>
              <w:t>Выдача инвестиционных паев после даты завершения (окончания) формирования фонда по заявке на приобретение инвестиционных паев, поданной лицом, ранее не имевшим на лицевом счете в реестре владельцев инвестиционных паев инвестиционные паи, осуществляется при условии передачи в их оплату денежных средств в сумме:</w:t>
            </w:r>
          </w:p>
          <w:p w:rsidR="000B6B25" w:rsidRPr="001F445C" w:rsidRDefault="000B6B25" w:rsidP="000B6B25">
            <w:pPr>
              <w:spacing w:after="120"/>
              <w:ind w:firstLine="284"/>
              <w:jc w:val="both"/>
              <w:rPr>
                <w:sz w:val="22"/>
                <w:szCs w:val="22"/>
              </w:rPr>
            </w:pPr>
            <w:r w:rsidRPr="001F445C">
              <w:rPr>
                <w:sz w:val="22"/>
                <w:szCs w:val="22"/>
              </w:rPr>
              <w:t>- не менее 50 000 (Пятидесяти тысяч) рублей при подаче заявки на приобретение инвестиционных паев управляющей компании;</w:t>
            </w:r>
          </w:p>
          <w:p w:rsidR="000B6B25" w:rsidRPr="001F445C" w:rsidRDefault="000B6B25" w:rsidP="000B6B25">
            <w:pPr>
              <w:spacing w:after="120"/>
              <w:ind w:firstLine="284"/>
              <w:jc w:val="both"/>
              <w:rPr>
                <w:sz w:val="22"/>
                <w:szCs w:val="22"/>
              </w:rPr>
            </w:pPr>
            <w:r w:rsidRPr="001F445C">
              <w:rPr>
                <w:sz w:val="22"/>
                <w:szCs w:val="22"/>
              </w:rPr>
              <w:t>- не менее 50 000 (Пятидесяти тысяч) рублей при подаче заявки на приобретение инвестиционных паев агенту ЗАО КБ «Ситибанк»;</w:t>
            </w:r>
          </w:p>
          <w:p w:rsidR="000B6B25" w:rsidRPr="001F445C" w:rsidRDefault="000B6B25" w:rsidP="000B6B25">
            <w:pPr>
              <w:spacing w:after="120"/>
              <w:ind w:firstLine="284"/>
              <w:jc w:val="both"/>
              <w:rPr>
                <w:sz w:val="22"/>
                <w:szCs w:val="22"/>
              </w:rPr>
            </w:pPr>
            <w:r w:rsidRPr="001F445C">
              <w:rPr>
                <w:sz w:val="22"/>
                <w:szCs w:val="22"/>
              </w:rPr>
              <w:t>- не менее 10</w:t>
            </w:r>
            <w:r>
              <w:rPr>
                <w:sz w:val="22"/>
                <w:szCs w:val="22"/>
              </w:rPr>
              <w:t> </w:t>
            </w:r>
            <w:r w:rsidRPr="001F445C">
              <w:rPr>
                <w:sz w:val="22"/>
                <w:szCs w:val="22"/>
              </w:rPr>
              <w:t>000</w:t>
            </w:r>
            <w:r w:rsidRPr="00FE6FD8">
              <w:rPr>
                <w:sz w:val="22"/>
                <w:szCs w:val="22"/>
              </w:rPr>
              <w:t xml:space="preserve"> </w:t>
            </w:r>
            <w:r w:rsidRPr="001F445C">
              <w:rPr>
                <w:sz w:val="22"/>
                <w:szCs w:val="22"/>
              </w:rPr>
              <w:t xml:space="preserve">(Десяти тысяч) рублей при подаче заявки на приобретение инвестиционных паев агентам, за исключением агентов ЗАО КБ «Ситибанк», </w:t>
            </w:r>
            <w:r w:rsidRPr="008A68DF">
              <w:rPr>
                <w:b/>
                <w:sz w:val="22"/>
                <w:szCs w:val="22"/>
              </w:rPr>
              <w:t>ООО «Барклайс Банк»</w:t>
            </w:r>
            <w:r w:rsidRPr="001F445C">
              <w:rPr>
                <w:sz w:val="22"/>
                <w:szCs w:val="22"/>
              </w:rPr>
              <w:t>;</w:t>
            </w:r>
          </w:p>
          <w:p w:rsidR="000B6B25" w:rsidRPr="008A68DF" w:rsidRDefault="000B6B25" w:rsidP="000B6B25">
            <w:pPr>
              <w:spacing w:after="60"/>
              <w:ind w:firstLine="284"/>
              <w:jc w:val="both"/>
              <w:rPr>
                <w:b/>
                <w:bCs/>
                <w:sz w:val="22"/>
                <w:szCs w:val="22"/>
              </w:rPr>
            </w:pPr>
            <w:r w:rsidRPr="008A68DF">
              <w:rPr>
                <w:b/>
                <w:bCs/>
                <w:sz w:val="22"/>
                <w:szCs w:val="22"/>
              </w:rPr>
              <w:t xml:space="preserve">- не менее 30 000 (Тридцати тысяч) рублей при подаче заявки на приобретение инвестиционных паев агенту </w:t>
            </w:r>
            <w:r w:rsidRPr="008A68DF">
              <w:rPr>
                <w:b/>
                <w:sz w:val="22"/>
                <w:szCs w:val="22"/>
              </w:rPr>
              <w:t>ООО «Барклайс Банк»</w:t>
            </w:r>
            <w:r w:rsidRPr="008A68DF">
              <w:rPr>
                <w:b/>
                <w:caps/>
                <w:sz w:val="22"/>
                <w:szCs w:val="22"/>
              </w:rPr>
              <w:t>.</w:t>
            </w:r>
          </w:p>
          <w:p w:rsidR="000B6B25" w:rsidRPr="001F445C" w:rsidRDefault="000B6B25" w:rsidP="000B6B25">
            <w:pPr>
              <w:spacing w:after="60"/>
              <w:ind w:firstLine="284"/>
              <w:jc w:val="both"/>
              <w:rPr>
                <w:sz w:val="22"/>
                <w:szCs w:val="22"/>
              </w:rPr>
            </w:pPr>
            <w:r w:rsidRPr="001F445C">
              <w:rPr>
                <w:sz w:val="22"/>
                <w:szCs w:val="22"/>
              </w:rPr>
              <w:t>Для лиц, имеющих или ранее имевших инвестиционные паи на лицевом счете в реестре владельцев инвестиционных паев, выдача инвестиционных паев осуществляется при условии передачи в их оплату денежных средств в сумме не менее 1</w:t>
            </w:r>
            <w:r>
              <w:rPr>
                <w:sz w:val="22"/>
                <w:szCs w:val="22"/>
              </w:rPr>
              <w:t> </w:t>
            </w:r>
            <w:r w:rsidRPr="001F445C">
              <w:rPr>
                <w:sz w:val="22"/>
                <w:szCs w:val="22"/>
              </w:rPr>
              <w:t>000</w:t>
            </w:r>
            <w:r w:rsidRPr="00FE6FD8">
              <w:rPr>
                <w:sz w:val="22"/>
                <w:szCs w:val="22"/>
              </w:rPr>
              <w:t xml:space="preserve"> </w:t>
            </w:r>
            <w:r w:rsidRPr="001F445C">
              <w:rPr>
                <w:sz w:val="22"/>
                <w:szCs w:val="22"/>
              </w:rPr>
              <w:t xml:space="preserve">(Одной тысячи) рублей, кроме выдачи инвестиционных паев по заявке на приобретение инвестиционных паев, поданной агентам ЗАО КБ «Ситибанк», </w:t>
            </w:r>
            <w:r w:rsidRPr="008A68DF">
              <w:rPr>
                <w:b/>
                <w:sz w:val="22"/>
                <w:szCs w:val="22"/>
              </w:rPr>
              <w:t>ООО «Барклайс Банк»</w:t>
            </w:r>
            <w:r w:rsidRPr="001F445C">
              <w:rPr>
                <w:caps/>
                <w:sz w:val="22"/>
                <w:szCs w:val="22"/>
              </w:rPr>
              <w:t>.</w:t>
            </w:r>
          </w:p>
          <w:p w:rsidR="000B6B25" w:rsidRPr="0030606C" w:rsidRDefault="000B6B25" w:rsidP="000B6B25">
            <w:pPr>
              <w:spacing w:after="120"/>
              <w:jc w:val="both"/>
              <w:rPr>
                <w:sz w:val="22"/>
                <w:szCs w:val="22"/>
              </w:rPr>
            </w:pPr>
            <w:r w:rsidRPr="001F445C">
              <w:rPr>
                <w:sz w:val="22"/>
                <w:szCs w:val="22"/>
              </w:rPr>
              <w:t xml:space="preserve">Для лиц, имеющих или ранее имевших инвестиционные паи на лицевом счете в </w:t>
            </w:r>
            <w:r w:rsidRPr="001F445C">
              <w:rPr>
                <w:sz w:val="22"/>
                <w:szCs w:val="22"/>
              </w:rPr>
              <w:lastRenderedPageBreak/>
              <w:t xml:space="preserve">реестре владельцев </w:t>
            </w:r>
            <w:r w:rsidRPr="0030606C">
              <w:rPr>
                <w:sz w:val="22"/>
                <w:szCs w:val="22"/>
              </w:rPr>
              <w:t>инвестиционных паев, выдача инвестиционных паев по заявке на приобретение инвестиционных паев, поданной агенту:</w:t>
            </w:r>
          </w:p>
          <w:p w:rsidR="000B6B25" w:rsidRPr="0030606C" w:rsidRDefault="000B6B25" w:rsidP="000B6B25">
            <w:pPr>
              <w:spacing w:after="120"/>
              <w:jc w:val="both"/>
              <w:rPr>
                <w:sz w:val="22"/>
                <w:szCs w:val="22"/>
              </w:rPr>
            </w:pPr>
            <w:r w:rsidRPr="0030606C">
              <w:rPr>
                <w:sz w:val="22"/>
                <w:szCs w:val="22"/>
              </w:rPr>
              <w:t>- ЗАО КБ «Ситибанк» осуществляется при условии передачи в их оплату денежных средств в сумме не менее 5 000 (Пяти тысяч) рублей;</w:t>
            </w:r>
          </w:p>
          <w:p w:rsidR="00A75629" w:rsidRPr="00AE49A8" w:rsidRDefault="000B6B25" w:rsidP="00AE49A8">
            <w:pPr>
              <w:pStyle w:val="a6"/>
              <w:tabs>
                <w:tab w:val="num" w:pos="1080"/>
              </w:tabs>
              <w:jc w:val="both"/>
              <w:rPr>
                <w:b/>
                <w:sz w:val="22"/>
                <w:szCs w:val="22"/>
              </w:rPr>
            </w:pPr>
            <w:r w:rsidRPr="008A68DF">
              <w:rPr>
                <w:b/>
                <w:sz w:val="22"/>
                <w:szCs w:val="22"/>
              </w:rPr>
              <w:t>- ООО «Барклайс Банк» осуществляется при условии передачи в их оплату денежных средств в сумме не менее 2 500 (Двух тысяч пятисот) рублей.</w:t>
            </w:r>
          </w:p>
        </w:tc>
        <w:tc>
          <w:tcPr>
            <w:tcW w:w="4253" w:type="dxa"/>
          </w:tcPr>
          <w:p w:rsidR="000B6B25" w:rsidRPr="001F445C" w:rsidRDefault="000B6B25" w:rsidP="000B6B25">
            <w:pPr>
              <w:pStyle w:val="a6"/>
              <w:tabs>
                <w:tab w:val="num" w:pos="1080"/>
              </w:tabs>
              <w:jc w:val="both"/>
              <w:rPr>
                <w:sz w:val="22"/>
                <w:szCs w:val="22"/>
              </w:rPr>
            </w:pPr>
            <w:r w:rsidRPr="001F445C">
              <w:rPr>
                <w:sz w:val="22"/>
                <w:szCs w:val="22"/>
              </w:rPr>
              <w:lastRenderedPageBreak/>
              <w:t>Выдача инвестиционных паев после даты завершения (окончания) формирования фонда по заявке на приобретение инвестиционных паев, поданной лицом, ранее не имевшим на лицевом счете в реестре владельцев инвестиционных паев инвестиционные паи, осуществляется при условии передачи в их оплату денежных средств в сумме:</w:t>
            </w:r>
          </w:p>
          <w:p w:rsidR="000B6B25" w:rsidRPr="001F445C" w:rsidRDefault="000B6B25" w:rsidP="000B6B25">
            <w:pPr>
              <w:spacing w:after="120"/>
              <w:ind w:firstLine="284"/>
              <w:jc w:val="both"/>
              <w:rPr>
                <w:sz w:val="22"/>
                <w:szCs w:val="22"/>
              </w:rPr>
            </w:pPr>
            <w:r w:rsidRPr="001F445C">
              <w:rPr>
                <w:sz w:val="22"/>
                <w:szCs w:val="22"/>
              </w:rPr>
              <w:t>- не менее 50 000 (Пятидесяти тысяч) рублей при подаче заявки на приобретение инвестиционных паев управляющей компании;</w:t>
            </w:r>
          </w:p>
          <w:p w:rsidR="000B6B25" w:rsidRPr="001F445C" w:rsidRDefault="000B6B25" w:rsidP="000B6B25">
            <w:pPr>
              <w:spacing w:after="120"/>
              <w:ind w:firstLine="284"/>
              <w:jc w:val="both"/>
              <w:rPr>
                <w:sz w:val="22"/>
                <w:szCs w:val="22"/>
              </w:rPr>
            </w:pPr>
            <w:r w:rsidRPr="001F445C">
              <w:rPr>
                <w:sz w:val="22"/>
                <w:szCs w:val="22"/>
              </w:rPr>
              <w:t>- не менее 50 000 (Пятидесяти тысяч) рублей при подаче заявки на приобретение инвестиционных паев агенту ЗАО КБ «Ситибанк»;</w:t>
            </w:r>
          </w:p>
          <w:p w:rsidR="000B6B25" w:rsidRPr="001F445C" w:rsidRDefault="000B6B25" w:rsidP="000B6B25">
            <w:pPr>
              <w:spacing w:after="120"/>
              <w:ind w:firstLine="284"/>
              <w:jc w:val="both"/>
              <w:rPr>
                <w:sz w:val="22"/>
                <w:szCs w:val="22"/>
              </w:rPr>
            </w:pPr>
            <w:r w:rsidRPr="001F445C">
              <w:rPr>
                <w:sz w:val="22"/>
                <w:szCs w:val="22"/>
              </w:rPr>
              <w:t>- не менее 10</w:t>
            </w:r>
            <w:r>
              <w:rPr>
                <w:sz w:val="22"/>
                <w:szCs w:val="22"/>
              </w:rPr>
              <w:t> </w:t>
            </w:r>
            <w:r w:rsidRPr="001F445C">
              <w:rPr>
                <w:sz w:val="22"/>
                <w:szCs w:val="22"/>
              </w:rPr>
              <w:t>000</w:t>
            </w:r>
            <w:r w:rsidRPr="00FE6FD8">
              <w:rPr>
                <w:sz w:val="22"/>
                <w:szCs w:val="22"/>
              </w:rPr>
              <w:t xml:space="preserve"> </w:t>
            </w:r>
            <w:r w:rsidRPr="001F445C">
              <w:rPr>
                <w:sz w:val="22"/>
                <w:szCs w:val="22"/>
              </w:rPr>
              <w:t>(Десяти тысяч) рублей при подаче заявки на приобретение инвестиционных паев агентам, за исключен</w:t>
            </w:r>
            <w:r w:rsidR="008A68DF">
              <w:rPr>
                <w:sz w:val="22"/>
                <w:szCs w:val="22"/>
              </w:rPr>
              <w:t xml:space="preserve">ием </w:t>
            </w:r>
            <w:r w:rsidR="008A68DF" w:rsidRPr="008A68DF">
              <w:rPr>
                <w:b/>
                <w:sz w:val="22"/>
                <w:szCs w:val="22"/>
              </w:rPr>
              <w:t>агента</w:t>
            </w:r>
            <w:r w:rsidRPr="001F445C">
              <w:rPr>
                <w:sz w:val="22"/>
                <w:szCs w:val="22"/>
              </w:rPr>
              <w:t xml:space="preserve"> ЗАО КБ «Ситибанк»</w:t>
            </w:r>
            <w:r w:rsidR="008A68DF">
              <w:rPr>
                <w:sz w:val="22"/>
                <w:szCs w:val="22"/>
              </w:rPr>
              <w:t>.</w:t>
            </w:r>
          </w:p>
          <w:p w:rsidR="000B6B25" w:rsidRPr="001F445C" w:rsidRDefault="000B6B25" w:rsidP="000B6B25">
            <w:pPr>
              <w:spacing w:after="60"/>
              <w:ind w:firstLine="284"/>
              <w:jc w:val="both"/>
              <w:rPr>
                <w:sz w:val="22"/>
                <w:szCs w:val="22"/>
              </w:rPr>
            </w:pPr>
            <w:r w:rsidRPr="001F445C">
              <w:rPr>
                <w:sz w:val="22"/>
                <w:szCs w:val="22"/>
              </w:rPr>
              <w:t>Для лиц, имеющих или ранее имевших инвестиционные паи на лицевом счете в реестре владельцев инвестиционных паев, выдача инвестиционных паев осуществляется при условии передачи в их оплату денежных средств в сумме не менее 1</w:t>
            </w:r>
            <w:r>
              <w:rPr>
                <w:sz w:val="22"/>
                <w:szCs w:val="22"/>
              </w:rPr>
              <w:t> </w:t>
            </w:r>
            <w:r w:rsidRPr="001F445C">
              <w:rPr>
                <w:sz w:val="22"/>
                <w:szCs w:val="22"/>
              </w:rPr>
              <w:t>000</w:t>
            </w:r>
            <w:r w:rsidRPr="00FE6FD8">
              <w:rPr>
                <w:sz w:val="22"/>
                <w:szCs w:val="22"/>
              </w:rPr>
              <w:t xml:space="preserve"> </w:t>
            </w:r>
            <w:r w:rsidRPr="001F445C">
              <w:rPr>
                <w:sz w:val="22"/>
                <w:szCs w:val="22"/>
              </w:rPr>
              <w:t xml:space="preserve">(Одной тысячи) рублей, кроме выдачи инвестиционных паев по заявке на приобретение инвестиционных паев, поданной </w:t>
            </w:r>
            <w:r w:rsidRPr="008A68DF">
              <w:rPr>
                <w:b/>
                <w:sz w:val="22"/>
                <w:szCs w:val="22"/>
              </w:rPr>
              <w:t>аген</w:t>
            </w:r>
            <w:r w:rsidR="008A68DF" w:rsidRPr="008A68DF">
              <w:rPr>
                <w:b/>
                <w:sz w:val="22"/>
                <w:szCs w:val="22"/>
              </w:rPr>
              <w:t>ту</w:t>
            </w:r>
            <w:r w:rsidRPr="001F445C">
              <w:rPr>
                <w:sz w:val="22"/>
                <w:szCs w:val="22"/>
              </w:rPr>
              <w:t xml:space="preserve"> ЗАО КБ «Ситибанк»</w:t>
            </w:r>
            <w:r w:rsidRPr="001F445C">
              <w:rPr>
                <w:caps/>
                <w:sz w:val="22"/>
                <w:szCs w:val="22"/>
              </w:rPr>
              <w:t>.</w:t>
            </w:r>
          </w:p>
          <w:p w:rsidR="000B6B25" w:rsidRPr="0030606C" w:rsidRDefault="000B6B25" w:rsidP="000B6B25">
            <w:pPr>
              <w:spacing w:after="120"/>
              <w:jc w:val="both"/>
              <w:rPr>
                <w:sz w:val="22"/>
                <w:szCs w:val="22"/>
              </w:rPr>
            </w:pPr>
            <w:r w:rsidRPr="001F445C">
              <w:rPr>
                <w:sz w:val="22"/>
                <w:szCs w:val="22"/>
              </w:rPr>
              <w:t xml:space="preserve">Для лиц, имеющих или ранее имевших инвестиционные паи на лицевом счете в реестре владельцев </w:t>
            </w:r>
            <w:r w:rsidRPr="0030606C">
              <w:rPr>
                <w:sz w:val="22"/>
                <w:szCs w:val="22"/>
              </w:rPr>
              <w:t>инвестиционных паев, выдача инвестиционных паев по заявке на приобретение инвес</w:t>
            </w:r>
            <w:r w:rsidR="008A68DF">
              <w:rPr>
                <w:sz w:val="22"/>
                <w:szCs w:val="22"/>
              </w:rPr>
              <w:t xml:space="preserve">тиционных паев, поданной агенту </w:t>
            </w:r>
            <w:r w:rsidRPr="0030606C">
              <w:rPr>
                <w:sz w:val="22"/>
                <w:szCs w:val="22"/>
              </w:rPr>
              <w:t xml:space="preserve">ЗАО КБ «Ситибанк» осуществляется при условии передачи в их оплату денежных средств в сумме не </w:t>
            </w:r>
            <w:r w:rsidR="008A68DF">
              <w:rPr>
                <w:sz w:val="22"/>
                <w:szCs w:val="22"/>
              </w:rPr>
              <w:lastRenderedPageBreak/>
              <w:t>менее 5 000 (Пяти тысяч) рублей.</w:t>
            </w:r>
          </w:p>
          <w:p w:rsidR="00A75629" w:rsidRPr="00C44FE3" w:rsidRDefault="00A75629" w:rsidP="008A68DF">
            <w:pPr>
              <w:pStyle w:val="a6"/>
              <w:tabs>
                <w:tab w:val="num" w:pos="1080"/>
              </w:tabs>
              <w:jc w:val="both"/>
            </w:pPr>
          </w:p>
        </w:tc>
      </w:tr>
      <w:tr w:rsidR="00C27EF5" w:rsidRPr="00576992" w:rsidTr="00774EAD">
        <w:tblPrEx>
          <w:tblCellMar>
            <w:top w:w="0" w:type="dxa"/>
            <w:bottom w:w="0" w:type="dxa"/>
          </w:tblCellMar>
        </w:tblPrEx>
        <w:trPr>
          <w:trHeight w:val="652"/>
        </w:trPr>
        <w:tc>
          <w:tcPr>
            <w:tcW w:w="568" w:type="dxa"/>
          </w:tcPr>
          <w:p w:rsidR="00C27EF5" w:rsidRPr="00F91719" w:rsidRDefault="007B6960" w:rsidP="00576992">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2</w:t>
            </w:r>
          </w:p>
        </w:tc>
        <w:tc>
          <w:tcPr>
            <w:tcW w:w="1076" w:type="dxa"/>
          </w:tcPr>
          <w:p w:rsidR="00C27EF5" w:rsidRDefault="009D2355"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65.</w:t>
            </w:r>
          </w:p>
        </w:tc>
        <w:tc>
          <w:tcPr>
            <w:tcW w:w="4168" w:type="dxa"/>
          </w:tcPr>
          <w:p w:rsidR="009D2355" w:rsidRPr="00A340FC" w:rsidRDefault="009D2355" w:rsidP="009D2355">
            <w:pPr>
              <w:pStyle w:val="aa"/>
              <w:tabs>
                <w:tab w:val="left" w:pos="360"/>
              </w:tabs>
              <w:spacing w:before="0" w:after="120"/>
              <w:jc w:val="both"/>
              <w:rPr>
                <w:sz w:val="22"/>
                <w:szCs w:val="22"/>
              </w:rPr>
            </w:pPr>
            <w:r w:rsidRPr="00A340FC">
              <w:rPr>
                <w:sz w:val="22"/>
                <w:szCs w:val="22"/>
              </w:rPr>
              <w:t xml:space="preserve">При выдаче инвестиционных паев после завершения формирования фонда вне зависимости от того, подана заявка на приобретение инвестиционных паев непосредственно управляющей компании или агенту, за исключением случаев, когда заявка на приобретение инвестиционных паев подана агентам ЗАО КБ «Ситибанк», </w:t>
            </w:r>
            <w:r w:rsidRPr="00966DAD">
              <w:rPr>
                <w:b/>
                <w:sz w:val="22"/>
                <w:szCs w:val="22"/>
              </w:rPr>
              <w:t>ООО «Барклайс Банк»</w:t>
            </w:r>
            <w:r w:rsidRPr="00A340FC">
              <w:rPr>
                <w:color w:val="333333"/>
                <w:sz w:val="22"/>
                <w:szCs w:val="22"/>
              </w:rPr>
              <w:t>,</w:t>
            </w:r>
            <w:r w:rsidRPr="00A340FC">
              <w:rPr>
                <w:b/>
                <w:color w:val="333333"/>
                <w:sz w:val="22"/>
                <w:szCs w:val="22"/>
              </w:rPr>
              <w:t xml:space="preserve"> </w:t>
            </w:r>
            <w:r w:rsidRPr="00A340FC">
              <w:rPr>
                <w:sz w:val="22"/>
                <w:szCs w:val="22"/>
              </w:rPr>
              <w:t>надбавка, на которую увеличивается расчетная стоимость инвестиционного пая, составляет:</w:t>
            </w:r>
          </w:p>
          <w:p w:rsidR="009D2355" w:rsidRPr="00A340FC" w:rsidRDefault="009D2355" w:rsidP="009D2355">
            <w:pPr>
              <w:numPr>
                <w:ilvl w:val="0"/>
                <w:numId w:val="19"/>
              </w:numPr>
              <w:shd w:val="clear" w:color="auto" w:fill="FFFFFF"/>
              <w:tabs>
                <w:tab w:val="clear" w:pos="360"/>
              </w:tabs>
              <w:autoSpaceDE/>
              <w:autoSpaceDN/>
              <w:spacing w:after="120"/>
              <w:ind w:left="0" w:firstLine="0"/>
              <w:jc w:val="both"/>
              <w:rPr>
                <w:spacing w:val="-2"/>
                <w:sz w:val="22"/>
                <w:szCs w:val="22"/>
              </w:rPr>
            </w:pPr>
            <w:r w:rsidRPr="00A340FC">
              <w:rPr>
                <w:sz w:val="22"/>
                <w:szCs w:val="22"/>
              </w:rPr>
              <w:t>1,5 (Одну целую пять десятых) процента (с учетом налога на добавленную стоимость) от расчетной стоимости одного инвестиционного пая при сумме, внесенной в оплату инвестиционных паев, в размере менее 50 000 (пятидесяти тысяч) рублей</w:t>
            </w:r>
            <w:r w:rsidRPr="00A340FC">
              <w:rPr>
                <w:spacing w:val="-2"/>
                <w:sz w:val="22"/>
                <w:szCs w:val="22"/>
              </w:rPr>
              <w:t xml:space="preserve">; </w:t>
            </w:r>
          </w:p>
          <w:p w:rsidR="009D2355" w:rsidRPr="00B31C01" w:rsidRDefault="009D2355" w:rsidP="009D2355">
            <w:pPr>
              <w:numPr>
                <w:ilvl w:val="0"/>
                <w:numId w:val="19"/>
              </w:numPr>
              <w:shd w:val="clear" w:color="auto" w:fill="FFFFFF"/>
              <w:tabs>
                <w:tab w:val="clear" w:pos="360"/>
              </w:tabs>
              <w:autoSpaceDE/>
              <w:autoSpaceDN/>
              <w:spacing w:after="120"/>
              <w:ind w:left="0" w:firstLine="0"/>
              <w:jc w:val="both"/>
              <w:rPr>
                <w:sz w:val="22"/>
                <w:szCs w:val="22"/>
              </w:rPr>
            </w:pPr>
            <w:r w:rsidRPr="00A340FC">
              <w:rPr>
                <w:sz w:val="22"/>
                <w:szCs w:val="22"/>
              </w:rPr>
              <w:t xml:space="preserve">1,0 (Один) процент (с учетом налога на добавленную стоимость) от расчетной стоимости одного инвестиционного пая при сумме, внесенной в </w:t>
            </w:r>
            <w:r w:rsidRPr="00B31C01">
              <w:rPr>
                <w:sz w:val="22"/>
                <w:szCs w:val="22"/>
              </w:rPr>
              <w:t>оплату инвестиционных паев, в размере равной или более 50 000 (Пятидесяти тысяч) рублей, но менее 300 000 (Трехсот тысяч) рублей;</w:t>
            </w:r>
          </w:p>
          <w:p w:rsidR="009D2355" w:rsidRPr="00B31C01" w:rsidRDefault="009D2355" w:rsidP="009D2355">
            <w:pPr>
              <w:numPr>
                <w:ilvl w:val="0"/>
                <w:numId w:val="20"/>
              </w:numPr>
              <w:tabs>
                <w:tab w:val="clear" w:pos="360"/>
              </w:tabs>
              <w:autoSpaceDE/>
              <w:autoSpaceDN/>
              <w:spacing w:after="120"/>
              <w:ind w:left="0" w:firstLine="0"/>
              <w:jc w:val="both"/>
              <w:rPr>
                <w:sz w:val="22"/>
                <w:szCs w:val="22"/>
              </w:rPr>
            </w:pPr>
            <w:r w:rsidRPr="00B31C01">
              <w:rPr>
                <w:sz w:val="22"/>
                <w:szCs w:val="22"/>
              </w:rPr>
              <w:t>0,5 (Ноль целых пять десятых) процента (с учетом налога на добавленную стоимость) от расчетной стоимости инвестиционного пая при сумме, внесенной в оплату инвестиционных паев, в размере равной или более 300 000 (Трехсот тысяч) рублей.</w:t>
            </w:r>
          </w:p>
          <w:p w:rsidR="009D2355" w:rsidRPr="00A340FC" w:rsidRDefault="009D2355" w:rsidP="009D2355">
            <w:pPr>
              <w:spacing w:after="60"/>
              <w:jc w:val="both"/>
              <w:rPr>
                <w:sz w:val="22"/>
                <w:szCs w:val="22"/>
              </w:rPr>
            </w:pPr>
            <w:r w:rsidRPr="00B31C01">
              <w:rPr>
                <w:sz w:val="22"/>
                <w:szCs w:val="22"/>
              </w:rPr>
              <w:t>При выдаче инвестиционных паев после завершения формирования фонда, если заявка на приобретение инвестиционных паев подана агенту ЗАО КБ «Ситибанк», надбавка, на которую увеличивается</w:t>
            </w:r>
            <w:r w:rsidRPr="00A340FC">
              <w:rPr>
                <w:sz w:val="22"/>
                <w:szCs w:val="22"/>
              </w:rPr>
              <w:t xml:space="preserve"> расчетная стоимость инвестиционного пая, составляет:</w:t>
            </w:r>
          </w:p>
          <w:p w:rsidR="009D2355" w:rsidRPr="00A340FC" w:rsidRDefault="009D2355" w:rsidP="009D2355">
            <w:pPr>
              <w:numPr>
                <w:ilvl w:val="0"/>
                <w:numId w:val="21"/>
              </w:numPr>
              <w:tabs>
                <w:tab w:val="clear" w:pos="720"/>
                <w:tab w:val="num" w:pos="0"/>
              </w:tabs>
              <w:autoSpaceDE/>
              <w:autoSpaceDN/>
              <w:spacing w:after="60"/>
              <w:ind w:left="11" w:firstLine="0"/>
              <w:jc w:val="both"/>
              <w:rPr>
                <w:sz w:val="22"/>
                <w:szCs w:val="22"/>
              </w:rPr>
            </w:pPr>
            <w:r w:rsidRPr="00A340FC">
              <w:rPr>
                <w:sz w:val="22"/>
                <w:szCs w:val="22"/>
              </w:rPr>
              <w:t xml:space="preserve">1,5 (Одна целая пять десятых) процента (с учетом налога на </w:t>
            </w:r>
            <w:r w:rsidRPr="00A340FC">
              <w:rPr>
                <w:sz w:val="22"/>
                <w:szCs w:val="22"/>
              </w:rPr>
              <w:lastRenderedPageBreak/>
              <w:t>добавленную стоимость) от расчетной стоимости одного инвестиционного пая при сумме, внесенной в оплату инвестиционных паев, в размере менее 1</w:t>
            </w:r>
            <w:r>
              <w:rPr>
                <w:sz w:val="22"/>
                <w:szCs w:val="22"/>
              </w:rPr>
              <w:t> </w:t>
            </w:r>
            <w:r w:rsidRPr="00A340FC">
              <w:rPr>
                <w:sz w:val="22"/>
                <w:szCs w:val="22"/>
              </w:rPr>
              <w:t>000</w:t>
            </w:r>
            <w:r>
              <w:rPr>
                <w:sz w:val="22"/>
                <w:szCs w:val="22"/>
                <w:lang w:val="en-US"/>
              </w:rPr>
              <w:t> </w:t>
            </w:r>
            <w:r w:rsidRPr="00A340FC">
              <w:rPr>
                <w:sz w:val="22"/>
                <w:szCs w:val="22"/>
              </w:rPr>
              <w:t>000</w:t>
            </w:r>
            <w:r w:rsidRPr="00B31C01">
              <w:rPr>
                <w:sz w:val="22"/>
                <w:szCs w:val="22"/>
              </w:rPr>
              <w:t xml:space="preserve"> </w:t>
            </w:r>
            <w:r w:rsidRPr="00A340FC">
              <w:rPr>
                <w:sz w:val="22"/>
                <w:szCs w:val="22"/>
              </w:rPr>
              <w:t>(Одного миллиона) рублей;</w:t>
            </w:r>
          </w:p>
          <w:p w:rsidR="009D2355" w:rsidRPr="00A340FC" w:rsidRDefault="009D2355" w:rsidP="009D2355">
            <w:pPr>
              <w:numPr>
                <w:ilvl w:val="0"/>
                <w:numId w:val="21"/>
              </w:numPr>
              <w:tabs>
                <w:tab w:val="clear" w:pos="720"/>
                <w:tab w:val="num" w:pos="0"/>
              </w:tabs>
              <w:autoSpaceDE/>
              <w:autoSpaceDN/>
              <w:spacing w:after="60"/>
              <w:ind w:left="11" w:firstLine="0"/>
              <w:jc w:val="both"/>
              <w:rPr>
                <w:sz w:val="22"/>
                <w:szCs w:val="22"/>
              </w:rPr>
            </w:pPr>
            <w:r w:rsidRPr="00A340FC">
              <w:rPr>
                <w:sz w:val="22"/>
                <w:szCs w:val="22"/>
              </w:rPr>
              <w:t>1,25 (Одна целая двадцать пять сотых) процентов (с учетом налога на добавленную стоимость) от расчетной стоимости одного инвестиционного пая при сумме, внесенной в оплату инвестиционных паев, равной или более 1</w:t>
            </w:r>
            <w:r>
              <w:rPr>
                <w:sz w:val="22"/>
                <w:szCs w:val="22"/>
              </w:rPr>
              <w:t> </w:t>
            </w:r>
            <w:r w:rsidRPr="00A340FC">
              <w:rPr>
                <w:sz w:val="22"/>
                <w:szCs w:val="22"/>
              </w:rPr>
              <w:t>000</w:t>
            </w:r>
            <w:r>
              <w:rPr>
                <w:sz w:val="22"/>
                <w:szCs w:val="22"/>
              </w:rPr>
              <w:t> </w:t>
            </w:r>
            <w:r w:rsidRPr="00A340FC">
              <w:rPr>
                <w:sz w:val="22"/>
                <w:szCs w:val="22"/>
              </w:rPr>
              <w:t>000</w:t>
            </w:r>
            <w:r w:rsidRPr="00B31C01">
              <w:rPr>
                <w:sz w:val="22"/>
                <w:szCs w:val="22"/>
              </w:rPr>
              <w:t xml:space="preserve"> </w:t>
            </w:r>
            <w:r w:rsidRPr="00A340FC">
              <w:rPr>
                <w:sz w:val="22"/>
                <w:szCs w:val="22"/>
              </w:rPr>
              <w:t>(Одного миллиона) рублей, но менее 5 000</w:t>
            </w:r>
            <w:r>
              <w:rPr>
                <w:sz w:val="22"/>
                <w:szCs w:val="22"/>
              </w:rPr>
              <w:t> </w:t>
            </w:r>
            <w:r w:rsidRPr="00A340FC">
              <w:rPr>
                <w:sz w:val="22"/>
                <w:szCs w:val="22"/>
              </w:rPr>
              <w:t>000</w:t>
            </w:r>
            <w:r w:rsidRPr="00B31C01">
              <w:rPr>
                <w:sz w:val="22"/>
                <w:szCs w:val="22"/>
              </w:rPr>
              <w:t xml:space="preserve"> </w:t>
            </w:r>
            <w:r w:rsidRPr="00A340FC">
              <w:rPr>
                <w:sz w:val="22"/>
                <w:szCs w:val="22"/>
              </w:rPr>
              <w:t>(Пяти миллионов) рублей;</w:t>
            </w:r>
          </w:p>
          <w:p w:rsidR="009D2355" w:rsidRPr="00A340FC" w:rsidRDefault="009D2355" w:rsidP="009D2355">
            <w:pPr>
              <w:numPr>
                <w:ilvl w:val="0"/>
                <w:numId w:val="21"/>
              </w:numPr>
              <w:tabs>
                <w:tab w:val="clear" w:pos="720"/>
                <w:tab w:val="num" w:pos="0"/>
              </w:tabs>
              <w:autoSpaceDE/>
              <w:autoSpaceDN/>
              <w:spacing w:after="60"/>
              <w:ind w:left="11" w:firstLine="0"/>
              <w:jc w:val="both"/>
              <w:rPr>
                <w:sz w:val="22"/>
                <w:szCs w:val="22"/>
              </w:rPr>
            </w:pPr>
            <w:r w:rsidRPr="00A340FC">
              <w:rPr>
                <w:sz w:val="22"/>
                <w:szCs w:val="22"/>
              </w:rPr>
              <w:t>1,0 (Один) процент (с учетом налога на добавленную стоимость) от расчетной стоимости одного инвестиционного пая при сумме, внесенной в оплату инвестиционных паев, равной или более 5</w:t>
            </w:r>
            <w:r>
              <w:rPr>
                <w:sz w:val="22"/>
                <w:szCs w:val="22"/>
              </w:rPr>
              <w:t> </w:t>
            </w:r>
            <w:r w:rsidRPr="00A340FC">
              <w:rPr>
                <w:sz w:val="22"/>
                <w:szCs w:val="22"/>
              </w:rPr>
              <w:t>000</w:t>
            </w:r>
            <w:r>
              <w:rPr>
                <w:sz w:val="22"/>
                <w:szCs w:val="22"/>
              </w:rPr>
              <w:t> </w:t>
            </w:r>
            <w:r w:rsidRPr="00A340FC">
              <w:rPr>
                <w:sz w:val="22"/>
                <w:szCs w:val="22"/>
              </w:rPr>
              <w:t>000</w:t>
            </w:r>
            <w:r w:rsidRPr="00B31C01">
              <w:rPr>
                <w:sz w:val="22"/>
                <w:szCs w:val="22"/>
              </w:rPr>
              <w:t xml:space="preserve"> </w:t>
            </w:r>
            <w:r w:rsidRPr="00A340FC">
              <w:rPr>
                <w:sz w:val="22"/>
                <w:szCs w:val="22"/>
              </w:rPr>
              <w:t xml:space="preserve">(Пяти миллионов) рублей. </w:t>
            </w:r>
          </w:p>
          <w:p w:rsidR="009D2355" w:rsidRPr="00966DAD" w:rsidRDefault="009D2355" w:rsidP="009D2355">
            <w:pPr>
              <w:tabs>
                <w:tab w:val="left" w:pos="-1985"/>
              </w:tabs>
              <w:spacing w:after="60" w:line="264" w:lineRule="auto"/>
              <w:jc w:val="both"/>
              <w:rPr>
                <w:b/>
                <w:sz w:val="22"/>
                <w:szCs w:val="22"/>
              </w:rPr>
            </w:pPr>
            <w:r w:rsidRPr="00966DAD">
              <w:rPr>
                <w:b/>
                <w:sz w:val="22"/>
                <w:szCs w:val="22"/>
              </w:rPr>
              <w:t>При выдаче инвестиционных паёв после завершения формирования Фонда, в случае подачи заявки на приобретение инвестиционных паёв непосредственно агенту ООО «Барклайс Банк», надбавка, на которую увеличивается расчётная стоимость инвестиционного пая, составляет:</w:t>
            </w:r>
          </w:p>
          <w:p w:rsidR="009D2355" w:rsidRPr="00966DAD" w:rsidRDefault="009D2355" w:rsidP="009D2355">
            <w:pPr>
              <w:numPr>
                <w:ilvl w:val="2"/>
                <w:numId w:val="22"/>
              </w:numPr>
              <w:tabs>
                <w:tab w:val="clear" w:pos="992"/>
                <w:tab w:val="left" w:pos="-1985"/>
                <w:tab w:val="num" w:pos="567"/>
              </w:tabs>
              <w:autoSpaceDE/>
              <w:autoSpaceDN/>
              <w:spacing w:after="60" w:line="264" w:lineRule="auto"/>
              <w:ind w:left="11" w:hanging="11"/>
              <w:jc w:val="both"/>
              <w:rPr>
                <w:b/>
                <w:sz w:val="22"/>
                <w:szCs w:val="22"/>
              </w:rPr>
            </w:pPr>
            <w:r w:rsidRPr="00966DAD">
              <w:rPr>
                <w:b/>
                <w:sz w:val="22"/>
                <w:szCs w:val="22"/>
              </w:rPr>
              <w:t>1,5 (одна целая пять десятых) процента (с учётом налога на добавленную стоимость) от расчётной стоимости одного инвестиционного пая при сумме, внесённой в оплату инвестиционных паёв, в размере менее 500 000 (Пятисот тысяч) рублей;</w:t>
            </w:r>
          </w:p>
          <w:p w:rsidR="009D2355" w:rsidRPr="00966DAD" w:rsidRDefault="009D2355" w:rsidP="009D2355">
            <w:pPr>
              <w:numPr>
                <w:ilvl w:val="2"/>
                <w:numId w:val="22"/>
              </w:numPr>
              <w:tabs>
                <w:tab w:val="clear" w:pos="992"/>
                <w:tab w:val="left" w:pos="-1985"/>
                <w:tab w:val="num" w:pos="567"/>
              </w:tabs>
              <w:autoSpaceDE/>
              <w:autoSpaceDN/>
              <w:spacing w:after="60" w:line="264" w:lineRule="auto"/>
              <w:ind w:left="11" w:hanging="11"/>
              <w:jc w:val="both"/>
              <w:rPr>
                <w:b/>
                <w:sz w:val="22"/>
                <w:szCs w:val="22"/>
              </w:rPr>
            </w:pPr>
            <w:r w:rsidRPr="00966DAD">
              <w:rPr>
                <w:b/>
                <w:sz w:val="22"/>
                <w:szCs w:val="22"/>
              </w:rPr>
              <w:t>1,0 (один) процент (с учётом налога на добавленную стоимость) от расчётной стоимости одного инвестиционного пая при сумме, внесённой в оплату инвестиционных паёв, в размере равной или более 500 000 (Пятисот тысяч) рублей, но менее 3 000 000 (Трёх миллионов) рублей;</w:t>
            </w:r>
          </w:p>
          <w:p w:rsidR="009D2355" w:rsidRPr="00966DAD" w:rsidRDefault="009D2355" w:rsidP="009D2355">
            <w:pPr>
              <w:numPr>
                <w:ilvl w:val="2"/>
                <w:numId w:val="22"/>
              </w:numPr>
              <w:tabs>
                <w:tab w:val="clear" w:pos="992"/>
                <w:tab w:val="left" w:pos="-1985"/>
                <w:tab w:val="num" w:pos="567"/>
              </w:tabs>
              <w:autoSpaceDE/>
              <w:autoSpaceDN/>
              <w:spacing w:after="60" w:line="264" w:lineRule="auto"/>
              <w:ind w:left="11" w:hanging="11"/>
              <w:jc w:val="both"/>
              <w:rPr>
                <w:b/>
                <w:sz w:val="22"/>
                <w:szCs w:val="22"/>
              </w:rPr>
            </w:pPr>
            <w:r w:rsidRPr="00966DAD">
              <w:rPr>
                <w:b/>
                <w:sz w:val="22"/>
                <w:szCs w:val="22"/>
              </w:rPr>
              <w:t>0,5 (ноль целых пять десятых) процента (с учётом налога на добавленную стоимость) от расчётной стоимости одного инвестиционного пая при сумме, внесённой в оплату инвестиционных паёв, в размере равной или более 3 000 000 (Трёх миллионов) рублей.</w:t>
            </w:r>
          </w:p>
          <w:p w:rsidR="009D2355" w:rsidRPr="00A340FC" w:rsidRDefault="009D2355" w:rsidP="009D2355">
            <w:pPr>
              <w:spacing w:after="120"/>
              <w:jc w:val="both"/>
              <w:rPr>
                <w:sz w:val="22"/>
                <w:szCs w:val="22"/>
              </w:rPr>
            </w:pPr>
            <w:r w:rsidRPr="00A340FC">
              <w:rPr>
                <w:sz w:val="22"/>
                <w:szCs w:val="22"/>
              </w:rPr>
              <w:t xml:space="preserve">При выдаче инвестиционных паев лицу, </w:t>
            </w:r>
            <w:r w:rsidRPr="00A340FC">
              <w:rPr>
                <w:sz w:val="22"/>
                <w:szCs w:val="22"/>
              </w:rPr>
              <w:lastRenderedPageBreak/>
              <w:t>действующему в качестве доверительного управляющего, после завершения формирования фонда и при условии, что заявка на приобретение инвестиционных паев подана непосредственно управляющей компании, надбавка, на которую увеличивается расчетная стоимость инвестиционного пая, не взимается.</w:t>
            </w:r>
          </w:p>
          <w:p w:rsidR="009D2355" w:rsidRPr="00A340FC" w:rsidRDefault="009D2355" w:rsidP="009D2355">
            <w:pPr>
              <w:pStyle w:val="aa"/>
              <w:tabs>
                <w:tab w:val="left" w:pos="360"/>
              </w:tabs>
              <w:spacing w:before="0" w:after="120"/>
              <w:jc w:val="both"/>
              <w:rPr>
                <w:sz w:val="22"/>
                <w:szCs w:val="22"/>
              </w:rPr>
            </w:pPr>
            <w:r w:rsidRPr="00A340FC">
              <w:rPr>
                <w:sz w:val="22"/>
                <w:szCs w:val="22"/>
              </w:rPr>
              <w:t>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пая, увеличенной на надбавку, предусмотренную при подаче заявки на приобретение инвестиционных паев управляющей компании.</w:t>
            </w:r>
          </w:p>
          <w:p w:rsidR="00C27EF5" w:rsidRPr="00C44FE3" w:rsidRDefault="00C27EF5" w:rsidP="00C27EF5">
            <w:pPr>
              <w:shd w:val="clear" w:color="auto" w:fill="FFFFFF"/>
              <w:spacing w:before="60" w:after="60"/>
              <w:jc w:val="both"/>
              <w:rPr>
                <w:sz w:val="22"/>
                <w:szCs w:val="22"/>
              </w:rPr>
            </w:pPr>
          </w:p>
        </w:tc>
        <w:tc>
          <w:tcPr>
            <w:tcW w:w="4253" w:type="dxa"/>
          </w:tcPr>
          <w:p w:rsidR="009D2355" w:rsidRPr="00A340FC" w:rsidRDefault="009D2355" w:rsidP="009D2355">
            <w:pPr>
              <w:pStyle w:val="aa"/>
              <w:tabs>
                <w:tab w:val="left" w:pos="360"/>
              </w:tabs>
              <w:spacing w:before="0" w:after="120"/>
              <w:jc w:val="both"/>
              <w:rPr>
                <w:sz w:val="22"/>
                <w:szCs w:val="22"/>
              </w:rPr>
            </w:pPr>
            <w:r w:rsidRPr="00A340FC">
              <w:rPr>
                <w:sz w:val="22"/>
                <w:szCs w:val="22"/>
              </w:rPr>
              <w:lastRenderedPageBreak/>
              <w:t xml:space="preserve">При выдаче инвестиционных паев после завершения </w:t>
            </w:r>
            <w:r w:rsidR="005F48C6" w:rsidRPr="005F48C6">
              <w:rPr>
                <w:b/>
                <w:sz w:val="22"/>
                <w:szCs w:val="22"/>
              </w:rPr>
              <w:t>(окончания)</w:t>
            </w:r>
            <w:r w:rsidR="005F48C6" w:rsidRPr="005F48C6">
              <w:rPr>
                <w:sz w:val="22"/>
                <w:szCs w:val="22"/>
              </w:rPr>
              <w:t xml:space="preserve"> </w:t>
            </w:r>
            <w:r w:rsidRPr="00A340FC">
              <w:rPr>
                <w:sz w:val="22"/>
                <w:szCs w:val="22"/>
              </w:rPr>
              <w:t>формирования фонда вне зависимости от того, подана заявка на приобретение инвестиционных паев непосредственно управляющей компании или агенту, за исключением случаев, когда заявка на приобретение инвестиционных паев подана агентам ЗАО КБ «Ситибанк»,</w:t>
            </w:r>
            <w:r w:rsidRPr="00CB58E5">
              <w:rPr>
                <w:b/>
                <w:sz w:val="22"/>
                <w:szCs w:val="22"/>
              </w:rPr>
              <w:t xml:space="preserve"> ЗАО ЮниКредит Банк</w:t>
            </w:r>
            <w:r>
              <w:rPr>
                <w:b/>
                <w:sz w:val="22"/>
                <w:szCs w:val="22"/>
              </w:rPr>
              <w:t>,</w:t>
            </w:r>
            <w:r w:rsidRPr="00A340FC">
              <w:rPr>
                <w:sz w:val="22"/>
                <w:szCs w:val="22"/>
              </w:rPr>
              <w:t xml:space="preserve"> надбавка, на которую увеличивается расчетная стоимость инвестиционного пая, составляет:</w:t>
            </w:r>
          </w:p>
          <w:p w:rsidR="009D2355" w:rsidRPr="00A340FC" w:rsidRDefault="009D2355" w:rsidP="009D2355">
            <w:pPr>
              <w:numPr>
                <w:ilvl w:val="0"/>
                <w:numId w:val="19"/>
              </w:numPr>
              <w:shd w:val="clear" w:color="auto" w:fill="FFFFFF"/>
              <w:tabs>
                <w:tab w:val="clear" w:pos="360"/>
              </w:tabs>
              <w:autoSpaceDE/>
              <w:autoSpaceDN/>
              <w:spacing w:after="120"/>
              <w:ind w:left="0" w:firstLine="0"/>
              <w:jc w:val="both"/>
              <w:rPr>
                <w:spacing w:val="-2"/>
                <w:sz w:val="22"/>
                <w:szCs w:val="22"/>
              </w:rPr>
            </w:pPr>
            <w:r w:rsidRPr="00A340FC">
              <w:rPr>
                <w:sz w:val="22"/>
                <w:szCs w:val="22"/>
              </w:rPr>
              <w:t>1,5 (Одну целую пять десятых) процента (с учетом налога на добавленную стоимость) от расчетной стоимости одного инвестиционного пая при сумме, внесенной в оплату инвестиционных паев, в размере менее 50 000 (пятидесяти тысяч) рублей</w:t>
            </w:r>
            <w:r w:rsidRPr="00A340FC">
              <w:rPr>
                <w:spacing w:val="-2"/>
                <w:sz w:val="22"/>
                <w:szCs w:val="22"/>
              </w:rPr>
              <w:t xml:space="preserve">; </w:t>
            </w:r>
          </w:p>
          <w:p w:rsidR="009D2355" w:rsidRPr="00B31C01" w:rsidRDefault="009D2355" w:rsidP="009D2355">
            <w:pPr>
              <w:numPr>
                <w:ilvl w:val="0"/>
                <w:numId w:val="19"/>
              </w:numPr>
              <w:shd w:val="clear" w:color="auto" w:fill="FFFFFF"/>
              <w:tabs>
                <w:tab w:val="clear" w:pos="360"/>
              </w:tabs>
              <w:autoSpaceDE/>
              <w:autoSpaceDN/>
              <w:spacing w:after="120"/>
              <w:ind w:left="0" w:firstLine="0"/>
              <w:jc w:val="both"/>
              <w:rPr>
                <w:sz w:val="22"/>
                <w:szCs w:val="22"/>
              </w:rPr>
            </w:pPr>
            <w:r w:rsidRPr="00A340FC">
              <w:rPr>
                <w:sz w:val="22"/>
                <w:szCs w:val="22"/>
              </w:rPr>
              <w:t xml:space="preserve">1,0 (Один) процент (с учетом налога на добавленную стоимость) от расчетной стоимости одного инвестиционного пая при сумме, внесенной в </w:t>
            </w:r>
            <w:r w:rsidRPr="00B31C01">
              <w:rPr>
                <w:sz w:val="22"/>
                <w:szCs w:val="22"/>
              </w:rPr>
              <w:t xml:space="preserve">оплату инвестиционных паев, в размере </w:t>
            </w:r>
            <w:r w:rsidRPr="00B16998">
              <w:rPr>
                <w:b/>
                <w:sz w:val="22"/>
                <w:szCs w:val="22"/>
              </w:rPr>
              <w:t>равно</w:t>
            </w:r>
            <w:r w:rsidR="00B16998" w:rsidRPr="00B16998">
              <w:rPr>
                <w:b/>
                <w:sz w:val="22"/>
                <w:szCs w:val="22"/>
              </w:rPr>
              <w:t>м</w:t>
            </w:r>
            <w:r w:rsidRPr="00B31C01">
              <w:rPr>
                <w:sz w:val="22"/>
                <w:szCs w:val="22"/>
              </w:rPr>
              <w:t xml:space="preserve"> или более 50 000 (Пятидесяти тысяч) рублей, но менее 300 000 (Трехсот тысяч) рублей;</w:t>
            </w:r>
          </w:p>
          <w:p w:rsidR="009D2355" w:rsidRPr="00B31C01" w:rsidRDefault="009D2355" w:rsidP="009D2355">
            <w:pPr>
              <w:numPr>
                <w:ilvl w:val="0"/>
                <w:numId w:val="20"/>
              </w:numPr>
              <w:tabs>
                <w:tab w:val="clear" w:pos="360"/>
              </w:tabs>
              <w:autoSpaceDE/>
              <w:autoSpaceDN/>
              <w:spacing w:after="120"/>
              <w:ind w:left="0" w:firstLine="0"/>
              <w:jc w:val="both"/>
              <w:rPr>
                <w:sz w:val="22"/>
                <w:szCs w:val="22"/>
              </w:rPr>
            </w:pPr>
            <w:r w:rsidRPr="00B31C01">
              <w:rPr>
                <w:sz w:val="22"/>
                <w:szCs w:val="22"/>
              </w:rPr>
              <w:t xml:space="preserve">0,5 (Ноль целых пять десятых) процента (с учетом налога на добавленную стоимость) от расчетной стоимости инвестиционного пая при сумме, внесенной в оплату инвестиционных паев, в размере </w:t>
            </w:r>
            <w:r w:rsidRPr="00B16998">
              <w:rPr>
                <w:b/>
                <w:sz w:val="22"/>
                <w:szCs w:val="22"/>
              </w:rPr>
              <w:t>равно</w:t>
            </w:r>
            <w:r w:rsidR="00B16998" w:rsidRPr="00B16998">
              <w:rPr>
                <w:b/>
                <w:sz w:val="22"/>
                <w:szCs w:val="22"/>
              </w:rPr>
              <w:t>м</w:t>
            </w:r>
            <w:r w:rsidRPr="00B31C01">
              <w:rPr>
                <w:sz w:val="22"/>
                <w:szCs w:val="22"/>
              </w:rPr>
              <w:t xml:space="preserve"> или более 300 000 (Трехсот тысяч) рублей.</w:t>
            </w:r>
          </w:p>
          <w:p w:rsidR="009D2355" w:rsidRPr="00A340FC" w:rsidRDefault="009D2355" w:rsidP="009D2355">
            <w:pPr>
              <w:spacing w:after="60"/>
              <w:jc w:val="both"/>
              <w:rPr>
                <w:sz w:val="22"/>
                <w:szCs w:val="22"/>
              </w:rPr>
            </w:pPr>
            <w:r w:rsidRPr="00B31C01">
              <w:rPr>
                <w:sz w:val="22"/>
                <w:szCs w:val="22"/>
              </w:rPr>
              <w:t xml:space="preserve">При выдаче инвестиционных паев после завершения </w:t>
            </w:r>
            <w:r w:rsidR="005F48C6" w:rsidRPr="005F48C6">
              <w:rPr>
                <w:b/>
                <w:sz w:val="22"/>
                <w:szCs w:val="22"/>
              </w:rPr>
              <w:t>(окончания)</w:t>
            </w:r>
            <w:r w:rsidR="005F48C6">
              <w:rPr>
                <w:sz w:val="22"/>
                <w:szCs w:val="22"/>
              </w:rPr>
              <w:t xml:space="preserve"> </w:t>
            </w:r>
            <w:r w:rsidRPr="00B31C01">
              <w:rPr>
                <w:sz w:val="22"/>
                <w:szCs w:val="22"/>
              </w:rPr>
              <w:t>формирования фонда, если заявка на приобретение инвестиционных паев подана агенту ЗАО КБ «Ситибанк», надбавка, на которую увеличивается</w:t>
            </w:r>
            <w:r w:rsidRPr="00A340FC">
              <w:rPr>
                <w:sz w:val="22"/>
                <w:szCs w:val="22"/>
              </w:rPr>
              <w:t xml:space="preserve"> расчетная стоимость инвестиционного пая, составляет:</w:t>
            </w:r>
          </w:p>
          <w:p w:rsidR="009D2355" w:rsidRPr="00A340FC" w:rsidRDefault="009D2355" w:rsidP="009D2355">
            <w:pPr>
              <w:numPr>
                <w:ilvl w:val="0"/>
                <w:numId w:val="21"/>
              </w:numPr>
              <w:tabs>
                <w:tab w:val="clear" w:pos="720"/>
                <w:tab w:val="num" w:pos="0"/>
              </w:tabs>
              <w:autoSpaceDE/>
              <w:autoSpaceDN/>
              <w:spacing w:after="60"/>
              <w:ind w:left="11" w:firstLine="0"/>
              <w:jc w:val="both"/>
              <w:rPr>
                <w:sz w:val="22"/>
                <w:szCs w:val="22"/>
              </w:rPr>
            </w:pPr>
            <w:r w:rsidRPr="00A340FC">
              <w:rPr>
                <w:sz w:val="22"/>
                <w:szCs w:val="22"/>
              </w:rPr>
              <w:t xml:space="preserve">1,5 (Одна целая пять десятых) процента (с учетом налога на добавленную стоимость) от расчетной </w:t>
            </w:r>
            <w:r w:rsidRPr="00A340FC">
              <w:rPr>
                <w:sz w:val="22"/>
                <w:szCs w:val="22"/>
              </w:rPr>
              <w:lastRenderedPageBreak/>
              <w:t>стоимости одного инвестиционного пая при сумме, внесенной в оплату инвестиционных паев, в размере менее 1</w:t>
            </w:r>
            <w:r>
              <w:rPr>
                <w:sz w:val="22"/>
                <w:szCs w:val="22"/>
              </w:rPr>
              <w:t> </w:t>
            </w:r>
            <w:r w:rsidRPr="00A340FC">
              <w:rPr>
                <w:sz w:val="22"/>
                <w:szCs w:val="22"/>
              </w:rPr>
              <w:t>000</w:t>
            </w:r>
            <w:r>
              <w:rPr>
                <w:sz w:val="22"/>
                <w:szCs w:val="22"/>
                <w:lang w:val="en-US"/>
              </w:rPr>
              <w:t> </w:t>
            </w:r>
            <w:r w:rsidRPr="00A340FC">
              <w:rPr>
                <w:sz w:val="22"/>
                <w:szCs w:val="22"/>
              </w:rPr>
              <w:t>000</w:t>
            </w:r>
            <w:r w:rsidRPr="00B31C01">
              <w:rPr>
                <w:sz w:val="22"/>
                <w:szCs w:val="22"/>
              </w:rPr>
              <w:t xml:space="preserve"> </w:t>
            </w:r>
            <w:r w:rsidRPr="00A340FC">
              <w:rPr>
                <w:sz w:val="22"/>
                <w:szCs w:val="22"/>
              </w:rPr>
              <w:t>(Одного миллиона) рублей;</w:t>
            </w:r>
          </w:p>
          <w:p w:rsidR="009D2355" w:rsidRPr="00A340FC" w:rsidRDefault="009D2355" w:rsidP="009D2355">
            <w:pPr>
              <w:numPr>
                <w:ilvl w:val="0"/>
                <w:numId w:val="21"/>
              </w:numPr>
              <w:tabs>
                <w:tab w:val="clear" w:pos="720"/>
                <w:tab w:val="num" w:pos="0"/>
              </w:tabs>
              <w:autoSpaceDE/>
              <w:autoSpaceDN/>
              <w:spacing w:after="60"/>
              <w:ind w:left="11" w:firstLine="0"/>
              <w:jc w:val="both"/>
              <w:rPr>
                <w:sz w:val="22"/>
                <w:szCs w:val="22"/>
              </w:rPr>
            </w:pPr>
            <w:r w:rsidRPr="00A340FC">
              <w:rPr>
                <w:sz w:val="22"/>
                <w:szCs w:val="22"/>
              </w:rPr>
              <w:t>1,25 (Одна целая двадцать пять сотых) процентов (с учетом налога на добавленную стоимость) от расчетной стоимости одного инвестиционного пая при сумме, внесенной в оплату инвестиционных паев, равной или более 1</w:t>
            </w:r>
            <w:r>
              <w:rPr>
                <w:sz w:val="22"/>
                <w:szCs w:val="22"/>
              </w:rPr>
              <w:t> </w:t>
            </w:r>
            <w:r w:rsidRPr="00A340FC">
              <w:rPr>
                <w:sz w:val="22"/>
                <w:szCs w:val="22"/>
              </w:rPr>
              <w:t>000</w:t>
            </w:r>
            <w:r>
              <w:rPr>
                <w:sz w:val="22"/>
                <w:szCs w:val="22"/>
              </w:rPr>
              <w:t> </w:t>
            </w:r>
            <w:r w:rsidRPr="00A340FC">
              <w:rPr>
                <w:sz w:val="22"/>
                <w:szCs w:val="22"/>
              </w:rPr>
              <w:t>000</w:t>
            </w:r>
            <w:r w:rsidRPr="00B31C01">
              <w:rPr>
                <w:sz w:val="22"/>
                <w:szCs w:val="22"/>
              </w:rPr>
              <w:t xml:space="preserve"> </w:t>
            </w:r>
            <w:r w:rsidRPr="00A340FC">
              <w:rPr>
                <w:sz w:val="22"/>
                <w:szCs w:val="22"/>
              </w:rPr>
              <w:t>(Одного миллиона) рублей, но менее 5 000</w:t>
            </w:r>
            <w:r>
              <w:rPr>
                <w:sz w:val="22"/>
                <w:szCs w:val="22"/>
              </w:rPr>
              <w:t> </w:t>
            </w:r>
            <w:r w:rsidRPr="00A340FC">
              <w:rPr>
                <w:sz w:val="22"/>
                <w:szCs w:val="22"/>
              </w:rPr>
              <w:t>000</w:t>
            </w:r>
            <w:r w:rsidRPr="00B31C01">
              <w:rPr>
                <w:sz w:val="22"/>
                <w:szCs w:val="22"/>
              </w:rPr>
              <w:t xml:space="preserve"> </w:t>
            </w:r>
            <w:r w:rsidRPr="00A340FC">
              <w:rPr>
                <w:sz w:val="22"/>
                <w:szCs w:val="22"/>
              </w:rPr>
              <w:t>(Пяти миллионов) рублей;</w:t>
            </w:r>
          </w:p>
          <w:p w:rsidR="009D2355" w:rsidRPr="00A340FC" w:rsidRDefault="009D2355" w:rsidP="009D2355">
            <w:pPr>
              <w:numPr>
                <w:ilvl w:val="0"/>
                <w:numId w:val="21"/>
              </w:numPr>
              <w:tabs>
                <w:tab w:val="clear" w:pos="720"/>
                <w:tab w:val="num" w:pos="0"/>
              </w:tabs>
              <w:autoSpaceDE/>
              <w:autoSpaceDN/>
              <w:spacing w:after="60"/>
              <w:ind w:left="11" w:firstLine="0"/>
              <w:jc w:val="both"/>
              <w:rPr>
                <w:sz w:val="22"/>
                <w:szCs w:val="22"/>
              </w:rPr>
            </w:pPr>
            <w:r w:rsidRPr="00A340FC">
              <w:rPr>
                <w:sz w:val="22"/>
                <w:szCs w:val="22"/>
              </w:rPr>
              <w:t>1,0 (Один) процент (с учетом налога на добавленную стоимость) от расчетной стоимости одного инвестиционного пая при сумме, внесенной в оплату инвестиционных паев, равной или более 5</w:t>
            </w:r>
            <w:r>
              <w:rPr>
                <w:sz w:val="22"/>
                <w:szCs w:val="22"/>
              </w:rPr>
              <w:t> </w:t>
            </w:r>
            <w:r w:rsidRPr="00A340FC">
              <w:rPr>
                <w:sz w:val="22"/>
                <w:szCs w:val="22"/>
              </w:rPr>
              <w:t>000</w:t>
            </w:r>
            <w:r>
              <w:rPr>
                <w:sz w:val="22"/>
                <w:szCs w:val="22"/>
              </w:rPr>
              <w:t> </w:t>
            </w:r>
            <w:r w:rsidRPr="00A340FC">
              <w:rPr>
                <w:sz w:val="22"/>
                <w:szCs w:val="22"/>
              </w:rPr>
              <w:t>000</w:t>
            </w:r>
            <w:r w:rsidRPr="00B31C01">
              <w:rPr>
                <w:sz w:val="22"/>
                <w:szCs w:val="22"/>
              </w:rPr>
              <w:t xml:space="preserve"> </w:t>
            </w:r>
            <w:r w:rsidRPr="00A340FC">
              <w:rPr>
                <w:sz w:val="22"/>
                <w:szCs w:val="22"/>
              </w:rPr>
              <w:t xml:space="preserve">(Пяти миллионов) рублей. </w:t>
            </w:r>
          </w:p>
          <w:p w:rsidR="009D2355" w:rsidRPr="00CB58E5" w:rsidRDefault="009D2355" w:rsidP="009D2355">
            <w:pPr>
              <w:tabs>
                <w:tab w:val="left" w:pos="-1985"/>
              </w:tabs>
              <w:spacing w:after="60" w:line="264" w:lineRule="auto"/>
              <w:jc w:val="both"/>
              <w:rPr>
                <w:b/>
                <w:sz w:val="22"/>
                <w:szCs w:val="22"/>
              </w:rPr>
            </w:pPr>
            <w:r w:rsidRPr="00CB58E5">
              <w:rPr>
                <w:b/>
                <w:sz w:val="22"/>
                <w:szCs w:val="22"/>
              </w:rPr>
              <w:t xml:space="preserve">При выдаче инвестиционных паёв после завершения </w:t>
            </w:r>
            <w:r w:rsidR="005F48C6">
              <w:rPr>
                <w:b/>
                <w:sz w:val="22"/>
                <w:szCs w:val="22"/>
              </w:rPr>
              <w:t xml:space="preserve">(окончания) </w:t>
            </w:r>
            <w:r w:rsidRPr="00CB58E5">
              <w:rPr>
                <w:b/>
                <w:sz w:val="22"/>
                <w:szCs w:val="22"/>
              </w:rPr>
              <w:t>формирования фонда, в случае подачи заявки на приобретение инвестиционных паёв непосредственно агенту ЗАО ЮниКредит Банк, надбавка, на которую увеличивается расчётная стоимость инвестиционного пая, составляет:</w:t>
            </w:r>
          </w:p>
          <w:p w:rsidR="009D2355" w:rsidRPr="00CB58E5" w:rsidRDefault="009D2355" w:rsidP="009D2355">
            <w:pPr>
              <w:numPr>
                <w:ilvl w:val="2"/>
                <w:numId w:val="22"/>
              </w:numPr>
              <w:tabs>
                <w:tab w:val="clear" w:pos="992"/>
                <w:tab w:val="left" w:pos="-1985"/>
              </w:tabs>
              <w:autoSpaceDE/>
              <w:autoSpaceDN/>
              <w:spacing w:after="60" w:line="264" w:lineRule="auto"/>
              <w:ind w:left="0" w:firstLine="0"/>
              <w:jc w:val="both"/>
              <w:rPr>
                <w:b/>
                <w:sz w:val="22"/>
                <w:szCs w:val="22"/>
              </w:rPr>
            </w:pPr>
            <w:r w:rsidRPr="00CB58E5">
              <w:rPr>
                <w:b/>
                <w:sz w:val="22"/>
                <w:szCs w:val="22"/>
              </w:rPr>
              <w:t>1,5 (одна целая пять десятых) процента (с учётом налога на добавленную стоимость) от расчётной стоимости одного инвестиционного пая при сумме, внесённой в оплату инвестиц</w:t>
            </w:r>
            <w:r>
              <w:rPr>
                <w:b/>
                <w:sz w:val="22"/>
                <w:szCs w:val="22"/>
              </w:rPr>
              <w:t>ионных паёв, в размере менее 50</w:t>
            </w:r>
            <w:r w:rsidRPr="00CB58E5">
              <w:rPr>
                <w:b/>
                <w:sz w:val="22"/>
                <w:szCs w:val="22"/>
              </w:rPr>
              <w:t> 000 (Пяти</w:t>
            </w:r>
            <w:r>
              <w:rPr>
                <w:b/>
                <w:sz w:val="22"/>
                <w:szCs w:val="22"/>
              </w:rPr>
              <w:t>десяти</w:t>
            </w:r>
            <w:r w:rsidRPr="00CB58E5">
              <w:rPr>
                <w:b/>
                <w:sz w:val="22"/>
                <w:szCs w:val="22"/>
              </w:rPr>
              <w:t xml:space="preserve"> тысяч) рублей;</w:t>
            </w:r>
          </w:p>
          <w:p w:rsidR="009D2355" w:rsidRPr="00CB58E5" w:rsidRDefault="009D2355" w:rsidP="009D2355">
            <w:pPr>
              <w:numPr>
                <w:ilvl w:val="2"/>
                <w:numId w:val="22"/>
              </w:numPr>
              <w:tabs>
                <w:tab w:val="clear" w:pos="992"/>
                <w:tab w:val="left" w:pos="-1985"/>
              </w:tabs>
              <w:autoSpaceDE/>
              <w:autoSpaceDN/>
              <w:spacing w:after="60" w:line="264" w:lineRule="auto"/>
              <w:ind w:left="0" w:firstLine="0"/>
              <w:jc w:val="both"/>
              <w:rPr>
                <w:b/>
                <w:sz w:val="22"/>
                <w:szCs w:val="22"/>
              </w:rPr>
            </w:pPr>
            <w:r w:rsidRPr="00CB58E5">
              <w:rPr>
                <w:b/>
                <w:sz w:val="22"/>
                <w:szCs w:val="22"/>
              </w:rPr>
              <w:t>1,</w:t>
            </w:r>
            <w:r>
              <w:rPr>
                <w:b/>
                <w:sz w:val="22"/>
                <w:szCs w:val="22"/>
              </w:rPr>
              <w:t>25 (одна целая двадцать пять сотых</w:t>
            </w:r>
            <w:r w:rsidRPr="00CB58E5">
              <w:rPr>
                <w:b/>
                <w:sz w:val="22"/>
                <w:szCs w:val="22"/>
              </w:rPr>
              <w:t>) процент</w:t>
            </w:r>
            <w:r>
              <w:rPr>
                <w:b/>
                <w:sz w:val="22"/>
                <w:szCs w:val="22"/>
              </w:rPr>
              <w:t>а</w:t>
            </w:r>
            <w:r w:rsidRPr="00CB58E5">
              <w:rPr>
                <w:b/>
                <w:sz w:val="22"/>
                <w:szCs w:val="22"/>
              </w:rPr>
              <w:t xml:space="preserve"> (с учётом налога на добавленную стоимость) от расчётной стоимости одного инвестиционного пая при сумме, внесённой в оплату инвестиционных паёв, в размере равном или более 5</w:t>
            </w:r>
            <w:r>
              <w:rPr>
                <w:b/>
                <w:sz w:val="22"/>
                <w:szCs w:val="22"/>
              </w:rPr>
              <w:t>0</w:t>
            </w:r>
            <w:r w:rsidRPr="00CB58E5">
              <w:rPr>
                <w:b/>
                <w:sz w:val="22"/>
                <w:szCs w:val="22"/>
              </w:rPr>
              <w:t> 000 (Пяти</w:t>
            </w:r>
            <w:r>
              <w:rPr>
                <w:b/>
                <w:sz w:val="22"/>
                <w:szCs w:val="22"/>
              </w:rPr>
              <w:t>десяти</w:t>
            </w:r>
            <w:r w:rsidRPr="00CB58E5">
              <w:rPr>
                <w:b/>
                <w:sz w:val="22"/>
                <w:szCs w:val="22"/>
              </w:rPr>
              <w:t xml:space="preserve"> тысяч) рублей, но менее </w:t>
            </w:r>
            <w:r>
              <w:rPr>
                <w:b/>
                <w:sz w:val="22"/>
                <w:szCs w:val="22"/>
              </w:rPr>
              <w:t>1</w:t>
            </w:r>
            <w:r w:rsidRPr="00CB58E5">
              <w:rPr>
                <w:b/>
                <w:sz w:val="22"/>
                <w:szCs w:val="22"/>
              </w:rPr>
              <w:t> 000 000 (</w:t>
            </w:r>
            <w:r>
              <w:rPr>
                <w:b/>
                <w:sz w:val="22"/>
                <w:szCs w:val="22"/>
              </w:rPr>
              <w:t>Одного</w:t>
            </w:r>
            <w:r w:rsidRPr="00CB58E5">
              <w:rPr>
                <w:b/>
                <w:sz w:val="22"/>
                <w:szCs w:val="22"/>
              </w:rPr>
              <w:t xml:space="preserve"> миллион</w:t>
            </w:r>
            <w:r>
              <w:rPr>
                <w:b/>
                <w:sz w:val="22"/>
                <w:szCs w:val="22"/>
              </w:rPr>
              <w:t>а</w:t>
            </w:r>
            <w:r w:rsidRPr="00CB58E5">
              <w:rPr>
                <w:b/>
                <w:sz w:val="22"/>
                <w:szCs w:val="22"/>
              </w:rPr>
              <w:t>) рублей;</w:t>
            </w:r>
          </w:p>
          <w:p w:rsidR="00F777EA" w:rsidRDefault="009D2355" w:rsidP="009D2355">
            <w:pPr>
              <w:numPr>
                <w:ilvl w:val="2"/>
                <w:numId w:val="22"/>
              </w:numPr>
              <w:tabs>
                <w:tab w:val="clear" w:pos="992"/>
                <w:tab w:val="left" w:pos="-1985"/>
              </w:tabs>
              <w:autoSpaceDE/>
              <w:autoSpaceDN/>
              <w:spacing w:after="60" w:line="264" w:lineRule="auto"/>
              <w:ind w:left="0" w:firstLine="0"/>
              <w:jc w:val="both"/>
              <w:rPr>
                <w:b/>
                <w:sz w:val="22"/>
                <w:szCs w:val="22"/>
              </w:rPr>
            </w:pPr>
            <w:r w:rsidRPr="00CB58E5">
              <w:rPr>
                <w:b/>
                <w:sz w:val="22"/>
                <w:szCs w:val="22"/>
              </w:rPr>
              <w:t>0,</w:t>
            </w:r>
            <w:r>
              <w:rPr>
                <w:b/>
                <w:sz w:val="22"/>
                <w:szCs w:val="22"/>
              </w:rPr>
              <w:t>7</w:t>
            </w:r>
            <w:r w:rsidRPr="00CB58E5">
              <w:rPr>
                <w:b/>
                <w:sz w:val="22"/>
                <w:szCs w:val="22"/>
              </w:rPr>
              <w:t xml:space="preserve">5 (ноль целых </w:t>
            </w:r>
            <w:r>
              <w:rPr>
                <w:b/>
                <w:sz w:val="22"/>
                <w:szCs w:val="22"/>
              </w:rPr>
              <w:t>семьдесят пять со</w:t>
            </w:r>
            <w:r w:rsidRPr="00CB58E5">
              <w:rPr>
                <w:b/>
                <w:sz w:val="22"/>
                <w:szCs w:val="22"/>
              </w:rPr>
              <w:t xml:space="preserve">тых) процента (с учётом налога на добавленную стоимость) от расчётной стоимости одного инвестиционного пая при сумме, внесённой в оплату инвестиционных паёв, в размере равном или более </w:t>
            </w:r>
            <w:r>
              <w:rPr>
                <w:b/>
                <w:sz w:val="22"/>
                <w:szCs w:val="22"/>
              </w:rPr>
              <w:t>1</w:t>
            </w:r>
            <w:r w:rsidRPr="00CB58E5">
              <w:rPr>
                <w:b/>
                <w:sz w:val="22"/>
                <w:szCs w:val="22"/>
              </w:rPr>
              <w:t> 000 000 (</w:t>
            </w:r>
            <w:r>
              <w:rPr>
                <w:b/>
                <w:sz w:val="22"/>
                <w:szCs w:val="22"/>
              </w:rPr>
              <w:t>Одного</w:t>
            </w:r>
            <w:r w:rsidRPr="00CB58E5">
              <w:rPr>
                <w:b/>
                <w:sz w:val="22"/>
                <w:szCs w:val="22"/>
              </w:rPr>
              <w:t xml:space="preserve"> миллион</w:t>
            </w:r>
            <w:r>
              <w:rPr>
                <w:b/>
                <w:sz w:val="22"/>
                <w:szCs w:val="22"/>
              </w:rPr>
              <w:t>а</w:t>
            </w:r>
            <w:r w:rsidRPr="00CB58E5">
              <w:rPr>
                <w:b/>
                <w:sz w:val="22"/>
                <w:szCs w:val="22"/>
              </w:rPr>
              <w:t>) рублей</w:t>
            </w:r>
            <w:r>
              <w:rPr>
                <w:b/>
                <w:sz w:val="22"/>
                <w:szCs w:val="22"/>
              </w:rPr>
              <w:t>, но менее 3 000 000 (Трех миллионов) рублей</w:t>
            </w:r>
            <w:r w:rsidR="00F777EA">
              <w:rPr>
                <w:b/>
                <w:sz w:val="22"/>
                <w:szCs w:val="22"/>
              </w:rPr>
              <w:t>;</w:t>
            </w:r>
          </w:p>
          <w:p w:rsidR="009D2355" w:rsidRPr="00F777EA" w:rsidRDefault="009D2355" w:rsidP="009D2355">
            <w:pPr>
              <w:numPr>
                <w:ilvl w:val="2"/>
                <w:numId w:val="22"/>
              </w:numPr>
              <w:tabs>
                <w:tab w:val="clear" w:pos="992"/>
                <w:tab w:val="left" w:pos="-1985"/>
              </w:tabs>
              <w:autoSpaceDE/>
              <w:autoSpaceDN/>
              <w:spacing w:after="60" w:line="264" w:lineRule="auto"/>
              <w:ind w:left="0" w:firstLine="0"/>
              <w:jc w:val="both"/>
              <w:rPr>
                <w:b/>
                <w:sz w:val="22"/>
                <w:szCs w:val="22"/>
              </w:rPr>
            </w:pPr>
            <w:r w:rsidRPr="00F777EA">
              <w:rPr>
                <w:b/>
                <w:sz w:val="22"/>
                <w:szCs w:val="22"/>
              </w:rPr>
              <w:t xml:space="preserve">не взимается при сумме, внесенной в оплату инвестиционных </w:t>
            </w:r>
            <w:r w:rsidRPr="00F777EA">
              <w:rPr>
                <w:b/>
                <w:sz w:val="22"/>
                <w:szCs w:val="22"/>
              </w:rPr>
              <w:lastRenderedPageBreak/>
              <w:t xml:space="preserve">паев, </w:t>
            </w:r>
            <w:r w:rsidR="00B87C50">
              <w:rPr>
                <w:b/>
                <w:sz w:val="22"/>
                <w:szCs w:val="22"/>
              </w:rPr>
              <w:t xml:space="preserve">в размере </w:t>
            </w:r>
            <w:r w:rsidRPr="00F777EA">
              <w:rPr>
                <w:b/>
                <w:sz w:val="22"/>
                <w:szCs w:val="22"/>
              </w:rPr>
              <w:t>равно</w:t>
            </w:r>
            <w:r w:rsidR="00B87C50">
              <w:rPr>
                <w:b/>
                <w:sz w:val="22"/>
                <w:szCs w:val="22"/>
              </w:rPr>
              <w:t>м</w:t>
            </w:r>
            <w:r w:rsidRPr="00F777EA">
              <w:rPr>
                <w:b/>
                <w:sz w:val="22"/>
                <w:szCs w:val="22"/>
              </w:rPr>
              <w:t xml:space="preserve"> или более 3 000 000 (Трех миллионов) рублей.</w:t>
            </w:r>
          </w:p>
          <w:p w:rsidR="00966DAD" w:rsidRPr="001C60E8" w:rsidRDefault="00966DAD" w:rsidP="00966DAD">
            <w:pPr>
              <w:spacing w:after="60"/>
              <w:jc w:val="both"/>
              <w:rPr>
                <w:b/>
                <w:sz w:val="22"/>
                <w:szCs w:val="22"/>
              </w:rPr>
            </w:pPr>
            <w:r w:rsidRPr="001C60E8">
              <w:rPr>
                <w:b/>
                <w:bCs/>
                <w:sz w:val="22"/>
                <w:szCs w:val="22"/>
              </w:rPr>
              <w:t>Н</w:t>
            </w:r>
            <w:r w:rsidRPr="001C60E8">
              <w:rPr>
                <w:b/>
                <w:sz w:val="22"/>
                <w:szCs w:val="22"/>
              </w:rPr>
              <w:t xml:space="preserve">адбавка, </w:t>
            </w:r>
            <w:r w:rsidRPr="001C60E8">
              <w:rPr>
                <w:rFonts w:eastAsia="MS Mincho"/>
                <w:b/>
                <w:sz w:val="22"/>
                <w:szCs w:val="22"/>
              </w:rPr>
              <w:t>на которую увеличивается расчетная стоимость инвестиционного пая,</w:t>
            </w:r>
            <w:r w:rsidRPr="001C60E8">
              <w:rPr>
                <w:b/>
                <w:sz w:val="22"/>
                <w:szCs w:val="22"/>
              </w:rPr>
              <w:t xml:space="preserve"> не взимается в следующих случаях:</w:t>
            </w:r>
          </w:p>
          <w:p w:rsidR="00966DAD" w:rsidRPr="00F12C3E" w:rsidRDefault="00966DAD" w:rsidP="00966DAD">
            <w:pPr>
              <w:numPr>
                <w:ilvl w:val="0"/>
                <w:numId w:val="29"/>
              </w:numPr>
              <w:tabs>
                <w:tab w:val="left" w:pos="459"/>
                <w:tab w:val="left" w:pos="900"/>
              </w:tabs>
              <w:spacing w:after="120"/>
              <w:ind w:left="578" w:firstLine="0"/>
              <w:jc w:val="both"/>
              <w:rPr>
                <w:sz w:val="22"/>
                <w:szCs w:val="22"/>
              </w:rPr>
            </w:pPr>
            <w:r>
              <w:rPr>
                <w:sz w:val="22"/>
                <w:szCs w:val="22"/>
              </w:rPr>
              <w:t>п</w:t>
            </w:r>
            <w:r w:rsidRPr="004E4463">
              <w:rPr>
                <w:sz w:val="22"/>
                <w:szCs w:val="22"/>
              </w:rPr>
              <w:t xml:space="preserve">ри выдаче инвестиционных паев лицу, действующему в качестве доверительного управляющего, после завершения </w:t>
            </w:r>
            <w:r w:rsidR="005F48C6" w:rsidRPr="005F48C6">
              <w:rPr>
                <w:b/>
                <w:sz w:val="22"/>
                <w:szCs w:val="22"/>
              </w:rPr>
              <w:t>(окончания)</w:t>
            </w:r>
            <w:r w:rsidR="005F48C6">
              <w:rPr>
                <w:sz w:val="22"/>
                <w:szCs w:val="22"/>
              </w:rPr>
              <w:t xml:space="preserve"> </w:t>
            </w:r>
            <w:r w:rsidRPr="004E4463">
              <w:rPr>
                <w:sz w:val="22"/>
                <w:szCs w:val="22"/>
              </w:rPr>
              <w:t>формирования фонда и при условии, что заявка на приобретение инвестиционных паев подана непоср</w:t>
            </w:r>
            <w:r>
              <w:rPr>
                <w:sz w:val="22"/>
                <w:szCs w:val="22"/>
              </w:rPr>
              <w:t>едственно управляющей компании;</w:t>
            </w:r>
          </w:p>
          <w:p w:rsidR="00B87C50" w:rsidRDefault="00B87C50" w:rsidP="00B87C50">
            <w:pPr>
              <w:numPr>
                <w:ilvl w:val="0"/>
                <w:numId w:val="30"/>
              </w:numPr>
              <w:spacing w:after="120"/>
              <w:ind w:left="601" w:firstLine="0"/>
              <w:jc w:val="both"/>
              <w:rPr>
                <w:sz w:val="22"/>
                <w:szCs w:val="22"/>
              </w:rPr>
            </w:pPr>
            <w:r>
              <w:rPr>
                <w:rFonts w:eastAsia="MS Mincho"/>
                <w:b/>
                <w:sz w:val="22"/>
                <w:szCs w:val="22"/>
              </w:rPr>
              <w:t>при</w:t>
            </w:r>
            <w:r>
              <w:rPr>
                <w:b/>
                <w:bCs/>
                <w:sz w:val="22"/>
                <w:szCs w:val="22"/>
              </w:rPr>
              <w:t xml:space="preserve"> выдаче инвестиционных паёв после завершения (окончания) формирования фонда, права на которые после выдачи учитываются в реестре владельцев инвестиционных паёв на лицевом счете номинального держателя, по заявке, поданной  непосредственно управляющей компании этим номинальным держателем на основании соответствующего </w:t>
            </w:r>
            <w:r w:rsidR="005738F1">
              <w:rPr>
                <w:b/>
                <w:bCs/>
                <w:sz w:val="22"/>
                <w:szCs w:val="22"/>
              </w:rPr>
              <w:t>распоряжения</w:t>
            </w:r>
            <w:r>
              <w:rPr>
                <w:b/>
                <w:bCs/>
                <w:sz w:val="22"/>
                <w:szCs w:val="22"/>
              </w:rPr>
              <w:t xml:space="preserve"> владельца инвестиционных паев.</w:t>
            </w:r>
          </w:p>
          <w:p w:rsidR="00C27EF5" w:rsidRPr="00C44FE3" w:rsidRDefault="009D2355" w:rsidP="008C1BE9">
            <w:pPr>
              <w:pStyle w:val="aa"/>
              <w:tabs>
                <w:tab w:val="left" w:pos="360"/>
              </w:tabs>
              <w:spacing w:before="0" w:after="120"/>
              <w:jc w:val="both"/>
              <w:rPr>
                <w:sz w:val="22"/>
                <w:szCs w:val="22"/>
              </w:rPr>
            </w:pPr>
            <w:r w:rsidRPr="00A340FC">
              <w:rPr>
                <w:sz w:val="22"/>
                <w:szCs w:val="22"/>
              </w:rPr>
              <w:t>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пая, увеличенной на надбавку, предусмотренную при подаче заявки на приобретение инвестиционных паев управляющей компании.</w:t>
            </w:r>
          </w:p>
        </w:tc>
      </w:tr>
      <w:tr w:rsidR="00C27EF5" w:rsidRPr="00D62606" w:rsidTr="00774EAD">
        <w:tblPrEx>
          <w:tblCellMar>
            <w:top w:w="0" w:type="dxa"/>
            <w:bottom w:w="0" w:type="dxa"/>
          </w:tblCellMar>
        </w:tblPrEx>
        <w:trPr>
          <w:trHeight w:val="652"/>
        </w:trPr>
        <w:tc>
          <w:tcPr>
            <w:tcW w:w="568" w:type="dxa"/>
          </w:tcPr>
          <w:p w:rsidR="00C27EF5" w:rsidRPr="00D62606" w:rsidRDefault="007B6960" w:rsidP="00576992">
            <w:pPr>
              <w:pStyle w:val="prg3"/>
              <w:numPr>
                <w:ilvl w:val="0"/>
                <w:numId w:val="0"/>
              </w:numPr>
              <w:spacing w:before="0" w:after="120"/>
              <w:ind w:left="-87"/>
              <w:jc w:val="center"/>
              <w:rPr>
                <w:rFonts w:ascii="Times New Roman" w:hAnsi="Times New Roman" w:cs="Times New Roman"/>
                <w:kern w:val="0"/>
                <w:sz w:val="22"/>
                <w:szCs w:val="22"/>
              </w:rPr>
            </w:pPr>
            <w:r w:rsidRPr="00D62606">
              <w:rPr>
                <w:rFonts w:ascii="Times New Roman" w:hAnsi="Times New Roman" w:cs="Times New Roman"/>
                <w:kern w:val="0"/>
                <w:sz w:val="22"/>
                <w:szCs w:val="22"/>
              </w:rPr>
              <w:lastRenderedPageBreak/>
              <w:t>3</w:t>
            </w:r>
          </w:p>
        </w:tc>
        <w:tc>
          <w:tcPr>
            <w:tcW w:w="1076" w:type="dxa"/>
          </w:tcPr>
          <w:p w:rsidR="00C27EF5" w:rsidRPr="00D62606" w:rsidRDefault="00603193" w:rsidP="00CE4D14">
            <w:pPr>
              <w:pStyle w:val="prg3"/>
              <w:numPr>
                <w:ilvl w:val="0"/>
                <w:numId w:val="0"/>
              </w:numPr>
              <w:spacing w:before="0" w:after="120"/>
              <w:jc w:val="center"/>
              <w:rPr>
                <w:rFonts w:ascii="Times New Roman" w:hAnsi="Times New Roman" w:cs="Times New Roman"/>
                <w:kern w:val="0"/>
                <w:sz w:val="22"/>
                <w:szCs w:val="22"/>
              </w:rPr>
            </w:pPr>
            <w:r w:rsidRPr="00D62606">
              <w:rPr>
                <w:rFonts w:ascii="Times New Roman" w:hAnsi="Times New Roman" w:cs="Times New Roman"/>
                <w:kern w:val="0"/>
                <w:sz w:val="22"/>
                <w:szCs w:val="22"/>
              </w:rPr>
              <w:t>78.</w:t>
            </w:r>
          </w:p>
        </w:tc>
        <w:tc>
          <w:tcPr>
            <w:tcW w:w="4168" w:type="dxa"/>
          </w:tcPr>
          <w:p w:rsidR="00603193" w:rsidRPr="00D62606" w:rsidRDefault="00603193" w:rsidP="00603193">
            <w:pPr>
              <w:pStyle w:val="23"/>
              <w:spacing w:after="120"/>
              <w:rPr>
                <w:sz w:val="22"/>
                <w:szCs w:val="22"/>
              </w:rPr>
            </w:pPr>
            <w:r w:rsidRPr="00D62606">
              <w:rPr>
                <w:spacing w:val="-1"/>
                <w:sz w:val="22"/>
                <w:szCs w:val="22"/>
              </w:rPr>
              <w:t>При погашении инвестиционных паев</w:t>
            </w:r>
            <w:r w:rsidRPr="00D62606">
              <w:rPr>
                <w:sz w:val="22"/>
                <w:szCs w:val="22"/>
              </w:rPr>
              <w:t>, за исключением случаев, когда заявка на погашение инвестиционных паев подана агентам ЗАО КБ «Ситибанк»,</w:t>
            </w:r>
            <w:r w:rsidRPr="00D62606">
              <w:rPr>
                <w:spacing w:val="-1"/>
                <w:sz w:val="22"/>
                <w:szCs w:val="22"/>
              </w:rPr>
              <w:t xml:space="preserve"> </w:t>
            </w:r>
            <w:r w:rsidRPr="00D62606">
              <w:rPr>
                <w:b/>
                <w:sz w:val="22"/>
                <w:szCs w:val="22"/>
              </w:rPr>
              <w:t>ООО</w:t>
            </w:r>
            <w:r w:rsidRPr="00D62606">
              <w:rPr>
                <w:sz w:val="22"/>
                <w:szCs w:val="22"/>
              </w:rPr>
              <w:t xml:space="preserve"> </w:t>
            </w:r>
            <w:r w:rsidRPr="00D62606">
              <w:rPr>
                <w:b/>
                <w:sz w:val="22"/>
                <w:szCs w:val="22"/>
              </w:rPr>
              <w:t>«Барклайс Банк»</w:t>
            </w:r>
            <w:r w:rsidRPr="00D62606">
              <w:rPr>
                <w:sz w:val="22"/>
                <w:szCs w:val="22"/>
              </w:rPr>
              <w:t xml:space="preserve">, </w:t>
            </w:r>
            <w:r w:rsidRPr="00D62606">
              <w:rPr>
                <w:spacing w:val="-1"/>
                <w:sz w:val="22"/>
                <w:szCs w:val="22"/>
              </w:rPr>
              <w:t>скидка, на которую уменьшается расчетная стоимость инвестиционного пая (далее – скидка),</w:t>
            </w:r>
            <w:r w:rsidRPr="00D62606">
              <w:rPr>
                <w:sz w:val="22"/>
                <w:szCs w:val="22"/>
              </w:rPr>
              <w:t xml:space="preserve"> составляет</w:t>
            </w:r>
            <w:r w:rsidRPr="00D62606">
              <w:rPr>
                <w:spacing w:val="-1"/>
                <w:sz w:val="22"/>
                <w:szCs w:val="22"/>
              </w:rPr>
              <w:t>:</w:t>
            </w:r>
            <w:r w:rsidRPr="00D62606">
              <w:rPr>
                <w:sz w:val="22"/>
                <w:szCs w:val="22"/>
              </w:rPr>
              <w:t xml:space="preserve"> </w:t>
            </w:r>
          </w:p>
          <w:p w:rsidR="00603193" w:rsidRPr="00D62606" w:rsidRDefault="00603193" w:rsidP="00603193">
            <w:pPr>
              <w:numPr>
                <w:ilvl w:val="0"/>
                <w:numId w:val="24"/>
              </w:numPr>
              <w:tabs>
                <w:tab w:val="clear" w:pos="360"/>
                <w:tab w:val="num" w:pos="0"/>
              </w:tabs>
              <w:autoSpaceDE/>
              <w:autoSpaceDN/>
              <w:spacing w:after="120"/>
              <w:ind w:left="0" w:firstLine="0"/>
              <w:jc w:val="both"/>
              <w:rPr>
                <w:sz w:val="22"/>
                <w:szCs w:val="22"/>
              </w:rPr>
            </w:pPr>
            <w:r w:rsidRPr="00D62606">
              <w:rPr>
                <w:sz w:val="22"/>
                <w:szCs w:val="22"/>
              </w:rPr>
              <w:t>2,0 (Два) процента (с учетом налога на добавленную стоимость)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меньше или равный 180 (Ста восьмидесяти) дням со дня внесения в реестр владельцев инвестиционных паев приходной записи об их приобретении;</w:t>
            </w:r>
          </w:p>
          <w:p w:rsidR="00603193" w:rsidRPr="00D62606" w:rsidRDefault="00603193" w:rsidP="00603193">
            <w:pPr>
              <w:numPr>
                <w:ilvl w:val="0"/>
                <w:numId w:val="24"/>
              </w:numPr>
              <w:tabs>
                <w:tab w:val="clear" w:pos="360"/>
                <w:tab w:val="num" w:pos="0"/>
              </w:tabs>
              <w:autoSpaceDE/>
              <w:autoSpaceDN/>
              <w:spacing w:after="120"/>
              <w:ind w:left="0" w:firstLine="0"/>
              <w:jc w:val="both"/>
              <w:rPr>
                <w:sz w:val="22"/>
                <w:szCs w:val="22"/>
              </w:rPr>
            </w:pPr>
            <w:r w:rsidRPr="00D62606">
              <w:rPr>
                <w:sz w:val="22"/>
                <w:szCs w:val="22"/>
              </w:rPr>
              <w:t xml:space="preserve">1,0 (Один) процент (с учетом </w:t>
            </w:r>
            <w:r w:rsidRPr="00D62606">
              <w:rPr>
                <w:sz w:val="22"/>
                <w:szCs w:val="22"/>
              </w:rPr>
              <w:lastRenderedPageBreak/>
              <w:t>налога на добавленную стоимость)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больше  180 (Ста восьмидесяти) дней, но меньше или равный 365 (Тремстам шестидесяти пяти) дням со дня внесения в реестр владельцев инвестиционных паев приходной записи об их приобретении.</w:t>
            </w:r>
          </w:p>
          <w:p w:rsidR="00603193" w:rsidRPr="00D62606" w:rsidRDefault="00603193" w:rsidP="00603193">
            <w:pPr>
              <w:pStyle w:val="23"/>
              <w:spacing w:after="120"/>
              <w:rPr>
                <w:sz w:val="22"/>
                <w:szCs w:val="22"/>
              </w:rPr>
            </w:pPr>
            <w:r w:rsidRPr="00D62606">
              <w:rPr>
                <w:sz w:val="22"/>
                <w:szCs w:val="22"/>
              </w:rPr>
              <w:t xml:space="preserve">При подаче заявки на погашение инвестиционных паев агенту ЗАО КБ «Ситибанк» </w:t>
            </w:r>
            <w:r w:rsidRPr="00D62606">
              <w:rPr>
                <w:spacing w:val="-1"/>
                <w:sz w:val="22"/>
                <w:szCs w:val="22"/>
              </w:rPr>
              <w:t>скидка, на которую уменьшается расчетная стоимость инвестиционного пая,</w:t>
            </w:r>
            <w:r w:rsidRPr="00D62606">
              <w:rPr>
                <w:sz w:val="22"/>
                <w:szCs w:val="22"/>
              </w:rPr>
              <w:t xml:space="preserve"> составляет 3,0 (Три) процента (с учетом налога на добавленную стоимость) от расчетной стоимости инвестиционного пая.</w:t>
            </w:r>
          </w:p>
          <w:p w:rsidR="00603193" w:rsidRPr="00D62606" w:rsidRDefault="00603193" w:rsidP="00603193">
            <w:pPr>
              <w:tabs>
                <w:tab w:val="left" w:pos="-1985"/>
              </w:tabs>
              <w:spacing w:after="60" w:line="264" w:lineRule="auto"/>
              <w:jc w:val="both"/>
              <w:rPr>
                <w:b/>
                <w:sz w:val="22"/>
                <w:szCs w:val="22"/>
              </w:rPr>
            </w:pPr>
            <w:r w:rsidRPr="00D62606">
              <w:rPr>
                <w:b/>
                <w:sz w:val="22"/>
                <w:szCs w:val="22"/>
              </w:rPr>
              <w:t>При погашении инвестиционных паёв Фонда, в случае подачи заявки на погашение инвестиционных паёв непосредственно агенту ООО «Барклайс Банк», скидка, на которую уменьшается расчётная стоимость инвестиционного пая, составляет:</w:t>
            </w:r>
          </w:p>
          <w:p w:rsidR="00603193" w:rsidRPr="00D62606" w:rsidRDefault="00603193" w:rsidP="00603193">
            <w:pPr>
              <w:numPr>
                <w:ilvl w:val="2"/>
                <w:numId w:val="22"/>
              </w:numPr>
              <w:tabs>
                <w:tab w:val="clear" w:pos="992"/>
                <w:tab w:val="left" w:pos="-1985"/>
                <w:tab w:val="num" w:pos="0"/>
              </w:tabs>
              <w:autoSpaceDE/>
              <w:autoSpaceDN/>
              <w:spacing w:after="60" w:line="264" w:lineRule="auto"/>
              <w:ind w:left="0" w:firstLine="0"/>
              <w:jc w:val="both"/>
              <w:rPr>
                <w:b/>
                <w:sz w:val="22"/>
                <w:szCs w:val="22"/>
              </w:rPr>
            </w:pPr>
            <w:r w:rsidRPr="00D62606">
              <w:rPr>
                <w:b/>
                <w:sz w:val="22"/>
                <w:szCs w:val="22"/>
              </w:rPr>
              <w:t>3,0 (три) процента (с учетом налога на добавленную стоимость) от расчётной стоимости инвестиционного пая, если расходная запись о погашении паёв в реестр владельцев инвестиционных паёв вносится в срок меньше или равный 90 (девяноста) дням со дня внесения в реестр владельцев инвестиционных паёв приходной записи об их приобретении;</w:t>
            </w:r>
          </w:p>
          <w:p w:rsidR="00603193" w:rsidRPr="00D62606" w:rsidRDefault="00603193" w:rsidP="00603193">
            <w:pPr>
              <w:numPr>
                <w:ilvl w:val="2"/>
                <w:numId w:val="22"/>
              </w:numPr>
              <w:tabs>
                <w:tab w:val="clear" w:pos="992"/>
                <w:tab w:val="left" w:pos="-1985"/>
              </w:tabs>
              <w:autoSpaceDE/>
              <w:autoSpaceDN/>
              <w:spacing w:after="60" w:line="264" w:lineRule="auto"/>
              <w:ind w:left="0" w:firstLine="0"/>
              <w:jc w:val="both"/>
              <w:rPr>
                <w:b/>
                <w:sz w:val="22"/>
                <w:szCs w:val="22"/>
              </w:rPr>
            </w:pPr>
            <w:r w:rsidRPr="00D62606">
              <w:rPr>
                <w:b/>
                <w:sz w:val="22"/>
                <w:szCs w:val="22"/>
              </w:rPr>
              <w:t>1,0 (один) процент (с учётом налога на добавленную стоимость) от расчётной стоимости инвестиционного пая, если расходная запись о погашении паёв в реестр владельцев инвестиционных паёв вносится в срок больше 90 (девяноста) дней со дня внесения в реестр владельцев инвестиционных паёв приходной записи об их приобретении.</w:t>
            </w:r>
          </w:p>
          <w:p w:rsidR="00603193" w:rsidRPr="00D62606" w:rsidRDefault="00603193" w:rsidP="00603193">
            <w:pPr>
              <w:spacing w:after="120"/>
              <w:jc w:val="both"/>
              <w:rPr>
                <w:sz w:val="22"/>
                <w:szCs w:val="22"/>
              </w:rPr>
            </w:pPr>
            <w:r w:rsidRPr="00D62606">
              <w:rPr>
                <w:sz w:val="22"/>
                <w:szCs w:val="22"/>
              </w:rPr>
              <w:t>Скидка не взимается в следующих случаях:</w:t>
            </w:r>
          </w:p>
          <w:p w:rsidR="00603193" w:rsidRPr="00D62606" w:rsidRDefault="00603193" w:rsidP="00603193">
            <w:pPr>
              <w:numPr>
                <w:ilvl w:val="0"/>
                <w:numId w:val="26"/>
              </w:numPr>
              <w:tabs>
                <w:tab w:val="clear" w:pos="720"/>
                <w:tab w:val="num" w:pos="0"/>
              </w:tabs>
              <w:autoSpaceDE/>
              <w:autoSpaceDN/>
              <w:spacing w:after="120"/>
              <w:ind w:left="0" w:hanging="11"/>
              <w:jc w:val="both"/>
              <w:rPr>
                <w:sz w:val="22"/>
                <w:szCs w:val="22"/>
              </w:rPr>
            </w:pPr>
            <w:r w:rsidRPr="00D62606">
              <w:rPr>
                <w:sz w:val="22"/>
                <w:szCs w:val="22"/>
              </w:rPr>
              <w:t xml:space="preserve">при погашении инвестиционных паев, в случае, если расходная запись о погашении инвестиционных паев в реестр владельцев инвестиционных паев вносится по истечении 365 (Трехсот шестидесяти пяти) дней со дня внесения в реестр владельцев инвестиционных </w:t>
            </w:r>
            <w:r w:rsidRPr="00D62606">
              <w:rPr>
                <w:sz w:val="22"/>
                <w:szCs w:val="22"/>
              </w:rPr>
              <w:lastRenderedPageBreak/>
              <w:t xml:space="preserve">паев приходной записи об их приобретении, за исключением случаев, когда заявка на погашение инвестиционных паев подана агентам ЗАО КБ «Ситибанк», </w:t>
            </w:r>
            <w:r w:rsidRPr="00783982">
              <w:rPr>
                <w:b/>
                <w:sz w:val="22"/>
                <w:szCs w:val="22"/>
              </w:rPr>
              <w:t>ООО «Барклайс Банк»</w:t>
            </w:r>
            <w:r w:rsidRPr="00D62606">
              <w:rPr>
                <w:sz w:val="22"/>
                <w:szCs w:val="22"/>
              </w:rPr>
              <w:t>;</w:t>
            </w:r>
          </w:p>
          <w:p w:rsidR="00603193" w:rsidRPr="00D62606" w:rsidRDefault="00603193" w:rsidP="00603193">
            <w:pPr>
              <w:pStyle w:val="23"/>
              <w:numPr>
                <w:ilvl w:val="0"/>
                <w:numId w:val="23"/>
              </w:numPr>
              <w:shd w:val="clear" w:color="auto" w:fill="auto"/>
              <w:tabs>
                <w:tab w:val="num" w:pos="0"/>
                <w:tab w:val="num" w:pos="360"/>
                <w:tab w:val="num" w:pos="720"/>
              </w:tabs>
              <w:autoSpaceDE/>
              <w:autoSpaceDN/>
              <w:spacing w:after="120"/>
              <w:ind w:left="0" w:firstLine="0"/>
              <w:rPr>
                <w:sz w:val="22"/>
                <w:szCs w:val="22"/>
              </w:rPr>
            </w:pPr>
            <w:r w:rsidRPr="00D62606">
              <w:rPr>
                <w:sz w:val="22"/>
                <w:szCs w:val="22"/>
              </w:rPr>
              <w:t>при погашении инвестиционных паев, права на которые учитываются в реестре владельцев инвестиционных паев на лицевом счете номинального держателя, по заявке, поданной номинальным держателем на основании соответствующего поручения владельца инвестиционных паев;</w:t>
            </w:r>
          </w:p>
          <w:p w:rsidR="00C27EF5" w:rsidRPr="00AE49A8" w:rsidRDefault="00603193" w:rsidP="00AE49A8">
            <w:pPr>
              <w:numPr>
                <w:ilvl w:val="0"/>
                <w:numId w:val="23"/>
              </w:numPr>
              <w:spacing w:before="60" w:after="60"/>
              <w:ind w:left="34" w:hanging="34"/>
              <w:jc w:val="both"/>
              <w:rPr>
                <w:sz w:val="22"/>
                <w:szCs w:val="22"/>
              </w:rPr>
            </w:pPr>
            <w:r w:rsidRPr="00D62606">
              <w:rPr>
                <w:sz w:val="22"/>
                <w:szCs w:val="22"/>
              </w:rPr>
              <w:t>при погашении инвестиционных паев, права на которые учитываются в реестре владельцев инвестиционных паев на лицевом счете доверительного управляющего, и при условии, что заявка на погашение инвестиционных паев подана непосредственно управляющей компании.</w:t>
            </w:r>
          </w:p>
        </w:tc>
        <w:tc>
          <w:tcPr>
            <w:tcW w:w="4253" w:type="dxa"/>
          </w:tcPr>
          <w:p w:rsidR="00D62606" w:rsidRPr="00D62606" w:rsidRDefault="00D62606" w:rsidP="00D62606">
            <w:pPr>
              <w:pStyle w:val="23"/>
              <w:spacing w:after="120"/>
              <w:rPr>
                <w:sz w:val="22"/>
                <w:szCs w:val="22"/>
              </w:rPr>
            </w:pPr>
            <w:r w:rsidRPr="00D62606">
              <w:rPr>
                <w:spacing w:val="-1"/>
                <w:sz w:val="22"/>
                <w:szCs w:val="22"/>
              </w:rPr>
              <w:lastRenderedPageBreak/>
              <w:t>При погашении инвестиционных паев</w:t>
            </w:r>
            <w:r w:rsidR="0095349E" w:rsidRPr="00F40C06">
              <w:rPr>
                <w:bCs/>
                <w:sz w:val="22"/>
                <w:szCs w:val="22"/>
              </w:rPr>
              <w:t xml:space="preserve"> </w:t>
            </w:r>
            <w:r w:rsidR="0095349E" w:rsidRPr="0095349E">
              <w:rPr>
                <w:b/>
                <w:bCs/>
                <w:sz w:val="22"/>
                <w:szCs w:val="22"/>
              </w:rPr>
              <w:t>вне зависимости от того, подана заявка на погашение инвестиционных паев непосредственно управляющей компании или агенту</w:t>
            </w:r>
            <w:r w:rsidRPr="0095349E">
              <w:rPr>
                <w:b/>
                <w:sz w:val="22"/>
                <w:szCs w:val="22"/>
              </w:rPr>
              <w:t>,</w:t>
            </w:r>
            <w:r w:rsidRPr="00D62606">
              <w:rPr>
                <w:sz w:val="22"/>
                <w:szCs w:val="22"/>
              </w:rPr>
              <w:t xml:space="preserve"> за исключением случаев, когда заявка на погашение ин</w:t>
            </w:r>
            <w:r>
              <w:rPr>
                <w:sz w:val="22"/>
                <w:szCs w:val="22"/>
              </w:rPr>
              <w:t xml:space="preserve">вестиционных паев подана </w:t>
            </w:r>
            <w:r w:rsidRPr="00D62606">
              <w:rPr>
                <w:b/>
                <w:sz w:val="22"/>
                <w:szCs w:val="22"/>
              </w:rPr>
              <w:t>агенту</w:t>
            </w:r>
            <w:r w:rsidRPr="00D62606">
              <w:rPr>
                <w:sz w:val="22"/>
                <w:szCs w:val="22"/>
              </w:rPr>
              <w:t xml:space="preserve"> ЗАО КБ «Ситибанк»,</w:t>
            </w:r>
            <w:r w:rsidRPr="00D62606">
              <w:rPr>
                <w:spacing w:val="-1"/>
                <w:sz w:val="22"/>
                <w:szCs w:val="22"/>
              </w:rPr>
              <w:t xml:space="preserve"> скидка, на которую уменьшается расчетная стоимость инвестиционного пая (далее – скидка),</w:t>
            </w:r>
            <w:r w:rsidRPr="00D62606">
              <w:rPr>
                <w:sz w:val="22"/>
                <w:szCs w:val="22"/>
              </w:rPr>
              <w:t xml:space="preserve"> составляет</w:t>
            </w:r>
            <w:r w:rsidRPr="00D62606">
              <w:rPr>
                <w:spacing w:val="-1"/>
                <w:sz w:val="22"/>
                <w:szCs w:val="22"/>
              </w:rPr>
              <w:t>:</w:t>
            </w:r>
            <w:r w:rsidRPr="00D62606">
              <w:rPr>
                <w:sz w:val="22"/>
                <w:szCs w:val="22"/>
              </w:rPr>
              <w:t xml:space="preserve"> </w:t>
            </w:r>
          </w:p>
          <w:p w:rsidR="00D62606" w:rsidRPr="00D62606" w:rsidRDefault="00D62606" w:rsidP="00D62606">
            <w:pPr>
              <w:numPr>
                <w:ilvl w:val="0"/>
                <w:numId w:val="24"/>
              </w:numPr>
              <w:tabs>
                <w:tab w:val="clear" w:pos="360"/>
                <w:tab w:val="num" w:pos="0"/>
              </w:tabs>
              <w:autoSpaceDE/>
              <w:autoSpaceDN/>
              <w:spacing w:after="120"/>
              <w:ind w:left="0" w:firstLine="0"/>
              <w:jc w:val="both"/>
              <w:rPr>
                <w:sz w:val="22"/>
                <w:szCs w:val="22"/>
              </w:rPr>
            </w:pPr>
            <w:r w:rsidRPr="00D62606">
              <w:rPr>
                <w:sz w:val="22"/>
                <w:szCs w:val="22"/>
              </w:rPr>
              <w:t xml:space="preserve">2,0 (Два) процента (с учетом налога на добавленную стоимость)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меньше или равный 180 (Ста восьмидесяти) дням со дня внесения в реестр владельцев инвестиционных паев </w:t>
            </w:r>
            <w:r w:rsidRPr="00D62606">
              <w:rPr>
                <w:sz w:val="22"/>
                <w:szCs w:val="22"/>
              </w:rPr>
              <w:lastRenderedPageBreak/>
              <w:t>приходной записи об их приобретении;</w:t>
            </w:r>
          </w:p>
          <w:p w:rsidR="00D62606" w:rsidRPr="00D62606" w:rsidRDefault="00D62606" w:rsidP="00D62606">
            <w:pPr>
              <w:numPr>
                <w:ilvl w:val="0"/>
                <w:numId w:val="24"/>
              </w:numPr>
              <w:tabs>
                <w:tab w:val="clear" w:pos="360"/>
                <w:tab w:val="num" w:pos="0"/>
              </w:tabs>
              <w:autoSpaceDE/>
              <w:autoSpaceDN/>
              <w:spacing w:after="120"/>
              <w:ind w:left="0" w:firstLine="0"/>
              <w:jc w:val="both"/>
              <w:rPr>
                <w:sz w:val="22"/>
                <w:szCs w:val="22"/>
              </w:rPr>
            </w:pPr>
            <w:r w:rsidRPr="00D62606">
              <w:rPr>
                <w:sz w:val="22"/>
                <w:szCs w:val="22"/>
              </w:rPr>
              <w:t>1,0 (Один) процент (с учетом налога на добавленную стоимость)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больше  180 (Ста восьмидесяти) дней, но меньше или равный 365 (Тремстам шестидесяти пяти) дням со дня внесения в реестр владельцев инвестиционных паев приходной записи об их приобретении.</w:t>
            </w:r>
          </w:p>
          <w:p w:rsidR="00D62606" w:rsidRPr="00D62606" w:rsidRDefault="00D62606" w:rsidP="00D62606">
            <w:pPr>
              <w:pStyle w:val="23"/>
              <w:spacing w:after="120"/>
              <w:rPr>
                <w:sz w:val="22"/>
                <w:szCs w:val="22"/>
              </w:rPr>
            </w:pPr>
            <w:r w:rsidRPr="00D62606">
              <w:rPr>
                <w:sz w:val="22"/>
                <w:szCs w:val="22"/>
              </w:rPr>
              <w:t xml:space="preserve">При подаче заявки на погашение инвестиционных паев агенту ЗАО КБ «Ситибанк» </w:t>
            </w:r>
            <w:r w:rsidRPr="00D62606">
              <w:rPr>
                <w:spacing w:val="-1"/>
                <w:sz w:val="22"/>
                <w:szCs w:val="22"/>
              </w:rPr>
              <w:t>скидка, на которую уменьшается расчетная стоимость инвестиционного пая,</w:t>
            </w:r>
            <w:r w:rsidRPr="00D62606">
              <w:rPr>
                <w:sz w:val="22"/>
                <w:szCs w:val="22"/>
              </w:rPr>
              <w:t xml:space="preserve"> составляет 3,0 (Три) процента (с учетом налога на добавленную стоимость) от расчетной стоимости инвестиционного пая.</w:t>
            </w:r>
          </w:p>
          <w:p w:rsidR="00D62606" w:rsidRPr="00D62606" w:rsidRDefault="00D62606" w:rsidP="00D62606">
            <w:pPr>
              <w:spacing w:after="120"/>
              <w:jc w:val="both"/>
              <w:rPr>
                <w:sz w:val="22"/>
                <w:szCs w:val="22"/>
              </w:rPr>
            </w:pPr>
            <w:r w:rsidRPr="00D62606">
              <w:rPr>
                <w:sz w:val="22"/>
                <w:szCs w:val="22"/>
              </w:rPr>
              <w:t>Скидка не взимается в следующих случаях:</w:t>
            </w:r>
          </w:p>
          <w:p w:rsidR="00D62606" w:rsidRPr="00D62606" w:rsidRDefault="00D62606" w:rsidP="00D62606">
            <w:pPr>
              <w:numPr>
                <w:ilvl w:val="0"/>
                <w:numId w:val="26"/>
              </w:numPr>
              <w:tabs>
                <w:tab w:val="clear" w:pos="720"/>
                <w:tab w:val="num" w:pos="0"/>
              </w:tabs>
              <w:autoSpaceDE/>
              <w:autoSpaceDN/>
              <w:spacing w:after="120"/>
              <w:ind w:left="0" w:hanging="11"/>
              <w:jc w:val="both"/>
              <w:rPr>
                <w:sz w:val="22"/>
                <w:szCs w:val="22"/>
              </w:rPr>
            </w:pPr>
            <w:r w:rsidRPr="00D62606">
              <w:rPr>
                <w:sz w:val="22"/>
                <w:szCs w:val="22"/>
              </w:rPr>
              <w:t>при погашении инвестиционных паев, в случае, если расходная запись о погашении инвестиционных паев в реестр владельцев инвестиционных паев вносится по истечении 365 (Трехсот шестидесяти пяти) дней со дня внесения в реестр владельцев инвестиционных паев приходной записи об их приобретении, за исключением случаев, когда заявка на погашение ин</w:t>
            </w:r>
            <w:r>
              <w:rPr>
                <w:sz w:val="22"/>
                <w:szCs w:val="22"/>
              </w:rPr>
              <w:t xml:space="preserve">вестиционных паев подана </w:t>
            </w:r>
            <w:r w:rsidRPr="00D62606">
              <w:rPr>
                <w:b/>
                <w:sz w:val="22"/>
                <w:szCs w:val="22"/>
              </w:rPr>
              <w:t>агенту</w:t>
            </w:r>
            <w:r w:rsidRPr="00D62606">
              <w:rPr>
                <w:sz w:val="22"/>
                <w:szCs w:val="22"/>
              </w:rPr>
              <w:t xml:space="preserve"> ЗА</w:t>
            </w:r>
            <w:r w:rsidR="00F8702F">
              <w:rPr>
                <w:sz w:val="22"/>
                <w:szCs w:val="22"/>
              </w:rPr>
              <w:t>О КБ «Ситибанк»</w:t>
            </w:r>
            <w:r w:rsidRPr="00D62606">
              <w:rPr>
                <w:sz w:val="22"/>
                <w:szCs w:val="22"/>
              </w:rPr>
              <w:t>;</w:t>
            </w:r>
          </w:p>
          <w:p w:rsidR="00D62606" w:rsidRPr="00D62606" w:rsidRDefault="00D62606" w:rsidP="00D62606">
            <w:pPr>
              <w:pStyle w:val="23"/>
              <w:numPr>
                <w:ilvl w:val="0"/>
                <w:numId w:val="23"/>
              </w:numPr>
              <w:shd w:val="clear" w:color="auto" w:fill="auto"/>
              <w:tabs>
                <w:tab w:val="num" w:pos="0"/>
                <w:tab w:val="num" w:pos="360"/>
                <w:tab w:val="num" w:pos="720"/>
              </w:tabs>
              <w:autoSpaceDE/>
              <w:autoSpaceDN/>
              <w:spacing w:after="120"/>
              <w:ind w:left="0" w:firstLine="0"/>
              <w:rPr>
                <w:sz w:val="22"/>
                <w:szCs w:val="22"/>
              </w:rPr>
            </w:pPr>
            <w:r w:rsidRPr="00D62606">
              <w:rPr>
                <w:sz w:val="22"/>
                <w:szCs w:val="22"/>
              </w:rPr>
              <w:t xml:space="preserve">при погашении инвестиционных паев, права на которые учитываются в реестре владельцев инвестиционных паев на лицевом счете номинального держателя, по заявке, поданной номинальным держателем на основании соответствующего </w:t>
            </w:r>
            <w:r w:rsidR="00CB0679" w:rsidRPr="00CB0679">
              <w:rPr>
                <w:b/>
                <w:sz w:val="22"/>
                <w:szCs w:val="22"/>
              </w:rPr>
              <w:t>распоряжения</w:t>
            </w:r>
            <w:r w:rsidR="00CB0679" w:rsidRPr="00D62606">
              <w:rPr>
                <w:sz w:val="22"/>
                <w:szCs w:val="22"/>
              </w:rPr>
              <w:t xml:space="preserve"> </w:t>
            </w:r>
            <w:r w:rsidRPr="00D62606">
              <w:rPr>
                <w:sz w:val="22"/>
                <w:szCs w:val="22"/>
              </w:rPr>
              <w:t>владельца инвестиционных паев;</w:t>
            </w:r>
          </w:p>
          <w:p w:rsidR="00D62606" w:rsidRPr="00D62606" w:rsidRDefault="00D62606" w:rsidP="00D62606">
            <w:pPr>
              <w:numPr>
                <w:ilvl w:val="0"/>
                <w:numId w:val="23"/>
              </w:numPr>
              <w:spacing w:before="60" w:after="60"/>
              <w:ind w:left="34" w:hanging="34"/>
              <w:jc w:val="both"/>
              <w:rPr>
                <w:sz w:val="22"/>
                <w:szCs w:val="22"/>
              </w:rPr>
            </w:pPr>
            <w:r w:rsidRPr="00D62606">
              <w:rPr>
                <w:sz w:val="22"/>
                <w:szCs w:val="22"/>
              </w:rPr>
              <w:t>при погашении инвестиционных паев, права на которые учитываются в реестре владельцев инвестиционных паев на лицевом счете доверительного управляющего, и при условии, что заявка на погашение инвестиционных паев подана непосредственно управляющей компании.</w:t>
            </w:r>
          </w:p>
          <w:p w:rsidR="00C27EF5" w:rsidRPr="00D62606" w:rsidRDefault="00C27EF5" w:rsidP="00D62606">
            <w:pPr>
              <w:spacing w:before="60" w:after="60"/>
              <w:ind w:left="34"/>
              <w:jc w:val="both"/>
              <w:rPr>
                <w:sz w:val="22"/>
                <w:szCs w:val="22"/>
              </w:rPr>
            </w:pPr>
          </w:p>
        </w:tc>
      </w:tr>
    </w:tbl>
    <w:p w:rsidR="00E6700B" w:rsidRPr="00D62606" w:rsidRDefault="00E6700B">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sz w:val="22"/>
          <w:szCs w:val="22"/>
        </w:rPr>
      </w:pPr>
    </w:p>
    <w:p w:rsidR="00F91719" w:rsidRPr="00D62606" w:rsidRDefault="00F91719" w:rsidP="009F2579">
      <w:pPr>
        <w:pStyle w:val="fieldcomment"/>
        <w:jc w:val="right"/>
        <w:rPr>
          <w:sz w:val="22"/>
          <w:szCs w:val="22"/>
          <w:lang w:val="ru-RU"/>
        </w:rPr>
      </w:pPr>
    </w:p>
    <w:p w:rsidR="003A0CF8" w:rsidRPr="00C46077" w:rsidRDefault="003A0CF8" w:rsidP="003A0CF8">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sz w:val="22"/>
          <w:szCs w:val="22"/>
        </w:rPr>
      </w:pPr>
      <w:r w:rsidRPr="00C46077">
        <w:rPr>
          <w:rFonts w:ascii="Times New Roman" w:hAnsi="Times New Roman" w:cs="Times New Roman"/>
          <w:kern w:val="0"/>
          <w:sz w:val="22"/>
          <w:szCs w:val="22"/>
        </w:rPr>
        <w:t>И.о. Генерального директора</w:t>
      </w:r>
    </w:p>
    <w:p w:rsidR="003A0CF8" w:rsidRPr="00B87C50" w:rsidRDefault="003A0CF8" w:rsidP="003A0CF8">
      <w:pPr>
        <w:pStyle w:val="fieldcomment"/>
        <w:rPr>
          <w:lang w:val="ru-RU"/>
        </w:rPr>
      </w:pPr>
      <w:r w:rsidRPr="00C46077">
        <w:rPr>
          <w:rFonts w:ascii="Times New Roman" w:hAnsi="Times New Roman" w:cs="Times New Roman"/>
          <w:sz w:val="22"/>
          <w:szCs w:val="22"/>
          <w:lang w:val="ru-RU"/>
        </w:rPr>
        <w:t xml:space="preserve">ТКБ БНП Париба Инвестмент Партнерс  (ОАО)                                                </w:t>
      </w:r>
      <w:r w:rsidRPr="00C46077">
        <w:rPr>
          <w:rFonts w:ascii="Times New Roman" w:hAnsi="Times New Roman" w:cs="Times New Roman"/>
          <w:sz w:val="22"/>
          <w:szCs w:val="22"/>
          <w:lang w:val="ru-RU"/>
        </w:rPr>
        <w:tab/>
      </w:r>
      <w:r w:rsidRPr="00C46077">
        <w:rPr>
          <w:rFonts w:ascii="Times New Roman" w:hAnsi="Times New Roman" w:cs="Times New Roman"/>
          <w:sz w:val="22"/>
          <w:szCs w:val="22"/>
          <w:lang w:val="ru-RU"/>
        </w:rPr>
        <w:tab/>
        <w:t>А.А.</w:t>
      </w:r>
      <w:r w:rsidRPr="00C46077">
        <w:rPr>
          <w:rFonts w:ascii="Times New Roman" w:hAnsi="Times New Roman" w:cs="Times New Roman"/>
          <w:sz w:val="22"/>
          <w:szCs w:val="22"/>
        </w:rPr>
        <w:t> </w:t>
      </w:r>
      <w:r w:rsidRPr="00C46077">
        <w:rPr>
          <w:rFonts w:ascii="Times New Roman" w:hAnsi="Times New Roman" w:cs="Times New Roman"/>
          <w:sz w:val="22"/>
          <w:szCs w:val="22"/>
          <w:lang w:val="ru-RU"/>
        </w:rPr>
        <w:t>Коровкин</w:t>
      </w:r>
    </w:p>
    <w:p w:rsidR="00F91719" w:rsidRPr="007B6960" w:rsidRDefault="00F91719" w:rsidP="003A0CF8">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sz w:val="22"/>
          <w:szCs w:val="22"/>
        </w:rPr>
      </w:pPr>
    </w:p>
    <w:sectPr w:rsidR="00F91719" w:rsidRPr="007B6960">
      <w:footerReference w:type="default" r:id="rId11"/>
      <w:pgSz w:w="11906" w:h="16838"/>
      <w:pgMar w:top="568" w:right="851" w:bottom="851" w:left="1134" w:header="397" w:footer="397"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2606" w:rsidRDefault="00D62606" w:rsidP="009C0A43">
      <w:pPr>
        <w:pStyle w:val="BodyNum"/>
      </w:pPr>
      <w:r>
        <w:separator/>
      </w:r>
    </w:p>
  </w:endnote>
  <w:endnote w:type="continuationSeparator" w:id="0">
    <w:p w:rsidR="00D62606" w:rsidRDefault="00D62606" w:rsidP="009C0A43">
      <w:pPr>
        <w:pStyle w:val="BodyNum"/>
      </w:pPr>
      <w:r>
        <w:continuationSeparator/>
      </w:r>
    </w:p>
  </w:endnote>
</w:endnotes>
</file>

<file path=word/fontTable.xml><?xml version="1.0" encoding="utf-8"?>
<w:fonts xmlns:r="http://schemas.openxmlformats.org/officeDocument/2006/relationships" xmlns:w="http://schemas.openxmlformats.org/wordprocessingml/2006/main">
  <w:font w:name="Symbol">
    <w:altName w:val="Times New Roman"/>
    <w:panose1 w:val="05050102010706020507"/>
    <w:charset w:val="02"/>
    <w:family w:val="roman"/>
    <w:pitch w:val="variable"/>
    <w:sig w:usb0="00000000" w:usb1="10000000" w:usb2="00000000" w:usb3="00000000" w:csb0="80000000" w:csb1="00000000"/>
  </w:font>
  <w:font w:name="Times New Roman">
    <w:altName w:val="Times"/>
    <w:panose1 w:val="02020603050405020304"/>
    <w:charset w:val="CC"/>
    <w:family w:val="roman"/>
    <w:pitch w:val="variable"/>
    <w:sig w:usb0="20002A87" w:usb1="80000000" w:usb2="00000008" w:usb3="00000000" w:csb0="000001FF" w:csb1="00000000"/>
  </w:font>
  <w:font w:name="Courier New">
    <w:altName w:val="Courier New"/>
    <w:panose1 w:val="02070309020205020404"/>
    <w:charset w:val="CC"/>
    <w:family w:val="modern"/>
    <w:pitch w:val="fixed"/>
    <w:sig w:usb0="20002A87" w:usb1="80000000" w:usb2="00000008"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choolBook">
    <w:altName w:val="Times New Roman"/>
    <w:panose1 w:val="00000000000000000000"/>
    <w:charset w:val="00"/>
    <w:family w:val="auto"/>
    <w:notTrueType/>
    <w:pitch w:val="variable"/>
    <w:sig w:usb0="00000003" w:usb1="00000000" w:usb2="00000000" w:usb3="00000000" w:csb0="00000001" w:csb1="00000000"/>
  </w:font>
  <w:font w:name="Arial">
    <w:altName w:val="Arial"/>
    <w:panose1 w:val="020B0604020202020204"/>
    <w:charset w:val="CC"/>
    <w:family w:val="swiss"/>
    <w:pitch w:val="variable"/>
    <w:sig w:usb0="20002A87" w:usb1="80000000" w:usb2="00000008" w:usb3="00000000" w:csb0="000001FF" w:csb1="00000000"/>
  </w:font>
  <w:font w:name="Cambria">
    <w:altName w:val="Palatino Linotype"/>
    <w:panose1 w:val="02040503050406030204"/>
    <w:charset w:val="CC"/>
    <w:family w:val="roman"/>
    <w:pitch w:val="variable"/>
    <w:sig w:usb0="A00002EF" w:usb1="4000004B" w:usb2="00000000" w:usb3="00000000" w:csb0="0000009F" w:csb1="00000000"/>
  </w:font>
  <w:font w:name="Arial Unicode MS">
    <w:altName w:val="Times New Roman"/>
    <w:panose1 w:val="020B0604020202020204"/>
    <w:charset w:val="80"/>
    <w:family w:val="swiss"/>
    <w:pitch w:val="variable"/>
    <w:sig w:usb0="F7FFAFFF" w:usb1="E9DFFFFF" w:usb2="0000003F" w:usb3="00000000" w:csb0="003F01FF" w:csb1="00000000"/>
  </w:font>
  <w:font w:name="Tahoma">
    <w:altName w:val="Times New Roman"/>
    <w:panose1 w:val="020B0604030504040204"/>
    <w:charset w:val="CC"/>
    <w:family w:val="swiss"/>
    <w:pitch w:val="variable"/>
    <w:sig w:usb0="61002A87" w:usb1="80000000" w:usb2="00000008" w:usb3="00000000" w:csb0="000101FF" w:csb1="00000000"/>
  </w:font>
  <w:font w:name="MS Mincho">
    <w:altName w:val="Arial Unicode MS"/>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606" w:rsidRDefault="00D62606">
    <w:pPr>
      <w:pStyle w:val="ad"/>
      <w:jc w:val="right"/>
    </w:pPr>
    <w:fldSimple w:instr=" PAGE   \* MERGEFORMAT ">
      <w:r w:rsidR="00403A63">
        <w:rPr>
          <w:noProof/>
        </w:rPr>
        <w:t>1</w:t>
      </w:r>
    </w:fldSimple>
  </w:p>
  <w:p w:rsidR="00D62606" w:rsidRDefault="00D6260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2606" w:rsidRDefault="00D62606" w:rsidP="009C0A43">
      <w:pPr>
        <w:pStyle w:val="BodyNum"/>
      </w:pPr>
      <w:r>
        <w:separator/>
      </w:r>
    </w:p>
  </w:footnote>
  <w:footnote w:type="continuationSeparator" w:id="0">
    <w:p w:rsidR="00D62606" w:rsidRDefault="00D62606" w:rsidP="009C0A43">
      <w:pPr>
        <w:pStyle w:val="BodyNum"/>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BAA7536"/>
    <w:lvl w:ilvl="0">
      <w:start w:val="1"/>
      <w:numFmt w:val="bullet"/>
      <w:lvlText w:val=""/>
      <w:lvlJc w:val="left"/>
      <w:pPr>
        <w:tabs>
          <w:tab w:val="num" w:pos="360"/>
        </w:tabs>
        <w:ind w:left="360" w:hanging="360"/>
      </w:pPr>
      <w:rPr>
        <w:rFonts w:ascii="Symbol" w:hAnsi="Symbol" w:hint="default"/>
      </w:rPr>
    </w:lvl>
  </w:abstractNum>
  <w:abstractNum w:abstractNumId="1">
    <w:nsid w:val="01B51BAF"/>
    <w:multiLevelType w:val="hybridMultilevel"/>
    <w:tmpl w:val="9E2A207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70E5575"/>
    <w:multiLevelType w:val="hybridMultilevel"/>
    <w:tmpl w:val="5818E3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582945"/>
    <w:multiLevelType w:val="hybridMultilevel"/>
    <w:tmpl w:val="2E503A1A"/>
    <w:lvl w:ilvl="0" w:tplc="C2BAF07A">
      <w:start w:val="92"/>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
    <w:nsid w:val="09BE6443"/>
    <w:multiLevelType w:val="multilevel"/>
    <w:tmpl w:val="535EBB52"/>
    <w:lvl w:ilvl="0">
      <w:start w:val="1"/>
      <w:numFmt w:val="bullet"/>
      <w:lvlText w:val=""/>
      <w:lvlJc w:val="left"/>
      <w:pPr>
        <w:tabs>
          <w:tab w:val="num" w:pos="360"/>
        </w:tabs>
        <w:ind w:left="360" w:hanging="360"/>
      </w:pPr>
      <w:rPr>
        <w:rFonts w:ascii="Symbol" w:hAnsi="Symbol" w:hint="default"/>
        <w:b/>
        <w:i w:val="0"/>
      </w:rPr>
    </w:lvl>
    <w:lvl w:ilvl="1">
      <w:start w:val="1"/>
      <w:numFmt w:val="decimal"/>
      <w:lvlText w:val="%1.%2."/>
      <w:lvlJc w:val="left"/>
      <w:pPr>
        <w:tabs>
          <w:tab w:val="num" w:pos="709"/>
        </w:tabs>
        <w:ind w:left="709" w:hanging="709"/>
      </w:pPr>
      <w:rPr>
        <w:rFonts w:cs="Times New Roman" w:hint="default"/>
        <w:b w:val="0"/>
      </w:rPr>
    </w:lvl>
    <w:lvl w:ilvl="2">
      <w:start w:val="1"/>
      <w:numFmt w:val="decimal"/>
      <w:lvlText w:val="%1.%2.%3."/>
      <w:lvlJc w:val="left"/>
      <w:pPr>
        <w:tabs>
          <w:tab w:val="num" w:pos="709"/>
        </w:tabs>
        <w:ind w:left="709" w:hanging="709"/>
      </w:pPr>
      <w:rPr>
        <w:rFonts w:cs="Times New Roman" w:hint="default"/>
        <w:b w:val="0"/>
      </w:rPr>
    </w:lvl>
    <w:lvl w:ilvl="3">
      <w:start w:val="1"/>
      <w:numFmt w:val="decimal"/>
      <w:lvlText w:val="%1.%2.%3.%4."/>
      <w:lvlJc w:val="left"/>
      <w:pPr>
        <w:tabs>
          <w:tab w:val="num" w:pos="709"/>
        </w:tabs>
        <w:ind w:left="709" w:hanging="709"/>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nsid w:val="0C764A8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155D54FD"/>
    <w:multiLevelType w:val="hybridMultilevel"/>
    <w:tmpl w:val="63F4E6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45160AF"/>
    <w:multiLevelType w:val="multilevel"/>
    <w:tmpl w:val="4184E50C"/>
    <w:lvl w:ilvl="0">
      <w:start w:val="1"/>
      <w:numFmt w:val="none"/>
      <w:pStyle w:val="1"/>
      <w:lvlText w:val=""/>
      <w:lvlJc w:val="left"/>
      <w:pPr>
        <w:tabs>
          <w:tab w:val="num" w:pos="360"/>
        </w:tabs>
        <w:ind w:left="360" w:hanging="360"/>
      </w:pPr>
      <w:rPr>
        <w:rFonts w:ascii="SchoolBook" w:hAnsi="SchoolBook" w:cs="SchoolBook" w:hint="default"/>
        <w:b/>
        <w:bCs/>
        <w:i w:val="0"/>
        <w:iCs w:val="0"/>
        <w:sz w:val="24"/>
        <w:szCs w:val="24"/>
      </w:rPr>
    </w:lvl>
    <w:lvl w:ilvl="1">
      <w:start w:val="1"/>
      <w:numFmt w:val="decimal"/>
      <w:pStyle w:val="2"/>
      <w:lvlText w:val="%1%2."/>
      <w:lvlJc w:val="left"/>
      <w:pPr>
        <w:tabs>
          <w:tab w:val="num" w:pos="792"/>
        </w:tabs>
        <w:ind w:left="792" w:hanging="792"/>
      </w:pPr>
      <w:rPr>
        <w:rFonts w:ascii="SchoolBook" w:hAnsi="SchoolBook" w:cs="SchoolBook" w:hint="default"/>
        <w:b/>
        <w:bCs/>
        <w:i w:val="0"/>
        <w:iCs w:val="0"/>
        <w:sz w:val="24"/>
        <w:szCs w:val="24"/>
      </w:rPr>
    </w:lvl>
    <w:lvl w:ilvl="2">
      <w:start w:val="1"/>
      <w:numFmt w:val="decimal"/>
      <w:pStyle w:val="prg3"/>
      <w:lvlText w:val="%2.%3."/>
      <w:lvlJc w:val="left"/>
      <w:pPr>
        <w:tabs>
          <w:tab w:val="num" w:pos="360"/>
        </w:tabs>
      </w:pPr>
      <w:rPr>
        <w:rFonts w:cs="Times New Roman"/>
      </w:rPr>
    </w:lvl>
    <w:lvl w:ilvl="3">
      <w:start w:val="1"/>
      <w:numFmt w:val="decimal"/>
      <w:lvlText w:val="%3.%4."/>
      <w:lvlJc w:val="left"/>
      <w:pPr>
        <w:tabs>
          <w:tab w:val="num" w:pos="1728"/>
        </w:tabs>
        <w:ind w:left="1728" w:hanging="648"/>
      </w:pPr>
      <w:rPr>
        <w:rFonts w:cs="Times New Roman"/>
      </w:rPr>
    </w:lvl>
    <w:lvl w:ilvl="4">
      <w:start w:val="1"/>
      <w:numFmt w:val="decimal"/>
      <w:pStyle w:val="a"/>
      <w:lvlText w:val="%3.%4.%5."/>
      <w:lvlJc w:val="left"/>
      <w:pPr>
        <w:tabs>
          <w:tab w:val="num" w:pos="2232"/>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8">
    <w:nsid w:val="30AF5689"/>
    <w:multiLevelType w:val="hybridMultilevel"/>
    <w:tmpl w:val="1BFAB45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44524003"/>
    <w:multiLevelType w:val="hybridMultilevel"/>
    <w:tmpl w:val="C90A039C"/>
    <w:lvl w:ilvl="0" w:tplc="43CC79C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900"/>
        </w:tabs>
        <w:ind w:left="900" w:hanging="360"/>
      </w:pPr>
      <w:rPr>
        <w:rFonts w:ascii="Courier New" w:hAnsi="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start w:val="1"/>
      <w:numFmt w:val="bullet"/>
      <w:lvlText w:val=""/>
      <w:lvlJc w:val="left"/>
      <w:pPr>
        <w:tabs>
          <w:tab w:val="num" w:pos="2340"/>
        </w:tabs>
        <w:ind w:left="2340" w:hanging="360"/>
      </w:pPr>
      <w:rPr>
        <w:rFonts w:ascii="Symbol" w:hAnsi="Symbol" w:hint="default"/>
      </w:rPr>
    </w:lvl>
    <w:lvl w:ilvl="4" w:tplc="04090003">
      <w:start w:val="1"/>
      <w:numFmt w:val="bullet"/>
      <w:lvlText w:val="o"/>
      <w:lvlJc w:val="left"/>
      <w:pPr>
        <w:tabs>
          <w:tab w:val="num" w:pos="3060"/>
        </w:tabs>
        <w:ind w:left="3060" w:hanging="360"/>
      </w:pPr>
      <w:rPr>
        <w:rFonts w:ascii="Courier New" w:hAnsi="Courier New" w:hint="default"/>
      </w:rPr>
    </w:lvl>
    <w:lvl w:ilvl="5" w:tplc="04090005">
      <w:start w:val="1"/>
      <w:numFmt w:val="bullet"/>
      <w:lvlText w:val=""/>
      <w:lvlJc w:val="left"/>
      <w:pPr>
        <w:tabs>
          <w:tab w:val="num" w:pos="3780"/>
        </w:tabs>
        <w:ind w:left="3780" w:hanging="360"/>
      </w:pPr>
      <w:rPr>
        <w:rFonts w:ascii="Wingdings" w:hAnsi="Wingdings" w:hint="default"/>
      </w:rPr>
    </w:lvl>
    <w:lvl w:ilvl="6" w:tplc="04090001">
      <w:start w:val="1"/>
      <w:numFmt w:val="bullet"/>
      <w:lvlText w:val=""/>
      <w:lvlJc w:val="left"/>
      <w:pPr>
        <w:tabs>
          <w:tab w:val="num" w:pos="4500"/>
        </w:tabs>
        <w:ind w:left="4500" w:hanging="360"/>
      </w:pPr>
      <w:rPr>
        <w:rFonts w:ascii="Symbol" w:hAnsi="Symbol" w:hint="default"/>
      </w:rPr>
    </w:lvl>
    <w:lvl w:ilvl="7" w:tplc="04090003">
      <w:start w:val="1"/>
      <w:numFmt w:val="bullet"/>
      <w:lvlText w:val="o"/>
      <w:lvlJc w:val="left"/>
      <w:pPr>
        <w:tabs>
          <w:tab w:val="num" w:pos="5220"/>
        </w:tabs>
        <w:ind w:left="5220" w:hanging="360"/>
      </w:pPr>
      <w:rPr>
        <w:rFonts w:ascii="Courier New" w:hAnsi="Courier New" w:hint="default"/>
      </w:rPr>
    </w:lvl>
    <w:lvl w:ilvl="8" w:tplc="04090005">
      <w:start w:val="1"/>
      <w:numFmt w:val="bullet"/>
      <w:lvlText w:val=""/>
      <w:lvlJc w:val="left"/>
      <w:pPr>
        <w:tabs>
          <w:tab w:val="num" w:pos="5940"/>
        </w:tabs>
        <w:ind w:left="5940" w:hanging="360"/>
      </w:pPr>
      <w:rPr>
        <w:rFonts w:ascii="Wingdings" w:hAnsi="Wingdings" w:hint="default"/>
      </w:rPr>
    </w:lvl>
  </w:abstractNum>
  <w:abstractNum w:abstractNumId="10">
    <w:nsid w:val="4EA55A76"/>
    <w:multiLevelType w:val="multilevel"/>
    <w:tmpl w:val="64CC551A"/>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b w:val="0"/>
        <w:bCs w:val="0"/>
        <w:i w:val="0"/>
        <w:iCs w:val="0"/>
        <w:color w:val="auto"/>
      </w:rPr>
    </w:lvl>
    <w:lvl w:ilvl="2">
      <w:start w:val="1"/>
      <w:numFmt w:val="bullet"/>
      <w:lvlText w:val=""/>
      <w:lvlJc w:val="left"/>
      <w:pPr>
        <w:tabs>
          <w:tab w:val="num" w:pos="992"/>
        </w:tabs>
        <w:ind w:left="992" w:hanging="283"/>
      </w:pPr>
      <w:rPr>
        <w:rFonts w:ascii="Symbol" w:hAnsi="Symbol"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11">
    <w:nsid w:val="5297266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5343794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nsid w:val="6A506016"/>
    <w:multiLevelType w:val="hybridMultilevel"/>
    <w:tmpl w:val="D7FA108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4">
    <w:nsid w:val="71DC649B"/>
    <w:multiLevelType w:val="singleLevel"/>
    <w:tmpl w:val="04190001"/>
    <w:lvl w:ilvl="0">
      <w:start w:val="1"/>
      <w:numFmt w:val="bullet"/>
      <w:lvlText w:val=""/>
      <w:lvlJc w:val="left"/>
      <w:pPr>
        <w:ind w:left="720" w:hanging="360"/>
      </w:pPr>
      <w:rPr>
        <w:rFonts w:ascii="Symbol" w:hAnsi="Symbol"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7"/>
  </w:num>
  <w:num w:numId="18">
    <w:abstractNumId w:val="11"/>
  </w:num>
  <w:num w:numId="19">
    <w:abstractNumId w:val="5"/>
  </w:num>
  <w:num w:numId="20">
    <w:abstractNumId w:val="12"/>
  </w:num>
  <w:num w:numId="21">
    <w:abstractNumId w:val="9"/>
  </w:num>
  <w:num w:numId="22">
    <w:abstractNumId w:val="10"/>
  </w:num>
  <w:num w:numId="23">
    <w:abstractNumId w:val="14"/>
  </w:num>
  <w:num w:numId="24">
    <w:abstractNumId w:val="1"/>
  </w:num>
  <w:num w:numId="25">
    <w:abstractNumId w:val="4"/>
  </w:num>
  <w:num w:numId="26">
    <w:abstractNumId w:val="6"/>
  </w:num>
  <w:num w:numId="27">
    <w:abstractNumId w:val="2"/>
  </w:num>
  <w:num w:numId="28">
    <w:abstractNumId w:val="3"/>
  </w:num>
  <w:num w:numId="29">
    <w:abstractNumId w:val="13"/>
  </w:num>
  <w:num w:numId="30">
    <w:abstractNumId w:val="8"/>
    <w:lvlOverride w:ilvl="0"/>
    <w:lvlOverride w:ilvl="1"/>
    <w:lvlOverride w:ilvl="2"/>
    <w:lvlOverride w:ilvl="3"/>
    <w:lvlOverride w:ilvl="4"/>
    <w:lvlOverride w:ilvl="5"/>
    <w:lvlOverride w:ilvl="6"/>
    <w:lvlOverride w:ilvl="7"/>
    <w:lvlOverride w:ilvl="8"/>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rsids>
    <w:rsidRoot w:val="00931E98"/>
    <w:rsid w:val="00001F79"/>
    <w:rsid w:val="00003760"/>
    <w:rsid w:val="00016212"/>
    <w:rsid w:val="000227C0"/>
    <w:rsid w:val="0002373E"/>
    <w:rsid w:val="0003296B"/>
    <w:rsid w:val="000331B7"/>
    <w:rsid w:val="000371B3"/>
    <w:rsid w:val="00041ACF"/>
    <w:rsid w:val="00041EE8"/>
    <w:rsid w:val="00044418"/>
    <w:rsid w:val="00047A7A"/>
    <w:rsid w:val="00053103"/>
    <w:rsid w:val="00053230"/>
    <w:rsid w:val="0005510E"/>
    <w:rsid w:val="00055E8F"/>
    <w:rsid w:val="00061299"/>
    <w:rsid w:val="00061EFC"/>
    <w:rsid w:val="00065D33"/>
    <w:rsid w:val="0007749A"/>
    <w:rsid w:val="000778AF"/>
    <w:rsid w:val="00085598"/>
    <w:rsid w:val="00093551"/>
    <w:rsid w:val="000A15E1"/>
    <w:rsid w:val="000B12AE"/>
    <w:rsid w:val="000B433E"/>
    <w:rsid w:val="000B45F6"/>
    <w:rsid w:val="000B51A8"/>
    <w:rsid w:val="000B6B25"/>
    <w:rsid w:val="000C19F9"/>
    <w:rsid w:val="000C4080"/>
    <w:rsid w:val="000C4842"/>
    <w:rsid w:val="000D1576"/>
    <w:rsid w:val="000E33AB"/>
    <w:rsid w:val="000E7B4F"/>
    <w:rsid w:val="000F1FA7"/>
    <w:rsid w:val="000F32FB"/>
    <w:rsid w:val="000F54C1"/>
    <w:rsid w:val="000F58F7"/>
    <w:rsid w:val="000F7B75"/>
    <w:rsid w:val="001049E0"/>
    <w:rsid w:val="00110A96"/>
    <w:rsid w:val="00111D8D"/>
    <w:rsid w:val="001135AD"/>
    <w:rsid w:val="00114FC9"/>
    <w:rsid w:val="001152A2"/>
    <w:rsid w:val="00115D3D"/>
    <w:rsid w:val="001228CF"/>
    <w:rsid w:val="00123051"/>
    <w:rsid w:val="00126A50"/>
    <w:rsid w:val="00126B2D"/>
    <w:rsid w:val="001324E4"/>
    <w:rsid w:val="00140951"/>
    <w:rsid w:val="00142D36"/>
    <w:rsid w:val="00147924"/>
    <w:rsid w:val="0015367B"/>
    <w:rsid w:val="00153F15"/>
    <w:rsid w:val="00154565"/>
    <w:rsid w:val="0015723A"/>
    <w:rsid w:val="001605B7"/>
    <w:rsid w:val="00162BB9"/>
    <w:rsid w:val="00174D16"/>
    <w:rsid w:val="001808A9"/>
    <w:rsid w:val="00181934"/>
    <w:rsid w:val="00181D4D"/>
    <w:rsid w:val="00190BC5"/>
    <w:rsid w:val="001937FD"/>
    <w:rsid w:val="001960CD"/>
    <w:rsid w:val="001A035C"/>
    <w:rsid w:val="001A1829"/>
    <w:rsid w:val="001A7200"/>
    <w:rsid w:val="001C04B4"/>
    <w:rsid w:val="001C2197"/>
    <w:rsid w:val="001C60E8"/>
    <w:rsid w:val="001C707C"/>
    <w:rsid w:val="001D3610"/>
    <w:rsid w:val="001D781A"/>
    <w:rsid w:val="001D7AA4"/>
    <w:rsid w:val="001E1070"/>
    <w:rsid w:val="001E4954"/>
    <w:rsid w:val="001F04BE"/>
    <w:rsid w:val="001F445C"/>
    <w:rsid w:val="001F468A"/>
    <w:rsid w:val="001F4BDB"/>
    <w:rsid w:val="0020226A"/>
    <w:rsid w:val="00202CFA"/>
    <w:rsid w:val="002037B1"/>
    <w:rsid w:val="00203ACE"/>
    <w:rsid w:val="00212CA7"/>
    <w:rsid w:val="002164BC"/>
    <w:rsid w:val="002254BE"/>
    <w:rsid w:val="00227175"/>
    <w:rsid w:val="00231497"/>
    <w:rsid w:val="00231947"/>
    <w:rsid w:val="00232022"/>
    <w:rsid w:val="00234BFC"/>
    <w:rsid w:val="002439F2"/>
    <w:rsid w:val="00244E7F"/>
    <w:rsid w:val="00246A04"/>
    <w:rsid w:val="00254340"/>
    <w:rsid w:val="00266080"/>
    <w:rsid w:val="002663F4"/>
    <w:rsid w:val="00280FA8"/>
    <w:rsid w:val="00285BD7"/>
    <w:rsid w:val="00287E5B"/>
    <w:rsid w:val="002A0B51"/>
    <w:rsid w:val="002A3897"/>
    <w:rsid w:val="002A3E1E"/>
    <w:rsid w:val="002A7DA9"/>
    <w:rsid w:val="002B73DB"/>
    <w:rsid w:val="002C59EB"/>
    <w:rsid w:val="002D1C2E"/>
    <w:rsid w:val="002D285A"/>
    <w:rsid w:val="002E1FCB"/>
    <w:rsid w:val="002E2AD5"/>
    <w:rsid w:val="002E312B"/>
    <w:rsid w:val="002E4747"/>
    <w:rsid w:val="002E5175"/>
    <w:rsid w:val="002E6797"/>
    <w:rsid w:val="002F1A4D"/>
    <w:rsid w:val="002F3E0A"/>
    <w:rsid w:val="00301192"/>
    <w:rsid w:val="00302683"/>
    <w:rsid w:val="003041BA"/>
    <w:rsid w:val="0030606C"/>
    <w:rsid w:val="00307CBF"/>
    <w:rsid w:val="00307CD0"/>
    <w:rsid w:val="00313B27"/>
    <w:rsid w:val="0032753F"/>
    <w:rsid w:val="00332E2D"/>
    <w:rsid w:val="00333BB1"/>
    <w:rsid w:val="003371AD"/>
    <w:rsid w:val="00343B43"/>
    <w:rsid w:val="00343DD1"/>
    <w:rsid w:val="003479EF"/>
    <w:rsid w:val="003524A9"/>
    <w:rsid w:val="00352CF2"/>
    <w:rsid w:val="003574B6"/>
    <w:rsid w:val="00360726"/>
    <w:rsid w:val="00362083"/>
    <w:rsid w:val="00370C93"/>
    <w:rsid w:val="00371845"/>
    <w:rsid w:val="00373312"/>
    <w:rsid w:val="0037456B"/>
    <w:rsid w:val="003816DA"/>
    <w:rsid w:val="00386077"/>
    <w:rsid w:val="00390DBF"/>
    <w:rsid w:val="00392647"/>
    <w:rsid w:val="003A0CF8"/>
    <w:rsid w:val="003A7BA0"/>
    <w:rsid w:val="003B2AEA"/>
    <w:rsid w:val="003B6D10"/>
    <w:rsid w:val="003C66D8"/>
    <w:rsid w:val="003D262C"/>
    <w:rsid w:val="003D4DF3"/>
    <w:rsid w:val="003D794C"/>
    <w:rsid w:val="003E1505"/>
    <w:rsid w:val="003F4CA5"/>
    <w:rsid w:val="003F7730"/>
    <w:rsid w:val="00400C9D"/>
    <w:rsid w:val="00403A63"/>
    <w:rsid w:val="00405734"/>
    <w:rsid w:val="004107A0"/>
    <w:rsid w:val="00413BF4"/>
    <w:rsid w:val="00415418"/>
    <w:rsid w:val="00421D28"/>
    <w:rsid w:val="004233E2"/>
    <w:rsid w:val="00424C81"/>
    <w:rsid w:val="00430ED7"/>
    <w:rsid w:val="00430FFF"/>
    <w:rsid w:val="0043495B"/>
    <w:rsid w:val="00466DF7"/>
    <w:rsid w:val="00471280"/>
    <w:rsid w:val="004719C7"/>
    <w:rsid w:val="0047442D"/>
    <w:rsid w:val="004827FE"/>
    <w:rsid w:val="00493376"/>
    <w:rsid w:val="00493BBB"/>
    <w:rsid w:val="004960E0"/>
    <w:rsid w:val="004A1A49"/>
    <w:rsid w:val="004A1CDB"/>
    <w:rsid w:val="004A2159"/>
    <w:rsid w:val="004A6061"/>
    <w:rsid w:val="004B200D"/>
    <w:rsid w:val="004B37FA"/>
    <w:rsid w:val="004B6A88"/>
    <w:rsid w:val="004B750C"/>
    <w:rsid w:val="004C02AD"/>
    <w:rsid w:val="004C2F81"/>
    <w:rsid w:val="004C72AE"/>
    <w:rsid w:val="004D3FCF"/>
    <w:rsid w:val="004E08EB"/>
    <w:rsid w:val="004E0FC2"/>
    <w:rsid w:val="004E4463"/>
    <w:rsid w:val="004E4DB9"/>
    <w:rsid w:val="004F2809"/>
    <w:rsid w:val="004F503F"/>
    <w:rsid w:val="00500320"/>
    <w:rsid w:val="00500A7F"/>
    <w:rsid w:val="0050157B"/>
    <w:rsid w:val="00502354"/>
    <w:rsid w:val="00503F0C"/>
    <w:rsid w:val="00504E34"/>
    <w:rsid w:val="00507707"/>
    <w:rsid w:val="005077B0"/>
    <w:rsid w:val="00514B47"/>
    <w:rsid w:val="00520964"/>
    <w:rsid w:val="00526E62"/>
    <w:rsid w:val="005304CF"/>
    <w:rsid w:val="0053433E"/>
    <w:rsid w:val="00535C0B"/>
    <w:rsid w:val="00535DDD"/>
    <w:rsid w:val="0054157E"/>
    <w:rsid w:val="00547083"/>
    <w:rsid w:val="00553649"/>
    <w:rsid w:val="00556250"/>
    <w:rsid w:val="005563AD"/>
    <w:rsid w:val="0055731E"/>
    <w:rsid w:val="00562323"/>
    <w:rsid w:val="00562514"/>
    <w:rsid w:val="00562AAE"/>
    <w:rsid w:val="00563844"/>
    <w:rsid w:val="00567778"/>
    <w:rsid w:val="00567E3F"/>
    <w:rsid w:val="00570C0F"/>
    <w:rsid w:val="00572BE6"/>
    <w:rsid w:val="00572C67"/>
    <w:rsid w:val="005738F1"/>
    <w:rsid w:val="00574923"/>
    <w:rsid w:val="00576992"/>
    <w:rsid w:val="00595822"/>
    <w:rsid w:val="00596F0F"/>
    <w:rsid w:val="00597405"/>
    <w:rsid w:val="005A060E"/>
    <w:rsid w:val="005A2738"/>
    <w:rsid w:val="005A27CB"/>
    <w:rsid w:val="005A4E70"/>
    <w:rsid w:val="005A5D76"/>
    <w:rsid w:val="005B2A2A"/>
    <w:rsid w:val="005C0098"/>
    <w:rsid w:val="005C40A7"/>
    <w:rsid w:val="005C6E9F"/>
    <w:rsid w:val="005D1B3A"/>
    <w:rsid w:val="005D4398"/>
    <w:rsid w:val="005E7C80"/>
    <w:rsid w:val="005F139E"/>
    <w:rsid w:val="005F48C6"/>
    <w:rsid w:val="005F4FDB"/>
    <w:rsid w:val="00601D63"/>
    <w:rsid w:val="00603193"/>
    <w:rsid w:val="00604DBC"/>
    <w:rsid w:val="00606B3B"/>
    <w:rsid w:val="00612042"/>
    <w:rsid w:val="00614178"/>
    <w:rsid w:val="00622A31"/>
    <w:rsid w:val="006257FF"/>
    <w:rsid w:val="00627367"/>
    <w:rsid w:val="0063186F"/>
    <w:rsid w:val="00632868"/>
    <w:rsid w:val="00636EFD"/>
    <w:rsid w:val="00641D69"/>
    <w:rsid w:val="00642699"/>
    <w:rsid w:val="00642EA8"/>
    <w:rsid w:val="00645410"/>
    <w:rsid w:val="00653602"/>
    <w:rsid w:val="0066029E"/>
    <w:rsid w:val="0066096F"/>
    <w:rsid w:val="00671796"/>
    <w:rsid w:val="00683384"/>
    <w:rsid w:val="00694141"/>
    <w:rsid w:val="006A3C3F"/>
    <w:rsid w:val="006B4362"/>
    <w:rsid w:val="006C6A78"/>
    <w:rsid w:val="006D18F8"/>
    <w:rsid w:val="006D3F82"/>
    <w:rsid w:val="006E5611"/>
    <w:rsid w:val="006E678F"/>
    <w:rsid w:val="00704C05"/>
    <w:rsid w:val="00706100"/>
    <w:rsid w:val="00715BDC"/>
    <w:rsid w:val="00715FC2"/>
    <w:rsid w:val="00722023"/>
    <w:rsid w:val="00724C57"/>
    <w:rsid w:val="00726EAB"/>
    <w:rsid w:val="0072782D"/>
    <w:rsid w:val="0073191C"/>
    <w:rsid w:val="00736D17"/>
    <w:rsid w:val="0073730B"/>
    <w:rsid w:val="0074019A"/>
    <w:rsid w:val="007449EC"/>
    <w:rsid w:val="0075272F"/>
    <w:rsid w:val="00752DC2"/>
    <w:rsid w:val="00753E19"/>
    <w:rsid w:val="00767556"/>
    <w:rsid w:val="00774EAD"/>
    <w:rsid w:val="00783982"/>
    <w:rsid w:val="007850C5"/>
    <w:rsid w:val="00785787"/>
    <w:rsid w:val="007A044E"/>
    <w:rsid w:val="007A4851"/>
    <w:rsid w:val="007B0063"/>
    <w:rsid w:val="007B29E9"/>
    <w:rsid w:val="007B6960"/>
    <w:rsid w:val="007C2C74"/>
    <w:rsid w:val="007C43FD"/>
    <w:rsid w:val="007D0F4E"/>
    <w:rsid w:val="007D5733"/>
    <w:rsid w:val="007E54D8"/>
    <w:rsid w:val="007E7C30"/>
    <w:rsid w:val="007F034F"/>
    <w:rsid w:val="00803476"/>
    <w:rsid w:val="008078DD"/>
    <w:rsid w:val="00807F49"/>
    <w:rsid w:val="00810B5E"/>
    <w:rsid w:val="008203FB"/>
    <w:rsid w:val="00825F4A"/>
    <w:rsid w:val="0082798C"/>
    <w:rsid w:val="00832A69"/>
    <w:rsid w:val="0083680C"/>
    <w:rsid w:val="00846CEF"/>
    <w:rsid w:val="00846D2D"/>
    <w:rsid w:val="008509EF"/>
    <w:rsid w:val="008530C0"/>
    <w:rsid w:val="00856066"/>
    <w:rsid w:val="0085660D"/>
    <w:rsid w:val="00857793"/>
    <w:rsid w:val="00860E97"/>
    <w:rsid w:val="00863AE8"/>
    <w:rsid w:val="00871CE5"/>
    <w:rsid w:val="00872E9A"/>
    <w:rsid w:val="00873B35"/>
    <w:rsid w:val="00874A1A"/>
    <w:rsid w:val="0088039F"/>
    <w:rsid w:val="008846B9"/>
    <w:rsid w:val="00887A8D"/>
    <w:rsid w:val="008A0AF2"/>
    <w:rsid w:val="008A68DF"/>
    <w:rsid w:val="008B6A69"/>
    <w:rsid w:val="008C1BE9"/>
    <w:rsid w:val="008D444A"/>
    <w:rsid w:val="008D7DC1"/>
    <w:rsid w:val="008E5619"/>
    <w:rsid w:val="008F0B83"/>
    <w:rsid w:val="008F0BF4"/>
    <w:rsid w:val="0090132B"/>
    <w:rsid w:val="00930789"/>
    <w:rsid w:val="00931E98"/>
    <w:rsid w:val="009473CE"/>
    <w:rsid w:val="00950F43"/>
    <w:rsid w:val="009517D7"/>
    <w:rsid w:val="00952493"/>
    <w:rsid w:val="00952A84"/>
    <w:rsid w:val="0095349E"/>
    <w:rsid w:val="00960F94"/>
    <w:rsid w:val="00961A01"/>
    <w:rsid w:val="00961D05"/>
    <w:rsid w:val="0096301A"/>
    <w:rsid w:val="00963B7F"/>
    <w:rsid w:val="00966505"/>
    <w:rsid w:val="00966DAD"/>
    <w:rsid w:val="009820B4"/>
    <w:rsid w:val="00982839"/>
    <w:rsid w:val="00992AA4"/>
    <w:rsid w:val="00997443"/>
    <w:rsid w:val="009A12E7"/>
    <w:rsid w:val="009A6901"/>
    <w:rsid w:val="009A6D5F"/>
    <w:rsid w:val="009B2F67"/>
    <w:rsid w:val="009B7B18"/>
    <w:rsid w:val="009C0A43"/>
    <w:rsid w:val="009C0E54"/>
    <w:rsid w:val="009C3465"/>
    <w:rsid w:val="009C4F81"/>
    <w:rsid w:val="009C6AB4"/>
    <w:rsid w:val="009C7338"/>
    <w:rsid w:val="009D2355"/>
    <w:rsid w:val="009D6104"/>
    <w:rsid w:val="009E5F1C"/>
    <w:rsid w:val="009E697E"/>
    <w:rsid w:val="009E6C97"/>
    <w:rsid w:val="009F2579"/>
    <w:rsid w:val="009F3A2E"/>
    <w:rsid w:val="00A014AE"/>
    <w:rsid w:val="00A01E3F"/>
    <w:rsid w:val="00A02E6F"/>
    <w:rsid w:val="00A04514"/>
    <w:rsid w:val="00A06393"/>
    <w:rsid w:val="00A0708F"/>
    <w:rsid w:val="00A10AA5"/>
    <w:rsid w:val="00A14CAE"/>
    <w:rsid w:val="00A15C42"/>
    <w:rsid w:val="00A26EAB"/>
    <w:rsid w:val="00A33332"/>
    <w:rsid w:val="00A340FC"/>
    <w:rsid w:val="00A44186"/>
    <w:rsid w:val="00A4615C"/>
    <w:rsid w:val="00A46177"/>
    <w:rsid w:val="00A56282"/>
    <w:rsid w:val="00A62F5E"/>
    <w:rsid w:val="00A675E1"/>
    <w:rsid w:val="00A75629"/>
    <w:rsid w:val="00A76D00"/>
    <w:rsid w:val="00A83858"/>
    <w:rsid w:val="00A8568D"/>
    <w:rsid w:val="00A95711"/>
    <w:rsid w:val="00A9581C"/>
    <w:rsid w:val="00A95FE4"/>
    <w:rsid w:val="00AA1246"/>
    <w:rsid w:val="00AB0F07"/>
    <w:rsid w:val="00AB6954"/>
    <w:rsid w:val="00AC7643"/>
    <w:rsid w:val="00AD1E79"/>
    <w:rsid w:val="00AD4DA3"/>
    <w:rsid w:val="00AD7C2D"/>
    <w:rsid w:val="00AE186A"/>
    <w:rsid w:val="00AE49A8"/>
    <w:rsid w:val="00AF0324"/>
    <w:rsid w:val="00AF151C"/>
    <w:rsid w:val="00AF38C5"/>
    <w:rsid w:val="00AF3FE6"/>
    <w:rsid w:val="00AF5898"/>
    <w:rsid w:val="00AF5C18"/>
    <w:rsid w:val="00B003EF"/>
    <w:rsid w:val="00B00E57"/>
    <w:rsid w:val="00B0355C"/>
    <w:rsid w:val="00B04FA2"/>
    <w:rsid w:val="00B10314"/>
    <w:rsid w:val="00B1069A"/>
    <w:rsid w:val="00B113F3"/>
    <w:rsid w:val="00B1254B"/>
    <w:rsid w:val="00B16998"/>
    <w:rsid w:val="00B31C01"/>
    <w:rsid w:val="00B47715"/>
    <w:rsid w:val="00B656AB"/>
    <w:rsid w:val="00B858DB"/>
    <w:rsid w:val="00B87C50"/>
    <w:rsid w:val="00BA5541"/>
    <w:rsid w:val="00BB2488"/>
    <w:rsid w:val="00BB2490"/>
    <w:rsid w:val="00BB475C"/>
    <w:rsid w:val="00BB7AB5"/>
    <w:rsid w:val="00BC1E36"/>
    <w:rsid w:val="00BC20B7"/>
    <w:rsid w:val="00BC7CC7"/>
    <w:rsid w:val="00BD0806"/>
    <w:rsid w:val="00BD2067"/>
    <w:rsid w:val="00BD3E4D"/>
    <w:rsid w:val="00BE04BF"/>
    <w:rsid w:val="00BE5C37"/>
    <w:rsid w:val="00BE6381"/>
    <w:rsid w:val="00BE65F7"/>
    <w:rsid w:val="00BE6EEC"/>
    <w:rsid w:val="00BF3CB7"/>
    <w:rsid w:val="00C02ED6"/>
    <w:rsid w:val="00C051F7"/>
    <w:rsid w:val="00C067A6"/>
    <w:rsid w:val="00C10356"/>
    <w:rsid w:val="00C115CC"/>
    <w:rsid w:val="00C16689"/>
    <w:rsid w:val="00C2235C"/>
    <w:rsid w:val="00C25485"/>
    <w:rsid w:val="00C27EF5"/>
    <w:rsid w:val="00C32B35"/>
    <w:rsid w:val="00C425C6"/>
    <w:rsid w:val="00C42B4F"/>
    <w:rsid w:val="00C44FE3"/>
    <w:rsid w:val="00C45946"/>
    <w:rsid w:val="00C46077"/>
    <w:rsid w:val="00C53EDA"/>
    <w:rsid w:val="00C5413E"/>
    <w:rsid w:val="00C71145"/>
    <w:rsid w:val="00C72EF2"/>
    <w:rsid w:val="00C735A1"/>
    <w:rsid w:val="00C739A1"/>
    <w:rsid w:val="00C73FF0"/>
    <w:rsid w:val="00C747F8"/>
    <w:rsid w:val="00C86B55"/>
    <w:rsid w:val="00C935F0"/>
    <w:rsid w:val="00CA10BE"/>
    <w:rsid w:val="00CA3EA7"/>
    <w:rsid w:val="00CA6B41"/>
    <w:rsid w:val="00CB0679"/>
    <w:rsid w:val="00CB58E5"/>
    <w:rsid w:val="00CC1763"/>
    <w:rsid w:val="00CC2074"/>
    <w:rsid w:val="00CC720E"/>
    <w:rsid w:val="00CC7548"/>
    <w:rsid w:val="00CD2CA4"/>
    <w:rsid w:val="00CD3DFB"/>
    <w:rsid w:val="00CE49DD"/>
    <w:rsid w:val="00CE4D14"/>
    <w:rsid w:val="00CF32EA"/>
    <w:rsid w:val="00CF4EB8"/>
    <w:rsid w:val="00CF7422"/>
    <w:rsid w:val="00D0204C"/>
    <w:rsid w:val="00D02CEB"/>
    <w:rsid w:val="00D10D24"/>
    <w:rsid w:val="00D1385A"/>
    <w:rsid w:val="00D14158"/>
    <w:rsid w:val="00D14E30"/>
    <w:rsid w:val="00D20F76"/>
    <w:rsid w:val="00D21AD6"/>
    <w:rsid w:val="00D27523"/>
    <w:rsid w:val="00D306FB"/>
    <w:rsid w:val="00D40232"/>
    <w:rsid w:val="00D4099C"/>
    <w:rsid w:val="00D4184F"/>
    <w:rsid w:val="00D51C2D"/>
    <w:rsid w:val="00D51E8E"/>
    <w:rsid w:val="00D537A9"/>
    <w:rsid w:val="00D5660C"/>
    <w:rsid w:val="00D62606"/>
    <w:rsid w:val="00D62921"/>
    <w:rsid w:val="00D647FD"/>
    <w:rsid w:val="00D6503C"/>
    <w:rsid w:val="00D65D19"/>
    <w:rsid w:val="00D704AC"/>
    <w:rsid w:val="00D73D44"/>
    <w:rsid w:val="00D77E05"/>
    <w:rsid w:val="00D818A7"/>
    <w:rsid w:val="00D81BDF"/>
    <w:rsid w:val="00D90A51"/>
    <w:rsid w:val="00D92F16"/>
    <w:rsid w:val="00DA3EF1"/>
    <w:rsid w:val="00DA4622"/>
    <w:rsid w:val="00DA4E04"/>
    <w:rsid w:val="00DA5872"/>
    <w:rsid w:val="00DB51BE"/>
    <w:rsid w:val="00DB722D"/>
    <w:rsid w:val="00DD4407"/>
    <w:rsid w:val="00DD5A79"/>
    <w:rsid w:val="00DD7C11"/>
    <w:rsid w:val="00DE1949"/>
    <w:rsid w:val="00DE5522"/>
    <w:rsid w:val="00DF7D56"/>
    <w:rsid w:val="00E00C2D"/>
    <w:rsid w:val="00E01AA4"/>
    <w:rsid w:val="00E0720A"/>
    <w:rsid w:val="00E118D0"/>
    <w:rsid w:val="00E1226B"/>
    <w:rsid w:val="00E1589E"/>
    <w:rsid w:val="00E16197"/>
    <w:rsid w:val="00E16778"/>
    <w:rsid w:val="00E20A6F"/>
    <w:rsid w:val="00E24043"/>
    <w:rsid w:val="00E27563"/>
    <w:rsid w:val="00E363E1"/>
    <w:rsid w:val="00E36AFB"/>
    <w:rsid w:val="00E3703D"/>
    <w:rsid w:val="00E41247"/>
    <w:rsid w:val="00E4201B"/>
    <w:rsid w:val="00E4236F"/>
    <w:rsid w:val="00E44297"/>
    <w:rsid w:val="00E44D5F"/>
    <w:rsid w:val="00E462C8"/>
    <w:rsid w:val="00E4679F"/>
    <w:rsid w:val="00E51F24"/>
    <w:rsid w:val="00E57C83"/>
    <w:rsid w:val="00E63BEA"/>
    <w:rsid w:val="00E6700B"/>
    <w:rsid w:val="00E71DC7"/>
    <w:rsid w:val="00E75059"/>
    <w:rsid w:val="00E8037F"/>
    <w:rsid w:val="00E825B1"/>
    <w:rsid w:val="00E827EF"/>
    <w:rsid w:val="00E837A5"/>
    <w:rsid w:val="00E85389"/>
    <w:rsid w:val="00E85616"/>
    <w:rsid w:val="00E9764F"/>
    <w:rsid w:val="00E976AA"/>
    <w:rsid w:val="00EA0C9D"/>
    <w:rsid w:val="00EA7D7E"/>
    <w:rsid w:val="00EA7F9E"/>
    <w:rsid w:val="00EB60B5"/>
    <w:rsid w:val="00EC0E3E"/>
    <w:rsid w:val="00EC237E"/>
    <w:rsid w:val="00EC79B1"/>
    <w:rsid w:val="00ED20DB"/>
    <w:rsid w:val="00ED6A1E"/>
    <w:rsid w:val="00ED715B"/>
    <w:rsid w:val="00EE1E7A"/>
    <w:rsid w:val="00EF42D3"/>
    <w:rsid w:val="00F00CF9"/>
    <w:rsid w:val="00F011D2"/>
    <w:rsid w:val="00F11E45"/>
    <w:rsid w:val="00F12C3E"/>
    <w:rsid w:val="00F1497A"/>
    <w:rsid w:val="00F172B1"/>
    <w:rsid w:val="00F21FF5"/>
    <w:rsid w:val="00F22172"/>
    <w:rsid w:val="00F22477"/>
    <w:rsid w:val="00F31B47"/>
    <w:rsid w:val="00F327C3"/>
    <w:rsid w:val="00F35221"/>
    <w:rsid w:val="00F40C06"/>
    <w:rsid w:val="00F50C5F"/>
    <w:rsid w:val="00F52818"/>
    <w:rsid w:val="00F54187"/>
    <w:rsid w:val="00F62382"/>
    <w:rsid w:val="00F6719B"/>
    <w:rsid w:val="00F72AEE"/>
    <w:rsid w:val="00F73AE7"/>
    <w:rsid w:val="00F777EA"/>
    <w:rsid w:val="00F844CF"/>
    <w:rsid w:val="00F8702F"/>
    <w:rsid w:val="00F87F11"/>
    <w:rsid w:val="00F87F7F"/>
    <w:rsid w:val="00F90309"/>
    <w:rsid w:val="00F91719"/>
    <w:rsid w:val="00F94087"/>
    <w:rsid w:val="00F951DE"/>
    <w:rsid w:val="00F965D6"/>
    <w:rsid w:val="00FA1749"/>
    <w:rsid w:val="00FB259F"/>
    <w:rsid w:val="00FB7017"/>
    <w:rsid w:val="00FB79D8"/>
    <w:rsid w:val="00FC11E6"/>
    <w:rsid w:val="00FC121E"/>
    <w:rsid w:val="00FC6BE6"/>
    <w:rsid w:val="00FC7F8B"/>
    <w:rsid w:val="00FD0043"/>
    <w:rsid w:val="00FD1002"/>
    <w:rsid w:val="00FD1F69"/>
    <w:rsid w:val="00FD3BB7"/>
    <w:rsid w:val="00FD45C6"/>
    <w:rsid w:val="00FD6D76"/>
    <w:rsid w:val="00FD7FED"/>
    <w:rsid w:val="00FE3DFD"/>
    <w:rsid w:val="00FE6FD8"/>
    <w:rsid w:val="00FE7423"/>
    <w:rsid w:val="00FF049E"/>
    <w:rsid w:val="00FF23AD"/>
    <w:rsid w:val="00FF471E"/>
    <w:rsid w:val="00FF760D"/>
    <w:rsid w:val="00FF7E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autoSpaceDE w:val="0"/>
      <w:autoSpaceDN w:val="0"/>
      <w:spacing w:after="0" w:line="240" w:lineRule="auto"/>
    </w:pPr>
    <w:rPr>
      <w:sz w:val="20"/>
      <w:szCs w:val="20"/>
    </w:rPr>
  </w:style>
  <w:style w:type="paragraph" w:styleId="1">
    <w:name w:val="heading 1"/>
    <w:basedOn w:val="a0"/>
    <w:next w:val="a0"/>
    <w:link w:val="10"/>
    <w:uiPriority w:val="99"/>
    <w:qFormat/>
    <w:pPr>
      <w:keepNext/>
      <w:numPr>
        <w:numId w:val="17"/>
      </w:numPr>
      <w:tabs>
        <w:tab w:val="center" w:pos="4111"/>
      </w:tabs>
      <w:spacing w:before="120"/>
      <w:outlineLvl w:val="0"/>
    </w:pPr>
    <w:rPr>
      <w:b/>
      <w:bCs/>
      <w:kern w:val="1"/>
      <w:lang w:val="en-US"/>
    </w:rPr>
  </w:style>
  <w:style w:type="paragraph" w:styleId="2">
    <w:name w:val="heading 2"/>
    <w:basedOn w:val="a0"/>
    <w:next w:val="a0"/>
    <w:link w:val="20"/>
    <w:uiPriority w:val="99"/>
    <w:qFormat/>
    <w:pPr>
      <w:keepNext/>
      <w:keepLines/>
      <w:numPr>
        <w:ilvl w:val="1"/>
        <w:numId w:val="17"/>
      </w:numPr>
      <w:shd w:val="pct5" w:color="auto" w:fill="auto"/>
      <w:spacing w:before="120" w:after="120"/>
      <w:outlineLvl w:val="1"/>
    </w:pPr>
    <w:rPr>
      <w:rFonts w:ascii="SchoolBook" w:hAnsi="SchoolBook" w:cs="SchoolBook"/>
      <w:b/>
      <w:bCs/>
      <w:kern w:val="20"/>
    </w:rPr>
  </w:style>
  <w:style w:type="paragraph" w:styleId="3">
    <w:name w:val="heading 3"/>
    <w:basedOn w:val="a0"/>
    <w:next w:val="a0"/>
    <w:link w:val="30"/>
    <w:uiPriority w:val="99"/>
    <w:qFormat/>
    <w:rsid w:val="009F2579"/>
    <w:pPr>
      <w:keepNext/>
      <w:spacing w:before="240" w:after="60"/>
      <w:outlineLvl w:val="2"/>
    </w:pPr>
    <w:rPr>
      <w:rFonts w:ascii="Arial" w:hAnsi="Arial" w:cs="Arial"/>
      <w:b/>
      <w:bCs/>
      <w:sz w:val="26"/>
      <w:szCs w:val="26"/>
    </w:rPr>
  </w:style>
  <w:style w:type="character" w:default="1" w:styleId="a1">
    <w:name w:val="Default Paragraph Font"/>
    <w:uiPriority w:val="99"/>
    <w:semiHidden/>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Pr>
      <w:b/>
      <w:bCs/>
      <w:kern w:val="1"/>
      <w:sz w:val="20"/>
      <w:szCs w:val="20"/>
      <w:lang w:val="en-US"/>
    </w:rPr>
  </w:style>
  <w:style w:type="character" w:customStyle="1" w:styleId="20">
    <w:name w:val="Заголовок 2 Знак"/>
    <w:basedOn w:val="a1"/>
    <w:link w:val="2"/>
    <w:uiPriority w:val="99"/>
    <w:locked/>
    <w:rPr>
      <w:rFonts w:ascii="SchoolBook" w:hAnsi="SchoolBook" w:cs="SchoolBook"/>
      <w:b/>
      <w:bCs/>
      <w:kern w:val="20"/>
      <w:sz w:val="20"/>
      <w:szCs w:val="20"/>
      <w:shd w:val="pct5" w:color="auto" w:fill="auto"/>
    </w:rPr>
  </w:style>
  <w:style w:type="character" w:customStyle="1" w:styleId="30">
    <w:name w:val="Заголовок 3 Знак"/>
    <w:basedOn w:val="a1"/>
    <w:link w:val="3"/>
    <w:uiPriority w:val="99"/>
    <w:semiHidden/>
    <w:locked/>
    <w:rsid w:val="009F2579"/>
    <w:rPr>
      <w:rFonts w:ascii="Arial" w:hAnsi="Arial" w:cs="Arial"/>
      <w:b/>
      <w:bCs/>
      <w:sz w:val="26"/>
      <w:szCs w:val="26"/>
      <w:lang w:val="ru-RU" w:eastAsia="ru-RU" w:bidi="ar-SA"/>
    </w:rPr>
  </w:style>
  <w:style w:type="paragraph" w:customStyle="1" w:styleId="fieldname">
    <w:name w:val="field_name"/>
    <w:basedOn w:val="a0"/>
    <w:uiPriority w:val="99"/>
    <w:rsid w:val="009F2579"/>
    <w:pPr>
      <w:autoSpaceDE/>
      <w:autoSpaceDN/>
      <w:spacing w:before="45" w:after="45"/>
      <w:jc w:val="right"/>
    </w:pPr>
    <w:rPr>
      <w:rFonts w:ascii="Arial" w:hAnsi="Arial" w:cs="Arial"/>
      <w:b/>
      <w:bCs/>
      <w:sz w:val="16"/>
      <w:szCs w:val="16"/>
      <w:lang w:val="en-US" w:eastAsia="en-US"/>
    </w:rPr>
  </w:style>
  <w:style w:type="paragraph" w:styleId="a4">
    <w:name w:val="Title"/>
    <w:basedOn w:val="a0"/>
    <w:link w:val="a5"/>
    <w:uiPriority w:val="99"/>
    <w:qFormat/>
    <w:pPr>
      <w:spacing w:line="280" w:lineRule="exact"/>
      <w:ind w:firstLine="288"/>
      <w:jc w:val="center"/>
    </w:pPr>
    <w:rPr>
      <w:rFonts w:ascii="Arial" w:hAnsi="Arial" w:cs="Arial"/>
      <w:sz w:val="24"/>
      <w:szCs w:val="24"/>
    </w:rPr>
  </w:style>
  <w:style w:type="character" w:customStyle="1" w:styleId="a5">
    <w:name w:val="Название Знак"/>
    <w:basedOn w:val="a1"/>
    <w:link w:val="a4"/>
    <w:uiPriority w:val="99"/>
    <w:locked/>
    <w:rPr>
      <w:rFonts w:ascii="Cambria" w:hAnsi="Cambria" w:cs="Times New Roman"/>
      <w:b/>
      <w:bCs/>
      <w:kern w:val="28"/>
      <w:sz w:val="32"/>
      <w:szCs w:val="32"/>
    </w:rPr>
  </w:style>
  <w:style w:type="paragraph" w:styleId="21">
    <w:name w:val="Body Text Indent 2"/>
    <w:basedOn w:val="a0"/>
    <w:link w:val="22"/>
    <w:uiPriority w:val="99"/>
    <w:pPr>
      <w:spacing w:line="280" w:lineRule="exact"/>
      <w:ind w:firstLine="709"/>
      <w:jc w:val="both"/>
    </w:pPr>
    <w:rPr>
      <w:sz w:val="24"/>
      <w:szCs w:val="24"/>
    </w:rPr>
  </w:style>
  <w:style w:type="character" w:customStyle="1" w:styleId="22">
    <w:name w:val="Основной текст с отступом 2 Знак"/>
    <w:basedOn w:val="a1"/>
    <w:link w:val="21"/>
    <w:uiPriority w:val="99"/>
    <w:semiHidden/>
    <w:locked/>
    <w:rPr>
      <w:rFonts w:cs="Times New Roman"/>
      <w:sz w:val="20"/>
      <w:szCs w:val="20"/>
    </w:rPr>
  </w:style>
  <w:style w:type="paragraph" w:customStyle="1" w:styleId="Iauiue">
    <w:name w:val="Iau?iue"/>
    <w:uiPriority w:val="99"/>
    <w:pPr>
      <w:autoSpaceDE w:val="0"/>
      <w:autoSpaceDN w:val="0"/>
      <w:spacing w:after="0" w:line="240" w:lineRule="auto"/>
    </w:pPr>
    <w:rPr>
      <w:sz w:val="20"/>
      <w:szCs w:val="20"/>
    </w:rPr>
  </w:style>
  <w:style w:type="paragraph" w:styleId="23">
    <w:name w:val="Body Text 2"/>
    <w:basedOn w:val="a0"/>
    <w:link w:val="24"/>
    <w:uiPriority w:val="99"/>
    <w:pPr>
      <w:shd w:val="clear" w:color="auto" w:fill="FFFFFF"/>
      <w:jc w:val="both"/>
    </w:pPr>
  </w:style>
  <w:style w:type="character" w:customStyle="1" w:styleId="24">
    <w:name w:val="Основной текст 2 Знак"/>
    <w:basedOn w:val="a1"/>
    <w:link w:val="23"/>
    <w:uiPriority w:val="99"/>
    <w:semiHidden/>
    <w:locked/>
    <w:rPr>
      <w:rFonts w:cs="Times New Roman"/>
      <w:sz w:val="20"/>
      <w:szCs w:val="20"/>
    </w:rPr>
  </w:style>
  <w:style w:type="paragraph" w:styleId="a6">
    <w:name w:val="Body Text"/>
    <w:basedOn w:val="a0"/>
    <w:link w:val="a7"/>
    <w:uiPriority w:val="99"/>
    <w:pPr>
      <w:spacing w:after="120"/>
    </w:pPr>
  </w:style>
  <w:style w:type="character" w:customStyle="1" w:styleId="a7">
    <w:name w:val="Основной текст Знак"/>
    <w:basedOn w:val="a1"/>
    <w:link w:val="a6"/>
    <w:uiPriority w:val="99"/>
    <w:semiHidden/>
    <w:locked/>
    <w:rPr>
      <w:rFonts w:cs="Times New Roman"/>
      <w:sz w:val="20"/>
      <w:szCs w:val="20"/>
    </w:rPr>
  </w:style>
  <w:style w:type="paragraph" w:styleId="31">
    <w:name w:val="Body Text Indent 3"/>
    <w:basedOn w:val="a0"/>
    <w:link w:val="32"/>
    <w:uiPriority w:val="99"/>
    <w:pPr>
      <w:spacing w:after="120"/>
      <w:ind w:right="590" w:firstLine="284"/>
      <w:jc w:val="both"/>
    </w:pPr>
  </w:style>
  <w:style w:type="character" w:customStyle="1" w:styleId="32">
    <w:name w:val="Основной текст с отступом 3 Знак"/>
    <w:basedOn w:val="a1"/>
    <w:link w:val="31"/>
    <w:uiPriority w:val="99"/>
    <w:semiHidden/>
    <w:locked/>
    <w:rPr>
      <w:rFonts w:cs="Times New Roman"/>
      <w:sz w:val="16"/>
      <w:szCs w:val="16"/>
    </w:rPr>
  </w:style>
  <w:style w:type="paragraph" w:styleId="a8">
    <w:name w:val="Subtitle"/>
    <w:basedOn w:val="a0"/>
    <w:link w:val="a9"/>
    <w:uiPriority w:val="99"/>
    <w:qFormat/>
    <w:pPr>
      <w:spacing w:line="280" w:lineRule="exact"/>
      <w:ind w:firstLine="709"/>
      <w:jc w:val="center"/>
    </w:pPr>
    <w:rPr>
      <w:b/>
      <w:bCs/>
      <w:sz w:val="24"/>
      <w:szCs w:val="24"/>
    </w:rPr>
  </w:style>
  <w:style w:type="character" w:customStyle="1" w:styleId="a9">
    <w:name w:val="Подзаголовок Знак"/>
    <w:basedOn w:val="a1"/>
    <w:link w:val="a8"/>
    <w:uiPriority w:val="99"/>
    <w:locked/>
    <w:rPr>
      <w:rFonts w:ascii="Cambria" w:hAnsi="Cambria" w:cs="Times New Roman"/>
      <w:sz w:val="24"/>
      <w:szCs w:val="24"/>
    </w:rPr>
  </w:style>
  <w:style w:type="paragraph" w:customStyle="1" w:styleId="prg3">
    <w:name w:val="prg3"/>
    <w:basedOn w:val="a0"/>
    <w:uiPriority w:val="99"/>
    <w:pPr>
      <w:numPr>
        <w:ilvl w:val="2"/>
        <w:numId w:val="17"/>
      </w:numPr>
      <w:tabs>
        <w:tab w:val="left" w:leader="hyphen" w:pos="567"/>
        <w:tab w:val="left" w:pos="2160"/>
        <w:tab w:val="left" w:pos="2880"/>
        <w:tab w:val="left" w:pos="3600"/>
      </w:tabs>
      <w:suppressAutoHyphens/>
      <w:spacing w:before="60" w:after="60"/>
      <w:jc w:val="both"/>
    </w:pPr>
    <w:rPr>
      <w:rFonts w:ascii="SchoolBook" w:hAnsi="SchoolBook" w:cs="SchoolBook"/>
      <w:kern w:val="20"/>
    </w:rPr>
  </w:style>
  <w:style w:type="paragraph" w:styleId="a">
    <w:name w:val="Normal Indent"/>
    <w:basedOn w:val="a0"/>
    <w:uiPriority w:val="99"/>
    <w:pPr>
      <w:numPr>
        <w:ilvl w:val="4"/>
        <w:numId w:val="17"/>
      </w:numPr>
    </w:pPr>
    <w:rPr>
      <w:lang w:val="en-US"/>
    </w:rPr>
  </w:style>
  <w:style w:type="paragraph" w:customStyle="1" w:styleId="BodyNum">
    <w:name w:val="Body Num"/>
    <w:basedOn w:val="a0"/>
    <w:uiPriority w:val="99"/>
    <w:pPr>
      <w:spacing w:after="120"/>
      <w:jc w:val="both"/>
    </w:pPr>
    <w:rPr>
      <w:sz w:val="24"/>
      <w:szCs w:val="24"/>
    </w:rPr>
  </w:style>
  <w:style w:type="paragraph" w:styleId="33">
    <w:name w:val="Body Text 3"/>
    <w:basedOn w:val="a0"/>
    <w:link w:val="34"/>
    <w:uiPriority w:val="99"/>
    <w:rPr>
      <w:b/>
      <w:bCs/>
      <w:sz w:val="24"/>
      <w:szCs w:val="24"/>
    </w:rPr>
  </w:style>
  <w:style w:type="character" w:customStyle="1" w:styleId="34">
    <w:name w:val="Основной текст 3 Знак"/>
    <w:basedOn w:val="a1"/>
    <w:link w:val="33"/>
    <w:uiPriority w:val="99"/>
    <w:semiHidden/>
    <w:locked/>
    <w:rPr>
      <w:rFonts w:cs="Times New Roman"/>
      <w:sz w:val="16"/>
      <w:szCs w:val="16"/>
    </w:rPr>
  </w:style>
  <w:style w:type="paragraph" w:customStyle="1" w:styleId="ConsNormal">
    <w:name w:val="ConsNormal"/>
    <w:uiPriority w:val="99"/>
    <w:pPr>
      <w:widowControl w:val="0"/>
      <w:autoSpaceDE w:val="0"/>
      <w:autoSpaceDN w:val="0"/>
      <w:spacing w:after="0" w:line="240" w:lineRule="auto"/>
      <w:ind w:firstLine="720"/>
    </w:pPr>
    <w:rPr>
      <w:rFonts w:ascii="Arial" w:hAnsi="Arial" w:cs="Arial"/>
      <w:sz w:val="20"/>
      <w:szCs w:val="20"/>
    </w:rPr>
  </w:style>
  <w:style w:type="paragraph" w:styleId="aa">
    <w:name w:val="Normal (Web)"/>
    <w:basedOn w:val="a0"/>
    <w:uiPriority w:val="99"/>
    <w:pPr>
      <w:spacing w:before="100" w:after="100"/>
    </w:pPr>
    <w:rPr>
      <w:sz w:val="24"/>
      <w:szCs w:val="24"/>
    </w:rPr>
  </w:style>
  <w:style w:type="paragraph" w:styleId="ab">
    <w:name w:val="header"/>
    <w:basedOn w:val="a0"/>
    <w:link w:val="ac"/>
    <w:uiPriority w:val="99"/>
    <w:pPr>
      <w:tabs>
        <w:tab w:val="center" w:pos="4677"/>
        <w:tab w:val="right" w:pos="9355"/>
      </w:tabs>
    </w:pPr>
    <w:rPr>
      <w:sz w:val="24"/>
      <w:szCs w:val="24"/>
    </w:rPr>
  </w:style>
  <w:style w:type="character" w:customStyle="1" w:styleId="ac">
    <w:name w:val="Верхний колонтитул Знак"/>
    <w:basedOn w:val="a1"/>
    <w:link w:val="ab"/>
    <w:uiPriority w:val="99"/>
    <w:semiHidden/>
    <w:locked/>
    <w:rPr>
      <w:rFonts w:cs="Times New Roman"/>
      <w:sz w:val="20"/>
      <w:szCs w:val="20"/>
    </w:rPr>
  </w:style>
  <w:style w:type="paragraph" w:styleId="ad">
    <w:name w:val="footer"/>
    <w:basedOn w:val="a0"/>
    <w:link w:val="ae"/>
    <w:uiPriority w:val="99"/>
    <w:pPr>
      <w:tabs>
        <w:tab w:val="center" w:pos="4153"/>
        <w:tab w:val="right" w:pos="8306"/>
      </w:tabs>
    </w:pPr>
  </w:style>
  <w:style w:type="character" w:customStyle="1" w:styleId="ae">
    <w:name w:val="Нижний колонтитул Знак"/>
    <w:basedOn w:val="a1"/>
    <w:link w:val="ad"/>
    <w:uiPriority w:val="99"/>
    <w:locked/>
    <w:rPr>
      <w:rFonts w:cs="Times New Roman"/>
      <w:sz w:val="20"/>
      <w:szCs w:val="20"/>
    </w:rPr>
  </w:style>
  <w:style w:type="character" w:styleId="af">
    <w:name w:val="page number"/>
    <w:basedOn w:val="a1"/>
    <w:uiPriority w:val="99"/>
    <w:rPr>
      <w:rFonts w:cs="Times New Roman"/>
    </w:rPr>
  </w:style>
  <w:style w:type="paragraph" w:styleId="HTML">
    <w:name w:val="HTML Preformatted"/>
    <w:basedOn w:val="a0"/>
    <w:link w:val="HTML0"/>
    <w:uiPriority w:val="99"/>
    <w:rsid w:val="00D56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Arial Unicode MS" w:cs="Arial Unicode MS"/>
      <w:color w:val="000000"/>
      <w:sz w:val="18"/>
      <w:szCs w:val="18"/>
    </w:rPr>
  </w:style>
  <w:style w:type="character" w:customStyle="1" w:styleId="HTML0">
    <w:name w:val="Стандартный HTML Знак"/>
    <w:basedOn w:val="a1"/>
    <w:link w:val="HTML"/>
    <w:uiPriority w:val="99"/>
    <w:semiHidden/>
    <w:locked/>
    <w:rPr>
      <w:rFonts w:ascii="Courier New" w:hAnsi="Courier New" w:cs="Courier New"/>
      <w:sz w:val="20"/>
      <w:szCs w:val="20"/>
    </w:rPr>
  </w:style>
  <w:style w:type="paragraph" w:styleId="af0">
    <w:name w:val="Balloon Text"/>
    <w:basedOn w:val="a0"/>
    <w:link w:val="af1"/>
    <w:uiPriority w:val="99"/>
    <w:semiHidden/>
    <w:rsid w:val="00ED715B"/>
    <w:rPr>
      <w:rFonts w:ascii="Tahoma" w:hAnsi="Tahoma" w:cs="Tahoma"/>
      <w:sz w:val="16"/>
      <w:szCs w:val="16"/>
    </w:rPr>
  </w:style>
  <w:style w:type="character" w:customStyle="1" w:styleId="af1">
    <w:name w:val="Текст выноски Знак"/>
    <w:basedOn w:val="a1"/>
    <w:link w:val="af0"/>
    <w:uiPriority w:val="99"/>
    <w:semiHidden/>
    <w:locked/>
    <w:rPr>
      <w:rFonts w:ascii="Tahoma" w:hAnsi="Tahoma" w:cs="Tahoma"/>
      <w:sz w:val="16"/>
      <w:szCs w:val="16"/>
    </w:rPr>
  </w:style>
  <w:style w:type="paragraph" w:styleId="af2">
    <w:name w:val="Plain Text"/>
    <w:basedOn w:val="a0"/>
    <w:link w:val="af3"/>
    <w:uiPriority w:val="99"/>
    <w:rsid w:val="00AF0324"/>
    <w:pPr>
      <w:autoSpaceDE/>
      <w:autoSpaceDN/>
    </w:pPr>
    <w:rPr>
      <w:rFonts w:ascii="Courier New" w:hAnsi="Courier New" w:cs="Courier New"/>
    </w:rPr>
  </w:style>
  <w:style w:type="character" w:customStyle="1" w:styleId="af3">
    <w:name w:val="Текст Знак"/>
    <w:basedOn w:val="a1"/>
    <w:link w:val="af2"/>
    <w:uiPriority w:val="99"/>
    <w:semiHidden/>
    <w:locked/>
    <w:rPr>
      <w:rFonts w:ascii="Courier New" w:hAnsi="Courier New" w:cs="Courier New"/>
      <w:sz w:val="20"/>
      <w:szCs w:val="20"/>
    </w:rPr>
  </w:style>
  <w:style w:type="paragraph" w:customStyle="1" w:styleId="ConsNonformat">
    <w:name w:val="ConsNonformat"/>
    <w:uiPriority w:val="99"/>
    <w:rsid w:val="001C2197"/>
    <w:pPr>
      <w:widowControl w:val="0"/>
      <w:autoSpaceDE w:val="0"/>
      <w:autoSpaceDN w:val="0"/>
      <w:adjustRightInd w:val="0"/>
      <w:spacing w:after="0" w:line="240" w:lineRule="auto"/>
    </w:pPr>
    <w:rPr>
      <w:rFonts w:ascii="Courier New" w:hAnsi="Courier New" w:cs="Courier New"/>
      <w:sz w:val="20"/>
      <w:szCs w:val="20"/>
      <w:lang w:eastAsia="en-US"/>
    </w:rPr>
  </w:style>
  <w:style w:type="paragraph" w:customStyle="1" w:styleId="ConsTitle">
    <w:name w:val="ConsTitle"/>
    <w:uiPriority w:val="99"/>
    <w:rsid w:val="00424C81"/>
    <w:pPr>
      <w:widowControl w:val="0"/>
      <w:autoSpaceDE w:val="0"/>
      <w:autoSpaceDN w:val="0"/>
      <w:adjustRightInd w:val="0"/>
      <w:spacing w:after="0" w:line="240" w:lineRule="auto"/>
    </w:pPr>
    <w:rPr>
      <w:rFonts w:ascii="Arial" w:hAnsi="Arial" w:cs="Arial"/>
      <w:b/>
      <w:bCs/>
      <w:sz w:val="16"/>
      <w:szCs w:val="16"/>
      <w:lang w:eastAsia="en-US"/>
    </w:rPr>
  </w:style>
  <w:style w:type="paragraph" w:customStyle="1" w:styleId="BodyBul">
    <w:name w:val="Body Bul"/>
    <w:basedOn w:val="a0"/>
    <w:uiPriority w:val="99"/>
    <w:rsid w:val="005304CF"/>
    <w:pPr>
      <w:tabs>
        <w:tab w:val="left" w:pos="360"/>
      </w:tabs>
      <w:spacing w:after="120"/>
      <w:ind w:left="360" w:hanging="360"/>
      <w:jc w:val="both"/>
    </w:pPr>
    <w:rPr>
      <w:sz w:val="24"/>
      <w:szCs w:val="24"/>
      <w:lang w:eastAsia="en-US"/>
    </w:rPr>
  </w:style>
  <w:style w:type="paragraph" w:customStyle="1" w:styleId="ConsCell">
    <w:name w:val="ConsCell"/>
    <w:uiPriority w:val="99"/>
    <w:rsid w:val="005C40A7"/>
    <w:pPr>
      <w:widowControl w:val="0"/>
      <w:autoSpaceDE w:val="0"/>
      <w:autoSpaceDN w:val="0"/>
      <w:adjustRightInd w:val="0"/>
      <w:spacing w:after="0" w:line="240" w:lineRule="auto"/>
    </w:pPr>
    <w:rPr>
      <w:rFonts w:ascii="Arial" w:hAnsi="Arial" w:cs="Arial"/>
      <w:sz w:val="16"/>
      <w:szCs w:val="16"/>
      <w:lang w:eastAsia="en-US"/>
    </w:rPr>
  </w:style>
  <w:style w:type="paragraph" w:customStyle="1" w:styleId="3f3f3f3f3f3f3f3f3f3f">
    <w:name w:val="О3fб3fы3fч3fн3fы3fй3f (в3fе3fб3f)"/>
    <w:basedOn w:val="a0"/>
    <w:uiPriority w:val="99"/>
    <w:rsid w:val="00574923"/>
    <w:pPr>
      <w:widowControl w:val="0"/>
      <w:shd w:val="clear" w:color="auto" w:fill="FFFFFF"/>
      <w:adjustRightInd w:val="0"/>
      <w:spacing w:before="119" w:after="119"/>
      <w:jc w:val="both"/>
    </w:pPr>
    <w:rPr>
      <w:sz w:val="24"/>
      <w:szCs w:val="24"/>
      <w:lang/>
    </w:rPr>
  </w:style>
  <w:style w:type="paragraph" w:styleId="af4">
    <w:name w:val="List Bullet"/>
    <w:basedOn w:val="a0"/>
    <w:autoRedefine/>
    <w:uiPriority w:val="99"/>
    <w:rsid w:val="005C6E9F"/>
    <w:pPr>
      <w:numPr>
        <w:numId w:val="1"/>
      </w:numPr>
      <w:tabs>
        <w:tab w:val="clear" w:pos="360"/>
        <w:tab w:val="num" w:pos="284"/>
        <w:tab w:val="num" w:pos="660"/>
        <w:tab w:val="num" w:pos="720"/>
        <w:tab w:val="num" w:pos="1260"/>
      </w:tabs>
      <w:autoSpaceDE/>
      <w:autoSpaceDN/>
    </w:pPr>
    <w:rPr>
      <w:lang w:eastAsia="en-US"/>
    </w:rPr>
  </w:style>
  <w:style w:type="paragraph" w:customStyle="1" w:styleId="fielddata">
    <w:name w:val="field_data"/>
    <w:basedOn w:val="a0"/>
    <w:uiPriority w:val="99"/>
    <w:rsid w:val="009F2579"/>
    <w:pPr>
      <w:autoSpaceDE/>
      <w:autoSpaceDN/>
      <w:spacing w:before="45" w:after="45"/>
    </w:pPr>
    <w:rPr>
      <w:rFonts w:ascii="Arial" w:hAnsi="Arial" w:cs="Arial"/>
      <w:sz w:val="16"/>
      <w:szCs w:val="16"/>
      <w:lang w:val="en-US" w:eastAsia="en-US"/>
    </w:rPr>
  </w:style>
  <w:style w:type="character" w:customStyle="1" w:styleId="fieldcomment1">
    <w:name w:val="field_comment1"/>
    <w:basedOn w:val="a1"/>
    <w:uiPriority w:val="99"/>
    <w:rsid w:val="009F2579"/>
    <w:rPr>
      <w:rFonts w:cs="Times New Roman"/>
      <w:sz w:val="9"/>
      <w:szCs w:val="9"/>
    </w:rPr>
  </w:style>
  <w:style w:type="paragraph" w:customStyle="1" w:styleId="fieldcomment">
    <w:name w:val="field_comment"/>
    <w:basedOn w:val="a0"/>
    <w:uiPriority w:val="99"/>
    <w:rsid w:val="009F2579"/>
    <w:pPr>
      <w:autoSpaceDE/>
      <w:autoSpaceDN/>
      <w:spacing w:before="45" w:after="45"/>
    </w:pPr>
    <w:rPr>
      <w:rFonts w:ascii="Arial" w:hAnsi="Arial" w:cs="Arial"/>
      <w:sz w:val="9"/>
      <w:szCs w:val="9"/>
      <w:lang w:val="en-US" w:eastAsia="en-US"/>
    </w:rPr>
  </w:style>
  <w:style w:type="paragraph" w:customStyle="1" w:styleId="signfield">
    <w:name w:val="sign_field"/>
    <w:basedOn w:val="a0"/>
    <w:uiPriority w:val="99"/>
    <w:rsid w:val="009F2579"/>
    <w:pPr>
      <w:pBdr>
        <w:bottom w:val="single" w:sz="8" w:space="0" w:color="000000"/>
      </w:pBdr>
      <w:autoSpaceDE/>
      <w:autoSpaceDN/>
      <w:spacing w:before="375" w:after="150"/>
      <w:textAlignment w:val="top"/>
    </w:pPr>
    <w:rPr>
      <w:rFonts w:ascii="Arial" w:hAnsi="Arial" w:cs="Arial"/>
      <w:sz w:val="16"/>
      <w:szCs w:val="16"/>
      <w:lang w:val="en-US" w:eastAsia="en-US"/>
    </w:rPr>
  </w:style>
  <w:style w:type="paragraph" w:customStyle="1" w:styleId="stampfield">
    <w:name w:val="stamp_field"/>
    <w:basedOn w:val="a0"/>
    <w:uiPriority w:val="99"/>
    <w:rsid w:val="009F2579"/>
    <w:pPr>
      <w:autoSpaceDE/>
      <w:autoSpaceDN/>
      <w:spacing w:after="150"/>
      <w:ind w:left="6120"/>
      <w:jc w:val="center"/>
      <w:textAlignment w:val="top"/>
    </w:pPr>
    <w:rPr>
      <w:rFonts w:ascii="Arial" w:hAnsi="Arial" w:cs="Arial"/>
      <w:lang w:val="en-US" w:eastAsia="en-US"/>
    </w:rPr>
  </w:style>
  <w:style w:type="character" w:styleId="af5">
    <w:name w:val="Hyperlink"/>
    <w:basedOn w:val="a1"/>
    <w:uiPriority w:val="99"/>
    <w:rsid w:val="00A75629"/>
    <w:rPr>
      <w:rFonts w:cs="Times New Roman"/>
      <w:color w:val="0000FF"/>
      <w:u w:val="single"/>
    </w:rPr>
  </w:style>
  <w:style w:type="paragraph" w:customStyle="1" w:styleId="ConsPlusNormal">
    <w:name w:val="ConsPlusNormal"/>
    <w:uiPriority w:val="99"/>
    <w:rsid w:val="00181934"/>
    <w:pPr>
      <w:widowControl w:val="0"/>
      <w:autoSpaceDE w:val="0"/>
      <w:autoSpaceDN w:val="0"/>
      <w:adjustRightInd w:val="0"/>
      <w:spacing w:after="0" w:line="240" w:lineRule="auto"/>
      <w:ind w:firstLine="720"/>
    </w:pPr>
    <w:rPr>
      <w:rFonts w:ascii="Arial" w:hAnsi="Arial" w:cs="Arial"/>
      <w:sz w:val="20"/>
      <w:szCs w:val="20"/>
      <w:lang w:eastAsia="en-US"/>
    </w:rPr>
  </w:style>
  <w:style w:type="character" w:styleId="af6">
    <w:name w:val="annotation reference"/>
    <w:basedOn w:val="a1"/>
    <w:uiPriority w:val="99"/>
    <w:semiHidden/>
    <w:unhideWhenUsed/>
    <w:rsid w:val="00752DC2"/>
    <w:rPr>
      <w:rFonts w:cs="Times New Roman"/>
      <w:sz w:val="16"/>
      <w:szCs w:val="16"/>
    </w:rPr>
  </w:style>
  <w:style w:type="paragraph" w:styleId="af7">
    <w:name w:val="annotation text"/>
    <w:basedOn w:val="a0"/>
    <w:link w:val="af8"/>
    <w:uiPriority w:val="99"/>
    <w:semiHidden/>
    <w:unhideWhenUsed/>
    <w:rsid w:val="00752DC2"/>
  </w:style>
  <w:style w:type="character" w:customStyle="1" w:styleId="af8">
    <w:name w:val="Текст примечания Знак"/>
    <w:basedOn w:val="a1"/>
    <w:link w:val="af7"/>
    <w:uiPriority w:val="99"/>
    <w:semiHidden/>
    <w:locked/>
    <w:rsid w:val="00752DC2"/>
    <w:rPr>
      <w:rFonts w:cs="Times New Roman"/>
      <w:sz w:val="20"/>
      <w:szCs w:val="20"/>
    </w:rPr>
  </w:style>
  <w:style w:type="character" w:customStyle="1" w:styleId="11">
    <w:name w:val="Название Знак1"/>
    <w:basedOn w:val="a1"/>
    <w:uiPriority w:val="99"/>
    <w:locked/>
    <w:rsid w:val="00FE6FD8"/>
    <w:rPr>
      <w:rFonts w:ascii="Cambria" w:hAnsi="Cambria" w:cs="Times New Roman"/>
      <w:b/>
      <w:bCs/>
      <w:kern w:val="28"/>
      <w:sz w:val="32"/>
      <w:szCs w:val="32"/>
    </w:rPr>
  </w:style>
</w:styles>
</file>

<file path=word/webSettings.xml><?xml version="1.0" encoding="utf-8"?>
<w:webSettings xmlns:r="http://schemas.openxmlformats.org/officeDocument/2006/relationships" xmlns:w="http://schemas.openxmlformats.org/wordprocessingml/2006/main">
  <w:divs>
    <w:div w:id="8388087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8" ma:contentTypeDescription="Создание документа." ma:contentTypeScope="" ma:versionID="305431066aaa36f883dc910dea92836d">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385f2ffe7be2579785f066f4be229a3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minOccurs="0"/>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nillable="true" ma:displayName="Статус" ma:default="Без статуса" ma:description="Статус папки, документа фонда" ma:format="Dropdown" ma:internalName="_x0421__x0442__x0430__x0442__x0443__x0441__x0020__x0434__x043e__x043a__x0443__x043c__x0435__x043d__x0442__x0430_" ma:readOnly="false">
      <xsd:simpleType>
        <xsd:union memberTypes="dms:Text">
          <xsd:simpleType>
            <xsd:restriction base="dms:Choice">
              <xsd:enumeration value="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format="DateOnly" ma:internalName="_x0414__x0430__x0442__x0430__x0020__x043e__x043a__x043e__x043d__x0447__x0430__x043d__x0438__x044f_">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Статус_x0020_документа xmlns="a1d7872c-6126-4a32-b4d6-b4aed00f16be">022_действующая редакция</Статус_x0020_документа>
    <_EndDate xmlns="http://schemas.microsoft.com/sharepoint/v3/fields">2012-06-13T20:00:00+00:00</_EndDat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00EC3-CD33-465C-928E-8496FCBAB115}"/>
</file>

<file path=customXml/itemProps2.xml><?xml version="1.0" encoding="utf-8"?>
<ds:datastoreItem xmlns:ds="http://schemas.openxmlformats.org/officeDocument/2006/customXml" ds:itemID="{55A290FF-FA14-4986-95B6-9A12DBAA8A85}"/>
</file>

<file path=customXml/itemProps3.xml><?xml version="1.0" encoding="utf-8"?>
<ds:datastoreItem xmlns:ds="http://schemas.openxmlformats.org/officeDocument/2006/customXml" ds:itemID="{EC641D4D-0A72-45BF-AB3B-FBD21421ECC5}"/>
</file>

<file path=customXml/itemProps4.xml><?xml version="1.0" encoding="utf-8"?>
<ds:datastoreItem xmlns:ds="http://schemas.openxmlformats.org/officeDocument/2006/customXml" ds:itemID="{B180B592-84A3-48EF-AA94-022959D04CB1}"/>
</file>

<file path=docProps/app.xml><?xml version="1.0" encoding="utf-8"?>
<Properties xmlns="http://schemas.openxmlformats.org/officeDocument/2006/extended-properties" xmlns:vt="http://schemas.openxmlformats.org/officeDocument/2006/docPropsVTypes">
  <Template>Normal</Template>
  <TotalTime>1</TotalTime>
  <Pages>6</Pages>
  <Words>2617</Words>
  <Characters>14920</Characters>
  <Application>Microsoft Office Word</Application>
  <DocSecurity>4</DocSecurity>
  <Lines>124</Lines>
  <Paragraphs>35</Paragraphs>
  <ScaleCrop>false</ScaleCrop>
  <Company>АВТОДОР-М</Company>
  <LinksUpToDate>false</LinksUpToDate>
  <CharactersWithSpaces>17502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Дополнения к Договору </dc:title>
  <dc:subject/>
  <dc:creator>Anna </dc:creator>
  <cp:keywords/>
  <dc:description/>
  <cp:lastModifiedBy>malyhina</cp:lastModifiedBy>
  <cp:revision>2</cp:revision>
  <cp:lastPrinted>2010-05-07T07:31:00Z</cp:lastPrinted>
  <dcterms:created xsi:type="dcterms:W3CDTF">2012-06-15T10:20:00Z</dcterms:created>
  <dcterms:modified xsi:type="dcterms:W3CDTF">2012-06-15T10:20:00Z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ContentTypeId">
    <vt:lpwstr>0x0101000A208CA240C4E143B0AB8415F7D7A4C9</vt:lpwstr>
  </property>
</Properties>
</file>