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F6" w:rsidRDefault="007039F6" w:rsidP="006B58CB">
      <w:pPr>
        <w:pStyle w:val="a4"/>
        <w:ind w:firstLine="0"/>
        <w:jc w:val="left"/>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смешанных инвестиций</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«ТКБ БНП Париба –</w:t>
      </w:r>
      <w:r w:rsidR="000D6007">
        <w:rPr>
          <w:rFonts w:ascii="Times New Roman" w:hAnsi="Times New Roman" w:cs="Times New Roman"/>
          <w:sz w:val="24"/>
          <w:szCs w:val="24"/>
        </w:rPr>
        <w:t xml:space="preserve"> </w:t>
      </w:r>
      <w:r w:rsidR="0011412C" w:rsidRPr="0011412C">
        <w:rPr>
          <w:rFonts w:ascii="Times New Roman" w:hAnsi="Times New Roman" w:cs="Times New Roman"/>
          <w:sz w:val="24"/>
          <w:szCs w:val="24"/>
        </w:rPr>
        <w:t>Фонд сбалансированный</w:t>
      </w:r>
      <w:r w:rsidR="000D6007">
        <w:rPr>
          <w:rFonts w:ascii="Times New Roman" w:hAnsi="Times New Roman" w:cs="Times New Roman"/>
          <w:sz w:val="24"/>
          <w:szCs w:val="24"/>
        </w:rPr>
        <w:t xml:space="preserve"> динамичный</w:t>
      </w:r>
      <w:r w:rsidRPr="00FE6FD8">
        <w:rPr>
          <w:rFonts w:ascii="Times New Roman" w:hAnsi="Times New Roman" w:cs="Times New Roman"/>
          <w:sz w:val="24"/>
          <w:szCs w:val="24"/>
        </w:rPr>
        <w:t>»</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sz w:val="24"/>
          <w:szCs w:val="24"/>
        </w:rPr>
        <w:t xml:space="preserve">под управлением </w:t>
      </w: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lang w:eastAsia="en-US"/>
        </w:rPr>
        <w:t>ТКБ БНП Париба Инвестмент Партнерс</w:t>
      </w:r>
      <w:r w:rsidRPr="00FE6FD8" w:rsidDel="008D7DC1">
        <w:t xml:space="preserve"> </w:t>
      </w:r>
      <w:r w:rsidRPr="00FE6FD8">
        <w:rPr>
          <w:rFonts w:ascii="Times New Roman" w:hAnsi="Times New Roman" w:cs="Times New Roman"/>
          <w:b/>
          <w:bCs/>
        </w:rPr>
        <w:t>(ОАО)</w:t>
      </w:r>
    </w:p>
    <w:p w:rsidR="00FE6FD8" w:rsidRPr="00FE6FD8" w:rsidRDefault="00FE6FD8" w:rsidP="00FE6FD8">
      <w:pPr>
        <w:pStyle w:val="a4"/>
        <w:spacing w:after="60"/>
        <w:ind w:firstLine="284"/>
        <w:rPr>
          <w:rFonts w:ascii="Times New Roman" w:hAnsi="Times New Roman" w:cs="Times New Roman"/>
        </w:rPr>
      </w:pPr>
    </w:p>
    <w:p w:rsidR="005D1B3A" w:rsidRPr="0083680C" w:rsidRDefault="00FE6FD8" w:rsidP="00FE6FD8">
      <w:pPr>
        <w:pStyle w:val="a4"/>
        <w:spacing w:after="60" w:line="240" w:lineRule="auto"/>
        <w:ind w:firstLine="284"/>
        <w:jc w:val="both"/>
        <w:rPr>
          <w:rFonts w:ascii="Times New Roman" w:hAnsi="Times New Roman" w:cs="Times New Roman"/>
          <w:b/>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смешанных инвестиций </w:t>
      </w:r>
      <w:r w:rsidRPr="001A1829">
        <w:rPr>
          <w:rFonts w:ascii="Times New Roman" w:hAnsi="Times New Roman" w:cs="Times New Roman"/>
          <w:sz w:val="20"/>
          <w:szCs w:val="20"/>
        </w:rPr>
        <w:t>«</w:t>
      </w:r>
      <w:r w:rsidRPr="00085598">
        <w:rPr>
          <w:rFonts w:ascii="Times New Roman" w:hAnsi="Times New Roman" w:cs="Times New Roman"/>
          <w:sz w:val="20"/>
          <w:szCs w:val="20"/>
          <w:lang w:eastAsia="en-US"/>
        </w:rPr>
        <w:t>ТКБ БНП Париба</w:t>
      </w:r>
      <w:r w:rsidRPr="001A1829">
        <w:rPr>
          <w:rFonts w:ascii="Times New Roman" w:hAnsi="Times New Roman" w:cs="Times New Roman"/>
          <w:sz w:val="20"/>
          <w:szCs w:val="20"/>
        </w:rPr>
        <w:t xml:space="preserve"> </w:t>
      </w:r>
      <w:r w:rsidRPr="0011412C">
        <w:rPr>
          <w:rFonts w:ascii="Times New Roman" w:hAnsi="Times New Roman" w:cs="Times New Roman"/>
          <w:sz w:val="20"/>
          <w:szCs w:val="20"/>
        </w:rPr>
        <w:t>–</w:t>
      </w:r>
      <w:r w:rsidR="000D6007">
        <w:rPr>
          <w:rFonts w:ascii="Times New Roman" w:hAnsi="Times New Roman" w:cs="Times New Roman"/>
          <w:sz w:val="20"/>
          <w:szCs w:val="20"/>
        </w:rPr>
        <w:t xml:space="preserve"> </w:t>
      </w:r>
      <w:r w:rsidR="0011412C" w:rsidRPr="0011412C">
        <w:rPr>
          <w:rFonts w:ascii="Times New Roman" w:hAnsi="Times New Roman" w:cs="Times New Roman"/>
          <w:sz w:val="20"/>
          <w:szCs w:val="20"/>
          <w:lang w:eastAsia="en-US"/>
        </w:rPr>
        <w:t>Фонд сбалансированный</w:t>
      </w:r>
      <w:r w:rsidR="000D6007">
        <w:rPr>
          <w:rFonts w:ascii="Times New Roman" w:hAnsi="Times New Roman" w:cs="Times New Roman"/>
          <w:sz w:val="20"/>
          <w:szCs w:val="20"/>
          <w:lang w:eastAsia="en-US"/>
        </w:rPr>
        <w:t xml:space="preserve"> динамичный</w:t>
      </w:r>
      <w:r w:rsidRPr="00846CEF">
        <w:rPr>
          <w:rFonts w:ascii="Times New Roman" w:hAnsi="Times New Roman" w:cs="Times New Roman"/>
          <w:sz w:val="20"/>
          <w:szCs w:val="20"/>
        </w:rPr>
        <w:t>»</w:t>
      </w:r>
      <w:r w:rsidRPr="00FD1F69">
        <w:rPr>
          <w:rFonts w:ascii="Times New Roman" w:hAnsi="Times New Roman" w:cs="Times New Roman"/>
          <w:sz w:val="22"/>
          <w:szCs w:val="22"/>
        </w:rPr>
        <w:t xml:space="preserve"> </w:t>
      </w:r>
      <w:r w:rsidRPr="00846CEF">
        <w:rPr>
          <w:rFonts w:ascii="Times New Roman" w:hAnsi="Times New Roman" w:cs="Times New Roman"/>
          <w:sz w:val="20"/>
          <w:szCs w:val="20"/>
        </w:rPr>
        <w:t xml:space="preserve">под </w:t>
      </w:r>
      <w:r w:rsidRPr="002164BC">
        <w:rPr>
          <w:rFonts w:ascii="Times New Roman" w:hAnsi="Times New Roman" w:cs="Times New Roman"/>
          <w:sz w:val="20"/>
          <w:szCs w:val="20"/>
        </w:rPr>
        <w:t xml:space="preserve">управлением </w:t>
      </w:r>
      <w:r w:rsidRPr="00085598">
        <w:rPr>
          <w:rFonts w:ascii="Times New Roman" w:hAnsi="Times New Roman" w:cs="Times New Roman"/>
          <w:sz w:val="20"/>
          <w:szCs w:val="20"/>
          <w:lang w:eastAsia="en-US"/>
        </w:rPr>
        <w:t>ТКБ БНП Париба Инвестмент Партнерс</w:t>
      </w:r>
      <w:r w:rsidRPr="002164BC">
        <w:rPr>
          <w:rFonts w:ascii="Times New Roman" w:hAnsi="Times New Roman" w:cs="Times New Roman"/>
          <w:sz w:val="20"/>
          <w:szCs w:val="20"/>
        </w:rPr>
        <w:t xml:space="preserve"> (ОАО), </w:t>
      </w:r>
      <w:r w:rsidRPr="00704C05">
        <w:rPr>
          <w:rFonts w:ascii="Times New Roman" w:hAnsi="Times New Roman" w:cs="Times New Roman"/>
          <w:sz w:val="20"/>
          <w:szCs w:val="20"/>
        </w:rPr>
        <w:t>зарегистрированные Ф</w:t>
      </w:r>
      <w:r w:rsidR="00037207">
        <w:rPr>
          <w:rFonts w:ascii="Times New Roman" w:hAnsi="Times New Roman" w:cs="Times New Roman"/>
          <w:sz w:val="20"/>
          <w:szCs w:val="20"/>
        </w:rPr>
        <w:t>СФР</w:t>
      </w:r>
      <w:r w:rsidRPr="00704C05">
        <w:rPr>
          <w:rFonts w:ascii="Times New Roman" w:hAnsi="Times New Roman" w:cs="Times New Roman"/>
          <w:sz w:val="20"/>
          <w:szCs w:val="20"/>
        </w:rPr>
        <w:t xml:space="preserve"> России </w:t>
      </w:r>
      <w:r w:rsidR="0011412C" w:rsidRPr="0011412C">
        <w:rPr>
          <w:rFonts w:ascii="Times New Roman" w:hAnsi="Times New Roman" w:cs="Times New Roman"/>
          <w:sz w:val="20"/>
          <w:szCs w:val="20"/>
        </w:rPr>
        <w:t xml:space="preserve">15 января </w:t>
      </w:r>
      <w:smartTag w:uri="urn:schemas-microsoft-com:office:smarttags" w:element="metricconverter">
        <w:smartTagPr>
          <w:attr w:name="ProductID" w:val="2008 г"/>
        </w:smartTagPr>
        <w:r w:rsidR="0011412C" w:rsidRPr="0011412C">
          <w:rPr>
            <w:rFonts w:ascii="Times New Roman" w:hAnsi="Times New Roman" w:cs="Times New Roman"/>
            <w:sz w:val="20"/>
            <w:szCs w:val="20"/>
          </w:rPr>
          <w:t>2008 г</w:t>
        </w:r>
      </w:smartTag>
      <w:r w:rsidR="0011412C" w:rsidRPr="0011412C">
        <w:rPr>
          <w:rFonts w:ascii="Times New Roman" w:hAnsi="Times New Roman" w:cs="Times New Roman"/>
          <w:sz w:val="20"/>
          <w:szCs w:val="20"/>
        </w:rPr>
        <w:t>. за №</w:t>
      </w:r>
      <w:r w:rsidR="0011412C" w:rsidRPr="0011412C">
        <w:rPr>
          <w:color w:val="E92477"/>
          <w:sz w:val="20"/>
          <w:szCs w:val="20"/>
        </w:rPr>
        <w:t xml:space="preserve"> </w:t>
      </w:r>
      <w:r w:rsidR="0011412C" w:rsidRPr="0011412C">
        <w:rPr>
          <w:rFonts w:ascii="Times New Roman" w:hAnsi="Times New Roman" w:cs="Times New Roman"/>
          <w:sz w:val="20"/>
          <w:szCs w:val="20"/>
        </w:rPr>
        <w:t>1184-58227719</w:t>
      </w:r>
      <w:r w:rsidRPr="00704C05">
        <w:rPr>
          <w:rFonts w:ascii="Times New Roman" w:hAnsi="Times New Roman" w:cs="Times New Roman"/>
          <w:sz w:val="20"/>
          <w:szCs w:val="20"/>
        </w:rPr>
        <w:t>, следующие</w:t>
      </w:r>
      <w:r w:rsidRPr="002164BC">
        <w:rPr>
          <w:rFonts w:ascii="Times New Roman" w:hAnsi="Times New Roman" w:cs="Times New Roman"/>
          <w:sz w:val="20"/>
          <w:szCs w:val="20"/>
        </w:rPr>
        <w:t xml:space="preserve">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16E86" w:rsidRPr="00576992" w:rsidTr="00774EAD">
        <w:tblPrEx>
          <w:tblCellMar>
            <w:top w:w="0" w:type="dxa"/>
            <w:bottom w:w="0" w:type="dxa"/>
          </w:tblCellMar>
        </w:tblPrEx>
        <w:trPr>
          <w:trHeight w:val="652"/>
        </w:trPr>
        <w:tc>
          <w:tcPr>
            <w:tcW w:w="568" w:type="dxa"/>
          </w:tcPr>
          <w:p w:rsidR="00A16E86" w:rsidRPr="00A16E86" w:rsidRDefault="00A16E86"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A16E86" w:rsidRPr="00C24661" w:rsidRDefault="00232F3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232F36" w:rsidRPr="00AA741D" w:rsidRDefault="00232F36" w:rsidP="00232F36">
            <w:pPr>
              <w:spacing w:after="60"/>
              <w:jc w:val="both"/>
              <w:rPr>
                <w:rFonts w:eastAsia="MS Mincho"/>
                <w:sz w:val="22"/>
                <w:szCs w:val="22"/>
              </w:rPr>
            </w:pPr>
            <w:r w:rsidRPr="00AA741D">
              <w:rPr>
                <w:rFonts w:eastAsia="MS Mincho"/>
                <w:sz w:val="22"/>
                <w:szCs w:val="22"/>
              </w:rPr>
              <w:t xml:space="preserve">При выдаче инвестиционных паев после завершения </w:t>
            </w:r>
            <w:r>
              <w:rPr>
                <w:rFonts w:eastAsia="MS Mincho"/>
                <w:sz w:val="22"/>
                <w:szCs w:val="22"/>
              </w:rPr>
              <w:t xml:space="preserve">(окончания) </w:t>
            </w:r>
            <w:r w:rsidRPr="00AA741D">
              <w:rPr>
                <w:rFonts w:eastAsia="MS Mincho"/>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AA741D">
              <w:rPr>
                <w:rFonts w:eastAsia="MS Mincho"/>
                <w:bCs/>
                <w:sz w:val="22"/>
                <w:szCs w:val="22"/>
              </w:rPr>
              <w:t>з</w:t>
            </w:r>
            <w:r w:rsidRPr="00AA741D">
              <w:rPr>
                <w:bCs/>
                <w:sz w:val="22"/>
                <w:szCs w:val="22"/>
              </w:rPr>
              <w:t>а исключением случаев, когда заявка на приобретение инвестиционных паев подана</w:t>
            </w:r>
            <w:r w:rsidRPr="00AA741D">
              <w:rPr>
                <w:sz w:val="22"/>
                <w:szCs w:val="22"/>
              </w:rPr>
              <w:t xml:space="preserve"> </w:t>
            </w:r>
            <w:r>
              <w:rPr>
                <w:bCs/>
                <w:sz w:val="22"/>
                <w:szCs w:val="22"/>
              </w:rPr>
              <w:t>агентам</w:t>
            </w:r>
            <w:r w:rsidRPr="00AA741D">
              <w:rPr>
                <w:sz w:val="22"/>
                <w:szCs w:val="22"/>
              </w:rPr>
              <w:t xml:space="preserve"> ЗАО КБ «Ситибанк», </w:t>
            </w:r>
            <w:r w:rsidRPr="00BB2594">
              <w:rPr>
                <w:sz w:val="22"/>
                <w:szCs w:val="22"/>
              </w:rPr>
              <w:t>ЗАО ЮниКредит Банк,</w:t>
            </w:r>
            <w:r w:rsidRPr="00AA741D">
              <w:rPr>
                <w:rFonts w:eastAsia="MS Mincho"/>
                <w:sz w:val="22"/>
                <w:szCs w:val="22"/>
              </w:rPr>
              <w:t xml:space="preserve"> надбавка, на которую увеличивается расчетная стоимость инвестиционного пая, составляет:</w:t>
            </w:r>
          </w:p>
          <w:p w:rsidR="00232F36" w:rsidRPr="00D76F57" w:rsidRDefault="00232F36" w:rsidP="00232F36">
            <w:pPr>
              <w:numPr>
                <w:ilvl w:val="0"/>
                <w:numId w:val="28"/>
              </w:numPr>
              <w:shd w:val="clear" w:color="auto" w:fill="FFFFFF"/>
              <w:tabs>
                <w:tab w:val="clear" w:pos="360"/>
              </w:tabs>
              <w:autoSpaceDE/>
              <w:autoSpaceDN/>
              <w:spacing w:after="120"/>
              <w:ind w:left="0" w:firstLine="0"/>
              <w:jc w:val="both"/>
              <w:rPr>
                <w:spacing w:val="-2"/>
                <w:sz w:val="22"/>
                <w:szCs w:val="22"/>
              </w:rPr>
            </w:pPr>
            <w:r w:rsidRPr="00D76F57">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D76F57">
              <w:rPr>
                <w:spacing w:val="-2"/>
                <w:sz w:val="22"/>
                <w:szCs w:val="22"/>
              </w:rPr>
              <w:t>;</w:t>
            </w:r>
          </w:p>
          <w:p w:rsidR="00232F36" w:rsidRPr="00D76F57" w:rsidRDefault="00232F36" w:rsidP="00232F36">
            <w:pPr>
              <w:numPr>
                <w:ilvl w:val="0"/>
                <w:numId w:val="28"/>
              </w:numPr>
              <w:shd w:val="clear" w:color="auto" w:fill="FFFFFF"/>
              <w:tabs>
                <w:tab w:val="clear" w:pos="360"/>
              </w:tabs>
              <w:autoSpaceDE/>
              <w:autoSpaceDN/>
              <w:spacing w:after="120"/>
              <w:ind w:left="0" w:firstLine="0"/>
              <w:jc w:val="both"/>
              <w:rPr>
                <w:spacing w:val="-2"/>
                <w:sz w:val="22"/>
                <w:szCs w:val="22"/>
              </w:rPr>
            </w:pPr>
            <w:r w:rsidRPr="00D76F57">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D76F57">
              <w:rPr>
                <w:sz w:val="22"/>
                <w:szCs w:val="22"/>
              </w:rPr>
              <w:t xml:space="preserve"> или более 50 000 (Пятидесяти тысяч) рублей, но менее 300 000 (Трехсот тысяч) рублей</w:t>
            </w:r>
            <w:r w:rsidRPr="00D76F57">
              <w:rPr>
                <w:spacing w:val="-2"/>
                <w:sz w:val="22"/>
                <w:szCs w:val="22"/>
              </w:rPr>
              <w:t>;</w:t>
            </w:r>
          </w:p>
          <w:p w:rsidR="00232F36" w:rsidRPr="00D76F57" w:rsidRDefault="00232F36" w:rsidP="00232F36">
            <w:pPr>
              <w:numPr>
                <w:ilvl w:val="0"/>
                <w:numId w:val="40"/>
              </w:numPr>
              <w:tabs>
                <w:tab w:val="clear" w:pos="774"/>
                <w:tab w:val="num" w:pos="709"/>
              </w:tabs>
              <w:spacing w:after="60"/>
              <w:ind w:left="11" w:firstLine="0"/>
              <w:jc w:val="both"/>
              <w:rPr>
                <w:sz w:val="22"/>
                <w:szCs w:val="22"/>
              </w:rPr>
            </w:pPr>
            <w:r w:rsidRPr="00D76F57">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232F36" w:rsidRPr="00AA741D" w:rsidRDefault="00232F36" w:rsidP="00232F36">
            <w:pPr>
              <w:spacing w:after="60"/>
              <w:jc w:val="both"/>
              <w:rPr>
                <w:sz w:val="22"/>
                <w:szCs w:val="22"/>
              </w:rPr>
            </w:pPr>
            <w:r w:rsidRPr="00AA741D">
              <w:rPr>
                <w:sz w:val="22"/>
                <w:szCs w:val="22"/>
              </w:rPr>
              <w:t xml:space="preserve">При выдаче инвестиционных паев после завершения </w:t>
            </w:r>
            <w:r>
              <w:rPr>
                <w:sz w:val="22"/>
                <w:szCs w:val="22"/>
              </w:rPr>
              <w:t xml:space="preserve">(окончания) </w:t>
            </w:r>
            <w:r w:rsidRPr="00AA741D">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lastRenderedPageBreak/>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232F36" w:rsidRPr="00AA741D" w:rsidRDefault="00232F36" w:rsidP="00232F36">
            <w:pPr>
              <w:spacing w:after="60"/>
              <w:jc w:val="both"/>
              <w:rPr>
                <w:sz w:val="22"/>
                <w:szCs w:val="22"/>
              </w:rPr>
            </w:pPr>
            <w:r w:rsidRPr="00AA741D">
              <w:rPr>
                <w:bCs/>
                <w:sz w:val="22"/>
                <w:szCs w:val="22"/>
              </w:rPr>
              <w:t>За исключением случаев, когда заявка на приобретение инвестиционных паев подана агенту</w:t>
            </w:r>
            <w:r w:rsidRPr="00AA741D">
              <w:rPr>
                <w:caps/>
                <w:sz w:val="22"/>
                <w:szCs w:val="22"/>
              </w:rPr>
              <w:t xml:space="preserve"> </w:t>
            </w:r>
            <w:r w:rsidRPr="00AA741D">
              <w:rPr>
                <w:bCs/>
                <w:sz w:val="22"/>
                <w:szCs w:val="22"/>
              </w:rPr>
              <w:t>ЗАО КБ «Ситибанк», н</w:t>
            </w:r>
            <w:r w:rsidRPr="00AA741D">
              <w:rPr>
                <w:sz w:val="22"/>
                <w:szCs w:val="22"/>
              </w:rPr>
              <w:t xml:space="preserve">адбавка не взимается </w:t>
            </w:r>
            <w:r w:rsidRPr="00AA741D">
              <w:rPr>
                <w:rFonts w:eastAsia="MS Mincho"/>
                <w:sz w:val="22"/>
                <w:szCs w:val="22"/>
              </w:rPr>
              <w:t>при выдаче инвестиционных паев в течение 15 (Пятнадцати) рабочих дней с дат</w:t>
            </w:r>
            <w:r>
              <w:rPr>
                <w:rFonts w:eastAsia="MS Mincho"/>
                <w:sz w:val="22"/>
                <w:szCs w:val="22"/>
              </w:rPr>
              <w:t>ы завершения формирования фонда.</w:t>
            </w:r>
          </w:p>
          <w:p w:rsidR="00232F36" w:rsidRPr="00BB2594" w:rsidRDefault="00232F36" w:rsidP="00232F36">
            <w:pPr>
              <w:tabs>
                <w:tab w:val="left" w:pos="-1985"/>
              </w:tabs>
              <w:spacing w:after="60" w:line="264" w:lineRule="auto"/>
              <w:jc w:val="both"/>
              <w:rPr>
                <w:sz w:val="22"/>
                <w:szCs w:val="22"/>
              </w:rPr>
            </w:pPr>
            <w:bookmarkStart w:id="0" w:name="OLE_LINK10"/>
            <w:r w:rsidRPr="00BB2594">
              <w:rPr>
                <w:sz w:val="22"/>
                <w:szCs w:val="22"/>
              </w:rPr>
              <w:t xml:space="preserve">При выдаче инвестиционных паёв после завершения </w:t>
            </w:r>
            <w:r>
              <w:rPr>
                <w:sz w:val="22"/>
                <w:szCs w:val="22"/>
              </w:rPr>
              <w:t xml:space="preserve">(окончания) </w:t>
            </w:r>
            <w:r w:rsidRPr="00BB2594">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232F36" w:rsidRPr="00BB2594"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32F36" w:rsidRPr="00BB2594"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32F36"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 xml:space="preserve">0,75 (ноль целых семьдесят пять сотых) процента (с учётом налога на </w:t>
            </w:r>
            <w:r w:rsidRPr="00BB2594">
              <w:rPr>
                <w:sz w:val="22"/>
                <w:szCs w:val="22"/>
              </w:rPr>
              <w:lastRenderedPageBreak/>
              <w:t>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232F36" w:rsidRPr="002C4023"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2C4023">
              <w:rPr>
                <w:sz w:val="22"/>
                <w:szCs w:val="22"/>
              </w:rPr>
              <w:t xml:space="preserve">не взимается при сумме, внесенной в оплату инвестиционных паев, </w:t>
            </w:r>
            <w:r>
              <w:rPr>
                <w:sz w:val="22"/>
                <w:szCs w:val="22"/>
              </w:rPr>
              <w:t xml:space="preserve">в размере </w:t>
            </w:r>
            <w:r w:rsidRPr="002C4023">
              <w:rPr>
                <w:sz w:val="22"/>
                <w:szCs w:val="22"/>
              </w:rPr>
              <w:t>равно</w:t>
            </w:r>
            <w:r>
              <w:rPr>
                <w:sz w:val="22"/>
                <w:szCs w:val="22"/>
              </w:rPr>
              <w:t>м</w:t>
            </w:r>
            <w:r w:rsidRPr="002C4023">
              <w:rPr>
                <w:sz w:val="22"/>
                <w:szCs w:val="22"/>
              </w:rPr>
              <w:t xml:space="preserve"> или более 3 000 000 (Трех миллионов) рублей.</w:t>
            </w:r>
          </w:p>
          <w:p w:rsidR="00232F36" w:rsidRPr="00830736" w:rsidRDefault="00232F36" w:rsidP="00232F36">
            <w:pPr>
              <w:spacing w:after="60"/>
              <w:jc w:val="both"/>
              <w:rPr>
                <w:sz w:val="22"/>
                <w:szCs w:val="22"/>
              </w:rPr>
            </w:pPr>
            <w:r w:rsidRPr="00830736">
              <w:rPr>
                <w:bCs/>
                <w:sz w:val="22"/>
                <w:szCs w:val="22"/>
              </w:rPr>
              <w:t>Н</w:t>
            </w:r>
            <w:r w:rsidRPr="00830736">
              <w:rPr>
                <w:sz w:val="22"/>
                <w:szCs w:val="22"/>
              </w:rPr>
              <w:t xml:space="preserve">адбавка, </w:t>
            </w:r>
            <w:r w:rsidRPr="00830736">
              <w:rPr>
                <w:rFonts w:eastAsia="MS Mincho"/>
                <w:sz w:val="22"/>
                <w:szCs w:val="22"/>
              </w:rPr>
              <w:t>на которую увеличивается расчетная стоимость инвестиционного пая,</w:t>
            </w:r>
            <w:r w:rsidRPr="00830736">
              <w:rPr>
                <w:sz w:val="22"/>
                <w:szCs w:val="22"/>
              </w:rPr>
              <w:t xml:space="preserve"> не взимается в следующих случаях:</w:t>
            </w:r>
          </w:p>
          <w:p w:rsidR="00232F36" w:rsidRPr="00830736" w:rsidRDefault="00232F36" w:rsidP="00232F36">
            <w:pPr>
              <w:numPr>
                <w:ilvl w:val="0"/>
                <w:numId w:val="45"/>
              </w:numPr>
              <w:tabs>
                <w:tab w:val="left" w:pos="459"/>
                <w:tab w:val="left" w:pos="900"/>
              </w:tabs>
              <w:spacing w:after="120"/>
              <w:ind w:left="578" w:firstLine="0"/>
              <w:jc w:val="both"/>
              <w:rPr>
                <w:sz w:val="22"/>
                <w:szCs w:val="22"/>
              </w:rPr>
            </w:pPr>
            <w:r w:rsidRPr="0083073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83073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232F36" w:rsidRPr="0063540A" w:rsidRDefault="00232F36" w:rsidP="00232F36">
            <w:pPr>
              <w:numPr>
                <w:ilvl w:val="0"/>
                <w:numId w:val="45"/>
              </w:numPr>
              <w:tabs>
                <w:tab w:val="left" w:pos="459"/>
                <w:tab w:val="left" w:pos="900"/>
              </w:tabs>
              <w:spacing w:after="120"/>
              <w:ind w:left="578" w:firstLine="0"/>
              <w:jc w:val="both"/>
              <w:rPr>
                <w:sz w:val="22"/>
                <w:szCs w:val="22"/>
              </w:rPr>
            </w:pPr>
            <w:r w:rsidRPr="0063540A">
              <w:rPr>
                <w:rFonts w:eastAsia="MS Mincho"/>
                <w:sz w:val="22"/>
                <w:szCs w:val="22"/>
              </w:rPr>
              <w:t>при</w:t>
            </w:r>
            <w:r w:rsidRPr="0063540A">
              <w:rPr>
                <w:bCs/>
                <w:sz w:val="22"/>
                <w:szCs w:val="22"/>
              </w:rPr>
              <w:t xml:space="preserve"> выдаче инвестиционных паёв после завершения (окончания) формирования фонда, </w:t>
            </w:r>
            <w:r w:rsidRPr="00B15A99">
              <w:rPr>
                <w:sz w:val="22"/>
                <w:szCs w:val="22"/>
              </w:rPr>
              <w:t>права</w:t>
            </w:r>
            <w:r w:rsidRPr="0063540A">
              <w:rPr>
                <w:bCs/>
                <w:sz w:val="22"/>
                <w:szCs w:val="22"/>
              </w:rPr>
              <w:t xml:space="preserve">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3540A">
              <w:rPr>
                <w:bCs/>
                <w:sz w:val="22"/>
                <w:szCs w:val="22"/>
              </w:rPr>
              <w:t xml:space="preserve"> владельца инвестиционных паев.</w:t>
            </w:r>
          </w:p>
          <w:p w:rsidR="00A16E86" w:rsidRPr="00A16E86" w:rsidRDefault="00232F36" w:rsidP="00232F36">
            <w:pPr>
              <w:spacing w:after="60"/>
              <w:jc w:val="both"/>
              <w:rPr>
                <w:sz w:val="22"/>
                <w:szCs w:val="22"/>
                <w:highlight w:val="yellow"/>
              </w:rPr>
            </w:pPr>
            <w:r w:rsidRPr="00AA741D">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bookmarkEnd w:id="0"/>
            <w:r w:rsidRPr="00AA741D">
              <w:rPr>
                <w:sz w:val="22"/>
                <w:szCs w:val="22"/>
              </w:rPr>
              <w:t>.</w:t>
            </w:r>
          </w:p>
        </w:tc>
        <w:tc>
          <w:tcPr>
            <w:tcW w:w="4253" w:type="dxa"/>
          </w:tcPr>
          <w:p w:rsidR="00232F36" w:rsidRPr="00AA741D" w:rsidRDefault="00232F36" w:rsidP="00232F36">
            <w:pPr>
              <w:spacing w:after="60"/>
              <w:jc w:val="both"/>
              <w:rPr>
                <w:rFonts w:eastAsia="MS Mincho"/>
                <w:sz w:val="22"/>
                <w:szCs w:val="22"/>
              </w:rPr>
            </w:pPr>
            <w:r w:rsidRPr="00AA741D">
              <w:rPr>
                <w:rFonts w:eastAsia="MS Mincho"/>
                <w:sz w:val="22"/>
                <w:szCs w:val="22"/>
              </w:rPr>
              <w:lastRenderedPageBreak/>
              <w:t xml:space="preserve">При выдаче инвестиционных паев после завершения </w:t>
            </w:r>
            <w:r>
              <w:rPr>
                <w:rFonts w:eastAsia="MS Mincho"/>
                <w:sz w:val="22"/>
                <w:szCs w:val="22"/>
              </w:rPr>
              <w:t xml:space="preserve">(окончания) </w:t>
            </w:r>
            <w:r w:rsidRPr="00AA741D">
              <w:rPr>
                <w:rFonts w:eastAsia="MS Mincho"/>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AA741D">
              <w:rPr>
                <w:rFonts w:eastAsia="MS Mincho"/>
                <w:bCs/>
                <w:sz w:val="22"/>
                <w:szCs w:val="22"/>
              </w:rPr>
              <w:t>з</w:t>
            </w:r>
            <w:r w:rsidRPr="00AA741D">
              <w:rPr>
                <w:bCs/>
                <w:sz w:val="22"/>
                <w:szCs w:val="22"/>
              </w:rPr>
              <w:t>а исключением случаев, когда заявка на приобретение инвестиционных паев подана</w:t>
            </w:r>
            <w:r w:rsidRPr="00AA741D">
              <w:rPr>
                <w:sz w:val="22"/>
                <w:szCs w:val="22"/>
              </w:rPr>
              <w:t xml:space="preserve"> </w:t>
            </w:r>
            <w:r>
              <w:rPr>
                <w:bCs/>
                <w:sz w:val="22"/>
                <w:szCs w:val="22"/>
              </w:rPr>
              <w:t>агентам</w:t>
            </w:r>
            <w:r w:rsidRPr="00AA741D">
              <w:rPr>
                <w:sz w:val="22"/>
                <w:szCs w:val="22"/>
              </w:rPr>
              <w:t xml:space="preserve"> ЗАО КБ «Ситибанк», </w:t>
            </w:r>
            <w:r w:rsidRPr="00BB2594">
              <w:rPr>
                <w:sz w:val="22"/>
                <w:szCs w:val="22"/>
              </w:rPr>
              <w:t>ЗАО ЮниКредит Банк,</w:t>
            </w:r>
            <w:r w:rsidRPr="00AA741D">
              <w:rPr>
                <w:rFonts w:eastAsia="MS Mincho"/>
                <w:sz w:val="22"/>
                <w:szCs w:val="22"/>
              </w:rPr>
              <w:t xml:space="preserve"> </w:t>
            </w:r>
            <w:r w:rsidRPr="00232F36">
              <w:rPr>
                <w:rFonts w:eastAsia="MS Mincho"/>
                <w:b/>
                <w:sz w:val="22"/>
                <w:szCs w:val="22"/>
              </w:rPr>
              <w:t xml:space="preserve">Банк ВТБ 24 (ЗАО), </w:t>
            </w:r>
            <w:r w:rsidRPr="00AA741D">
              <w:rPr>
                <w:rFonts w:eastAsia="MS Mincho"/>
                <w:sz w:val="22"/>
                <w:szCs w:val="22"/>
              </w:rPr>
              <w:t>надбавка, на которую увеличивается расчетная стоимость инвестиционного пая, составляет:</w:t>
            </w:r>
          </w:p>
          <w:p w:rsidR="00232F36" w:rsidRPr="00D76F57" w:rsidRDefault="00232F36" w:rsidP="00232F36">
            <w:pPr>
              <w:numPr>
                <w:ilvl w:val="0"/>
                <w:numId w:val="28"/>
              </w:numPr>
              <w:shd w:val="clear" w:color="auto" w:fill="FFFFFF"/>
              <w:tabs>
                <w:tab w:val="clear" w:pos="360"/>
              </w:tabs>
              <w:autoSpaceDE/>
              <w:autoSpaceDN/>
              <w:spacing w:after="120"/>
              <w:ind w:left="0" w:firstLine="0"/>
              <w:jc w:val="both"/>
              <w:rPr>
                <w:spacing w:val="-2"/>
                <w:sz w:val="22"/>
                <w:szCs w:val="22"/>
              </w:rPr>
            </w:pPr>
            <w:r w:rsidRPr="00D76F57">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D76F57">
              <w:rPr>
                <w:spacing w:val="-2"/>
                <w:sz w:val="22"/>
                <w:szCs w:val="22"/>
              </w:rPr>
              <w:t>;</w:t>
            </w:r>
          </w:p>
          <w:p w:rsidR="00232F36" w:rsidRPr="00D76F57" w:rsidRDefault="00232F36" w:rsidP="00232F36">
            <w:pPr>
              <w:numPr>
                <w:ilvl w:val="0"/>
                <w:numId w:val="28"/>
              </w:numPr>
              <w:shd w:val="clear" w:color="auto" w:fill="FFFFFF"/>
              <w:tabs>
                <w:tab w:val="clear" w:pos="360"/>
              </w:tabs>
              <w:autoSpaceDE/>
              <w:autoSpaceDN/>
              <w:spacing w:after="120"/>
              <w:ind w:left="0" w:firstLine="0"/>
              <w:jc w:val="both"/>
              <w:rPr>
                <w:spacing w:val="-2"/>
                <w:sz w:val="22"/>
                <w:szCs w:val="22"/>
              </w:rPr>
            </w:pPr>
            <w:r w:rsidRPr="00D76F57">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D76F57">
              <w:rPr>
                <w:sz w:val="22"/>
                <w:szCs w:val="22"/>
              </w:rPr>
              <w:t xml:space="preserve"> или более 50 000 (Пятидесяти тысяч) рублей, но менее 300 000 (Трехсот тысяч) рублей</w:t>
            </w:r>
            <w:r w:rsidRPr="00D76F57">
              <w:rPr>
                <w:spacing w:val="-2"/>
                <w:sz w:val="22"/>
                <w:szCs w:val="22"/>
              </w:rPr>
              <w:t>;</w:t>
            </w:r>
          </w:p>
          <w:p w:rsidR="00232F36" w:rsidRPr="00D76F57" w:rsidRDefault="00232F36" w:rsidP="00232F36">
            <w:pPr>
              <w:numPr>
                <w:ilvl w:val="0"/>
                <w:numId w:val="40"/>
              </w:numPr>
              <w:tabs>
                <w:tab w:val="clear" w:pos="774"/>
                <w:tab w:val="num" w:pos="709"/>
              </w:tabs>
              <w:spacing w:after="60"/>
              <w:ind w:left="11" w:firstLine="0"/>
              <w:jc w:val="both"/>
              <w:rPr>
                <w:sz w:val="22"/>
                <w:szCs w:val="22"/>
              </w:rPr>
            </w:pPr>
            <w:r w:rsidRPr="00D76F57">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232F36" w:rsidRPr="00AA741D" w:rsidRDefault="00232F36" w:rsidP="00232F36">
            <w:pPr>
              <w:spacing w:after="60"/>
              <w:jc w:val="both"/>
              <w:rPr>
                <w:sz w:val="22"/>
                <w:szCs w:val="22"/>
              </w:rPr>
            </w:pPr>
            <w:r w:rsidRPr="00AA741D">
              <w:rPr>
                <w:sz w:val="22"/>
                <w:szCs w:val="22"/>
              </w:rPr>
              <w:t xml:space="preserve">При выдаче инвестиционных паев после завершения </w:t>
            </w:r>
            <w:r>
              <w:rPr>
                <w:sz w:val="22"/>
                <w:szCs w:val="22"/>
              </w:rPr>
              <w:t xml:space="preserve">(окончания) </w:t>
            </w:r>
            <w:r w:rsidRPr="00AA741D">
              <w:rPr>
                <w:sz w:val="22"/>
                <w:szCs w:val="22"/>
              </w:rPr>
              <w:t xml:space="preserve">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w:t>
            </w:r>
            <w:r w:rsidRPr="00AA741D">
              <w:rPr>
                <w:sz w:val="22"/>
                <w:szCs w:val="22"/>
              </w:rPr>
              <w:lastRenderedPageBreak/>
              <w:t>инвестиционного пая, составляет:</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t>1,5 (Одна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232F36" w:rsidRPr="00AA741D" w:rsidRDefault="00232F36" w:rsidP="00232F36">
            <w:pPr>
              <w:numPr>
                <w:ilvl w:val="0"/>
                <w:numId w:val="30"/>
              </w:numPr>
              <w:tabs>
                <w:tab w:val="clear" w:pos="720"/>
                <w:tab w:val="num" w:pos="0"/>
              </w:tabs>
              <w:autoSpaceDE/>
              <w:autoSpaceDN/>
              <w:spacing w:after="60"/>
              <w:ind w:left="11" w:firstLine="0"/>
              <w:jc w:val="both"/>
              <w:rPr>
                <w:sz w:val="22"/>
                <w:szCs w:val="22"/>
              </w:rPr>
            </w:pPr>
            <w:r w:rsidRPr="00AA741D">
              <w:rPr>
                <w:sz w:val="22"/>
                <w:szCs w:val="22"/>
              </w:rPr>
              <w:t xml:space="preserve">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232F36" w:rsidRPr="00AA741D" w:rsidRDefault="00232F36" w:rsidP="00232F36">
            <w:pPr>
              <w:spacing w:after="60"/>
              <w:jc w:val="both"/>
              <w:rPr>
                <w:sz w:val="22"/>
                <w:szCs w:val="22"/>
              </w:rPr>
            </w:pPr>
            <w:r w:rsidRPr="00AA741D">
              <w:rPr>
                <w:bCs/>
                <w:sz w:val="22"/>
                <w:szCs w:val="22"/>
              </w:rPr>
              <w:t>За исключением случаев, когда заявка на приобретение инвестиционных паев подана агенту</w:t>
            </w:r>
            <w:r w:rsidRPr="00AA741D">
              <w:rPr>
                <w:caps/>
                <w:sz w:val="22"/>
                <w:szCs w:val="22"/>
              </w:rPr>
              <w:t xml:space="preserve"> </w:t>
            </w:r>
            <w:r w:rsidRPr="00AA741D">
              <w:rPr>
                <w:bCs/>
                <w:sz w:val="22"/>
                <w:szCs w:val="22"/>
              </w:rPr>
              <w:t>ЗАО КБ «Ситибанк», н</w:t>
            </w:r>
            <w:r w:rsidRPr="00AA741D">
              <w:rPr>
                <w:sz w:val="22"/>
                <w:szCs w:val="22"/>
              </w:rPr>
              <w:t xml:space="preserve">адбавка не взимается </w:t>
            </w:r>
            <w:r w:rsidRPr="00AA741D">
              <w:rPr>
                <w:rFonts w:eastAsia="MS Mincho"/>
                <w:sz w:val="22"/>
                <w:szCs w:val="22"/>
              </w:rPr>
              <w:t>при выдаче инвестиционных паев в течение 15 (Пятнадцати) рабочих дней с дат</w:t>
            </w:r>
            <w:r>
              <w:rPr>
                <w:rFonts w:eastAsia="MS Mincho"/>
                <w:sz w:val="22"/>
                <w:szCs w:val="22"/>
              </w:rPr>
              <w:t>ы завершения формирования фонда.</w:t>
            </w:r>
          </w:p>
          <w:p w:rsidR="00232F36" w:rsidRPr="00BB2594" w:rsidRDefault="00232F36" w:rsidP="00232F36">
            <w:pPr>
              <w:tabs>
                <w:tab w:val="left" w:pos="-1985"/>
              </w:tabs>
              <w:spacing w:after="60" w:line="264" w:lineRule="auto"/>
              <w:jc w:val="both"/>
              <w:rPr>
                <w:sz w:val="22"/>
                <w:szCs w:val="22"/>
              </w:rPr>
            </w:pPr>
            <w:r w:rsidRPr="00BB2594">
              <w:rPr>
                <w:sz w:val="22"/>
                <w:szCs w:val="22"/>
              </w:rPr>
              <w:t xml:space="preserve">При выдаче инвестиционных паёв после завершения </w:t>
            </w:r>
            <w:r>
              <w:rPr>
                <w:sz w:val="22"/>
                <w:szCs w:val="22"/>
              </w:rPr>
              <w:t xml:space="preserve">(окончания) </w:t>
            </w:r>
            <w:r w:rsidRPr="00BB2594">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232F36" w:rsidRPr="00BB2594"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32F36" w:rsidRPr="00BB2594"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32F36"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BB2594">
              <w:rPr>
                <w:sz w:val="22"/>
                <w:szCs w:val="22"/>
              </w:rPr>
              <w:t xml:space="preserve">0,75 (ноль целых семьдесят пять </w:t>
            </w:r>
            <w:r w:rsidRPr="00BB2594">
              <w:rPr>
                <w:sz w:val="22"/>
                <w:szCs w:val="22"/>
              </w:rPr>
              <w:lastRenderedPageBreak/>
              <w:t>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Pr>
                <w:sz w:val="22"/>
                <w:szCs w:val="22"/>
              </w:rPr>
              <w:t>;</w:t>
            </w:r>
          </w:p>
          <w:p w:rsidR="00232F36" w:rsidRPr="002C4023" w:rsidRDefault="00232F36" w:rsidP="00232F36">
            <w:pPr>
              <w:numPr>
                <w:ilvl w:val="2"/>
                <w:numId w:val="31"/>
              </w:numPr>
              <w:tabs>
                <w:tab w:val="clear" w:pos="992"/>
                <w:tab w:val="left" w:pos="-1985"/>
              </w:tabs>
              <w:autoSpaceDE/>
              <w:autoSpaceDN/>
              <w:spacing w:after="60" w:line="264" w:lineRule="auto"/>
              <w:ind w:left="0" w:firstLine="0"/>
              <w:jc w:val="both"/>
              <w:rPr>
                <w:sz w:val="22"/>
                <w:szCs w:val="22"/>
              </w:rPr>
            </w:pPr>
            <w:r w:rsidRPr="002C4023">
              <w:rPr>
                <w:sz w:val="22"/>
                <w:szCs w:val="22"/>
              </w:rPr>
              <w:t xml:space="preserve">не взимается при сумме, внесенной в оплату инвестиционных паев, </w:t>
            </w:r>
            <w:r>
              <w:rPr>
                <w:sz w:val="22"/>
                <w:szCs w:val="22"/>
              </w:rPr>
              <w:t xml:space="preserve">в размере </w:t>
            </w:r>
            <w:r w:rsidRPr="002C4023">
              <w:rPr>
                <w:sz w:val="22"/>
                <w:szCs w:val="22"/>
              </w:rPr>
              <w:t>равно</w:t>
            </w:r>
            <w:r>
              <w:rPr>
                <w:sz w:val="22"/>
                <w:szCs w:val="22"/>
              </w:rPr>
              <w:t>м</w:t>
            </w:r>
            <w:r w:rsidRPr="002C4023">
              <w:rPr>
                <w:sz w:val="22"/>
                <w:szCs w:val="22"/>
              </w:rPr>
              <w:t xml:space="preserve"> или более 3 000 000 (Трех миллионов) рублей.</w:t>
            </w:r>
          </w:p>
          <w:p w:rsidR="00232F36" w:rsidRPr="00D27240" w:rsidRDefault="00232F36" w:rsidP="00232F36">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232F36" w:rsidRDefault="00232F36" w:rsidP="00232F36">
            <w:pPr>
              <w:numPr>
                <w:ilvl w:val="0"/>
                <w:numId w:val="40"/>
              </w:numPr>
              <w:tabs>
                <w:tab w:val="clear" w:pos="774"/>
              </w:tabs>
              <w:spacing w:after="60"/>
              <w:ind w:left="34" w:firstLine="0"/>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232F36" w:rsidRPr="00830736" w:rsidRDefault="00232F36" w:rsidP="00232F36">
            <w:pPr>
              <w:spacing w:after="60"/>
              <w:jc w:val="both"/>
              <w:rPr>
                <w:sz w:val="22"/>
                <w:szCs w:val="22"/>
              </w:rPr>
            </w:pPr>
            <w:r w:rsidRPr="00830736">
              <w:rPr>
                <w:bCs/>
                <w:sz w:val="22"/>
                <w:szCs w:val="22"/>
              </w:rPr>
              <w:t>Н</w:t>
            </w:r>
            <w:r w:rsidRPr="00830736">
              <w:rPr>
                <w:sz w:val="22"/>
                <w:szCs w:val="22"/>
              </w:rPr>
              <w:t xml:space="preserve">адбавка, </w:t>
            </w:r>
            <w:r w:rsidRPr="00830736">
              <w:rPr>
                <w:rFonts w:eastAsia="MS Mincho"/>
                <w:sz w:val="22"/>
                <w:szCs w:val="22"/>
              </w:rPr>
              <w:t>на которую увеличивается расчетная стоимость инвестиционного пая,</w:t>
            </w:r>
            <w:r w:rsidRPr="00830736">
              <w:rPr>
                <w:sz w:val="22"/>
                <w:szCs w:val="22"/>
              </w:rPr>
              <w:t xml:space="preserve"> не взимается в следующих случаях:</w:t>
            </w:r>
          </w:p>
          <w:p w:rsidR="00232F36" w:rsidRPr="00830736" w:rsidRDefault="00232F36" w:rsidP="00232F36">
            <w:pPr>
              <w:numPr>
                <w:ilvl w:val="0"/>
                <w:numId w:val="45"/>
              </w:numPr>
              <w:tabs>
                <w:tab w:val="left" w:pos="459"/>
                <w:tab w:val="left" w:pos="900"/>
              </w:tabs>
              <w:spacing w:after="120"/>
              <w:ind w:left="578" w:firstLine="0"/>
              <w:jc w:val="both"/>
              <w:rPr>
                <w:sz w:val="22"/>
                <w:szCs w:val="22"/>
              </w:rPr>
            </w:pPr>
            <w:r w:rsidRPr="0083073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83073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232F36" w:rsidRPr="0063540A" w:rsidRDefault="00232F36" w:rsidP="00232F36">
            <w:pPr>
              <w:numPr>
                <w:ilvl w:val="0"/>
                <w:numId w:val="45"/>
              </w:numPr>
              <w:tabs>
                <w:tab w:val="left" w:pos="459"/>
                <w:tab w:val="left" w:pos="900"/>
              </w:tabs>
              <w:spacing w:after="120"/>
              <w:ind w:left="578" w:firstLine="0"/>
              <w:jc w:val="both"/>
              <w:rPr>
                <w:sz w:val="22"/>
                <w:szCs w:val="22"/>
              </w:rPr>
            </w:pPr>
            <w:r w:rsidRPr="0063540A">
              <w:rPr>
                <w:rFonts w:eastAsia="MS Mincho"/>
                <w:sz w:val="22"/>
                <w:szCs w:val="22"/>
              </w:rPr>
              <w:t>при</w:t>
            </w:r>
            <w:r w:rsidRPr="0063540A">
              <w:rPr>
                <w:bCs/>
                <w:sz w:val="22"/>
                <w:szCs w:val="22"/>
              </w:rPr>
              <w:t xml:space="preserve"> выдаче инвестиционных паёв после завершения (окончания) формирования фонда, </w:t>
            </w:r>
            <w:r w:rsidRPr="00B15A99">
              <w:rPr>
                <w:sz w:val="22"/>
                <w:szCs w:val="22"/>
              </w:rPr>
              <w:t>права</w:t>
            </w:r>
            <w:r w:rsidRPr="0063540A">
              <w:rPr>
                <w:bCs/>
                <w:sz w:val="22"/>
                <w:szCs w:val="22"/>
              </w:rPr>
              <w:t xml:space="preserve">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63540A">
              <w:rPr>
                <w:bCs/>
                <w:sz w:val="22"/>
                <w:szCs w:val="22"/>
              </w:rPr>
              <w:t xml:space="preserve"> владельца инвестиционных паев.</w:t>
            </w:r>
          </w:p>
          <w:p w:rsidR="00A16E86" w:rsidRPr="00C24661" w:rsidRDefault="00232F36" w:rsidP="00232F36">
            <w:pPr>
              <w:spacing w:after="60"/>
              <w:jc w:val="both"/>
              <w:rPr>
                <w:sz w:val="22"/>
                <w:szCs w:val="22"/>
              </w:rPr>
            </w:pPr>
            <w:r w:rsidRPr="00AA741D">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w:t>
            </w:r>
            <w:r w:rsidRPr="00AA741D">
              <w:rPr>
                <w:sz w:val="22"/>
                <w:szCs w:val="22"/>
              </w:rPr>
              <w:lastRenderedPageBreak/>
              <w:t>стоимости пая, увеличенной на надбавку, предусмотренную при подаче заявки на приобретение инвестиционных паев управляющей компании.</w:t>
            </w:r>
          </w:p>
        </w:tc>
      </w:tr>
      <w:tr w:rsidR="00232F36" w:rsidRPr="00576992" w:rsidTr="00774EAD">
        <w:tblPrEx>
          <w:tblCellMar>
            <w:top w:w="0" w:type="dxa"/>
            <w:bottom w:w="0" w:type="dxa"/>
          </w:tblCellMar>
        </w:tblPrEx>
        <w:trPr>
          <w:trHeight w:val="652"/>
        </w:trPr>
        <w:tc>
          <w:tcPr>
            <w:tcW w:w="568" w:type="dxa"/>
          </w:tcPr>
          <w:p w:rsidR="00232F36" w:rsidRPr="00232F36" w:rsidRDefault="00232F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232F36" w:rsidRPr="00C24661" w:rsidRDefault="00232F3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232F36" w:rsidRPr="00AA741D" w:rsidRDefault="00232F36" w:rsidP="00232F36">
            <w:pPr>
              <w:shd w:val="clear" w:color="auto" w:fill="FFFFFF"/>
              <w:spacing w:after="60"/>
              <w:jc w:val="both"/>
              <w:rPr>
                <w:spacing w:val="-1"/>
                <w:sz w:val="22"/>
                <w:szCs w:val="22"/>
              </w:rPr>
            </w:pPr>
            <w:r w:rsidRPr="00AA741D">
              <w:rPr>
                <w:spacing w:val="-1"/>
                <w:sz w:val="22"/>
                <w:szCs w:val="22"/>
              </w:rPr>
              <w:t xml:space="preserve">При погашении инвестиционных паев </w:t>
            </w:r>
            <w:r w:rsidRPr="00AA741D">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AA741D">
              <w:rPr>
                <w:bCs/>
                <w:sz w:val="22"/>
                <w:szCs w:val="22"/>
              </w:rPr>
              <w:t>за исключением случаев, когда заявка на погашение инвестиционных паев подана агенту</w:t>
            </w:r>
            <w:r w:rsidRPr="00AA741D">
              <w:rPr>
                <w:caps/>
                <w:sz w:val="22"/>
                <w:szCs w:val="22"/>
              </w:rPr>
              <w:t xml:space="preserve"> </w:t>
            </w:r>
            <w:r w:rsidRPr="00AA741D">
              <w:rPr>
                <w:bCs/>
                <w:sz w:val="22"/>
                <w:szCs w:val="22"/>
              </w:rPr>
              <w:t>ЗАО КБ «Ситибанк»</w:t>
            </w:r>
            <w:r>
              <w:rPr>
                <w:bCs/>
                <w:sz w:val="22"/>
                <w:szCs w:val="22"/>
              </w:rPr>
              <w:t>,</w:t>
            </w:r>
            <w:r w:rsidRPr="00AA741D">
              <w:rPr>
                <w:caps/>
                <w:sz w:val="22"/>
                <w:szCs w:val="22"/>
              </w:rPr>
              <w:t xml:space="preserve"> </w:t>
            </w:r>
            <w:r w:rsidRPr="00AA741D">
              <w:rPr>
                <w:spacing w:val="-1"/>
                <w:sz w:val="22"/>
                <w:szCs w:val="22"/>
              </w:rPr>
              <w:t>скидка, на которую уменьшается расчетная стоимость инвестиционного пая (далее – скидка),</w:t>
            </w:r>
            <w:r w:rsidRPr="00AA741D">
              <w:rPr>
                <w:sz w:val="22"/>
                <w:szCs w:val="22"/>
              </w:rPr>
              <w:t xml:space="preserve"> составляет</w:t>
            </w:r>
            <w:r w:rsidRPr="00AA741D">
              <w:rPr>
                <w:spacing w:val="-1"/>
                <w:sz w:val="22"/>
                <w:szCs w:val="22"/>
              </w:rPr>
              <w:t>:</w:t>
            </w:r>
          </w:p>
          <w:p w:rsidR="00232F36" w:rsidRDefault="00232F36" w:rsidP="00232F36">
            <w:pPr>
              <w:numPr>
                <w:ilvl w:val="0"/>
                <w:numId w:val="33"/>
              </w:numPr>
              <w:tabs>
                <w:tab w:val="clear" w:pos="360"/>
                <w:tab w:val="num" w:pos="0"/>
              </w:tabs>
              <w:spacing w:after="60"/>
              <w:ind w:left="11" w:hanging="11"/>
              <w:jc w:val="both"/>
              <w:rPr>
                <w:sz w:val="22"/>
                <w:szCs w:val="22"/>
              </w:rPr>
            </w:pPr>
            <w:r>
              <w:rPr>
                <w:sz w:val="22"/>
                <w:szCs w:val="22"/>
              </w:rPr>
              <w:t>2</w:t>
            </w:r>
            <w:r w:rsidRPr="00AA741D">
              <w:rPr>
                <w:sz w:val="22"/>
                <w:szCs w:val="22"/>
              </w:rPr>
              <w:t>,</w:t>
            </w:r>
            <w:r>
              <w:rPr>
                <w:sz w:val="22"/>
                <w:szCs w:val="22"/>
              </w:rPr>
              <w:t>0</w:t>
            </w:r>
            <w:r w:rsidRPr="00AA741D">
              <w:rPr>
                <w:sz w:val="22"/>
                <w:szCs w:val="22"/>
              </w:rPr>
              <w:t xml:space="preserve"> (</w:t>
            </w:r>
            <w:r>
              <w:rPr>
                <w:sz w:val="22"/>
                <w:szCs w:val="22"/>
              </w:rPr>
              <w:t>Два</w:t>
            </w:r>
            <w:r w:rsidRPr="00AA741D">
              <w:rPr>
                <w:sz w:val="22"/>
                <w:szCs w:val="22"/>
              </w:rPr>
              <w:t>)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r>
              <w:rPr>
                <w:sz w:val="22"/>
                <w:szCs w:val="22"/>
              </w:rPr>
              <w:t>;</w:t>
            </w:r>
          </w:p>
          <w:p w:rsidR="00232F36" w:rsidRPr="00AA741D" w:rsidRDefault="00232F36" w:rsidP="00232F36">
            <w:pPr>
              <w:numPr>
                <w:ilvl w:val="0"/>
                <w:numId w:val="33"/>
              </w:numPr>
              <w:tabs>
                <w:tab w:val="clear" w:pos="360"/>
                <w:tab w:val="num" w:pos="0"/>
              </w:tabs>
              <w:spacing w:after="60"/>
              <w:ind w:left="11" w:hanging="11"/>
              <w:jc w:val="both"/>
              <w:rPr>
                <w:sz w:val="22"/>
                <w:szCs w:val="22"/>
              </w:rPr>
            </w:pPr>
            <w:r w:rsidRPr="00DB51BE">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w:t>
            </w:r>
            <w:r>
              <w:rPr>
                <w:sz w:val="22"/>
                <w:szCs w:val="22"/>
              </w:rPr>
              <w:t>одной записи об их приобретении</w:t>
            </w:r>
            <w:r w:rsidRPr="00AA741D">
              <w:rPr>
                <w:sz w:val="22"/>
                <w:szCs w:val="22"/>
              </w:rPr>
              <w:t>.</w:t>
            </w:r>
          </w:p>
          <w:p w:rsidR="00232F36" w:rsidRPr="00AA741D" w:rsidRDefault="00232F36" w:rsidP="00232F36">
            <w:pPr>
              <w:spacing w:after="60"/>
              <w:jc w:val="both"/>
              <w:rPr>
                <w:bCs/>
                <w:sz w:val="22"/>
                <w:szCs w:val="22"/>
              </w:rPr>
            </w:pPr>
            <w:r w:rsidRPr="00AA741D">
              <w:rPr>
                <w:bCs/>
                <w:sz w:val="22"/>
                <w:szCs w:val="22"/>
              </w:rPr>
              <w:t xml:space="preserve">При подаче заявки на погашение инвестиционных паев агенту ЗАО КБ «Ситибанк» </w:t>
            </w:r>
            <w:r w:rsidRPr="00AA741D">
              <w:rPr>
                <w:bCs/>
                <w:spacing w:val="-1"/>
                <w:sz w:val="22"/>
                <w:szCs w:val="22"/>
              </w:rPr>
              <w:t>скидка, на которую уменьшается расчетная стоимость инвестиционного пая,</w:t>
            </w:r>
            <w:r w:rsidRPr="00AA741D">
              <w:rPr>
                <w:bCs/>
                <w:sz w:val="22"/>
                <w:szCs w:val="22"/>
              </w:rPr>
              <w:t xml:space="preserve"> составляет 3,0 (Три) процента (с учетом налога на добавленную стоимость) от расчетной стоимости инвестиционного пая.</w:t>
            </w:r>
          </w:p>
          <w:p w:rsidR="00232F36" w:rsidRPr="00AA741D" w:rsidRDefault="00232F36" w:rsidP="00232F36">
            <w:pPr>
              <w:spacing w:after="60"/>
              <w:jc w:val="both"/>
              <w:rPr>
                <w:sz w:val="22"/>
                <w:szCs w:val="22"/>
              </w:rPr>
            </w:pPr>
            <w:r w:rsidRPr="00AA741D">
              <w:rPr>
                <w:sz w:val="22"/>
                <w:szCs w:val="22"/>
              </w:rPr>
              <w:t>Скидка не взимается в следующих случаях:</w:t>
            </w:r>
          </w:p>
          <w:p w:rsidR="00232F36" w:rsidRPr="00AA741D" w:rsidRDefault="00232F36" w:rsidP="00232F36">
            <w:pPr>
              <w:numPr>
                <w:ilvl w:val="0"/>
                <w:numId w:val="33"/>
              </w:numPr>
              <w:tabs>
                <w:tab w:val="clear" w:pos="360"/>
                <w:tab w:val="num" w:pos="0"/>
              </w:tabs>
              <w:spacing w:after="60"/>
              <w:ind w:left="0" w:firstLine="0"/>
              <w:jc w:val="both"/>
              <w:rPr>
                <w:sz w:val="22"/>
                <w:szCs w:val="22"/>
              </w:rPr>
            </w:pPr>
            <w:r w:rsidRPr="00AA741D">
              <w:rPr>
                <w:sz w:val="22"/>
                <w:szCs w:val="22"/>
              </w:rPr>
              <w:t>при погашении инвестиционных паев, в случае, если расходная запись о погашении инвестиционных паев в реестр</w:t>
            </w:r>
            <w:r>
              <w:rPr>
                <w:sz w:val="22"/>
                <w:szCs w:val="22"/>
              </w:rPr>
              <w:t xml:space="preserve"> владельцев инвестиционных паев</w:t>
            </w:r>
            <w:r w:rsidRPr="00AA741D">
              <w:rPr>
                <w:sz w:val="22"/>
                <w:szCs w:val="22"/>
              </w:rPr>
              <w:t xml:space="preserve"> вносится по истечении </w:t>
            </w:r>
            <w:r>
              <w:rPr>
                <w:sz w:val="22"/>
                <w:szCs w:val="22"/>
              </w:rPr>
              <w:t>365</w:t>
            </w:r>
            <w:r w:rsidRPr="00AA741D">
              <w:rPr>
                <w:sz w:val="22"/>
                <w:szCs w:val="22"/>
              </w:rPr>
              <w:t xml:space="preserve"> (</w:t>
            </w:r>
            <w:r>
              <w:rPr>
                <w:sz w:val="22"/>
                <w:szCs w:val="22"/>
              </w:rPr>
              <w:t>Трехсот шестидесяти пяти</w:t>
            </w:r>
            <w:r w:rsidRPr="00AA741D">
              <w:rPr>
                <w:sz w:val="22"/>
                <w:szCs w:val="22"/>
              </w:rPr>
              <w:t xml:space="preserve">) дней со дня внесения в реестр владельцев инвестиционных паев приходной записи об их приобретении, </w:t>
            </w:r>
            <w:r w:rsidRPr="00AA741D">
              <w:rPr>
                <w:bCs/>
                <w:sz w:val="22"/>
                <w:szCs w:val="22"/>
              </w:rPr>
              <w:t>за исключением случаев, когда заявка на погашение инвестиционных паев подана</w:t>
            </w:r>
            <w:r w:rsidRPr="00AA741D">
              <w:rPr>
                <w:sz w:val="22"/>
                <w:szCs w:val="22"/>
              </w:rPr>
              <w:t xml:space="preserve"> </w:t>
            </w:r>
            <w:r w:rsidRPr="00AA741D">
              <w:rPr>
                <w:bCs/>
                <w:sz w:val="22"/>
                <w:szCs w:val="22"/>
              </w:rPr>
              <w:t>агенту</w:t>
            </w:r>
            <w:r w:rsidRPr="00AA741D">
              <w:rPr>
                <w:sz w:val="22"/>
                <w:szCs w:val="22"/>
              </w:rPr>
              <w:t xml:space="preserve"> </w:t>
            </w:r>
            <w:r>
              <w:rPr>
                <w:bCs/>
                <w:sz w:val="22"/>
                <w:szCs w:val="22"/>
              </w:rPr>
              <w:t xml:space="preserve">ЗАО </w:t>
            </w:r>
            <w:r>
              <w:rPr>
                <w:bCs/>
                <w:sz w:val="22"/>
                <w:szCs w:val="22"/>
              </w:rPr>
              <w:lastRenderedPageBreak/>
              <w:t>КБ «Ситибанк»</w:t>
            </w:r>
            <w:r w:rsidRPr="00AA741D">
              <w:rPr>
                <w:sz w:val="22"/>
                <w:szCs w:val="22"/>
              </w:rPr>
              <w:t>;</w:t>
            </w:r>
          </w:p>
          <w:p w:rsidR="00232F36" w:rsidRDefault="00232F36" w:rsidP="00232F36">
            <w:pPr>
              <w:numPr>
                <w:ilvl w:val="0"/>
                <w:numId w:val="32"/>
              </w:numPr>
              <w:tabs>
                <w:tab w:val="num" w:pos="720"/>
              </w:tabs>
              <w:spacing w:after="60"/>
              <w:ind w:left="11" w:hanging="11"/>
              <w:jc w:val="both"/>
              <w:rPr>
                <w:sz w:val="22"/>
                <w:szCs w:val="22"/>
              </w:rPr>
            </w:pPr>
            <w:r w:rsidRPr="00AA741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AA741D">
              <w:rPr>
                <w:sz w:val="22"/>
                <w:szCs w:val="22"/>
              </w:rPr>
              <w:t xml:space="preserve"> владельца инвестиционных паев;</w:t>
            </w:r>
          </w:p>
          <w:p w:rsidR="00232F36" w:rsidRPr="00232F36" w:rsidRDefault="00232F36" w:rsidP="00232F36">
            <w:pPr>
              <w:numPr>
                <w:ilvl w:val="0"/>
                <w:numId w:val="32"/>
              </w:numPr>
              <w:tabs>
                <w:tab w:val="num" w:pos="720"/>
              </w:tabs>
              <w:spacing w:after="60"/>
              <w:ind w:left="11" w:hanging="11"/>
              <w:jc w:val="both"/>
              <w:rPr>
                <w:sz w:val="22"/>
                <w:szCs w:val="22"/>
              </w:rPr>
            </w:pPr>
            <w:r w:rsidRPr="00232F3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232F36" w:rsidRPr="00AA741D" w:rsidRDefault="00232F36" w:rsidP="00232F36">
            <w:pPr>
              <w:shd w:val="clear" w:color="auto" w:fill="FFFFFF"/>
              <w:spacing w:after="60"/>
              <w:jc w:val="both"/>
              <w:rPr>
                <w:spacing w:val="-1"/>
                <w:sz w:val="22"/>
                <w:szCs w:val="22"/>
              </w:rPr>
            </w:pPr>
            <w:r w:rsidRPr="00AA741D">
              <w:rPr>
                <w:spacing w:val="-1"/>
                <w:sz w:val="22"/>
                <w:szCs w:val="22"/>
              </w:rPr>
              <w:lastRenderedPageBreak/>
              <w:t xml:space="preserve">При погашении инвестиционных паев </w:t>
            </w:r>
            <w:r w:rsidRPr="00AA741D">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AA741D">
              <w:rPr>
                <w:bCs/>
                <w:sz w:val="22"/>
                <w:szCs w:val="22"/>
              </w:rPr>
              <w:t xml:space="preserve">за исключением случаев, когда заявка на погашение инвестиционных паев подана </w:t>
            </w:r>
            <w:r w:rsidRPr="00232F36">
              <w:rPr>
                <w:b/>
                <w:bCs/>
                <w:sz w:val="22"/>
                <w:szCs w:val="22"/>
              </w:rPr>
              <w:t>агентам</w:t>
            </w:r>
            <w:r w:rsidRPr="00AA741D">
              <w:rPr>
                <w:caps/>
                <w:sz w:val="22"/>
                <w:szCs w:val="22"/>
              </w:rPr>
              <w:t xml:space="preserve"> </w:t>
            </w:r>
            <w:r w:rsidRPr="00AA741D">
              <w:rPr>
                <w:bCs/>
                <w:sz w:val="22"/>
                <w:szCs w:val="22"/>
              </w:rPr>
              <w:t>ЗАО КБ «Ситибанк»</w:t>
            </w:r>
            <w:r>
              <w:rPr>
                <w:bCs/>
                <w:sz w:val="22"/>
                <w:szCs w:val="22"/>
              </w:rPr>
              <w:t>,</w:t>
            </w:r>
            <w:r w:rsidRPr="00232F36">
              <w:rPr>
                <w:b/>
                <w:caps/>
                <w:sz w:val="22"/>
                <w:szCs w:val="22"/>
              </w:rPr>
              <w:t xml:space="preserve"> </w:t>
            </w:r>
            <w:r>
              <w:rPr>
                <w:b/>
                <w:bCs/>
                <w:sz w:val="22"/>
                <w:szCs w:val="22"/>
              </w:rPr>
              <w:t>Банк</w:t>
            </w:r>
            <w:r w:rsidRPr="00232F36">
              <w:rPr>
                <w:b/>
                <w:caps/>
                <w:sz w:val="22"/>
                <w:szCs w:val="22"/>
              </w:rPr>
              <w:t xml:space="preserve"> ВТБ 24 (ЗАО), </w:t>
            </w:r>
            <w:r w:rsidRPr="00AA741D">
              <w:rPr>
                <w:spacing w:val="-1"/>
                <w:sz w:val="22"/>
                <w:szCs w:val="22"/>
              </w:rPr>
              <w:t>скидка, на которую уменьшается расчетная стоимость инвестиционного пая (далее – скидка),</w:t>
            </w:r>
            <w:r w:rsidRPr="00AA741D">
              <w:rPr>
                <w:sz w:val="22"/>
                <w:szCs w:val="22"/>
              </w:rPr>
              <w:t xml:space="preserve"> составляет</w:t>
            </w:r>
            <w:r w:rsidRPr="00AA741D">
              <w:rPr>
                <w:spacing w:val="-1"/>
                <w:sz w:val="22"/>
                <w:szCs w:val="22"/>
              </w:rPr>
              <w:t>:</w:t>
            </w:r>
          </w:p>
          <w:p w:rsidR="00232F36" w:rsidRDefault="00232F36" w:rsidP="00232F36">
            <w:pPr>
              <w:numPr>
                <w:ilvl w:val="0"/>
                <w:numId w:val="33"/>
              </w:numPr>
              <w:tabs>
                <w:tab w:val="clear" w:pos="360"/>
                <w:tab w:val="num" w:pos="0"/>
              </w:tabs>
              <w:spacing w:after="60"/>
              <w:ind w:left="11" w:hanging="11"/>
              <w:jc w:val="both"/>
              <w:rPr>
                <w:sz w:val="22"/>
                <w:szCs w:val="22"/>
              </w:rPr>
            </w:pPr>
            <w:r>
              <w:rPr>
                <w:sz w:val="22"/>
                <w:szCs w:val="22"/>
              </w:rPr>
              <w:t>2</w:t>
            </w:r>
            <w:r w:rsidRPr="00AA741D">
              <w:rPr>
                <w:sz w:val="22"/>
                <w:szCs w:val="22"/>
              </w:rPr>
              <w:t>,</w:t>
            </w:r>
            <w:r>
              <w:rPr>
                <w:sz w:val="22"/>
                <w:szCs w:val="22"/>
              </w:rPr>
              <w:t>0</w:t>
            </w:r>
            <w:r w:rsidRPr="00AA741D">
              <w:rPr>
                <w:sz w:val="22"/>
                <w:szCs w:val="22"/>
              </w:rPr>
              <w:t xml:space="preserve"> (</w:t>
            </w:r>
            <w:r>
              <w:rPr>
                <w:sz w:val="22"/>
                <w:szCs w:val="22"/>
              </w:rPr>
              <w:t>Два</w:t>
            </w:r>
            <w:r w:rsidRPr="00AA741D">
              <w:rPr>
                <w:sz w:val="22"/>
                <w:szCs w:val="22"/>
              </w:rPr>
              <w:t>)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r>
              <w:rPr>
                <w:sz w:val="22"/>
                <w:szCs w:val="22"/>
              </w:rPr>
              <w:t>;</w:t>
            </w:r>
          </w:p>
          <w:p w:rsidR="00232F36" w:rsidRPr="00AA741D" w:rsidRDefault="00232F36" w:rsidP="00232F36">
            <w:pPr>
              <w:numPr>
                <w:ilvl w:val="0"/>
                <w:numId w:val="33"/>
              </w:numPr>
              <w:tabs>
                <w:tab w:val="clear" w:pos="360"/>
                <w:tab w:val="num" w:pos="0"/>
              </w:tabs>
              <w:spacing w:after="60"/>
              <w:ind w:left="11" w:hanging="11"/>
              <w:jc w:val="both"/>
              <w:rPr>
                <w:sz w:val="22"/>
                <w:szCs w:val="22"/>
              </w:rPr>
            </w:pPr>
            <w:r w:rsidRPr="00DB51BE">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w:t>
            </w:r>
            <w:r>
              <w:rPr>
                <w:sz w:val="22"/>
                <w:szCs w:val="22"/>
              </w:rPr>
              <w:t>одной записи об их приобретении</w:t>
            </w:r>
            <w:r w:rsidRPr="00AA741D">
              <w:rPr>
                <w:sz w:val="22"/>
                <w:szCs w:val="22"/>
              </w:rPr>
              <w:t>.</w:t>
            </w:r>
          </w:p>
          <w:p w:rsidR="00232F36" w:rsidRPr="00AA741D" w:rsidRDefault="00232F36" w:rsidP="00232F36">
            <w:pPr>
              <w:spacing w:after="60"/>
              <w:jc w:val="both"/>
              <w:rPr>
                <w:bCs/>
                <w:sz w:val="22"/>
                <w:szCs w:val="22"/>
              </w:rPr>
            </w:pPr>
            <w:r w:rsidRPr="00AA741D">
              <w:rPr>
                <w:bCs/>
                <w:sz w:val="22"/>
                <w:szCs w:val="22"/>
              </w:rPr>
              <w:t xml:space="preserve">При подаче заявки на погашение инвестиционных паев агенту ЗАО КБ «Ситибанк» </w:t>
            </w:r>
            <w:r w:rsidRPr="00AA741D">
              <w:rPr>
                <w:bCs/>
                <w:spacing w:val="-1"/>
                <w:sz w:val="22"/>
                <w:szCs w:val="22"/>
              </w:rPr>
              <w:t>скидка, на которую уменьшается расчетная стоимость инвестиционного пая,</w:t>
            </w:r>
            <w:r w:rsidRPr="00AA741D">
              <w:rPr>
                <w:bCs/>
                <w:sz w:val="22"/>
                <w:szCs w:val="22"/>
              </w:rPr>
              <w:t xml:space="preserve"> составляет 3,0 (Три) процента (с учетом налога на добавленную стоимость) от расчетной стоимости инвестиционного пая.</w:t>
            </w:r>
          </w:p>
          <w:p w:rsidR="00232F36" w:rsidRDefault="00232F36" w:rsidP="00232F36">
            <w:pPr>
              <w:spacing w:after="60"/>
              <w:jc w:val="both"/>
              <w:rPr>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232F36" w:rsidRPr="00AA741D" w:rsidRDefault="00232F36" w:rsidP="00232F36">
            <w:pPr>
              <w:spacing w:after="60"/>
              <w:jc w:val="both"/>
              <w:rPr>
                <w:sz w:val="22"/>
                <w:szCs w:val="22"/>
              </w:rPr>
            </w:pPr>
            <w:r w:rsidRPr="00AA741D">
              <w:rPr>
                <w:sz w:val="22"/>
                <w:szCs w:val="22"/>
              </w:rPr>
              <w:t>Скидка не взимается в следующих случаях:</w:t>
            </w:r>
          </w:p>
          <w:p w:rsidR="00232F36" w:rsidRPr="00AA741D" w:rsidRDefault="00232F36" w:rsidP="00232F36">
            <w:pPr>
              <w:numPr>
                <w:ilvl w:val="0"/>
                <w:numId w:val="33"/>
              </w:numPr>
              <w:tabs>
                <w:tab w:val="clear" w:pos="360"/>
                <w:tab w:val="num" w:pos="0"/>
              </w:tabs>
              <w:spacing w:after="60"/>
              <w:ind w:left="0" w:firstLine="0"/>
              <w:jc w:val="both"/>
              <w:rPr>
                <w:sz w:val="22"/>
                <w:szCs w:val="22"/>
              </w:rPr>
            </w:pPr>
            <w:r w:rsidRPr="00AA741D">
              <w:rPr>
                <w:sz w:val="22"/>
                <w:szCs w:val="22"/>
              </w:rPr>
              <w:t>при погашении инвестиционных паев, в случае, если расходная запись о погашении инвестиционных паев в реестр</w:t>
            </w:r>
            <w:r>
              <w:rPr>
                <w:sz w:val="22"/>
                <w:szCs w:val="22"/>
              </w:rPr>
              <w:t xml:space="preserve"> владельцев инвестиционных паев</w:t>
            </w:r>
            <w:r w:rsidRPr="00AA741D">
              <w:rPr>
                <w:sz w:val="22"/>
                <w:szCs w:val="22"/>
              </w:rPr>
              <w:t xml:space="preserve"> </w:t>
            </w:r>
            <w:r w:rsidRPr="00AA741D">
              <w:rPr>
                <w:sz w:val="22"/>
                <w:szCs w:val="22"/>
              </w:rPr>
              <w:lastRenderedPageBreak/>
              <w:t xml:space="preserve">вносится по истечении </w:t>
            </w:r>
            <w:r>
              <w:rPr>
                <w:sz w:val="22"/>
                <w:szCs w:val="22"/>
              </w:rPr>
              <w:t>365</w:t>
            </w:r>
            <w:r w:rsidRPr="00AA741D">
              <w:rPr>
                <w:sz w:val="22"/>
                <w:szCs w:val="22"/>
              </w:rPr>
              <w:t xml:space="preserve"> (</w:t>
            </w:r>
            <w:r>
              <w:rPr>
                <w:sz w:val="22"/>
                <w:szCs w:val="22"/>
              </w:rPr>
              <w:t>Трехсот шестидесяти пяти</w:t>
            </w:r>
            <w:r w:rsidRPr="00AA741D">
              <w:rPr>
                <w:sz w:val="22"/>
                <w:szCs w:val="22"/>
              </w:rPr>
              <w:t xml:space="preserve">) дней со дня внесения в реестр владельцев инвестиционных паев приходной записи об их приобретении, </w:t>
            </w:r>
            <w:r w:rsidRPr="00AA741D">
              <w:rPr>
                <w:bCs/>
                <w:sz w:val="22"/>
                <w:szCs w:val="22"/>
              </w:rPr>
              <w:t>за исключением случаев, когда заявка на погашение инвестиционных паев подана</w:t>
            </w:r>
            <w:r w:rsidRPr="00AA741D">
              <w:rPr>
                <w:sz w:val="22"/>
                <w:szCs w:val="22"/>
              </w:rPr>
              <w:t xml:space="preserve"> </w:t>
            </w:r>
            <w:r w:rsidRPr="00232F36">
              <w:rPr>
                <w:b/>
                <w:bCs/>
                <w:sz w:val="22"/>
                <w:szCs w:val="22"/>
              </w:rPr>
              <w:t>агентам</w:t>
            </w:r>
            <w:r w:rsidRPr="00AA741D">
              <w:rPr>
                <w:sz w:val="22"/>
                <w:szCs w:val="22"/>
              </w:rPr>
              <w:t xml:space="preserve"> </w:t>
            </w:r>
            <w:r>
              <w:rPr>
                <w:bCs/>
                <w:sz w:val="22"/>
                <w:szCs w:val="22"/>
              </w:rPr>
              <w:t xml:space="preserve">ЗАО КБ «Ситибанк», </w:t>
            </w:r>
            <w:r w:rsidRPr="00232F36">
              <w:rPr>
                <w:b/>
                <w:bCs/>
                <w:sz w:val="22"/>
                <w:szCs w:val="22"/>
              </w:rPr>
              <w:t>Банк ВТБ 24 (ЗАО)</w:t>
            </w:r>
            <w:r w:rsidRPr="00AA741D">
              <w:rPr>
                <w:sz w:val="22"/>
                <w:szCs w:val="22"/>
              </w:rPr>
              <w:t>;</w:t>
            </w:r>
          </w:p>
          <w:p w:rsidR="00232F36" w:rsidRDefault="00232F36" w:rsidP="00232F36">
            <w:pPr>
              <w:numPr>
                <w:ilvl w:val="0"/>
                <w:numId w:val="32"/>
              </w:numPr>
              <w:tabs>
                <w:tab w:val="num" w:pos="720"/>
              </w:tabs>
              <w:spacing w:after="60"/>
              <w:ind w:left="11" w:hanging="11"/>
              <w:jc w:val="both"/>
              <w:rPr>
                <w:sz w:val="22"/>
                <w:szCs w:val="22"/>
              </w:rPr>
            </w:pPr>
            <w:r w:rsidRPr="00AA741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Pr>
                <w:sz w:val="22"/>
                <w:szCs w:val="22"/>
              </w:rPr>
              <w:t>распоряжения</w:t>
            </w:r>
            <w:r w:rsidRPr="00AA741D">
              <w:rPr>
                <w:sz w:val="22"/>
                <w:szCs w:val="22"/>
              </w:rPr>
              <w:t xml:space="preserve"> владельца инвестиционных паев;</w:t>
            </w:r>
          </w:p>
          <w:p w:rsidR="00232F36" w:rsidRPr="00232F36" w:rsidRDefault="00232F36" w:rsidP="00232F36">
            <w:pPr>
              <w:numPr>
                <w:ilvl w:val="0"/>
                <w:numId w:val="32"/>
              </w:numPr>
              <w:tabs>
                <w:tab w:val="num" w:pos="720"/>
              </w:tabs>
              <w:spacing w:after="60"/>
              <w:ind w:left="11" w:hanging="11"/>
              <w:jc w:val="both"/>
              <w:rPr>
                <w:sz w:val="22"/>
                <w:szCs w:val="22"/>
              </w:rPr>
            </w:pPr>
            <w:r w:rsidRPr="00232F3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232F36" w:rsidRPr="00576992" w:rsidTr="00774EAD">
        <w:tblPrEx>
          <w:tblCellMar>
            <w:top w:w="0" w:type="dxa"/>
            <w:bottom w:w="0" w:type="dxa"/>
          </w:tblCellMar>
        </w:tblPrEx>
        <w:trPr>
          <w:trHeight w:val="652"/>
        </w:trPr>
        <w:tc>
          <w:tcPr>
            <w:tcW w:w="568" w:type="dxa"/>
          </w:tcPr>
          <w:p w:rsidR="00232F36" w:rsidRPr="00232F36" w:rsidRDefault="00232F3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232F36" w:rsidRPr="00C24661" w:rsidRDefault="0093111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232F36" w:rsidRPr="00A16E86" w:rsidRDefault="0093111E" w:rsidP="006C7A23">
            <w:pPr>
              <w:spacing w:after="60"/>
              <w:jc w:val="both"/>
              <w:rPr>
                <w:sz w:val="22"/>
                <w:szCs w:val="22"/>
                <w:highlight w:val="yellow"/>
              </w:rPr>
            </w:pPr>
            <w:r w:rsidRPr="00887A8D">
              <w:rPr>
                <w:sz w:val="22"/>
                <w:szCs w:val="22"/>
              </w:rPr>
              <w:t xml:space="preserve">За счет имущества, составляющего фонд, выплачиваются вознаграждения управляющей компании в размере </w:t>
            </w:r>
            <w:r>
              <w:rPr>
                <w:sz w:val="22"/>
                <w:szCs w:val="22"/>
              </w:rPr>
              <w:t>2</w:t>
            </w:r>
            <w:r w:rsidRPr="00887A8D">
              <w:rPr>
                <w:sz w:val="22"/>
                <w:szCs w:val="22"/>
              </w:rPr>
              <w:t>,8 (</w:t>
            </w:r>
            <w:r>
              <w:rPr>
                <w:sz w:val="22"/>
                <w:szCs w:val="22"/>
              </w:rPr>
              <w:t>Двух</w:t>
            </w:r>
            <w:r w:rsidRPr="00887A8D">
              <w:rPr>
                <w:sz w:val="22"/>
                <w:szCs w:val="22"/>
              </w:rPr>
              <w:t xml:space="preserve"> цел</w:t>
            </w:r>
            <w:r>
              <w:rPr>
                <w:sz w:val="22"/>
                <w:szCs w:val="22"/>
              </w:rPr>
              <w:t>ых</w:t>
            </w:r>
            <w:r w:rsidRPr="00887A8D">
              <w:rPr>
                <w:sz w:val="22"/>
                <w:szCs w:val="22"/>
              </w:rPr>
              <w:t xml:space="preserve"> восьми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887A8D">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w:t>
            </w:r>
            <w:r>
              <w:rPr>
                <w:sz w:val="22"/>
                <w:szCs w:val="22"/>
              </w:rPr>
              <w:t>й</w:t>
            </w:r>
            <w:r w:rsidRPr="00887A8D">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232F36" w:rsidRDefault="0093111E" w:rsidP="006C7A23">
            <w:pPr>
              <w:spacing w:after="60"/>
              <w:jc w:val="both"/>
              <w:rPr>
                <w:sz w:val="22"/>
                <w:szCs w:val="22"/>
              </w:rPr>
            </w:pPr>
            <w:r w:rsidRPr="0093111E">
              <w:rPr>
                <w:b/>
                <w:sz w:val="22"/>
                <w:szCs w:val="22"/>
              </w:rPr>
              <w:t>До 31.12.2012 г. включительно з</w:t>
            </w:r>
            <w:r w:rsidRPr="00887A8D">
              <w:rPr>
                <w:sz w:val="22"/>
                <w:szCs w:val="22"/>
              </w:rPr>
              <w:t xml:space="preserve">а счет имущества, составляющего фонд, выплачиваются вознаграждения управляющей компании в размере </w:t>
            </w:r>
            <w:r>
              <w:rPr>
                <w:sz w:val="22"/>
                <w:szCs w:val="22"/>
              </w:rPr>
              <w:t>2</w:t>
            </w:r>
            <w:r w:rsidRPr="00887A8D">
              <w:rPr>
                <w:sz w:val="22"/>
                <w:szCs w:val="22"/>
              </w:rPr>
              <w:t>,8 (</w:t>
            </w:r>
            <w:r>
              <w:rPr>
                <w:sz w:val="22"/>
                <w:szCs w:val="22"/>
              </w:rPr>
              <w:t>Двух</w:t>
            </w:r>
            <w:r w:rsidRPr="00887A8D">
              <w:rPr>
                <w:sz w:val="22"/>
                <w:szCs w:val="22"/>
              </w:rPr>
              <w:t xml:space="preserve"> цел</w:t>
            </w:r>
            <w:r>
              <w:rPr>
                <w:sz w:val="22"/>
                <w:szCs w:val="22"/>
              </w:rPr>
              <w:t>ых</w:t>
            </w:r>
            <w:r w:rsidRPr="00887A8D">
              <w:rPr>
                <w:sz w:val="22"/>
                <w:szCs w:val="22"/>
              </w:rPr>
              <w:t xml:space="preserve"> восьми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887A8D">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w:t>
            </w:r>
            <w:r>
              <w:rPr>
                <w:sz w:val="22"/>
                <w:szCs w:val="22"/>
              </w:rPr>
              <w:t>й</w:t>
            </w:r>
            <w:r w:rsidRPr="00887A8D">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93111E" w:rsidRPr="0093111E" w:rsidRDefault="0093111E" w:rsidP="0093111E">
            <w:pPr>
              <w:spacing w:after="60"/>
              <w:jc w:val="both"/>
              <w:rPr>
                <w:b/>
                <w:sz w:val="22"/>
                <w:szCs w:val="22"/>
              </w:rPr>
            </w:pPr>
            <w:r w:rsidRPr="0093111E">
              <w:rPr>
                <w:b/>
                <w:sz w:val="22"/>
                <w:szCs w:val="22"/>
              </w:rPr>
              <w:t xml:space="preserve">С 01.01.2013 г. за счет имущества, составляющего фонд, выплачиваются вознаграждения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w:t>
            </w:r>
            <w:r w:rsidRPr="0093111E">
              <w:rPr>
                <w:b/>
                <w:sz w:val="22"/>
                <w:szCs w:val="22"/>
              </w:rPr>
              <w:lastRenderedPageBreak/>
              <w:t>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CC280C" w:rsidRPr="00C46077" w:rsidRDefault="00CC280C" w:rsidP="00CC280C">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6C7A23">
        <w:rPr>
          <w:rFonts w:ascii="Times New Roman" w:hAnsi="Times New Roman" w:cs="Times New Roman"/>
          <w:kern w:val="0"/>
          <w:sz w:val="22"/>
          <w:szCs w:val="22"/>
        </w:rPr>
        <w:t>ый директор</w:t>
      </w:r>
    </w:p>
    <w:p w:rsidR="00CC280C" w:rsidRPr="00C86A02" w:rsidRDefault="00CC280C" w:rsidP="00CC280C">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6C7A23">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6C7A23">
        <w:rPr>
          <w:rFonts w:ascii="Times New Roman" w:hAnsi="Times New Roman" w:cs="Times New Roman"/>
          <w:sz w:val="22"/>
          <w:szCs w:val="22"/>
          <w:lang w:val="ru-RU"/>
        </w:rPr>
        <w:t>ириллов</w:t>
      </w:r>
    </w:p>
    <w:p w:rsidR="00F91719" w:rsidRPr="00037207" w:rsidRDefault="00F91719" w:rsidP="004956A8">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sectPr w:rsidR="00F91719" w:rsidRPr="00037207">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95" w:rsidRDefault="00676E95" w:rsidP="009C0A43">
      <w:pPr>
        <w:pStyle w:val="BodyNum"/>
      </w:pPr>
      <w:r>
        <w:separator/>
      </w:r>
    </w:p>
  </w:endnote>
  <w:endnote w:type="continuationSeparator" w:id="0">
    <w:p w:rsidR="00676E95" w:rsidRDefault="00676E95"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6" w:rsidRDefault="00232F36">
    <w:pPr>
      <w:pStyle w:val="ad"/>
      <w:jc w:val="right"/>
    </w:pPr>
    <w:fldSimple w:instr=" PAGE   \* MERGEFORMAT ">
      <w:r w:rsidR="00C00DF5">
        <w:rPr>
          <w:noProof/>
        </w:rPr>
        <w:t>1</w:t>
      </w:r>
    </w:fldSimple>
  </w:p>
  <w:p w:rsidR="00232F36" w:rsidRDefault="00232F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95" w:rsidRDefault="00676E95" w:rsidP="009C0A43">
      <w:pPr>
        <w:pStyle w:val="BodyNum"/>
      </w:pPr>
      <w:r>
        <w:separator/>
      </w:r>
    </w:p>
  </w:footnote>
  <w:footnote w:type="continuationSeparator" w:id="0">
    <w:p w:rsidR="00676E95" w:rsidRDefault="00676E95"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0E5575"/>
    <w:multiLevelType w:val="hybridMultilevel"/>
    <w:tmpl w:val="581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2CD17E39"/>
    <w:multiLevelType w:val="hybridMultilevel"/>
    <w:tmpl w:val="DC2075B2"/>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32C5E20"/>
    <w:multiLevelType w:val="multilevel"/>
    <w:tmpl w:val="7C52F74A"/>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3">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4379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61E4D09"/>
    <w:multiLevelType w:val="hybridMultilevel"/>
    <w:tmpl w:val="3E64D6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E987B44"/>
    <w:multiLevelType w:val="hybridMultilevel"/>
    <w:tmpl w:val="4B44F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8"/>
  </w:num>
  <w:num w:numId="27">
    <w:abstractNumId w:val="15"/>
  </w:num>
  <w:num w:numId="28">
    <w:abstractNumId w:val="5"/>
  </w:num>
  <w:num w:numId="29">
    <w:abstractNumId w:val="16"/>
  </w:num>
  <w:num w:numId="30">
    <w:abstractNumId w:val="13"/>
  </w:num>
  <w:num w:numId="31">
    <w:abstractNumId w:val="14"/>
  </w:num>
  <w:num w:numId="32">
    <w:abstractNumId w:val="20"/>
  </w:num>
  <w:num w:numId="33">
    <w:abstractNumId w:val="1"/>
  </w:num>
  <w:num w:numId="34">
    <w:abstractNumId w:val="4"/>
  </w:num>
  <w:num w:numId="35">
    <w:abstractNumId w:val="6"/>
  </w:num>
  <w:num w:numId="36">
    <w:abstractNumId w:val="2"/>
  </w:num>
  <w:num w:numId="37">
    <w:abstractNumId w:val="3"/>
  </w:num>
  <w:num w:numId="38">
    <w:abstractNumId w:val="7"/>
  </w:num>
  <w:num w:numId="39">
    <w:abstractNumId w:val="17"/>
  </w:num>
  <w:num w:numId="40">
    <w:abstractNumId w:val="9"/>
  </w:num>
  <w:num w:numId="41">
    <w:abstractNumId w:val="10"/>
  </w:num>
  <w:num w:numId="42">
    <w:abstractNumId w:val="12"/>
  </w:num>
  <w:num w:numId="43">
    <w:abstractNumId w:val="19"/>
  </w:num>
  <w:num w:numId="44">
    <w:abstractNumId w:val="11"/>
  </w:num>
  <w:num w:numId="45">
    <w:abstractNumId w:val="18"/>
  </w:num>
  <w:num w:numId="46">
    <w:abstractNumId w:val="1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754F"/>
    <w:rsid w:val="00011553"/>
    <w:rsid w:val="00016212"/>
    <w:rsid w:val="000227C0"/>
    <w:rsid w:val="0002373E"/>
    <w:rsid w:val="0003296B"/>
    <w:rsid w:val="000331B7"/>
    <w:rsid w:val="000371B3"/>
    <w:rsid w:val="00037207"/>
    <w:rsid w:val="00041ACF"/>
    <w:rsid w:val="00041EE8"/>
    <w:rsid w:val="000421C2"/>
    <w:rsid w:val="00044418"/>
    <w:rsid w:val="00047A7A"/>
    <w:rsid w:val="00053103"/>
    <w:rsid w:val="00053230"/>
    <w:rsid w:val="0005510E"/>
    <w:rsid w:val="00055E8F"/>
    <w:rsid w:val="00061299"/>
    <w:rsid w:val="00061EFC"/>
    <w:rsid w:val="00065D33"/>
    <w:rsid w:val="0007749A"/>
    <w:rsid w:val="000778AF"/>
    <w:rsid w:val="00085598"/>
    <w:rsid w:val="00093551"/>
    <w:rsid w:val="000A15E1"/>
    <w:rsid w:val="000B12AE"/>
    <w:rsid w:val="000B433E"/>
    <w:rsid w:val="000B45F6"/>
    <w:rsid w:val="000B51A8"/>
    <w:rsid w:val="000C19F9"/>
    <w:rsid w:val="000C4080"/>
    <w:rsid w:val="000C4842"/>
    <w:rsid w:val="000D1576"/>
    <w:rsid w:val="000D6007"/>
    <w:rsid w:val="000E33AB"/>
    <w:rsid w:val="000E7B4F"/>
    <w:rsid w:val="000F1FA7"/>
    <w:rsid w:val="000F54C1"/>
    <w:rsid w:val="000F58F7"/>
    <w:rsid w:val="000F7B75"/>
    <w:rsid w:val="001049E0"/>
    <w:rsid w:val="00110A96"/>
    <w:rsid w:val="00111D8D"/>
    <w:rsid w:val="001135AD"/>
    <w:rsid w:val="0011412C"/>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5688"/>
    <w:rsid w:val="00155879"/>
    <w:rsid w:val="001566EB"/>
    <w:rsid w:val="0015723A"/>
    <w:rsid w:val="001605B7"/>
    <w:rsid w:val="00162BB9"/>
    <w:rsid w:val="00174D16"/>
    <w:rsid w:val="00177E74"/>
    <w:rsid w:val="001808A9"/>
    <w:rsid w:val="00181934"/>
    <w:rsid w:val="00181D4D"/>
    <w:rsid w:val="00185353"/>
    <w:rsid w:val="00190BC5"/>
    <w:rsid w:val="001937FD"/>
    <w:rsid w:val="001960CD"/>
    <w:rsid w:val="001A035C"/>
    <w:rsid w:val="001A1829"/>
    <w:rsid w:val="001A7200"/>
    <w:rsid w:val="001C04B4"/>
    <w:rsid w:val="001C2197"/>
    <w:rsid w:val="001C60E8"/>
    <w:rsid w:val="001C707C"/>
    <w:rsid w:val="001D3610"/>
    <w:rsid w:val="001D629F"/>
    <w:rsid w:val="001D781A"/>
    <w:rsid w:val="001D7AA4"/>
    <w:rsid w:val="001E1070"/>
    <w:rsid w:val="001E4954"/>
    <w:rsid w:val="001F04BE"/>
    <w:rsid w:val="001F445C"/>
    <w:rsid w:val="001F468A"/>
    <w:rsid w:val="001F4BDB"/>
    <w:rsid w:val="0020226A"/>
    <w:rsid w:val="00202CFA"/>
    <w:rsid w:val="002032C5"/>
    <w:rsid w:val="002037B1"/>
    <w:rsid w:val="00203ACE"/>
    <w:rsid w:val="00212CA7"/>
    <w:rsid w:val="002164BC"/>
    <w:rsid w:val="002254BE"/>
    <w:rsid w:val="00227175"/>
    <w:rsid w:val="00231497"/>
    <w:rsid w:val="00231947"/>
    <w:rsid w:val="00232022"/>
    <w:rsid w:val="00232F36"/>
    <w:rsid w:val="00234BFC"/>
    <w:rsid w:val="002439F2"/>
    <w:rsid w:val="00244E7F"/>
    <w:rsid w:val="00246A04"/>
    <w:rsid w:val="00254340"/>
    <w:rsid w:val="00266080"/>
    <w:rsid w:val="002663F4"/>
    <w:rsid w:val="0027161E"/>
    <w:rsid w:val="00280FA8"/>
    <w:rsid w:val="00285BD7"/>
    <w:rsid w:val="00287E5B"/>
    <w:rsid w:val="002A0B51"/>
    <w:rsid w:val="002A3897"/>
    <w:rsid w:val="002A3E1E"/>
    <w:rsid w:val="002A7DA9"/>
    <w:rsid w:val="002B1BFE"/>
    <w:rsid w:val="002B73DB"/>
    <w:rsid w:val="002C4023"/>
    <w:rsid w:val="002C59EB"/>
    <w:rsid w:val="002D1C2E"/>
    <w:rsid w:val="002D285A"/>
    <w:rsid w:val="002E2AD5"/>
    <w:rsid w:val="002E312B"/>
    <w:rsid w:val="002E4747"/>
    <w:rsid w:val="002E5175"/>
    <w:rsid w:val="002E6797"/>
    <w:rsid w:val="002F1A4D"/>
    <w:rsid w:val="002F3E0A"/>
    <w:rsid w:val="00301192"/>
    <w:rsid w:val="00302683"/>
    <w:rsid w:val="003041BA"/>
    <w:rsid w:val="00305B8B"/>
    <w:rsid w:val="0030606C"/>
    <w:rsid w:val="00307CBF"/>
    <w:rsid w:val="00307CD0"/>
    <w:rsid w:val="0031168E"/>
    <w:rsid w:val="00313B27"/>
    <w:rsid w:val="0032753F"/>
    <w:rsid w:val="00332E2D"/>
    <w:rsid w:val="00333BB1"/>
    <w:rsid w:val="003371AD"/>
    <w:rsid w:val="00343B43"/>
    <w:rsid w:val="00343DD1"/>
    <w:rsid w:val="003479EF"/>
    <w:rsid w:val="003524A9"/>
    <w:rsid w:val="00352CF2"/>
    <w:rsid w:val="003574B6"/>
    <w:rsid w:val="00360726"/>
    <w:rsid w:val="00362083"/>
    <w:rsid w:val="00362B4D"/>
    <w:rsid w:val="00370C93"/>
    <w:rsid w:val="00373312"/>
    <w:rsid w:val="0037456B"/>
    <w:rsid w:val="003816DA"/>
    <w:rsid w:val="00386077"/>
    <w:rsid w:val="00390DBF"/>
    <w:rsid w:val="00392647"/>
    <w:rsid w:val="00397039"/>
    <w:rsid w:val="003A7BA0"/>
    <w:rsid w:val="003B0E1F"/>
    <w:rsid w:val="003B2AEA"/>
    <w:rsid w:val="003B6D10"/>
    <w:rsid w:val="003C66D8"/>
    <w:rsid w:val="003D262C"/>
    <w:rsid w:val="003D794C"/>
    <w:rsid w:val="003E1505"/>
    <w:rsid w:val="003E5527"/>
    <w:rsid w:val="003F4CA5"/>
    <w:rsid w:val="003F7730"/>
    <w:rsid w:val="004006CF"/>
    <w:rsid w:val="00400C9D"/>
    <w:rsid w:val="00405734"/>
    <w:rsid w:val="004107A0"/>
    <w:rsid w:val="00413BF4"/>
    <w:rsid w:val="00415418"/>
    <w:rsid w:val="00416B2A"/>
    <w:rsid w:val="00421D28"/>
    <w:rsid w:val="004233E2"/>
    <w:rsid w:val="00424C81"/>
    <w:rsid w:val="00430ED7"/>
    <w:rsid w:val="00430FFF"/>
    <w:rsid w:val="0043495B"/>
    <w:rsid w:val="00466DF7"/>
    <w:rsid w:val="00471280"/>
    <w:rsid w:val="004719C7"/>
    <w:rsid w:val="0047442D"/>
    <w:rsid w:val="004827FE"/>
    <w:rsid w:val="00493376"/>
    <w:rsid w:val="00493BBB"/>
    <w:rsid w:val="004956A8"/>
    <w:rsid w:val="004960E0"/>
    <w:rsid w:val="004A1A49"/>
    <w:rsid w:val="004A1CDB"/>
    <w:rsid w:val="004A2159"/>
    <w:rsid w:val="004A6061"/>
    <w:rsid w:val="004B200D"/>
    <w:rsid w:val="004B362D"/>
    <w:rsid w:val="004B37FA"/>
    <w:rsid w:val="004B6A88"/>
    <w:rsid w:val="004B750C"/>
    <w:rsid w:val="004C02AD"/>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4B47"/>
    <w:rsid w:val="005304CF"/>
    <w:rsid w:val="0053433E"/>
    <w:rsid w:val="00535C0B"/>
    <w:rsid w:val="00535DDD"/>
    <w:rsid w:val="0054157E"/>
    <w:rsid w:val="00547083"/>
    <w:rsid w:val="00553649"/>
    <w:rsid w:val="00556250"/>
    <w:rsid w:val="005563AD"/>
    <w:rsid w:val="00562323"/>
    <w:rsid w:val="00562514"/>
    <w:rsid w:val="005628EF"/>
    <w:rsid w:val="00562AAE"/>
    <w:rsid w:val="00563844"/>
    <w:rsid w:val="00567778"/>
    <w:rsid w:val="00567E3F"/>
    <w:rsid w:val="00570C0F"/>
    <w:rsid w:val="00572BE6"/>
    <w:rsid w:val="00572C67"/>
    <w:rsid w:val="00574923"/>
    <w:rsid w:val="00576992"/>
    <w:rsid w:val="00592CB6"/>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EA3"/>
    <w:rsid w:val="005F4FDB"/>
    <w:rsid w:val="00601D63"/>
    <w:rsid w:val="00604DBC"/>
    <w:rsid w:val="00606B3B"/>
    <w:rsid w:val="00612042"/>
    <w:rsid w:val="00614178"/>
    <w:rsid w:val="00622A31"/>
    <w:rsid w:val="006257FF"/>
    <w:rsid w:val="0063186F"/>
    <w:rsid w:val="00632868"/>
    <w:rsid w:val="0063540A"/>
    <w:rsid w:val="00636EFD"/>
    <w:rsid w:val="00641D69"/>
    <w:rsid w:val="00642EA8"/>
    <w:rsid w:val="00645410"/>
    <w:rsid w:val="00653602"/>
    <w:rsid w:val="0066029E"/>
    <w:rsid w:val="0066096F"/>
    <w:rsid w:val="006702E6"/>
    <w:rsid w:val="0067078F"/>
    <w:rsid w:val="00671796"/>
    <w:rsid w:val="00676E95"/>
    <w:rsid w:val="00680BF7"/>
    <w:rsid w:val="00683384"/>
    <w:rsid w:val="00686469"/>
    <w:rsid w:val="00694141"/>
    <w:rsid w:val="006B4362"/>
    <w:rsid w:val="006B58CB"/>
    <w:rsid w:val="006C6A78"/>
    <w:rsid w:val="006C7A23"/>
    <w:rsid w:val="006D18F8"/>
    <w:rsid w:val="006D3F82"/>
    <w:rsid w:val="006E5611"/>
    <w:rsid w:val="006E678F"/>
    <w:rsid w:val="006F1384"/>
    <w:rsid w:val="0070328A"/>
    <w:rsid w:val="007039F6"/>
    <w:rsid w:val="00704C05"/>
    <w:rsid w:val="00706100"/>
    <w:rsid w:val="00715BDC"/>
    <w:rsid w:val="00715FC2"/>
    <w:rsid w:val="00722023"/>
    <w:rsid w:val="00724C57"/>
    <w:rsid w:val="00726EAB"/>
    <w:rsid w:val="0072782D"/>
    <w:rsid w:val="0073191C"/>
    <w:rsid w:val="00736D17"/>
    <w:rsid w:val="0073730B"/>
    <w:rsid w:val="0074019A"/>
    <w:rsid w:val="007449EC"/>
    <w:rsid w:val="0075272F"/>
    <w:rsid w:val="00752DC2"/>
    <w:rsid w:val="00753E19"/>
    <w:rsid w:val="00767556"/>
    <w:rsid w:val="00774EAD"/>
    <w:rsid w:val="00775B7C"/>
    <w:rsid w:val="007850C5"/>
    <w:rsid w:val="00785787"/>
    <w:rsid w:val="00795312"/>
    <w:rsid w:val="007A044E"/>
    <w:rsid w:val="007A0656"/>
    <w:rsid w:val="007A4851"/>
    <w:rsid w:val="007B0063"/>
    <w:rsid w:val="007B29E9"/>
    <w:rsid w:val="007C2C74"/>
    <w:rsid w:val="007C43FD"/>
    <w:rsid w:val="007D0F4E"/>
    <w:rsid w:val="007D5733"/>
    <w:rsid w:val="007E54D8"/>
    <w:rsid w:val="007E7C30"/>
    <w:rsid w:val="007F034F"/>
    <w:rsid w:val="00803476"/>
    <w:rsid w:val="008078DD"/>
    <w:rsid w:val="00807F49"/>
    <w:rsid w:val="008203FB"/>
    <w:rsid w:val="00821B7C"/>
    <w:rsid w:val="00825F4A"/>
    <w:rsid w:val="0082798C"/>
    <w:rsid w:val="00830736"/>
    <w:rsid w:val="00832A69"/>
    <w:rsid w:val="0083680C"/>
    <w:rsid w:val="00846CEF"/>
    <w:rsid w:val="00846D2D"/>
    <w:rsid w:val="008509EF"/>
    <w:rsid w:val="008530C0"/>
    <w:rsid w:val="00856066"/>
    <w:rsid w:val="0085660D"/>
    <w:rsid w:val="00857793"/>
    <w:rsid w:val="00860E97"/>
    <w:rsid w:val="00863AE8"/>
    <w:rsid w:val="00871CE5"/>
    <w:rsid w:val="00872DEA"/>
    <w:rsid w:val="00872E9A"/>
    <w:rsid w:val="00873B35"/>
    <w:rsid w:val="00874A1A"/>
    <w:rsid w:val="0088039F"/>
    <w:rsid w:val="008836C1"/>
    <w:rsid w:val="008846B9"/>
    <w:rsid w:val="00887A8D"/>
    <w:rsid w:val="00894BD0"/>
    <w:rsid w:val="008A0AF2"/>
    <w:rsid w:val="008B0584"/>
    <w:rsid w:val="008B6A69"/>
    <w:rsid w:val="008D444A"/>
    <w:rsid w:val="008D7DC1"/>
    <w:rsid w:val="008E5619"/>
    <w:rsid w:val="008F0B83"/>
    <w:rsid w:val="008F0BF4"/>
    <w:rsid w:val="0090132B"/>
    <w:rsid w:val="00930789"/>
    <w:rsid w:val="0093111E"/>
    <w:rsid w:val="00931E98"/>
    <w:rsid w:val="00937F7B"/>
    <w:rsid w:val="009473CE"/>
    <w:rsid w:val="00950F43"/>
    <w:rsid w:val="009517D7"/>
    <w:rsid w:val="00952493"/>
    <w:rsid w:val="00952A84"/>
    <w:rsid w:val="00960F94"/>
    <w:rsid w:val="00961A01"/>
    <w:rsid w:val="00961D05"/>
    <w:rsid w:val="0096301A"/>
    <w:rsid w:val="00963B7F"/>
    <w:rsid w:val="00966505"/>
    <w:rsid w:val="009820B4"/>
    <w:rsid w:val="00982839"/>
    <w:rsid w:val="00984D9A"/>
    <w:rsid w:val="00992AA4"/>
    <w:rsid w:val="009959DE"/>
    <w:rsid w:val="00997443"/>
    <w:rsid w:val="009A12E7"/>
    <w:rsid w:val="009A6901"/>
    <w:rsid w:val="009A6D5F"/>
    <w:rsid w:val="009B2F67"/>
    <w:rsid w:val="009B7B18"/>
    <w:rsid w:val="009C0A43"/>
    <w:rsid w:val="009C0E54"/>
    <w:rsid w:val="009C3465"/>
    <w:rsid w:val="009C6AB4"/>
    <w:rsid w:val="009C7338"/>
    <w:rsid w:val="009D6104"/>
    <w:rsid w:val="009D70D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16E86"/>
    <w:rsid w:val="00A26EAB"/>
    <w:rsid w:val="00A33332"/>
    <w:rsid w:val="00A340FC"/>
    <w:rsid w:val="00A44186"/>
    <w:rsid w:val="00A4615C"/>
    <w:rsid w:val="00A56282"/>
    <w:rsid w:val="00A62F5E"/>
    <w:rsid w:val="00A63E66"/>
    <w:rsid w:val="00A675E1"/>
    <w:rsid w:val="00A75629"/>
    <w:rsid w:val="00A76D00"/>
    <w:rsid w:val="00A83858"/>
    <w:rsid w:val="00A8568D"/>
    <w:rsid w:val="00A94E0E"/>
    <w:rsid w:val="00A95711"/>
    <w:rsid w:val="00A9581C"/>
    <w:rsid w:val="00A95FE4"/>
    <w:rsid w:val="00AA1246"/>
    <w:rsid w:val="00AA741D"/>
    <w:rsid w:val="00AB0F07"/>
    <w:rsid w:val="00AB6954"/>
    <w:rsid w:val="00AC4FED"/>
    <w:rsid w:val="00AC5481"/>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54B"/>
    <w:rsid w:val="00B15A99"/>
    <w:rsid w:val="00B31C01"/>
    <w:rsid w:val="00B47715"/>
    <w:rsid w:val="00B656AB"/>
    <w:rsid w:val="00B858DB"/>
    <w:rsid w:val="00BA5541"/>
    <w:rsid w:val="00BB2488"/>
    <w:rsid w:val="00BB2490"/>
    <w:rsid w:val="00BB2594"/>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0DF5"/>
    <w:rsid w:val="00C02ED6"/>
    <w:rsid w:val="00C051F7"/>
    <w:rsid w:val="00C067A6"/>
    <w:rsid w:val="00C10356"/>
    <w:rsid w:val="00C115CC"/>
    <w:rsid w:val="00C16689"/>
    <w:rsid w:val="00C2235C"/>
    <w:rsid w:val="00C24661"/>
    <w:rsid w:val="00C25485"/>
    <w:rsid w:val="00C425C6"/>
    <w:rsid w:val="00C42B4F"/>
    <w:rsid w:val="00C44FE3"/>
    <w:rsid w:val="00C45946"/>
    <w:rsid w:val="00C46077"/>
    <w:rsid w:val="00C53EDA"/>
    <w:rsid w:val="00C5413E"/>
    <w:rsid w:val="00C71145"/>
    <w:rsid w:val="00C72EF2"/>
    <w:rsid w:val="00C735A1"/>
    <w:rsid w:val="00C739A1"/>
    <w:rsid w:val="00C73FF0"/>
    <w:rsid w:val="00C747F8"/>
    <w:rsid w:val="00C86A02"/>
    <w:rsid w:val="00C86B55"/>
    <w:rsid w:val="00C935F0"/>
    <w:rsid w:val="00CA10BE"/>
    <w:rsid w:val="00CA322C"/>
    <w:rsid w:val="00CA3EA7"/>
    <w:rsid w:val="00CA6B41"/>
    <w:rsid w:val="00CB58E5"/>
    <w:rsid w:val="00CC1763"/>
    <w:rsid w:val="00CC2074"/>
    <w:rsid w:val="00CC280C"/>
    <w:rsid w:val="00CC720E"/>
    <w:rsid w:val="00CC7EC7"/>
    <w:rsid w:val="00CD2CA4"/>
    <w:rsid w:val="00CD3DFB"/>
    <w:rsid w:val="00CE49DD"/>
    <w:rsid w:val="00CE4D14"/>
    <w:rsid w:val="00CF32EA"/>
    <w:rsid w:val="00CF4EB8"/>
    <w:rsid w:val="00CF7422"/>
    <w:rsid w:val="00D0204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660C"/>
    <w:rsid w:val="00D62921"/>
    <w:rsid w:val="00D647FD"/>
    <w:rsid w:val="00D6503C"/>
    <w:rsid w:val="00D65D19"/>
    <w:rsid w:val="00D704AC"/>
    <w:rsid w:val="00D73D44"/>
    <w:rsid w:val="00D76F57"/>
    <w:rsid w:val="00D77E05"/>
    <w:rsid w:val="00D818A7"/>
    <w:rsid w:val="00D81BDF"/>
    <w:rsid w:val="00D90A51"/>
    <w:rsid w:val="00D92F16"/>
    <w:rsid w:val="00DA3EF1"/>
    <w:rsid w:val="00DA4622"/>
    <w:rsid w:val="00DA4C43"/>
    <w:rsid w:val="00DA4E04"/>
    <w:rsid w:val="00DA5872"/>
    <w:rsid w:val="00DB51BE"/>
    <w:rsid w:val="00DB722D"/>
    <w:rsid w:val="00DD4407"/>
    <w:rsid w:val="00DD5A79"/>
    <w:rsid w:val="00DD7C11"/>
    <w:rsid w:val="00DE0152"/>
    <w:rsid w:val="00DE1949"/>
    <w:rsid w:val="00DE5522"/>
    <w:rsid w:val="00DF7D56"/>
    <w:rsid w:val="00E00C2D"/>
    <w:rsid w:val="00E01AA4"/>
    <w:rsid w:val="00E0720A"/>
    <w:rsid w:val="00E118D0"/>
    <w:rsid w:val="00E1226B"/>
    <w:rsid w:val="00E1589E"/>
    <w:rsid w:val="00E16778"/>
    <w:rsid w:val="00E20A6F"/>
    <w:rsid w:val="00E24043"/>
    <w:rsid w:val="00E27563"/>
    <w:rsid w:val="00E363E1"/>
    <w:rsid w:val="00E3641B"/>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4CDB"/>
    <w:rsid w:val="00E75059"/>
    <w:rsid w:val="00E8037F"/>
    <w:rsid w:val="00E825B1"/>
    <w:rsid w:val="00E827EF"/>
    <w:rsid w:val="00E837A5"/>
    <w:rsid w:val="00E85616"/>
    <w:rsid w:val="00E9764F"/>
    <w:rsid w:val="00E976AA"/>
    <w:rsid w:val="00EA0C9D"/>
    <w:rsid w:val="00EA7D7E"/>
    <w:rsid w:val="00EA7F9E"/>
    <w:rsid w:val="00EB3639"/>
    <w:rsid w:val="00EB3733"/>
    <w:rsid w:val="00EB60B5"/>
    <w:rsid w:val="00EC0E3E"/>
    <w:rsid w:val="00EC237E"/>
    <w:rsid w:val="00EC79B1"/>
    <w:rsid w:val="00ED20DB"/>
    <w:rsid w:val="00ED6A1E"/>
    <w:rsid w:val="00ED715B"/>
    <w:rsid w:val="00EE1E7A"/>
    <w:rsid w:val="00EE51E4"/>
    <w:rsid w:val="00EF1A76"/>
    <w:rsid w:val="00EF2DE8"/>
    <w:rsid w:val="00EF42D3"/>
    <w:rsid w:val="00F00CF9"/>
    <w:rsid w:val="00F011D2"/>
    <w:rsid w:val="00F10DC3"/>
    <w:rsid w:val="00F11E45"/>
    <w:rsid w:val="00F12C3E"/>
    <w:rsid w:val="00F1497A"/>
    <w:rsid w:val="00F172B1"/>
    <w:rsid w:val="00F21FF5"/>
    <w:rsid w:val="00F22172"/>
    <w:rsid w:val="00F22477"/>
    <w:rsid w:val="00F31B47"/>
    <w:rsid w:val="00F327C3"/>
    <w:rsid w:val="00F35221"/>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D76"/>
    <w:rsid w:val="00FD7FED"/>
    <w:rsid w:val="00FE3DFD"/>
    <w:rsid w:val="00FE6842"/>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6"/>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6"/>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2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6"/>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 w:type="paragraph" w:customStyle="1" w:styleId="af9">
    <w:name w:val="Стиль"/>
    <w:basedOn w:val="a0"/>
    <w:uiPriority w:val="99"/>
    <w:rsid w:val="0070328A"/>
    <w:pPr>
      <w:autoSpaceDE/>
      <w:autoSpaceDN/>
      <w:spacing w:after="160" w:line="240" w:lineRule="exact"/>
    </w:pPr>
    <w:rPr>
      <w:rFonts w:ascii="Verdana" w:hAnsi="Verdana" w:cs="Verdana"/>
      <w:lang w:val="en-US" w:eastAsia="en-US"/>
    </w:rPr>
  </w:style>
  <w:style w:type="paragraph" w:styleId="afa">
    <w:name w:val="annotation subject"/>
    <w:basedOn w:val="af7"/>
    <w:next w:val="af7"/>
    <w:link w:val="afb"/>
    <w:uiPriority w:val="99"/>
    <w:semiHidden/>
    <w:unhideWhenUsed/>
    <w:rsid w:val="003B0E1F"/>
    <w:rPr>
      <w:b/>
      <w:bCs/>
    </w:rPr>
  </w:style>
  <w:style w:type="character" w:customStyle="1" w:styleId="afb">
    <w:name w:val="Тема примечания Знак"/>
    <w:basedOn w:val="af8"/>
    <w:link w:val="afa"/>
    <w:uiPriority w:val="99"/>
    <w:semiHidden/>
    <w:locked/>
    <w:rsid w:val="003B0E1F"/>
    <w:rPr>
      <w:b/>
      <w:bCs/>
    </w:rPr>
  </w:style>
  <w:style w:type="paragraph" w:styleId="afc">
    <w:name w:val="Revision"/>
    <w:hidden/>
    <w:uiPriority w:val="99"/>
    <w:semiHidden/>
    <w:rsid w:val="003B0E1F"/>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205530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010_не вступили в силу.Ждем публикацию</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7D865979-6B54-4DE6-872F-D8D7885180DD}"/>
</file>

<file path=customXml/itemProps2.xml><?xml version="1.0" encoding="utf-8"?>
<ds:datastoreItem xmlns:ds="http://schemas.openxmlformats.org/officeDocument/2006/customXml" ds:itemID="{E981C4E7-53C4-4AD3-BE4B-E25284C995AF}"/>
</file>

<file path=customXml/itemProps3.xml><?xml version="1.0" encoding="utf-8"?>
<ds:datastoreItem xmlns:ds="http://schemas.openxmlformats.org/officeDocument/2006/customXml" ds:itemID="{7489EDF0-AE9F-4EF2-87E8-C2286FA7C6E3}"/>
</file>

<file path=customXml/itemProps4.xml><?xml version="1.0" encoding="utf-8"?>
<ds:datastoreItem xmlns:ds="http://schemas.openxmlformats.org/officeDocument/2006/customXml" ds:itemID="{BD450A85-5E1D-4F95-82D9-6B00ECB00593}"/>
</file>

<file path=docProps/app.xml><?xml version="1.0" encoding="utf-8"?>
<Properties xmlns="http://schemas.openxmlformats.org/officeDocument/2006/extended-properties" xmlns:vt="http://schemas.openxmlformats.org/officeDocument/2006/docPropsVTypes">
  <Template>Normal.dotm</Template>
  <TotalTime>0</TotalTime>
  <Pages>6</Pages>
  <Words>2621</Words>
  <Characters>14942</Characters>
  <Application>Microsoft Office Word</Application>
  <DocSecurity>0</DocSecurity>
  <Lines>124</Lines>
  <Paragraphs>35</Paragraphs>
  <ScaleCrop>false</ScaleCrop>
  <Company>АВТОДОР-М</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2012-05-12T11:32:00Z</cp:lastPrinted>
  <dcterms:created xsi:type="dcterms:W3CDTF">2012-11-06T10:37:00Z</dcterms:created>
  <dcterms:modified xsi:type="dcterms:W3CDTF">2012-11-06T10:37:00Z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