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2599" w:rsidRPr="00806B60" w:rsidRDefault="00922599" w:rsidP="00922599">
      <w:pPr>
        <w:pStyle w:val="a8"/>
        <w:ind w:firstLine="284"/>
        <w:rPr>
          <w:rFonts w:ascii="Times New Roman" w:hAnsi="Times New Roman" w:cs="Times New Roman"/>
          <w:b/>
          <w:bCs/>
        </w:rPr>
      </w:pPr>
      <w:r w:rsidRPr="00806B60">
        <w:rPr>
          <w:rFonts w:ascii="Times New Roman" w:hAnsi="Times New Roman" w:cs="Times New Roman"/>
          <w:b/>
          <w:bCs/>
        </w:rPr>
        <w:t xml:space="preserve">Изменения и дополнения </w:t>
      </w:r>
    </w:p>
    <w:p w:rsidR="00922599" w:rsidRPr="00806B60" w:rsidRDefault="006650E1" w:rsidP="00922599">
      <w:pPr>
        <w:pStyle w:val="ConsTitle"/>
        <w:widowControl/>
        <w:jc w:val="center"/>
        <w:rPr>
          <w:rFonts w:ascii="Times New Roman" w:hAnsi="Times New Roman" w:cs="Times New Roman"/>
          <w:sz w:val="24"/>
          <w:szCs w:val="24"/>
        </w:rPr>
      </w:pPr>
      <w:r>
        <w:rPr>
          <w:rFonts w:ascii="Times New Roman" w:hAnsi="Times New Roman" w:cs="Times New Roman"/>
          <w:b w:val="0"/>
          <w:bCs w:val="0"/>
          <w:sz w:val="24"/>
          <w:szCs w:val="24"/>
        </w:rPr>
        <w:t xml:space="preserve"> </w:t>
      </w:r>
      <w:r w:rsidRPr="006650E1">
        <w:rPr>
          <w:rFonts w:ascii="Times New Roman" w:hAnsi="Times New Roman" w:cs="Times New Roman"/>
          <w:sz w:val="24"/>
          <w:szCs w:val="24"/>
        </w:rPr>
        <w:t>в Правила доверительного управления</w:t>
      </w:r>
    </w:p>
    <w:p w:rsidR="003B12E4" w:rsidRDefault="006650E1" w:rsidP="003B12E4">
      <w:pPr>
        <w:pStyle w:val="a8"/>
        <w:spacing w:after="60"/>
        <w:ind w:firstLine="284"/>
        <w:rPr>
          <w:rFonts w:ascii="Times New Roman" w:hAnsi="Times New Roman" w:cs="Times New Roman"/>
          <w:b/>
          <w:bCs/>
        </w:rPr>
      </w:pPr>
      <w:r w:rsidRPr="006650E1">
        <w:rPr>
          <w:rFonts w:ascii="Times New Roman" w:hAnsi="Times New Roman" w:cs="Times New Roman"/>
          <w:b/>
          <w:bCs/>
        </w:rPr>
        <w:t xml:space="preserve"> </w:t>
      </w:r>
      <w:r w:rsidR="00623BD4" w:rsidRPr="00EC71DB">
        <w:rPr>
          <w:rFonts w:ascii="Times New Roman" w:hAnsi="Times New Roman" w:cs="Times New Roman"/>
          <w:b/>
          <w:bCs/>
        </w:rPr>
        <w:t>Открытый паевой инвестиционный фонд смешанных инвестиций «ПРОМСВЯЗЬ - СБАЛАНСИРОВАННЫЙ»</w:t>
      </w:r>
    </w:p>
    <w:p w:rsidR="00EC71DB" w:rsidRPr="00EC71DB" w:rsidRDefault="00EC71DB" w:rsidP="003B12E4">
      <w:pPr>
        <w:pStyle w:val="a8"/>
        <w:spacing w:after="60"/>
        <w:ind w:firstLine="284"/>
        <w:rPr>
          <w:rFonts w:ascii="Times New Roman" w:hAnsi="Times New Roman" w:cs="Times New Roman"/>
          <w:b/>
          <w:bCs/>
        </w:rPr>
      </w:pPr>
    </w:p>
    <w:p w:rsidR="00B83372" w:rsidRDefault="006650E1">
      <w:pPr>
        <w:pStyle w:val="a8"/>
        <w:spacing w:after="60"/>
        <w:ind w:firstLine="284"/>
        <w:rPr>
          <w:rFonts w:ascii="Times New Roman" w:hAnsi="Times New Roman" w:cs="Times New Roman"/>
        </w:rPr>
      </w:pPr>
      <w:r w:rsidRPr="006650E1">
        <w:rPr>
          <w:rFonts w:ascii="Times New Roman" w:hAnsi="Times New Roman" w:cs="Times New Roman"/>
        </w:rPr>
        <w:t xml:space="preserve">Внести в Правила доверительного управления </w:t>
      </w:r>
      <w:r w:rsidR="00EC71DB" w:rsidRPr="00EC71DB">
        <w:rPr>
          <w:rFonts w:ascii="Times New Roman" w:hAnsi="Times New Roman" w:cs="Times New Roman"/>
        </w:rPr>
        <w:t>Открытый паевой инвестиционный фонд смешанных инвестиций «ПРОМСВЯЗЬ - СБАЛАНСИРОВАННЫЙ</w:t>
      </w:r>
      <w:r w:rsidRPr="006650E1">
        <w:rPr>
          <w:rFonts w:ascii="Times New Roman" w:hAnsi="Times New Roman" w:cs="Times New Roman"/>
        </w:rPr>
        <w:t>, зарегистрированные ФСФР России 23 марта 2005 г. за № 033</w:t>
      </w:r>
      <w:r w:rsidR="00581E58">
        <w:rPr>
          <w:rFonts w:ascii="Times New Roman" w:hAnsi="Times New Roman" w:cs="Times New Roman"/>
        </w:rPr>
        <w:t>7</w:t>
      </w:r>
      <w:r w:rsidRPr="006650E1">
        <w:rPr>
          <w:rFonts w:ascii="Times New Roman" w:hAnsi="Times New Roman" w:cs="Times New Roman"/>
        </w:rPr>
        <w:t>-76034</w:t>
      </w:r>
      <w:r w:rsidR="00581E58">
        <w:rPr>
          <w:rFonts w:ascii="Times New Roman" w:hAnsi="Times New Roman" w:cs="Times New Roman"/>
        </w:rPr>
        <w:t>438</w:t>
      </w:r>
      <w:r w:rsidRPr="006650E1">
        <w:rPr>
          <w:rFonts w:ascii="Times New Roman" w:hAnsi="Times New Roman" w:cs="Times New Roman"/>
        </w:rPr>
        <w:t>, следующие изменения и дополнения:</w:t>
      </w:r>
    </w:p>
    <w:p w:rsidR="00B83372" w:rsidRDefault="00B83372">
      <w:pPr>
        <w:pStyle w:val="a8"/>
        <w:spacing w:after="60"/>
        <w:ind w:firstLine="284"/>
        <w:rPr>
          <w:rFonts w:ascii="Times New Roman" w:hAnsi="Times New Roman" w:cs="Times New Roman"/>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4733"/>
        <w:gridCol w:w="4643"/>
      </w:tblGrid>
      <w:tr w:rsidR="007946F1" w:rsidRPr="000A1894" w:rsidTr="00E04D3B">
        <w:trPr>
          <w:trHeight w:val="525"/>
        </w:trPr>
        <w:tc>
          <w:tcPr>
            <w:tcW w:w="4733" w:type="dxa"/>
            <w:shd w:val="clear" w:color="auto" w:fill="FFFFFF" w:themeFill="background1"/>
            <w:vAlign w:val="center"/>
          </w:tcPr>
          <w:p w:rsidR="00E56741" w:rsidRPr="00505D00" w:rsidRDefault="007946F1" w:rsidP="00C91B49">
            <w:pPr>
              <w:pStyle w:val="prg3"/>
              <w:spacing w:line="280" w:lineRule="exact"/>
              <w:jc w:val="center"/>
              <w:rPr>
                <w:rFonts w:ascii="Times New Roman" w:hAnsi="Times New Roman" w:cs="Times New Roman"/>
                <w:b/>
                <w:kern w:val="0"/>
                <w:sz w:val="24"/>
                <w:szCs w:val="24"/>
                <w:lang w:val="en-US"/>
              </w:rPr>
            </w:pPr>
            <w:r w:rsidRPr="00505D00">
              <w:rPr>
                <w:rFonts w:ascii="Times New Roman" w:hAnsi="Times New Roman" w:cs="Times New Roman"/>
                <w:b/>
                <w:kern w:val="0"/>
                <w:sz w:val="24"/>
                <w:szCs w:val="24"/>
              </w:rPr>
              <w:t>Старая редакция</w:t>
            </w:r>
          </w:p>
        </w:tc>
        <w:tc>
          <w:tcPr>
            <w:tcW w:w="4643" w:type="dxa"/>
            <w:shd w:val="clear" w:color="auto" w:fill="FFFFFF" w:themeFill="background1"/>
            <w:vAlign w:val="center"/>
          </w:tcPr>
          <w:p w:rsidR="00E56741" w:rsidRPr="00505D00" w:rsidRDefault="007946F1" w:rsidP="00C91B49">
            <w:pPr>
              <w:pStyle w:val="prg3"/>
              <w:jc w:val="center"/>
              <w:rPr>
                <w:rFonts w:ascii="Times New Roman" w:hAnsi="Times New Roman" w:cs="Times New Roman"/>
                <w:b/>
                <w:sz w:val="24"/>
                <w:szCs w:val="24"/>
                <w:lang w:val="en-US"/>
              </w:rPr>
            </w:pPr>
            <w:r w:rsidRPr="00505D00">
              <w:rPr>
                <w:rFonts w:ascii="Times New Roman" w:hAnsi="Times New Roman" w:cs="Times New Roman"/>
                <w:b/>
                <w:sz w:val="24"/>
                <w:szCs w:val="24"/>
              </w:rPr>
              <w:t>Новая редакция</w:t>
            </w:r>
          </w:p>
        </w:tc>
      </w:tr>
      <w:tr w:rsidR="00F807DB" w:rsidRPr="000A1894" w:rsidTr="00E04D3B">
        <w:trPr>
          <w:trHeight w:val="376"/>
        </w:trPr>
        <w:tc>
          <w:tcPr>
            <w:tcW w:w="4733" w:type="dxa"/>
            <w:shd w:val="clear" w:color="auto" w:fill="FFFFFF" w:themeFill="background1"/>
            <w:vAlign w:val="center"/>
          </w:tcPr>
          <w:p w:rsidR="00505D00" w:rsidRDefault="00505D00" w:rsidP="00C7732A">
            <w:pPr>
              <w:pStyle w:val="1"/>
              <w:spacing w:before="0" w:after="0" w:line="360" w:lineRule="atLeast"/>
              <w:rPr>
                <w:rFonts w:ascii="Times New Roman" w:hAnsi="Times New Roman" w:cs="Times New Roman"/>
                <w:lang w:val="ru-RU"/>
              </w:rPr>
            </w:pPr>
            <w:bookmarkStart w:id="0" w:name="p_2"/>
            <w:bookmarkEnd w:id="0"/>
          </w:p>
          <w:p w:rsidR="00C7732A" w:rsidRPr="00505D00" w:rsidRDefault="00C7732A" w:rsidP="00C7732A">
            <w:pPr>
              <w:pStyle w:val="1"/>
              <w:spacing w:before="0" w:after="0" w:line="360" w:lineRule="atLeast"/>
              <w:rPr>
                <w:rFonts w:ascii="Times New Roman" w:hAnsi="Times New Roman" w:cs="Times New Roman"/>
                <w:lang w:val="ru-RU"/>
              </w:rPr>
            </w:pPr>
            <w:r w:rsidRPr="00505D00">
              <w:rPr>
                <w:rFonts w:ascii="Times New Roman" w:hAnsi="Times New Roman" w:cs="Times New Roman"/>
              </w:rPr>
              <w:t>II</w:t>
            </w:r>
            <w:r w:rsidR="00377C0E" w:rsidRPr="00505D00">
              <w:rPr>
                <w:rFonts w:ascii="Times New Roman" w:hAnsi="Times New Roman" w:cs="Times New Roman"/>
                <w:lang w:val="ru-RU"/>
              </w:rPr>
              <w:t>. Инвестиционная декларация</w:t>
            </w:r>
          </w:p>
          <w:p w:rsidR="00C7732A" w:rsidRPr="00505D00" w:rsidRDefault="00C7732A" w:rsidP="00C7732A">
            <w:pPr>
              <w:ind w:firstLine="720"/>
              <w:jc w:val="both"/>
            </w:pPr>
            <w:r w:rsidRPr="00505D00">
              <w:rPr>
                <w:color w:val="000000"/>
              </w:rPr>
              <w:t>21</w:t>
            </w:r>
            <w:r w:rsidRPr="00505D00">
              <w:t>. </w:t>
            </w:r>
            <w:r w:rsidR="003C12C2" w:rsidRPr="000E1086">
              <w:rPr>
                <w:color w:val="000000"/>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B83372" w:rsidRDefault="00C7732A">
            <w:pPr>
              <w:tabs>
                <w:tab w:val="left" w:pos="6795"/>
                <w:tab w:val="left" w:pos="7290"/>
              </w:tabs>
              <w:ind w:firstLine="720"/>
              <w:jc w:val="both"/>
              <w:rPr>
                <w:color w:val="000000"/>
              </w:rPr>
            </w:pPr>
            <w:r w:rsidRPr="00505D00">
              <w:t>22.</w:t>
            </w:r>
            <w:r w:rsidR="003C12C2" w:rsidRPr="000E1086">
              <w:rPr>
                <w:color w:val="000000"/>
              </w:rPr>
              <w:t>Инвестиционная политика управляющей компании:  инвестиционной политикой управляющей компании является краткосрочное вложение средств в ценные бумаги</w:t>
            </w:r>
            <w:r w:rsidR="003C12C2" w:rsidRPr="00505D00" w:rsidDel="003C12C2">
              <w:t xml:space="preserve"> </w:t>
            </w:r>
            <w:bookmarkStart w:id="1" w:name="p_27"/>
            <w:bookmarkEnd w:id="1"/>
          </w:p>
          <w:p w:rsidR="00C7732A" w:rsidRPr="00505D00" w:rsidRDefault="00C7732A" w:rsidP="00C7732A">
            <w:pPr>
              <w:ind w:firstLine="720"/>
              <w:jc w:val="both"/>
              <w:rPr>
                <w:color w:val="000000"/>
              </w:rPr>
            </w:pPr>
            <w:r w:rsidRPr="00505D00">
              <w:rPr>
                <w:color w:val="000000"/>
              </w:rPr>
              <w:t>23. Объекты инвестирования, их состав и описание.</w:t>
            </w:r>
          </w:p>
          <w:p w:rsidR="00C7732A" w:rsidRDefault="00C7732A" w:rsidP="00C7732A">
            <w:pPr>
              <w:ind w:firstLine="720"/>
              <w:jc w:val="both"/>
              <w:rPr>
                <w:color w:val="000000"/>
              </w:rPr>
            </w:pPr>
            <w:r w:rsidRPr="00505D00">
              <w:rPr>
                <w:color w:val="000000"/>
              </w:rPr>
              <w:t>23.1. Имущество, составляющее фонд, может быть инвестировано в:</w:t>
            </w:r>
          </w:p>
          <w:p w:rsidR="003C12C2" w:rsidRPr="000E1086" w:rsidRDefault="003C12C2" w:rsidP="003C12C2">
            <w:pPr>
              <w:numPr>
                <w:ilvl w:val="0"/>
                <w:numId w:val="6"/>
              </w:numPr>
              <w:tabs>
                <w:tab w:val="clear" w:pos="1440"/>
                <w:tab w:val="left" w:pos="1260"/>
              </w:tabs>
              <w:ind w:left="0" w:firstLine="1080"/>
              <w:jc w:val="both"/>
              <w:rPr>
                <w:color w:val="000000"/>
              </w:rPr>
            </w:pPr>
            <w:r w:rsidRPr="000E1086">
              <w:rPr>
                <w:color w:val="000000"/>
              </w:rPr>
              <w:t>денежные средства, в том числе иностранную валюту, на счетах и во вкладах в кредитных организациях;</w:t>
            </w:r>
          </w:p>
          <w:p w:rsidR="003C12C2" w:rsidRPr="000E1086" w:rsidRDefault="003C12C2" w:rsidP="003C12C2">
            <w:pPr>
              <w:numPr>
                <w:ilvl w:val="0"/>
                <w:numId w:val="6"/>
              </w:numPr>
              <w:tabs>
                <w:tab w:val="clear" w:pos="1440"/>
                <w:tab w:val="left" w:pos="1260"/>
              </w:tabs>
              <w:ind w:left="0" w:firstLine="1080"/>
              <w:jc w:val="both"/>
              <w:rPr>
                <w:color w:val="000000"/>
              </w:rPr>
            </w:pPr>
            <w:r w:rsidRPr="000E1086">
              <w:rPr>
                <w:color w:val="000000"/>
              </w:rPr>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3C12C2" w:rsidRPr="000E1086" w:rsidRDefault="003C12C2" w:rsidP="003C12C2">
            <w:pPr>
              <w:numPr>
                <w:ilvl w:val="0"/>
                <w:numId w:val="6"/>
              </w:numPr>
              <w:tabs>
                <w:tab w:val="clear" w:pos="1440"/>
                <w:tab w:val="left" w:pos="1260"/>
              </w:tabs>
              <w:ind w:left="0" w:firstLine="1080"/>
              <w:jc w:val="both"/>
              <w:rPr>
                <w:color w:val="000000"/>
              </w:rPr>
            </w:pPr>
            <w:r w:rsidRPr="000E1086">
              <w:rPr>
                <w:color w:val="000000"/>
              </w:rPr>
              <w:t>полностью оплаченные акции иностранных акционерных обществ;</w:t>
            </w:r>
          </w:p>
          <w:p w:rsidR="003C12C2" w:rsidRPr="000E1086" w:rsidRDefault="003C12C2" w:rsidP="003C12C2">
            <w:pPr>
              <w:numPr>
                <w:ilvl w:val="0"/>
                <w:numId w:val="6"/>
              </w:numPr>
              <w:tabs>
                <w:tab w:val="clear" w:pos="1440"/>
                <w:tab w:val="left" w:pos="1260"/>
              </w:tabs>
              <w:ind w:left="0" w:firstLine="1080"/>
              <w:jc w:val="both"/>
              <w:rPr>
                <w:color w:val="000000"/>
              </w:rPr>
            </w:pPr>
            <w:r w:rsidRPr="000E1086">
              <w:rPr>
                <w:color w:val="000000"/>
              </w:rPr>
              <w:t>долговые инструменты;</w:t>
            </w:r>
          </w:p>
          <w:p w:rsidR="003C12C2" w:rsidRPr="000E1086" w:rsidRDefault="003C12C2" w:rsidP="003C12C2">
            <w:pPr>
              <w:numPr>
                <w:ilvl w:val="0"/>
                <w:numId w:val="6"/>
              </w:numPr>
              <w:tabs>
                <w:tab w:val="clear" w:pos="1440"/>
                <w:tab w:val="left" w:pos="1260"/>
              </w:tabs>
              <w:ind w:left="0" w:firstLine="1080"/>
              <w:jc w:val="both"/>
              <w:rPr>
                <w:color w:val="000000"/>
              </w:rPr>
            </w:pPr>
            <w:r w:rsidRPr="000E1086">
              <w:rPr>
                <w:color w:val="000000"/>
              </w:rPr>
              <w:t>акции акционерных инвестиционных фондов и инвестиционные паи</w:t>
            </w:r>
            <w:r w:rsidRPr="008E0AB6">
              <w:rPr>
                <w:color w:val="000000"/>
              </w:rPr>
              <w:t xml:space="preserve"> </w:t>
            </w:r>
            <w:r w:rsidRPr="000E1086">
              <w:rPr>
                <w:color w:val="000000"/>
              </w:rPr>
              <w:t>открытых, интервальных и закрытых паевых инвестиционных фондов, за исключением</w:t>
            </w:r>
            <w:r w:rsidRPr="008E0AB6">
              <w:rPr>
                <w:color w:val="000000"/>
              </w:rPr>
              <w:t xml:space="preserve"> </w:t>
            </w:r>
            <w:r w:rsidRPr="000E1086">
              <w:rPr>
                <w:color w:val="000000"/>
              </w:rPr>
              <w:t>инвестиционных фондов, относящихся к категории фондов фондов;</w:t>
            </w:r>
          </w:p>
          <w:p w:rsidR="003C12C2" w:rsidRPr="00384242" w:rsidRDefault="003C12C2" w:rsidP="003C12C2">
            <w:pPr>
              <w:numPr>
                <w:ilvl w:val="0"/>
                <w:numId w:val="6"/>
              </w:numPr>
              <w:tabs>
                <w:tab w:val="clear" w:pos="1440"/>
                <w:tab w:val="left" w:pos="1260"/>
              </w:tabs>
              <w:ind w:left="0" w:firstLine="1080"/>
              <w:jc w:val="both"/>
              <w:rPr>
                <w:color w:val="000000"/>
              </w:rPr>
            </w:pPr>
            <w:r w:rsidRPr="000E1086">
              <w:rPr>
                <w:color w:val="000000"/>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w:t>
            </w:r>
            <w:r w:rsidRPr="00384242">
              <w:rPr>
                <w:color w:val="000000"/>
              </w:rPr>
              <w:t>»</w:t>
            </w:r>
            <w:r w:rsidRPr="00384242">
              <w:rPr>
                <w:rFonts w:ascii="AGOpusHR" w:hAnsi="AGOpusHR" w:cs="AGOpusHR"/>
                <w:color w:val="000000"/>
                <w:lang w:eastAsia="ru-RU"/>
              </w:rPr>
              <w:t xml:space="preserve"> </w:t>
            </w:r>
            <w:r w:rsidRPr="00384242">
              <w:rPr>
                <w:rFonts w:ascii="AGOpusHR" w:hAnsi="AGOpusHR" w:cs="AGOpusHR"/>
                <w:color w:val="000000"/>
                <w:lang w:eastAsia="ru-RU"/>
              </w:rPr>
              <w:lastRenderedPageBreak/>
              <w:t>или если паи (акции) этого фонда прошли процедуру листинга хотя бы на одной из фондовых бирж, указанных в пункте 23.3 настоящих Правил, - значение "С"</w:t>
            </w:r>
            <w:r w:rsidRPr="00384242">
              <w:rPr>
                <w:color w:val="000000"/>
              </w:rPr>
              <w:t>, пятая буква - значение «S»;</w:t>
            </w:r>
          </w:p>
          <w:p w:rsidR="003C12C2" w:rsidRPr="000E1086" w:rsidRDefault="003C12C2" w:rsidP="003C12C2">
            <w:pPr>
              <w:numPr>
                <w:ilvl w:val="0"/>
                <w:numId w:val="6"/>
              </w:numPr>
              <w:tabs>
                <w:tab w:val="clear" w:pos="1440"/>
                <w:tab w:val="left" w:pos="1260"/>
              </w:tabs>
              <w:ind w:left="0" w:firstLine="1080"/>
              <w:jc w:val="both"/>
              <w:rPr>
                <w:color w:val="000000"/>
              </w:rPr>
            </w:pPr>
            <w:r w:rsidRPr="00384242">
              <w:rPr>
                <w:color w:val="000000"/>
              </w:rPr>
              <w:t>российские и иностранные депозитарные расписки</w:t>
            </w:r>
            <w:r w:rsidRPr="000E1086">
              <w:rPr>
                <w:color w:val="000000"/>
              </w:rPr>
              <w:t xml:space="preserve"> на ценные бумаги, предусмотренные настоящим пунктом.</w:t>
            </w:r>
          </w:p>
          <w:p w:rsidR="00C7732A" w:rsidRPr="00505D00" w:rsidRDefault="00C7732A" w:rsidP="003C12C2">
            <w:pPr>
              <w:pStyle w:val="ab"/>
              <w:widowControl w:val="0"/>
              <w:tabs>
                <w:tab w:val="left" w:pos="540"/>
              </w:tabs>
              <w:rPr>
                <w:rFonts w:ascii="AGOpusHR" w:hAnsi="AGOpusHR" w:cs="AGOpusHR"/>
                <w:color w:val="000000"/>
                <w:sz w:val="24"/>
                <w:szCs w:val="24"/>
              </w:rPr>
            </w:pPr>
            <w:r w:rsidRPr="00505D00">
              <w:rPr>
                <w:rFonts w:ascii="AGOpusHR" w:hAnsi="AGOpusHR" w:cs="AGOpusHR"/>
                <w:color w:val="000000"/>
                <w:sz w:val="24"/>
                <w:szCs w:val="24"/>
              </w:rPr>
              <w:t>23.2. В целях настоящих Правил под долговыми инструментами понимаются:</w:t>
            </w:r>
          </w:p>
          <w:p w:rsidR="003C12C2" w:rsidRPr="000E1086" w:rsidRDefault="003C12C2" w:rsidP="003C12C2">
            <w:pPr>
              <w:numPr>
                <w:ilvl w:val="0"/>
                <w:numId w:val="6"/>
              </w:numPr>
              <w:tabs>
                <w:tab w:val="clear" w:pos="1440"/>
                <w:tab w:val="left" w:pos="798"/>
              </w:tabs>
              <w:ind w:left="0" w:firstLine="514"/>
              <w:jc w:val="both"/>
              <w:rPr>
                <w:color w:val="000000"/>
              </w:rPr>
            </w:pPr>
            <w:r w:rsidRPr="000E1086">
              <w:rPr>
                <w:color w:val="000000"/>
              </w:rPr>
              <w:t>облигации российских хозяйственных обществ, если условия их выпуска</w:t>
            </w:r>
            <w:r w:rsidRPr="008E0AB6">
              <w:rPr>
                <w:color w:val="000000"/>
              </w:rPr>
              <w:t xml:space="preserve"> </w:t>
            </w:r>
            <w:r w:rsidRPr="000E1086">
              <w:rPr>
                <w:color w:val="000000"/>
              </w:rPr>
              <w:t>предусматривают право на получение от эмитента только денежных средств или</w:t>
            </w:r>
            <w:r w:rsidRPr="008E0AB6">
              <w:rPr>
                <w:color w:val="000000"/>
              </w:rPr>
              <w:t xml:space="preserve"> </w:t>
            </w:r>
            <w:r w:rsidRPr="000E1086">
              <w:rPr>
                <w:color w:val="000000"/>
              </w:rPr>
              <w:t>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3C12C2" w:rsidRPr="000E1086" w:rsidRDefault="003C12C2" w:rsidP="003C12C2">
            <w:pPr>
              <w:numPr>
                <w:ilvl w:val="0"/>
                <w:numId w:val="6"/>
              </w:numPr>
              <w:tabs>
                <w:tab w:val="clear" w:pos="1440"/>
                <w:tab w:val="left" w:pos="798"/>
              </w:tabs>
              <w:ind w:left="0" w:firstLine="514"/>
              <w:jc w:val="both"/>
              <w:rPr>
                <w:color w:val="000000"/>
              </w:rPr>
            </w:pPr>
            <w:r w:rsidRPr="000E1086">
              <w:rPr>
                <w:color w:val="000000"/>
              </w:rPr>
              <w:t>биржевые облигации российских хозяйственных обществ;</w:t>
            </w:r>
          </w:p>
          <w:p w:rsidR="003C12C2" w:rsidRPr="000E1086" w:rsidRDefault="003C12C2" w:rsidP="003C12C2">
            <w:pPr>
              <w:numPr>
                <w:ilvl w:val="0"/>
                <w:numId w:val="6"/>
              </w:numPr>
              <w:tabs>
                <w:tab w:val="clear" w:pos="1440"/>
                <w:tab w:val="left" w:pos="798"/>
              </w:tabs>
              <w:ind w:left="0" w:firstLine="514"/>
              <w:jc w:val="both"/>
              <w:rPr>
                <w:color w:val="000000"/>
              </w:rPr>
            </w:pPr>
            <w:r w:rsidRPr="000E1086">
              <w:rPr>
                <w:color w:val="000000"/>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3C12C2" w:rsidRPr="000E1086" w:rsidRDefault="003C12C2" w:rsidP="003C12C2">
            <w:pPr>
              <w:numPr>
                <w:ilvl w:val="0"/>
                <w:numId w:val="6"/>
              </w:numPr>
              <w:tabs>
                <w:tab w:val="clear" w:pos="1440"/>
                <w:tab w:val="left" w:pos="798"/>
              </w:tabs>
              <w:ind w:left="0" w:firstLine="514"/>
              <w:jc w:val="both"/>
              <w:rPr>
                <w:color w:val="000000"/>
              </w:rPr>
            </w:pPr>
            <w:r w:rsidRPr="000E1086">
              <w:rPr>
                <w:color w:val="000000"/>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3C12C2" w:rsidRPr="000E1086" w:rsidRDefault="003C12C2" w:rsidP="003C12C2">
            <w:pPr>
              <w:numPr>
                <w:ilvl w:val="0"/>
                <w:numId w:val="6"/>
              </w:numPr>
              <w:tabs>
                <w:tab w:val="clear" w:pos="1440"/>
                <w:tab w:val="left" w:pos="798"/>
              </w:tabs>
              <w:ind w:left="0" w:firstLine="514"/>
              <w:jc w:val="both"/>
              <w:rPr>
                <w:color w:val="000000"/>
              </w:rPr>
            </w:pPr>
            <w:r w:rsidRPr="000E1086">
              <w:rPr>
                <w:color w:val="000000"/>
              </w:rPr>
              <w:t>российские и иностранные депозитарные расписки на ценные бумаги, предусмотренные настоящим пунктом.</w:t>
            </w:r>
          </w:p>
          <w:p w:rsidR="0084251D" w:rsidRPr="000E1086" w:rsidRDefault="00C7732A" w:rsidP="0084251D">
            <w:pPr>
              <w:ind w:firstLine="720"/>
              <w:jc w:val="both"/>
              <w:rPr>
                <w:color w:val="000000"/>
              </w:rPr>
            </w:pPr>
            <w:r w:rsidRPr="00505D00">
              <w:rPr>
                <w:rFonts w:ascii="AGOpusHR" w:hAnsi="AGOpusHR" w:cs="AGOpusHR"/>
                <w:color w:val="000000"/>
              </w:rPr>
              <w:t xml:space="preserve">23.3. </w:t>
            </w:r>
            <w:r w:rsidR="0084251D" w:rsidRPr="000E1086">
              <w:rPr>
                <w:color w:val="000000"/>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84251D" w:rsidRPr="000E1086" w:rsidRDefault="0084251D" w:rsidP="0084251D">
            <w:pPr>
              <w:ind w:firstLine="720"/>
              <w:jc w:val="both"/>
              <w:rPr>
                <w:color w:val="000000"/>
              </w:rPr>
            </w:pPr>
            <w:r w:rsidRPr="000E1086">
              <w:rPr>
                <w:color w:val="000000"/>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w:t>
            </w:r>
            <w:r w:rsidRPr="000E1086">
              <w:rPr>
                <w:color w:val="000000"/>
              </w:rPr>
              <w:lastRenderedPageBreak/>
              <w:t>бумаг размещается информационными агентствами Блумберг (Bloomberg) или</w:t>
            </w:r>
            <w:r w:rsidRPr="00781994">
              <w:t xml:space="preserve"> </w:t>
            </w:r>
            <w:r w:rsidRPr="00043AEF">
              <w:t>Томсон Рейтерс (Thompson Reuters)</w:t>
            </w:r>
            <w:r w:rsidRPr="009C5D6F">
              <w:rPr>
                <w:b/>
                <w:sz w:val="22"/>
                <w:szCs w:val="22"/>
              </w:rPr>
              <w:t>,</w:t>
            </w:r>
            <w:r w:rsidRPr="000E1086">
              <w:rPr>
                <w:color w:val="000000"/>
              </w:rPr>
              <w:t xml:space="preserve"> либо такие ценные бумаги обращаются на организованном рынке ценных бумаг.</w:t>
            </w:r>
          </w:p>
          <w:p w:rsidR="0084251D" w:rsidRPr="000E1086" w:rsidRDefault="0084251D" w:rsidP="0084251D">
            <w:pPr>
              <w:ind w:firstLine="720"/>
              <w:jc w:val="both"/>
              <w:rPr>
                <w:color w:val="000000"/>
              </w:rPr>
            </w:pPr>
            <w:r w:rsidRPr="000E1086">
              <w:rPr>
                <w:color w:val="000000"/>
              </w:rPr>
              <w:t>В состав активов фонда могут входить акции иностранных акционерных обществ, облигации иностранных коммерческих организаций,</w:t>
            </w:r>
            <w:r w:rsidRPr="00EB6C74">
              <w:rPr>
                <w:sz w:val="22"/>
                <w:szCs w:val="22"/>
                <w:lang w:eastAsia="ru-RU"/>
              </w:rPr>
              <w:t xml:space="preserve"> </w:t>
            </w:r>
            <w:r>
              <w:rPr>
                <w:sz w:val="22"/>
                <w:szCs w:val="22"/>
                <w:lang w:eastAsia="ru-RU"/>
              </w:rPr>
              <w:t>паи (акции) иностранных инвестиционных фондов и</w:t>
            </w:r>
            <w:r w:rsidRPr="000E1086">
              <w:rPr>
                <w:color w:val="000000"/>
              </w:rPr>
              <w:t xml:space="preserve"> иностранные депозитарные расписки, если указанные ценные бумаги прошли процедуру листинга на одной из следующих фондовых бирж:</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1) Американская фондовая биржа (American Stock Exchange);</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2) Гонконгская фондовая биржа (Hong Kong Stock Exchange);</w:t>
            </w:r>
          </w:p>
          <w:p w:rsidR="0084251D" w:rsidRPr="000E1086" w:rsidRDefault="0084251D" w:rsidP="0084251D">
            <w:pPr>
              <w:autoSpaceDE w:val="0"/>
              <w:autoSpaceDN w:val="0"/>
              <w:adjustRightInd w:val="0"/>
              <w:ind w:left="360"/>
              <w:jc w:val="both"/>
              <w:rPr>
                <w:rFonts w:ascii="AGOpusHR" w:hAnsi="AGOpusHR" w:cs="AGOpusHR"/>
                <w:color w:val="000000"/>
                <w:lang w:val="en-US" w:eastAsia="ru-RU"/>
              </w:rPr>
            </w:pPr>
            <w:r w:rsidRPr="000E1086">
              <w:rPr>
                <w:rFonts w:ascii="AGOpusHR" w:hAnsi="AGOpusHR" w:cs="AGOpusHR"/>
                <w:color w:val="000000"/>
                <w:lang w:val="en-US" w:eastAsia="ru-RU"/>
              </w:rPr>
              <w:t xml:space="preserve">3) </w:t>
            </w:r>
            <w:r w:rsidRPr="000E1086">
              <w:rPr>
                <w:rFonts w:ascii="AGOpusHR" w:hAnsi="AGOpusHR" w:cs="AGOpusHR"/>
                <w:color w:val="000000"/>
                <w:lang w:eastAsia="ru-RU"/>
              </w:rPr>
              <w:t>Евронекст</w:t>
            </w:r>
            <w:r w:rsidRPr="000E1086">
              <w:rPr>
                <w:rFonts w:ascii="AGOpusHR" w:hAnsi="AGOpusHR" w:cs="AGOpusHR"/>
                <w:color w:val="000000"/>
                <w:lang w:val="en-US" w:eastAsia="ru-RU"/>
              </w:rPr>
              <w:t xml:space="preserve"> (Euronext Amsterdam, Euronext Brussels, Euronext Lisbon, Euronext Paris);</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4) Закрытое акционерное общество "Фондовая биржа ММВБ";</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5) Ирландская фондовая биржа (Irish Stock Exchange);</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6) Испанская фондовая биржа (BME Spanish Exchanges);</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7) Итальянская фондовая биржа (Borsa Italiana);</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8) Корейская биржа (Korea Exchange);</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9) Лондонская фондовая биржа (London Stock Exchange);</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10) Люксембургская фондовая биржа (Luxembourg Stock Exchange);</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11) Насдак (Nasdaq);</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12) Немецкая фондовая биржа (Deutsche Borse);</w:t>
            </w:r>
          </w:p>
          <w:p w:rsidR="0084251D" w:rsidRPr="000E1086" w:rsidRDefault="0084251D" w:rsidP="0084251D">
            <w:pPr>
              <w:autoSpaceDE w:val="0"/>
              <w:autoSpaceDN w:val="0"/>
              <w:adjustRightInd w:val="0"/>
              <w:ind w:left="360"/>
              <w:jc w:val="both"/>
              <w:rPr>
                <w:rFonts w:ascii="AGOpusHR" w:hAnsi="AGOpusHR" w:cs="AGOpusHR"/>
                <w:color w:val="000000"/>
                <w:lang w:val="en-US" w:eastAsia="ru-RU"/>
              </w:rPr>
            </w:pPr>
            <w:r w:rsidRPr="000E1086">
              <w:rPr>
                <w:rFonts w:ascii="AGOpusHR" w:hAnsi="AGOpusHR" w:cs="AGOpusHR"/>
                <w:color w:val="000000"/>
                <w:lang w:val="en-US" w:eastAsia="ru-RU"/>
              </w:rPr>
              <w:t xml:space="preserve">13) </w:t>
            </w:r>
            <w:r w:rsidRPr="000E1086">
              <w:rPr>
                <w:rFonts w:ascii="AGOpusHR" w:hAnsi="AGOpusHR" w:cs="AGOpusHR"/>
                <w:color w:val="000000"/>
                <w:lang w:eastAsia="ru-RU"/>
              </w:rPr>
              <w:t>Нью</w:t>
            </w:r>
            <w:r w:rsidRPr="000E1086">
              <w:rPr>
                <w:rFonts w:ascii="AGOpusHR" w:hAnsi="AGOpusHR" w:cs="AGOpusHR"/>
                <w:color w:val="000000"/>
                <w:lang w:val="en-US" w:eastAsia="ru-RU"/>
              </w:rPr>
              <w:t>-</w:t>
            </w:r>
            <w:r w:rsidRPr="000E1086">
              <w:rPr>
                <w:rFonts w:ascii="AGOpusHR" w:hAnsi="AGOpusHR" w:cs="AGOpusHR"/>
                <w:color w:val="000000"/>
                <w:lang w:eastAsia="ru-RU"/>
              </w:rPr>
              <w:t>Йоркская</w:t>
            </w:r>
            <w:r w:rsidRPr="000E1086">
              <w:rPr>
                <w:rFonts w:ascii="AGOpusHR" w:hAnsi="AGOpusHR" w:cs="AGOpusHR"/>
                <w:color w:val="000000"/>
                <w:lang w:val="en-US" w:eastAsia="ru-RU"/>
              </w:rPr>
              <w:t xml:space="preserve"> </w:t>
            </w:r>
            <w:r w:rsidRPr="000E1086">
              <w:rPr>
                <w:rFonts w:ascii="AGOpusHR" w:hAnsi="AGOpusHR" w:cs="AGOpusHR"/>
                <w:color w:val="000000"/>
                <w:lang w:eastAsia="ru-RU"/>
              </w:rPr>
              <w:t>фондовая</w:t>
            </w:r>
            <w:r w:rsidRPr="000E1086">
              <w:rPr>
                <w:rFonts w:ascii="AGOpusHR" w:hAnsi="AGOpusHR" w:cs="AGOpusHR"/>
                <w:color w:val="000000"/>
                <w:lang w:val="en-US" w:eastAsia="ru-RU"/>
              </w:rPr>
              <w:t xml:space="preserve"> </w:t>
            </w:r>
            <w:r w:rsidRPr="000E1086">
              <w:rPr>
                <w:rFonts w:ascii="AGOpusHR" w:hAnsi="AGOpusHR" w:cs="AGOpusHR"/>
                <w:color w:val="000000"/>
                <w:lang w:eastAsia="ru-RU"/>
              </w:rPr>
              <w:t>биржа</w:t>
            </w:r>
            <w:r w:rsidRPr="000E1086">
              <w:rPr>
                <w:rFonts w:ascii="AGOpusHR" w:hAnsi="AGOpusHR" w:cs="AGOpusHR"/>
                <w:color w:val="000000"/>
                <w:lang w:val="en-US" w:eastAsia="ru-RU"/>
              </w:rPr>
              <w:t xml:space="preserve"> (New York Stock Exchange);</w:t>
            </w:r>
          </w:p>
          <w:p w:rsidR="0084251D" w:rsidRPr="0084251D" w:rsidRDefault="00F073A2" w:rsidP="0084251D">
            <w:pPr>
              <w:autoSpaceDE w:val="0"/>
              <w:autoSpaceDN w:val="0"/>
              <w:adjustRightInd w:val="0"/>
              <w:spacing w:before="45" w:after="45"/>
              <w:ind w:left="360"/>
              <w:jc w:val="both"/>
              <w:rPr>
                <w:rFonts w:ascii="AGOpusHR" w:hAnsi="AGOpusHR" w:cs="AGOpusHR"/>
                <w:b/>
                <w:color w:val="000000"/>
                <w:lang w:eastAsia="ru-RU"/>
              </w:rPr>
            </w:pPr>
            <w:r w:rsidRPr="00F073A2">
              <w:rPr>
                <w:rFonts w:ascii="AGOpusHR" w:hAnsi="AGOpusHR" w:cs="AGOpusHR"/>
                <w:b/>
                <w:color w:val="000000"/>
                <w:lang w:eastAsia="ru-RU"/>
              </w:rPr>
              <w:t>14) Открытое акционерное общество "Фондовая биржа "Российская Торговая Система";</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15) Токийская фондовая биржа (Tokyo Stock Exchange Group);</w:t>
            </w:r>
          </w:p>
          <w:p w:rsidR="0084251D" w:rsidRPr="00384242" w:rsidRDefault="0084251D" w:rsidP="0084251D">
            <w:pPr>
              <w:autoSpaceDE w:val="0"/>
              <w:autoSpaceDN w:val="0"/>
              <w:adjustRightInd w:val="0"/>
              <w:ind w:left="360"/>
              <w:jc w:val="both"/>
              <w:rPr>
                <w:rFonts w:ascii="AGOpusHR" w:hAnsi="AGOpusHR" w:cs="AGOpusHR"/>
                <w:color w:val="000000"/>
                <w:lang w:val="en-US" w:eastAsia="ru-RU"/>
              </w:rPr>
            </w:pPr>
            <w:r w:rsidRPr="00384242">
              <w:rPr>
                <w:rFonts w:ascii="AGOpusHR" w:hAnsi="AGOpusHR" w:cs="AGOpusHR"/>
                <w:color w:val="000000"/>
                <w:lang w:val="en-US" w:eastAsia="ru-RU"/>
              </w:rPr>
              <w:t xml:space="preserve">16) </w:t>
            </w:r>
            <w:r w:rsidRPr="000E1086">
              <w:rPr>
                <w:rFonts w:ascii="AGOpusHR" w:hAnsi="AGOpusHR" w:cs="AGOpusHR"/>
                <w:color w:val="000000"/>
                <w:lang w:eastAsia="ru-RU"/>
              </w:rPr>
              <w:t>Фондовая</w:t>
            </w:r>
            <w:r w:rsidRPr="00384242">
              <w:rPr>
                <w:rFonts w:ascii="AGOpusHR" w:hAnsi="AGOpusHR" w:cs="AGOpusHR"/>
                <w:color w:val="000000"/>
                <w:lang w:val="en-US" w:eastAsia="ru-RU"/>
              </w:rPr>
              <w:t xml:space="preserve"> </w:t>
            </w:r>
            <w:r w:rsidRPr="000E1086">
              <w:rPr>
                <w:rFonts w:ascii="AGOpusHR" w:hAnsi="AGOpusHR" w:cs="AGOpusHR"/>
                <w:color w:val="000000"/>
                <w:lang w:eastAsia="ru-RU"/>
              </w:rPr>
              <w:t>биржа</w:t>
            </w:r>
            <w:r w:rsidRPr="00384242">
              <w:rPr>
                <w:rFonts w:ascii="AGOpusHR" w:hAnsi="AGOpusHR" w:cs="AGOpusHR"/>
                <w:color w:val="000000"/>
                <w:lang w:val="en-US" w:eastAsia="ru-RU"/>
              </w:rPr>
              <w:t xml:space="preserve"> </w:t>
            </w:r>
            <w:r w:rsidRPr="000E1086">
              <w:rPr>
                <w:rFonts w:ascii="AGOpusHR" w:hAnsi="AGOpusHR" w:cs="AGOpusHR"/>
                <w:color w:val="000000"/>
                <w:lang w:eastAsia="ru-RU"/>
              </w:rPr>
              <w:t>Торонто</w:t>
            </w:r>
            <w:r w:rsidRPr="00384242">
              <w:rPr>
                <w:rFonts w:ascii="AGOpusHR" w:hAnsi="AGOpusHR" w:cs="AGOpusHR"/>
                <w:color w:val="000000"/>
                <w:lang w:val="en-US" w:eastAsia="ru-RU"/>
              </w:rPr>
              <w:t xml:space="preserve"> (</w:t>
            </w:r>
            <w:r w:rsidRPr="000E1086">
              <w:rPr>
                <w:rFonts w:ascii="AGOpusHR" w:hAnsi="AGOpusHR" w:cs="AGOpusHR"/>
                <w:color w:val="000000"/>
                <w:lang w:val="en-US" w:eastAsia="ru-RU"/>
              </w:rPr>
              <w:t>Toronto</w:t>
            </w:r>
            <w:r w:rsidRPr="00384242">
              <w:rPr>
                <w:rFonts w:ascii="AGOpusHR" w:hAnsi="AGOpusHR" w:cs="AGOpusHR"/>
                <w:color w:val="000000"/>
                <w:lang w:val="en-US" w:eastAsia="ru-RU"/>
              </w:rPr>
              <w:t xml:space="preserve"> </w:t>
            </w:r>
            <w:r w:rsidRPr="000E1086">
              <w:rPr>
                <w:rFonts w:ascii="AGOpusHR" w:hAnsi="AGOpusHR" w:cs="AGOpusHR"/>
                <w:color w:val="000000"/>
                <w:lang w:val="en-US" w:eastAsia="ru-RU"/>
              </w:rPr>
              <w:t>Stock</w:t>
            </w:r>
            <w:r w:rsidRPr="00384242">
              <w:rPr>
                <w:rFonts w:ascii="AGOpusHR" w:hAnsi="AGOpusHR" w:cs="AGOpusHR"/>
                <w:color w:val="000000"/>
                <w:lang w:val="en-US" w:eastAsia="ru-RU"/>
              </w:rPr>
              <w:t xml:space="preserve"> </w:t>
            </w:r>
            <w:r w:rsidRPr="000E1086">
              <w:rPr>
                <w:rFonts w:ascii="AGOpusHR" w:hAnsi="AGOpusHR" w:cs="AGOpusHR"/>
                <w:color w:val="000000"/>
                <w:lang w:val="en-US" w:eastAsia="ru-RU"/>
              </w:rPr>
              <w:t>Exchange</w:t>
            </w:r>
            <w:r w:rsidRPr="00384242">
              <w:rPr>
                <w:rFonts w:ascii="AGOpusHR" w:hAnsi="AGOpusHR" w:cs="AGOpusHR"/>
                <w:color w:val="000000"/>
                <w:lang w:val="en-US" w:eastAsia="ru-RU"/>
              </w:rPr>
              <w:t xml:space="preserve">, </w:t>
            </w:r>
            <w:r w:rsidRPr="000E1086">
              <w:rPr>
                <w:rFonts w:ascii="AGOpusHR" w:hAnsi="AGOpusHR" w:cs="AGOpusHR"/>
                <w:color w:val="000000"/>
                <w:lang w:val="en-US" w:eastAsia="ru-RU"/>
              </w:rPr>
              <w:t>TSX</w:t>
            </w:r>
            <w:r w:rsidRPr="00384242">
              <w:rPr>
                <w:rFonts w:ascii="AGOpusHR" w:hAnsi="AGOpusHR" w:cs="AGOpusHR"/>
                <w:color w:val="000000"/>
                <w:lang w:val="en-US" w:eastAsia="ru-RU"/>
              </w:rPr>
              <w:t xml:space="preserve"> </w:t>
            </w:r>
            <w:r w:rsidRPr="000E1086">
              <w:rPr>
                <w:rFonts w:ascii="AGOpusHR" w:hAnsi="AGOpusHR" w:cs="AGOpusHR"/>
                <w:color w:val="000000"/>
                <w:lang w:val="en-US" w:eastAsia="ru-RU"/>
              </w:rPr>
              <w:t>Group</w:t>
            </w:r>
            <w:r w:rsidRPr="00384242">
              <w:rPr>
                <w:rFonts w:ascii="AGOpusHR" w:hAnsi="AGOpusHR" w:cs="AGOpusHR"/>
                <w:color w:val="000000"/>
                <w:lang w:val="en-US" w:eastAsia="ru-RU"/>
              </w:rPr>
              <w:t>);</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17) Фондовая биржа Швейцарии (Swiss Exchange);</w:t>
            </w:r>
          </w:p>
          <w:p w:rsidR="0084251D" w:rsidRPr="000E1086" w:rsidRDefault="0084251D" w:rsidP="0084251D">
            <w:pPr>
              <w:autoSpaceDE w:val="0"/>
              <w:autoSpaceDN w:val="0"/>
              <w:adjustRightInd w:val="0"/>
              <w:ind w:left="360"/>
              <w:jc w:val="both"/>
              <w:rPr>
                <w:rFonts w:ascii="AGOpusHR" w:hAnsi="AGOpusHR" w:cs="AGOpusHR"/>
                <w:color w:val="000000"/>
                <w:lang w:eastAsia="ru-RU"/>
              </w:rPr>
            </w:pPr>
            <w:r w:rsidRPr="000E1086">
              <w:rPr>
                <w:rFonts w:ascii="AGOpusHR" w:hAnsi="AGOpusHR" w:cs="AGOpusHR"/>
                <w:color w:val="000000"/>
                <w:lang w:eastAsia="ru-RU"/>
              </w:rPr>
              <w:t>18) Шанхайская фондовая биржа (Shanghai Stock Exchange).</w:t>
            </w:r>
          </w:p>
          <w:p w:rsidR="0084251D" w:rsidRPr="000E1086" w:rsidRDefault="0084251D" w:rsidP="0084251D">
            <w:pPr>
              <w:ind w:firstLine="720"/>
              <w:jc w:val="both"/>
              <w:rPr>
                <w:color w:val="000000"/>
              </w:rPr>
            </w:pPr>
            <w:r w:rsidRPr="000E1086">
              <w:rPr>
                <w:color w:val="000000"/>
              </w:rPr>
              <w:t>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r>
              <w:rPr>
                <w:color w:val="000000"/>
                <w:sz w:val="22"/>
                <w:szCs w:val="22"/>
              </w:rPr>
              <w:t>,</w:t>
            </w:r>
            <w:r>
              <w:rPr>
                <w:color w:val="000000"/>
                <w:sz w:val="22"/>
                <w:szCs w:val="22"/>
                <w:lang w:eastAsia="ru-RU"/>
              </w:rPr>
              <w:t xml:space="preserve"> а также на </w:t>
            </w:r>
            <w:r>
              <w:rPr>
                <w:sz w:val="22"/>
                <w:szCs w:val="22"/>
                <w:lang w:eastAsia="ru-RU"/>
              </w:rPr>
              <w:t xml:space="preserve">паи (акции) иностранных инвестиционных фондов </w:t>
            </w:r>
            <w:r>
              <w:rPr>
                <w:sz w:val="22"/>
                <w:szCs w:val="22"/>
                <w:lang w:eastAsia="ru-RU"/>
              </w:rPr>
              <w:lastRenderedPageBreak/>
              <w:t>открытого типа</w:t>
            </w:r>
            <w:r w:rsidRPr="000E1086">
              <w:rPr>
                <w:color w:val="000000"/>
              </w:rPr>
              <w:t xml:space="preserve">. </w:t>
            </w:r>
          </w:p>
          <w:p w:rsidR="0084251D" w:rsidRPr="000E1086" w:rsidRDefault="00C7732A" w:rsidP="0084251D">
            <w:pPr>
              <w:ind w:firstLine="720"/>
              <w:jc w:val="both"/>
              <w:rPr>
                <w:color w:val="000000"/>
              </w:rPr>
            </w:pPr>
            <w:r w:rsidRPr="00505D00">
              <w:rPr>
                <w:rFonts w:ascii="AGOpusHR" w:hAnsi="AGOpusHR" w:cs="AGOpusHR"/>
                <w:color w:val="000000"/>
                <w:lang w:eastAsia="ru-RU"/>
              </w:rPr>
              <w:t xml:space="preserve">23.4. </w:t>
            </w:r>
            <w:r w:rsidR="0084251D" w:rsidRPr="000E1086">
              <w:rPr>
                <w:color w:val="000000"/>
              </w:rPr>
              <w:t>Лица, обязанные по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84251D" w:rsidRPr="000E1086" w:rsidRDefault="0084251D" w:rsidP="0084251D">
            <w:pPr>
              <w:autoSpaceDE w:val="0"/>
              <w:autoSpaceDN w:val="0"/>
              <w:adjustRightInd w:val="0"/>
              <w:ind w:firstLine="720"/>
              <w:jc w:val="both"/>
              <w:rPr>
                <w:color w:val="000000"/>
              </w:rPr>
            </w:pPr>
            <w:r w:rsidRPr="000E1086">
              <w:rPr>
                <w:color w:val="000000"/>
              </w:rPr>
              <w:t>Лица, обязанные по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
          <w:p w:rsidR="0084251D" w:rsidRPr="000E1086" w:rsidRDefault="00C7732A" w:rsidP="0084251D">
            <w:pPr>
              <w:tabs>
                <w:tab w:val="left" w:pos="1260"/>
              </w:tabs>
              <w:ind w:firstLine="720"/>
              <w:jc w:val="both"/>
              <w:rPr>
                <w:color w:val="000000"/>
              </w:rPr>
            </w:pPr>
            <w:r w:rsidRPr="00505D00">
              <w:rPr>
                <w:rFonts w:ascii="AGOpusHR" w:hAnsi="AGOpusHR" w:cs="AGOpusHR"/>
                <w:color w:val="000000"/>
              </w:rPr>
              <w:t xml:space="preserve">23.5. </w:t>
            </w:r>
            <w:r w:rsidR="0084251D" w:rsidRPr="000E1086">
              <w:rPr>
                <w:color w:val="000000"/>
              </w:rPr>
              <w:t>Имущество, составляющее фонд, может быть инвестировано в облигации, эмитентами которых могут быть:</w:t>
            </w:r>
          </w:p>
          <w:p w:rsidR="0084251D" w:rsidRPr="000E1086" w:rsidRDefault="0084251D" w:rsidP="0084251D">
            <w:pPr>
              <w:numPr>
                <w:ilvl w:val="0"/>
                <w:numId w:val="7"/>
              </w:numPr>
              <w:tabs>
                <w:tab w:val="clear" w:pos="1980"/>
                <w:tab w:val="left" w:pos="798"/>
              </w:tabs>
              <w:ind w:left="0" w:firstLine="514"/>
              <w:jc w:val="both"/>
              <w:rPr>
                <w:color w:val="000000"/>
              </w:rPr>
            </w:pPr>
            <w:r w:rsidRPr="000E1086">
              <w:rPr>
                <w:color w:val="000000"/>
              </w:rPr>
              <w:t>российские органы государственной власти;</w:t>
            </w:r>
          </w:p>
          <w:p w:rsidR="0084251D" w:rsidRPr="000E1086" w:rsidRDefault="0084251D" w:rsidP="0084251D">
            <w:pPr>
              <w:numPr>
                <w:ilvl w:val="0"/>
                <w:numId w:val="7"/>
              </w:numPr>
              <w:tabs>
                <w:tab w:val="clear" w:pos="1980"/>
                <w:tab w:val="left" w:pos="798"/>
              </w:tabs>
              <w:ind w:left="0" w:firstLine="514"/>
              <w:jc w:val="both"/>
              <w:rPr>
                <w:color w:val="000000"/>
              </w:rPr>
            </w:pPr>
            <w:r w:rsidRPr="000E1086">
              <w:rPr>
                <w:color w:val="000000"/>
              </w:rPr>
              <w:t>иностранные органы государственной власти;</w:t>
            </w:r>
          </w:p>
          <w:p w:rsidR="0084251D" w:rsidRPr="000E1086" w:rsidRDefault="0084251D" w:rsidP="0084251D">
            <w:pPr>
              <w:numPr>
                <w:ilvl w:val="0"/>
                <w:numId w:val="7"/>
              </w:numPr>
              <w:tabs>
                <w:tab w:val="clear" w:pos="1980"/>
                <w:tab w:val="left" w:pos="798"/>
              </w:tabs>
              <w:ind w:left="0" w:firstLine="514"/>
              <w:jc w:val="both"/>
              <w:rPr>
                <w:color w:val="000000"/>
              </w:rPr>
            </w:pPr>
            <w:r w:rsidRPr="000E1086">
              <w:rPr>
                <w:color w:val="000000"/>
              </w:rPr>
              <w:t>органы местного самоуправления;</w:t>
            </w:r>
          </w:p>
          <w:p w:rsidR="0084251D" w:rsidRPr="000E1086" w:rsidRDefault="0084251D" w:rsidP="0084251D">
            <w:pPr>
              <w:numPr>
                <w:ilvl w:val="0"/>
                <w:numId w:val="7"/>
              </w:numPr>
              <w:tabs>
                <w:tab w:val="clear" w:pos="1980"/>
                <w:tab w:val="left" w:pos="798"/>
              </w:tabs>
              <w:ind w:left="0" w:firstLine="514"/>
              <w:jc w:val="both"/>
              <w:rPr>
                <w:color w:val="000000"/>
              </w:rPr>
            </w:pPr>
            <w:r w:rsidRPr="000E1086">
              <w:rPr>
                <w:color w:val="000000"/>
              </w:rPr>
              <w:t>международные финансовые организации;</w:t>
            </w:r>
          </w:p>
          <w:p w:rsidR="0084251D" w:rsidRPr="000E1086" w:rsidRDefault="0084251D" w:rsidP="0084251D">
            <w:pPr>
              <w:numPr>
                <w:ilvl w:val="0"/>
                <w:numId w:val="7"/>
              </w:numPr>
              <w:tabs>
                <w:tab w:val="clear" w:pos="1980"/>
                <w:tab w:val="left" w:pos="798"/>
              </w:tabs>
              <w:ind w:left="0" w:firstLine="514"/>
              <w:jc w:val="both"/>
              <w:rPr>
                <w:color w:val="000000"/>
              </w:rPr>
            </w:pPr>
            <w:r w:rsidRPr="000E1086">
              <w:rPr>
                <w:color w:val="000000"/>
              </w:rPr>
              <w:t>российские юридические лица;</w:t>
            </w:r>
          </w:p>
          <w:p w:rsidR="00B83372" w:rsidRDefault="0084251D">
            <w:pPr>
              <w:numPr>
                <w:ilvl w:val="0"/>
                <w:numId w:val="7"/>
              </w:numPr>
              <w:tabs>
                <w:tab w:val="clear" w:pos="1980"/>
                <w:tab w:val="left" w:pos="798"/>
              </w:tabs>
              <w:ind w:left="0" w:firstLine="514"/>
              <w:jc w:val="both"/>
              <w:rPr>
                <w:color w:val="000000"/>
              </w:rPr>
            </w:pPr>
            <w:r w:rsidRPr="000E1086">
              <w:rPr>
                <w:color w:val="000000"/>
              </w:rPr>
              <w:t>иностранные юридические лица.</w:t>
            </w:r>
          </w:p>
          <w:p w:rsidR="0084251D" w:rsidRPr="000E1086" w:rsidRDefault="0084251D" w:rsidP="0084251D">
            <w:pPr>
              <w:ind w:firstLine="720"/>
              <w:jc w:val="both"/>
              <w:rPr>
                <w:color w:val="000000"/>
              </w:rPr>
            </w:pPr>
            <w:r w:rsidRPr="000E1086">
              <w:rPr>
                <w:color w:val="000000"/>
              </w:rPr>
              <w:t>В состав активов фондов могут входить обыкновенные акции акционерных инвестиционных фондов и инвестиционные паи открытых, интервальных и закрытых паевых инвестиционных фондов, относящихся к следующим категориям:</w:t>
            </w:r>
          </w:p>
          <w:p w:rsidR="0084251D" w:rsidRPr="000E1086" w:rsidRDefault="0084251D" w:rsidP="0084251D">
            <w:pPr>
              <w:ind w:firstLine="514"/>
              <w:jc w:val="both"/>
              <w:rPr>
                <w:color w:val="000000"/>
              </w:rPr>
            </w:pPr>
            <w:r w:rsidRPr="000E1086">
              <w:rPr>
                <w:color w:val="000000"/>
              </w:rPr>
              <w:t>- фонд денежного рынка;</w:t>
            </w:r>
          </w:p>
          <w:p w:rsidR="0084251D" w:rsidRPr="000E1086" w:rsidRDefault="0084251D" w:rsidP="0084251D">
            <w:pPr>
              <w:ind w:firstLine="514"/>
              <w:jc w:val="both"/>
              <w:rPr>
                <w:color w:val="000000"/>
              </w:rPr>
            </w:pPr>
            <w:r w:rsidRPr="000E1086">
              <w:rPr>
                <w:color w:val="000000"/>
              </w:rPr>
              <w:t>- фонд облигаций;</w:t>
            </w:r>
          </w:p>
          <w:p w:rsidR="0084251D" w:rsidRPr="000E1086" w:rsidRDefault="0084251D" w:rsidP="0084251D">
            <w:pPr>
              <w:ind w:firstLine="514"/>
              <w:jc w:val="both"/>
              <w:rPr>
                <w:color w:val="000000"/>
              </w:rPr>
            </w:pPr>
            <w:r w:rsidRPr="000E1086">
              <w:rPr>
                <w:color w:val="000000"/>
              </w:rPr>
              <w:t>- фонд акций;</w:t>
            </w:r>
          </w:p>
          <w:p w:rsidR="0084251D" w:rsidRPr="000E1086" w:rsidRDefault="0084251D" w:rsidP="0084251D">
            <w:pPr>
              <w:ind w:firstLine="514"/>
              <w:jc w:val="both"/>
              <w:rPr>
                <w:color w:val="000000"/>
              </w:rPr>
            </w:pPr>
            <w:r w:rsidRPr="000E1086">
              <w:rPr>
                <w:color w:val="000000"/>
              </w:rPr>
              <w:t>- фонд смешанных инвестиций;</w:t>
            </w:r>
          </w:p>
          <w:p w:rsidR="0084251D" w:rsidRPr="000E1086" w:rsidRDefault="0084251D" w:rsidP="0084251D">
            <w:pPr>
              <w:ind w:firstLine="514"/>
              <w:jc w:val="both"/>
              <w:rPr>
                <w:color w:val="000000"/>
              </w:rPr>
            </w:pPr>
            <w:r w:rsidRPr="000E1086">
              <w:rPr>
                <w:color w:val="000000"/>
              </w:rPr>
              <w:t>- фонд прямых инвестиций;</w:t>
            </w:r>
          </w:p>
          <w:p w:rsidR="0084251D" w:rsidRPr="000E1086" w:rsidRDefault="0084251D" w:rsidP="0084251D">
            <w:pPr>
              <w:ind w:firstLine="514"/>
              <w:jc w:val="both"/>
              <w:rPr>
                <w:color w:val="000000"/>
              </w:rPr>
            </w:pPr>
            <w:r w:rsidRPr="000E1086">
              <w:rPr>
                <w:color w:val="000000"/>
              </w:rPr>
              <w:t>- фонд особо рисковых (венчурных) инвестиций;</w:t>
            </w:r>
          </w:p>
          <w:p w:rsidR="0084251D" w:rsidRPr="000E1086" w:rsidRDefault="0084251D" w:rsidP="0084251D">
            <w:pPr>
              <w:ind w:firstLine="514"/>
              <w:jc w:val="both"/>
              <w:rPr>
                <w:color w:val="000000"/>
              </w:rPr>
            </w:pPr>
            <w:r w:rsidRPr="000E1086">
              <w:rPr>
                <w:color w:val="000000"/>
              </w:rPr>
              <w:lastRenderedPageBreak/>
              <w:t>- рентный фонд;</w:t>
            </w:r>
          </w:p>
          <w:p w:rsidR="0084251D" w:rsidRPr="000E1086" w:rsidRDefault="0084251D" w:rsidP="0084251D">
            <w:pPr>
              <w:ind w:firstLine="514"/>
              <w:jc w:val="both"/>
              <w:rPr>
                <w:color w:val="000000"/>
              </w:rPr>
            </w:pPr>
            <w:r w:rsidRPr="000E1086">
              <w:rPr>
                <w:color w:val="000000"/>
              </w:rPr>
              <w:t>- фонд недвижимости;</w:t>
            </w:r>
          </w:p>
          <w:p w:rsidR="0084251D" w:rsidRPr="000E1086" w:rsidRDefault="0084251D" w:rsidP="0084251D">
            <w:pPr>
              <w:ind w:firstLine="514"/>
              <w:jc w:val="both"/>
              <w:rPr>
                <w:color w:val="000000"/>
              </w:rPr>
            </w:pPr>
            <w:r w:rsidRPr="000E1086">
              <w:rPr>
                <w:color w:val="000000"/>
              </w:rPr>
              <w:t>- ипотечный фонд;</w:t>
            </w:r>
          </w:p>
          <w:p w:rsidR="0084251D" w:rsidRPr="000E1086" w:rsidRDefault="0084251D" w:rsidP="0084251D">
            <w:pPr>
              <w:ind w:firstLine="514"/>
              <w:jc w:val="both"/>
              <w:rPr>
                <w:color w:val="000000"/>
              </w:rPr>
            </w:pPr>
            <w:r w:rsidRPr="000E1086">
              <w:rPr>
                <w:color w:val="000000"/>
              </w:rPr>
              <w:t>- индексный фонд (с указанием индекса);</w:t>
            </w:r>
          </w:p>
          <w:p w:rsidR="0084251D" w:rsidRPr="000E1086" w:rsidRDefault="0084251D" w:rsidP="0084251D">
            <w:pPr>
              <w:ind w:firstLine="514"/>
              <w:jc w:val="both"/>
              <w:rPr>
                <w:color w:val="000000"/>
              </w:rPr>
            </w:pPr>
            <w:r w:rsidRPr="000E1086">
              <w:rPr>
                <w:color w:val="000000"/>
              </w:rPr>
              <w:t>- кредитный фонд;</w:t>
            </w:r>
          </w:p>
          <w:p w:rsidR="0084251D" w:rsidRPr="000E1086" w:rsidRDefault="0084251D" w:rsidP="0084251D">
            <w:pPr>
              <w:ind w:firstLine="514"/>
              <w:jc w:val="both"/>
              <w:rPr>
                <w:color w:val="000000"/>
              </w:rPr>
            </w:pPr>
            <w:r w:rsidRPr="000E1086">
              <w:rPr>
                <w:color w:val="000000"/>
              </w:rPr>
              <w:t>- фонд товарного рынка;</w:t>
            </w:r>
          </w:p>
          <w:p w:rsidR="0084251D" w:rsidRPr="000E1086" w:rsidRDefault="0084251D" w:rsidP="0084251D">
            <w:pPr>
              <w:ind w:firstLine="514"/>
              <w:jc w:val="both"/>
              <w:rPr>
                <w:color w:val="000000"/>
              </w:rPr>
            </w:pPr>
            <w:r w:rsidRPr="000E1086">
              <w:rPr>
                <w:color w:val="000000"/>
              </w:rPr>
              <w:t>- хедж-фонд.</w:t>
            </w:r>
          </w:p>
          <w:p w:rsidR="0084251D" w:rsidRPr="000E1086" w:rsidRDefault="00C7732A" w:rsidP="0084251D">
            <w:pPr>
              <w:ind w:firstLine="720"/>
              <w:jc w:val="both"/>
              <w:rPr>
                <w:color w:val="000000"/>
              </w:rPr>
            </w:pPr>
            <w:r w:rsidRPr="00505D00">
              <w:rPr>
                <w:rFonts w:ascii="AGOpusHR" w:hAnsi="AGOpusHR" w:cs="AGOpusHR"/>
                <w:color w:val="000000"/>
              </w:rPr>
              <w:t xml:space="preserve">23.6. </w:t>
            </w:r>
            <w:r w:rsidR="0084251D" w:rsidRPr="000E1086">
              <w:rPr>
                <w:color w:val="000000"/>
              </w:rPr>
              <w:t>Ценные бумаги, составляющие фонд, могут быть как допущены, так и не допущены к торгам организаторов торговли на рынке ценных бумаг.</w:t>
            </w:r>
          </w:p>
          <w:p w:rsidR="0084251D" w:rsidRPr="000E1086" w:rsidRDefault="0084251D" w:rsidP="0084251D">
            <w:pPr>
              <w:ind w:firstLine="720"/>
              <w:jc w:val="both"/>
              <w:rPr>
                <w:color w:val="000000"/>
              </w:rPr>
            </w:pPr>
            <w:r w:rsidRPr="000E1086">
              <w:rPr>
                <w:color w:val="000000"/>
              </w:rPr>
              <w:t>Ценные бумаги, составляющие фонд, могут быть как включены, так и не включены в котировальные списки фондовых бирж.</w:t>
            </w:r>
          </w:p>
          <w:p w:rsidR="0084251D" w:rsidRPr="000E1086" w:rsidRDefault="0084251D" w:rsidP="0084251D">
            <w:pPr>
              <w:autoSpaceDE w:val="0"/>
              <w:autoSpaceDN w:val="0"/>
              <w:adjustRightInd w:val="0"/>
              <w:ind w:firstLine="720"/>
              <w:jc w:val="both"/>
              <w:rPr>
                <w:color w:val="000000"/>
              </w:rPr>
            </w:pPr>
            <w:r w:rsidRPr="000E1086">
              <w:rPr>
                <w:color w:val="000000"/>
              </w:rPr>
              <w:t>В состав активов фонда могут входить как обыкновенные, так и привилегированные акции.</w:t>
            </w:r>
          </w:p>
          <w:p w:rsidR="0084251D" w:rsidRPr="000E1086" w:rsidRDefault="0084251D" w:rsidP="0084251D">
            <w:pPr>
              <w:ind w:firstLine="720"/>
              <w:jc w:val="both"/>
              <w:rPr>
                <w:color w:val="000000"/>
              </w:rPr>
            </w:pPr>
            <w:r w:rsidRPr="000E1086">
              <w:rPr>
                <w:color w:val="000000"/>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84251D" w:rsidRPr="000E1086" w:rsidRDefault="0084251D" w:rsidP="0084251D">
            <w:pPr>
              <w:ind w:firstLine="720"/>
              <w:jc w:val="both"/>
              <w:rPr>
                <w:color w:val="000000"/>
              </w:rPr>
            </w:pPr>
            <w:r w:rsidRPr="000E1086">
              <w:rPr>
                <w:color w:val="000000"/>
              </w:rPr>
              <w:t>а) ценная бумага включена в котировальные списки "А" или "Б" российской фондовой биржи;</w:t>
            </w:r>
          </w:p>
          <w:p w:rsidR="0084251D" w:rsidRPr="000E1086" w:rsidRDefault="0084251D" w:rsidP="0084251D">
            <w:pPr>
              <w:ind w:firstLine="720"/>
              <w:jc w:val="both"/>
              <w:rPr>
                <w:color w:val="000000"/>
              </w:rPr>
            </w:pPr>
            <w:r w:rsidRPr="000E1086">
              <w:rPr>
                <w:color w:val="000000"/>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4251D" w:rsidRPr="000E1086" w:rsidRDefault="0084251D" w:rsidP="0084251D">
            <w:pPr>
              <w:ind w:firstLine="720"/>
              <w:jc w:val="both"/>
              <w:rPr>
                <w:color w:val="000000"/>
              </w:rPr>
            </w:pPr>
            <w:r w:rsidRPr="000E1086">
              <w:rPr>
                <w:color w:val="00000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4251D" w:rsidRDefault="0084251D" w:rsidP="0084251D">
            <w:pPr>
              <w:autoSpaceDE w:val="0"/>
              <w:autoSpaceDN w:val="0"/>
              <w:adjustRightInd w:val="0"/>
              <w:ind w:firstLine="540"/>
              <w:jc w:val="both"/>
            </w:pPr>
            <w:r w:rsidRPr="000E1086">
              <w:rPr>
                <w:color w:val="000000"/>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r>
              <w:t>;</w:t>
            </w:r>
          </w:p>
          <w:p w:rsidR="0084251D" w:rsidRPr="00840A24" w:rsidRDefault="0084251D" w:rsidP="0084251D">
            <w:pPr>
              <w:autoSpaceDE w:val="0"/>
              <w:autoSpaceDN w:val="0"/>
              <w:adjustRightInd w:val="0"/>
              <w:ind w:firstLine="540"/>
              <w:jc w:val="both"/>
            </w:pPr>
            <w:r w:rsidRPr="00840A24">
              <w:t xml:space="preserve">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w:t>
            </w:r>
            <w:r w:rsidRPr="00840A24">
              <w:lastRenderedPageBreak/>
              <w:t>бумаг, отклоняется от наименьшей из цен, указанных в заявках на их продажу, не более чем на 5 процентов;</w:t>
            </w:r>
          </w:p>
          <w:p w:rsidR="0084251D" w:rsidRPr="000E1086" w:rsidRDefault="0084251D" w:rsidP="0084251D">
            <w:pPr>
              <w:ind w:firstLine="720"/>
              <w:jc w:val="both"/>
              <w:rPr>
                <w:color w:val="000000"/>
              </w:rPr>
            </w:pPr>
            <w:r w:rsidRPr="00840A24">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Pr="000E1086">
              <w:rPr>
                <w:color w:val="000000"/>
              </w:rPr>
              <w:t>.</w:t>
            </w:r>
          </w:p>
          <w:p w:rsidR="0084251D" w:rsidRPr="000E1086" w:rsidRDefault="00C7732A" w:rsidP="0084251D">
            <w:pPr>
              <w:ind w:firstLine="720"/>
              <w:jc w:val="both"/>
              <w:rPr>
                <w:color w:val="000000"/>
              </w:rPr>
            </w:pPr>
            <w:bookmarkStart w:id="2" w:name="p_28"/>
            <w:bookmarkEnd w:id="2"/>
            <w:r w:rsidRPr="00505D00">
              <w:rPr>
                <w:color w:val="000000"/>
              </w:rPr>
              <w:t>24. </w:t>
            </w:r>
            <w:r w:rsidR="0084251D" w:rsidRPr="000E1086">
              <w:rPr>
                <w:color w:val="000000"/>
              </w:rPr>
              <w:t xml:space="preserve">Структура активов фонда должна одновременно соответствовать следующим требованиям: </w:t>
            </w:r>
          </w:p>
          <w:p w:rsidR="0084251D" w:rsidRPr="000E1086" w:rsidRDefault="0084251D" w:rsidP="0084251D">
            <w:pPr>
              <w:ind w:firstLine="720"/>
              <w:jc w:val="both"/>
              <w:rPr>
                <w:color w:val="000000"/>
              </w:rPr>
            </w:pPr>
            <w:r w:rsidRPr="000E1086">
              <w:rPr>
                <w:color w:val="000000"/>
              </w:rPr>
              <w:t>1) денежные средства, находящиеся во вкладах в одной кредитной организации, могут составлять не более 25 процентов стоимости активов;</w:t>
            </w:r>
          </w:p>
          <w:p w:rsidR="0084251D" w:rsidRPr="000E1086" w:rsidRDefault="0084251D" w:rsidP="0084251D">
            <w:pPr>
              <w:ind w:firstLine="720"/>
              <w:jc w:val="both"/>
              <w:rPr>
                <w:color w:val="000000"/>
              </w:rPr>
            </w:pPr>
            <w:r w:rsidRPr="000E1086">
              <w:rPr>
                <w:color w:val="000000"/>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4251D" w:rsidRPr="00384242" w:rsidRDefault="0084251D" w:rsidP="0084251D">
            <w:pPr>
              <w:ind w:firstLine="720"/>
              <w:jc w:val="both"/>
              <w:rPr>
                <w:color w:val="000000"/>
              </w:rPr>
            </w:pPr>
            <w:r w:rsidRPr="00384242">
              <w:rPr>
                <w:color w:val="000000"/>
              </w:rPr>
              <w:t>3) оценочная стоимость ценных бумаг одного эмитента</w:t>
            </w:r>
            <w:r w:rsidRPr="00384242">
              <w:t xml:space="preserve"> и оценочная стоимость российских и иностранных депозитарных расписок на указанные ценные бумаги</w:t>
            </w:r>
            <w:r w:rsidRPr="00384242">
              <w:rPr>
                <w:color w:val="000000"/>
              </w:rPr>
              <w:t xml:space="preserve"> может составлять не более 15 процентов стоимости активов. </w:t>
            </w:r>
            <w:r w:rsidRPr="00384242">
              <w:t>Требование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384242">
              <w:rPr>
                <w:color w:val="000000"/>
              </w:rPr>
              <w:t>;</w:t>
            </w:r>
          </w:p>
          <w:p w:rsidR="0084251D" w:rsidRPr="00384242" w:rsidRDefault="0084251D" w:rsidP="0084251D">
            <w:pPr>
              <w:ind w:firstLine="720"/>
              <w:jc w:val="both"/>
              <w:rPr>
                <w:color w:val="000000"/>
              </w:rPr>
            </w:pPr>
            <w:r w:rsidRPr="00384242">
              <w:rPr>
                <w:color w:val="000000"/>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84251D" w:rsidRPr="00384242" w:rsidRDefault="0084251D" w:rsidP="0084251D">
            <w:pPr>
              <w:ind w:firstLine="720"/>
              <w:jc w:val="both"/>
              <w:rPr>
                <w:color w:val="000000"/>
              </w:rPr>
            </w:pPr>
            <w:r w:rsidRPr="00384242">
              <w:rPr>
                <w:color w:val="000000"/>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w:t>
            </w:r>
            <w:r w:rsidRPr="00384242">
              <w:rPr>
                <w:color w:val="000000"/>
              </w:rPr>
              <w:lastRenderedPageBreak/>
              <w:t>паев (акций) каждого из этих фондов;</w:t>
            </w:r>
          </w:p>
          <w:p w:rsidR="0084251D" w:rsidRPr="00384242" w:rsidRDefault="0084251D" w:rsidP="0084251D">
            <w:pPr>
              <w:ind w:firstLine="720"/>
              <w:jc w:val="both"/>
              <w:rPr>
                <w:color w:val="000000"/>
              </w:rPr>
            </w:pPr>
            <w:r w:rsidRPr="00384242">
              <w:rPr>
                <w:color w:val="000000"/>
              </w:rPr>
              <w:t xml:space="preserve">6) </w:t>
            </w:r>
            <w:r w:rsidRPr="00384242">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соответственно не более 5 процентов стоимости активов</w:t>
            </w:r>
            <w:r w:rsidRPr="00384242">
              <w:rPr>
                <w:color w:val="000000"/>
              </w:rPr>
              <w:t xml:space="preserve">. </w:t>
            </w:r>
            <w:r w:rsidRPr="00384242">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w:t>
            </w:r>
            <w:r w:rsidRPr="00384242">
              <w:rPr>
                <w:rFonts w:ascii="AGOpusHR" w:hAnsi="AGOpusHR" w:cs="AGOpusHR"/>
                <w:color w:val="000000"/>
                <w:lang w:eastAsia="ru-RU"/>
              </w:rPr>
              <w:t>23.3 настоящих Правил</w:t>
            </w:r>
            <w:r w:rsidRPr="00384242">
              <w:rPr>
                <w:color w:val="000000"/>
              </w:rPr>
              <w:t>;</w:t>
            </w:r>
          </w:p>
          <w:p w:rsidR="0084251D" w:rsidRPr="000E1086" w:rsidRDefault="0084251D" w:rsidP="0084251D">
            <w:pPr>
              <w:ind w:firstLine="720"/>
              <w:jc w:val="both"/>
              <w:rPr>
                <w:color w:val="000000"/>
              </w:rPr>
            </w:pPr>
            <w:r w:rsidRPr="00384242">
              <w:rPr>
                <w:color w:val="000000"/>
              </w:rPr>
              <w:t>7) оценочная стоимость неликвидных ценных бумаг может составлять не более 10 процентов стоимости активов;</w:t>
            </w:r>
          </w:p>
          <w:p w:rsidR="0084251D" w:rsidRPr="000E1086" w:rsidRDefault="0084251D" w:rsidP="0084251D">
            <w:pPr>
              <w:ind w:firstLine="720"/>
              <w:jc w:val="both"/>
              <w:rPr>
                <w:color w:val="000000"/>
              </w:rPr>
            </w:pPr>
            <w:r w:rsidRPr="000E1086">
              <w:rPr>
                <w:color w:val="000000"/>
              </w:rPr>
              <w:t xml:space="preserve">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w:t>
            </w:r>
          </w:p>
          <w:p w:rsidR="0084251D" w:rsidRPr="000E1086" w:rsidRDefault="0084251D" w:rsidP="0084251D">
            <w:pPr>
              <w:ind w:firstLine="720"/>
              <w:jc w:val="both"/>
              <w:rPr>
                <w:color w:val="000000"/>
              </w:rPr>
            </w:pPr>
            <w:r w:rsidRPr="000E1086">
              <w:rPr>
                <w:color w:val="000000"/>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4251D" w:rsidRPr="000E1086" w:rsidRDefault="0084251D" w:rsidP="0084251D">
            <w:pPr>
              <w:ind w:firstLine="720"/>
              <w:jc w:val="both"/>
              <w:rPr>
                <w:color w:val="000000"/>
              </w:rPr>
            </w:pPr>
            <w:r w:rsidRPr="000E1086">
              <w:rPr>
                <w:color w:val="000000"/>
              </w:rPr>
              <w:t>Требования настоящего пункта применяются до даты возникновения основания прекращения фонда.</w:t>
            </w:r>
          </w:p>
          <w:p w:rsidR="00C7732A" w:rsidRPr="00505D00" w:rsidRDefault="00C7732A" w:rsidP="00C7732A">
            <w:pPr>
              <w:ind w:firstLine="720"/>
              <w:jc w:val="both"/>
              <w:rPr>
                <w:color w:val="000000"/>
              </w:rPr>
            </w:pPr>
            <w:r w:rsidRPr="00505D00">
              <w:rPr>
                <w:color w:val="000000"/>
              </w:rPr>
              <w:t xml:space="preserve"> </w:t>
            </w:r>
            <w:bookmarkStart w:id="3" w:name="p_29"/>
            <w:bookmarkEnd w:id="3"/>
            <w:r w:rsidRPr="00505D00">
              <w:rPr>
                <w:color w:val="000000"/>
              </w:rPr>
              <w:t>25. Описание рисков, связанных с инвестированием в ценные бумаги:</w:t>
            </w:r>
          </w:p>
          <w:p w:rsidR="00C7732A" w:rsidRPr="00505D00" w:rsidRDefault="00C7732A" w:rsidP="00C7732A">
            <w:pPr>
              <w:ind w:firstLine="720"/>
              <w:jc w:val="both"/>
              <w:rPr>
                <w:color w:val="000000"/>
              </w:rPr>
            </w:pPr>
            <w:r w:rsidRPr="00505D00">
              <w:rPr>
                <w:color w:val="000000"/>
              </w:rPr>
              <w:t xml:space="preserve">Управляющая компания предпримет все необходимые действия для обеспечения </w:t>
            </w:r>
            <w:r w:rsidRPr="00505D00">
              <w:rPr>
                <w:color w:val="000000"/>
              </w:rPr>
              <w:lastRenderedPageBreak/>
              <w:t>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 фонда.</w:t>
            </w:r>
          </w:p>
          <w:p w:rsidR="00C7732A" w:rsidRPr="00505D00" w:rsidRDefault="00C7732A" w:rsidP="00C7732A">
            <w:pPr>
              <w:ind w:firstLine="720"/>
              <w:jc w:val="both"/>
              <w:rPr>
                <w:color w:val="000000"/>
              </w:rPr>
            </w:pPr>
            <w:r w:rsidRPr="00505D00">
              <w:rPr>
                <w:color w:val="000000"/>
              </w:rP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C7732A" w:rsidRPr="00505D00" w:rsidRDefault="00C7732A" w:rsidP="00C7732A">
            <w:pPr>
              <w:ind w:firstLine="720"/>
              <w:jc w:val="both"/>
              <w:rPr>
                <w:color w:val="000000"/>
              </w:rPr>
            </w:pPr>
            <w:r w:rsidRPr="00505D00">
              <w:rPr>
                <w:color w:val="000000"/>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7732A" w:rsidRPr="00505D00" w:rsidRDefault="00C7732A" w:rsidP="00C7732A">
            <w:pPr>
              <w:ind w:firstLine="720"/>
              <w:jc w:val="both"/>
              <w:rPr>
                <w:color w:val="000000"/>
              </w:rPr>
            </w:pPr>
            <w:r w:rsidRPr="00505D00">
              <w:rPr>
                <w:color w:val="000000"/>
              </w:rPr>
              <w:t>Настоящее описание рисков не раскрывает информации обо всех рисках вследствие разнообразия ситуаций, возникающих при инвестировании.</w:t>
            </w:r>
          </w:p>
          <w:p w:rsidR="00C7732A" w:rsidRPr="00505D00" w:rsidRDefault="00C7732A" w:rsidP="00C7732A">
            <w:pPr>
              <w:ind w:firstLine="720"/>
              <w:jc w:val="both"/>
              <w:rPr>
                <w:color w:val="000000"/>
              </w:rPr>
            </w:pPr>
            <w:r w:rsidRPr="00505D00">
              <w:rPr>
                <w:color w:val="00000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7732A" w:rsidRPr="00505D00" w:rsidRDefault="00C7732A" w:rsidP="00C7732A">
            <w:pPr>
              <w:ind w:firstLine="720"/>
              <w:jc w:val="both"/>
              <w:rPr>
                <w:color w:val="000000"/>
              </w:rPr>
            </w:pPr>
            <w:r w:rsidRPr="00505D00">
              <w:rPr>
                <w:color w:val="00000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7732A" w:rsidRPr="00505D00" w:rsidRDefault="00C7732A" w:rsidP="00C7732A">
            <w:pPr>
              <w:ind w:firstLine="720"/>
              <w:jc w:val="both"/>
              <w:rPr>
                <w:color w:val="000000"/>
              </w:rPr>
            </w:pPr>
            <w:r w:rsidRPr="00505D00">
              <w:rPr>
                <w:color w:val="000000"/>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C7732A" w:rsidRPr="00505D00" w:rsidRDefault="00C7732A" w:rsidP="00C7732A">
            <w:pPr>
              <w:numPr>
                <w:ilvl w:val="0"/>
                <w:numId w:val="26"/>
              </w:numPr>
              <w:jc w:val="both"/>
              <w:rPr>
                <w:color w:val="000000"/>
              </w:rPr>
            </w:pPr>
            <w:r w:rsidRPr="00505D00">
              <w:rPr>
                <w:color w:val="000000"/>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w:t>
            </w:r>
            <w:r w:rsidRPr="00505D00">
              <w:rPr>
                <w:color w:val="000000"/>
              </w:rPr>
              <w:lastRenderedPageBreak/>
              <w:t xml:space="preserve">являющиеся сферой особых государственных интересов, падением цен на энергоресурсы и прочие обстоятельства; </w:t>
            </w:r>
          </w:p>
          <w:p w:rsidR="00C7732A" w:rsidRPr="00505D00" w:rsidRDefault="00C7732A" w:rsidP="00C7732A">
            <w:pPr>
              <w:numPr>
                <w:ilvl w:val="0"/>
                <w:numId w:val="26"/>
              </w:numPr>
              <w:jc w:val="both"/>
              <w:rPr>
                <w:color w:val="000000"/>
              </w:rPr>
            </w:pPr>
            <w:r w:rsidRPr="00505D00">
              <w:rPr>
                <w:color w:val="000000"/>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C7732A" w:rsidRPr="00505D00" w:rsidRDefault="00C7732A" w:rsidP="00C7732A">
            <w:pPr>
              <w:numPr>
                <w:ilvl w:val="0"/>
                <w:numId w:val="26"/>
              </w:numPr>
              <w:jc w:val="both"/>
              <w:rPr>
                <w:color w:val="000000"/>
              </w:rPr>
            </w:pPr>
            <w:r w:rsidRPr="00505D00">
              <w:rPr>
                <w:color w:val="000000"/>
              </w:rPr>
              <w:t>рыночный риск, связанный с колебаниями курсов валют, процентных ставок;</w:t>
            </w:r>
          </w:p>
          <w:p w:rsidR="00C7732A" w:rsidRPr="00505D00" w:rsidRDefault="00C7732A" w:rsidP="00C7732A">
            <w:pPr>
              <w:numPr>
                <w:ilvl w:val="0"/>
                <w:numId w:val="26"/>
              </w:numPr>
              <w:jc w:val="both"/>
              <w:rPr>
                <w:color w:val="000000"/>
              </w:rPr>
            </w:pPr>
            <w:r w:rsidRPr="00505D00">
              <w:rPr>
                <w:color w:val="000000"/>
              </w:rPr>
              <w:t>ценовой риск, проявляющийся в изменении цен на акции обществ, которое может привести к падению стоимости активов фонда;</w:t>
            </w:r>
          </w:p>
          <w:p w:rsidR="00C7732A" w:rsidRPr="00505D00" w:rsidRDefault="00C7732A" w:rsidP="00C7732A">
            <w:pPr>
              <w:numPr>
                <w:ilvl w:val="0"/>
                <w:numId w:val="26"/>
              </w:numPr>
              <w:jc w:val="both"/>
              <w:rPr>
                <w:color w:val="000000"/>
              </w:rPr>
            </w:pPr>
            <w:r w:rsidRPr="00505D00">
              <w:rPr>
                <w:color w:val="000000"/>
              </w:rPr>
              <w:t>риск неправомочных действий в отношении ценных бумаг со стороны третьих лиц;</w:t>
            </w:r>
          </w:p>
          <w:p w:rsidR="00C7732A" w:rsidRPr="00505D00" w:rsidRDefault="00C7732A" w:rsidP="00C7732A">
            <w:pPr>
              <w:numPr>
                <w:ilvl w:val="0"/>
                <w:numId w:val="26"/>
              </w:numPr>
              <w:jc w:val="both"/>
              <w:rPr>
                <w:color w:val="000000"/>
              </w:rPr>
            </w:pPr>
            <w:r w:rsidRPr="00505D00">
              <w:rPr>
                <w:color w:val="000000"/>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C7732A" w:rsidRPr="00505D00" w:rsidRDefault="00C7732A" w:rsidP="00C7732A">
            <w:pPr>
              <w:numPr>
                <w:ilvl w:val="0"/>
                <w:numId w:val="26"/>
              </w:numPr>
              <w:jc w:val="both"/>
              <w:rPr>
                <w:color w:val="000000"/>
              </w:rPr>
            </w:pPr>
            <w:r w:rsidRPr="00505D00">
              <w:rPr>
                <w:color w:val="000000"/>
              </w:rPr>
              <w:t>риск рыночной ликвидности, связанный с потенциальной невозможностью реализовать активы по благоприятным ценам;</w:t>
            </w:r>
          </w:p>
          <w:p w:rsidR="00C7732A" w:rsidRPr="00505D00" w:rsidRDefault="00C7732A" w:rsidP="00C7732A">
            <w:pPr>
              <w:numPr>
                <w:ilvl w:val="0"/>
                <w:numId w:val="26"/>
              </w:numPr>
              <w:jc w:val="both"/>
              <w:rPr>
                <w:color w:val="000000"/>
              </w:rPr>
            </w:pPr>
            <w:r w:rsidRPr="00505D00">
              <w:rPr>
                <w:color w:val="000000"/>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7732A" w:rsidRPr="00505D00" w:rsidRDefault="00C7732A" w:rsidP="00C7732A">
            <w:pPr>
              <w:numPr>
                <w:ilvl w:val="0"/>
                <w:numId w:val="26"/>
              </w:numPr>
              <w:jc w:val="both"/>
              <w:rPr>
                <w:color w:val="000000"/>
              </w:rPr>
            </w:pPr>
            <w:r w:rsidRPr="00505D00">
              <w:rPr>
                <w:color w:val="000000"/>
              </w:rPr>
              <w:t>риск, связанный с изменениями действующего законодательства;</w:t>
            </w:r>
          </w:p>
          <w:p w:rsidR="00C7732A" w:rsidRPr="00505D00" w:rsidRDefault="00C7732A" w:rsidP="00C7732A">
            <w:pPr>
              <w:numPr>
                <w:ilvl w:val="0"/>
                <w:numId w:val="26"/>
              </w:numPr>
              <w:jc w:val="both"/>
              <w:rPr>
                <w:color w:val="000000"/>
              </w:rPr>
            </w:pPr>
            <w:r w:rsidRPr="00505D00">
              <w:rPr>
                <w:color w:val="000000"/>
              </w:rPr>
              <w:t xml:space="preserve">риск возникновения форс-мажорных обстоятельств, таких как природные </w:t>
            </w:r>
            <w:r w:rsidRPr="00505D00">
              <w:rPr>
                <w:color w:val="000000"/>
              </w:rPr>
              <w:lastRenderedPageBreak/>
              <w:t>катаклизмы и военные действия.</w:t>
            </w:r>
          </w:p>
          <w:p w:rsidR="00C7732A" w:rsidRPr="00505D00" w:rsidRDefault="00C7732A" w:rsidP="00C7732A">
            <w:pPr>
              <w:ind w:firstLine="720"/>
              <w:jc w:val="both"/>
              <w:rPr>
                <w:color w:val="000000"/>
              </w:rPr>
            </w:pPr>
            <w:r w:rsidRPr="00505D00">
              <w:rPr>
                <w:color w:val="000000"/>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7732A" w:rsidRPr="00505D00" w:rsidRDefault="00C7732A" w:rsidP="00C7732A">
            <w:pPr>
              <w:ind w:firstLine="720"/>
              <w:jc w:val="both"/>
              <w:rPr>
                <w:color w:val="000000"/>
              </w:rPr>
            </w:pPr>
            <w:r w:rsidRPr="00505D00">
              <w:rPr>
                <w:color w:val="00000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550D21" w:rsidRDefault="00550D21">
            <w:pPr>
              <w:tabs>
                <w:tab w:val="num" w:pos="0"/>
              </w:tabs>
              <w:jc w:val="both"/>
            </w:pPr>
          </w:p>
        </w:tc>
        <w:tc>
          <w:tcPr>
            <w:tcW w:w="4643" w:type="dxa"/>
            <w:shd w:val="clear" w:color="auto" w:fill="FFFFFF" w:themeFill="background1"/>
            <w:vAlign w:val="center"/>
          </w:tcPr>
          <w:p w:rsidR="00F807DB" w:rsidRPr="00505D00" w:rsidRDefault="00F807DB" w:rsidP="00C7732A">
            <w:pPr>
              <w:pStyle w:val="1"/>
              <w:keepNext/>
              <w:numPr>
                <w:ilvl w:val="0"/>
                <w:numId w:val="22"/>
              </w:numPr>
              <w:tabs>
                <w:tab w:val="left" w:pos="567"/>
              </w:tabs>
              <w:spacing w:before="240" w:after="60"/>
              <w:jc w:val="both"/>
              <w:rPr>
                <w:rFonts w:ascii="Times New Roman" w:hAnsi="Times New Roman" w:cs="Times New Roman"/>
              </w:rPr>
            </w:pPr>
            <w:r w:rsidRPr="00505D00">
              <w:rPr>
                <w:rFonts w:ascii="Times New Roman" w:hAnsi="Times New Roman" w:cs="Times New Roman"/>
              </w:rPr>
              <w:lastRenderedPageBreak/>
              <w:t>Инвестиционная декларация</w:t>
            </w:r>
          </w:p>
          <w:p w:rsidR="00F807DB" w:rsidRPr="00505D00" w:rsidRDefault="00F807DB" w:rsidP="00922599">
            <w:pPr>
              <w:numPr>
                <w:ilvl w:val="0"/>
                <w:numId w:val="4"/>
              </w:numPr>
              <w:jc w:val="both"/>
            </w:pPr>
            <w:r w:rsidRPr="00505D00">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F807DB" w:rsidRPr="00505D00" w:rsidRDefault="00F807DB" w:rsidP="00922599">
            <w:pPr>
              <w:numPr>
                <w:ilvl w:val="0"/>
                <w:numId w:val="4"/>
              </w:numPr>
              <w:tabs>
                <w:tab w:val="clear" w:pos="360"/>
                <w:tab w:val="num" w:pos="709"/>
              </w:tabs>
              <w:ind w:left="0" w:firstLine="0"/>
              <w:jc w:val="both"/>
            </w:pPr>
            <w:r w:rsidRPr="00505D00">
              <w:t>Инвестиционная политика управляющей компании:</w:t>
            </w:r>
          </w:p>
          <w:p w:rsidR="00F807DB" w:rsidRPr="00505D00" w:rsidRDefault="00402B5C" w:rsidP="00C7732A">
            <w:pPr>
              <w:jc w:val="both"/>
              <w:rPr>
                <w:b/>
                <w:bCs/>
              </w:rPr>
            </w:pPr>
            <w:r w:rsidRPr="00505D00">
              <w:t xml:space="preserve">       </w:t>
            </w:r>
            <w:r w:rsidR="00F807DB" w:rsidRPr="00505D00">
              <w:t>Инвестиционной политикой управляюще</w:t>
            </w:r>
            <w:r w:rsidR="00F42946" w:rsidRPr="00505D00">
              <w:t>й</w:t>
            </w:r>
            <w:r w:rsidR="001D30B4" w:rsidRPr="00505D00">
              <w:t xml:space="preserve"> компании является </w:t>
            </w:r>
            <w:r w:rsidR="001D30B4" w:rsidRPr="00505D00">
              <w:rPr>
                <w:b/>
              </w:rPr>
              <w:t>долгосрочное</w:t>
            </w:r>
            <w:r w:rsidR="00F807DB" w:rsidRPr="00505D00">
              <w:t xml:space="preserve"> вложение средств в ценные бумаги </w:t>
            </w:r>
            <w:r w:rsidR="00F807DB" w:rsidRPr="00505D00">
              <w:rPr>
                <w:b/>
                <w:bCs/>
              </w:rPr>
              <w:t>и краткосрочное вложение средств в имущественные права из фьючерсных и опционных договоров (контрактов).</w:t>
            </w:r>
          </w:p>
          <w:p w:rsidR="008100D2" w:rsidRPr="00505D00" w:rsidRDefault="008100D2" w:rsidP="008100D2">
            <w:pPr>
              <w:tabs>
                <w:tab w:val="num" w:pos="709"/>
              </w:tabs>
              <w:ind w:firstLine="709"/>
              <w:jc w:val="both"/>
              <w:rPr>
                <w:b/>
                <w:bCs/>
              </w:rPr>
            </w:pPr>
            <w:r w:rsidRPr="00505D00">
              <w:rPr>
                <w:b/>
                <w:bCs/>
              </w:rPr>
              <w:t>Имущественные права из фьючерсных и опционных договоров (контрактов) могут составлять активы при условии что:</w:t>
            </w:r>
          </w:p>
          <w:p w:rsidR="008100D2" w:rsidRPr="00505D00" w:rsidRDefault="008100D2" w:rsidP="008100D2">
            <w:pPr>
              <w:tabs>
                <w:tab w:val="num" w:pos="709"/>
              </w:tabs>
              <w:ind w:firstLine="709"/>
              <w:jc w:val="both"/>
              <w:rPr>
                <w:b/>
                <w:bCs/>
              </w:rPr>
            </w:pPr>
            <w:r w:rsidRPr="00505D00">
              <w:rPr>
                <w:b/>
                <w:bCs/>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8100D2" w:rsidRPr="00505D00" w:rsidRDefault="008100D2" w:rsidP="008100D2">
            <w:pPr>
              <w:tabs>
                <w:tab w:val="num" w:pos="709"/>
              </w:tabs>
              <w:ind w:firstLine="709"/>
              <w:jc w:val="both"/>
              <w:rPr>
                <w:b/>
                <w:bCs/>
              </w:rPr>
            </w:pPr>
            <w:r w:rsidRPr="00505D00">
              <w:rPr>
                <w:b/>
                <w:bCs/>
              </w:rPr>
              <w:t>2) сумма величин открытой длинной позиции  по всем фьючерсным и опционным контрактам  не превышает:</w:t>
            </w:r>
          </w:p>
          <w:p w:rsidR="008100D2" w:rsidRPr="00505D00" w:rsidRDefault="008100D2" w:rsidP="008100D2">
            <w:pPr>
              <w:tabs>
                <w:tab w:val="num" w:pos="709"/>
              </w:tabs>
              <w:ind w:firstLine="709"/>
              <w:jc w:val="both"/>
              <w:rPr>
                <w:b/>
                <w:bCs/>
              </w:rPr>
            </w:pPr>
            <w:r w:rsidRPr="00505D00">
              <w:rPr>
                <w:b/>
                <w:bCs/>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8100D2" w:rsidRPr="00505D00" w:rsidRDefault="008100D2" w:rsidP="008100D2">
            <w:pPr>
              <w:tabs>
                <w:tab w:val="num" w:pos="709"/>
              </w:tabs>
              <w:ind w:firstLine="709"/>
              <w:jc w:val="both"/>
              <w:rPr>
                <w:b/>
                <w:bCs/>
              </w:rPr>
            </w:pPr>
            <w:r w:rsidRPr="00505D00">
              <w:rPr>
                <w:b/>
                <w:bCs/>
              </w:rPr>
              <w:t xml:space="preserve">сумму денежных средств, </w:t>
            </w:r>
            <w:r w:rsidRPr="00505D00">
              <w:rPr>
                <w:b/>
                <w:bCs/>
              </w:rPr>
              <w:lastRenderedPageBreak/>
              <w:t>включая иностранную валюту, составляющих активы Фонда, на банковских счетах; и</w:t>
            </w:r>
          </w:p>
          <w:p w:rsidR="008100D2" w:rsidRPr="00505D00" w:rsidRDefault="008100D2" w:rsidP="008100D2">
            <w:pPr>
              <w:tabs>
                <w:tab w:val="num" w:pos="709"/>
              </w:tabs>
              <w:ind w:firstLine="709"/>
              <w:jc w:val="both"/>
              <w:rPr>
                <w:b/>
                <w:bCs/>
              </w:rPr>
            </w:pPr>
            <w:r w:rsidRPr="00505D00">
              <w:rPr>
                <w:b/>
                <w:bCs/>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100D2" w:rsidRPr="00505D00" w:rsidRDefault="008100D2" w:rsidP="008100D2">
            <w:pPr>
              <w:tabs>
                <w:tab w:val="num" w:pos="709"/>
              </w:tabs>
              <w:ind w:firstLine="709"/>
              <w:jc w:val="both"/>
              <w:rPr>
                <w:b/>
                <w:bCs/>
              </w:rPr>
            </w:pPr>
            <w:r w:rsidRPr="00505D00">
              <w:rPr>
                <w:b/>
                <w:bCs/>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100D2" w:rsidRPr="00505D00" w:rsidRDefault="008100D2" w:rsidP="008100D2">
            <w:pPr>
              <w:tabs>
                <w:tab w:val="num" w:pos="709"/>
              </w:tabs>
              <w:ind w:firstLine="709"/>
              <w:jc w:val="both"/>
              <w:rPr>
                <w:b/>
                <w:bCs/>
              </w:rPr>
            </w:pPr>
            <w:r w:rsidRPr="00505D00">
              <w:rPr>
                <w:b/>
                <w:bCs/>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807DB" w:rsidRPr="00505D00" w:rsidRDefault="008100D2" w:rsidP="008100D2">
            <w:pPr>
              <w:tabs>
                <w:tab w:val="num" w:pos="709"/>
              </w:tabs>
              <w:ind w:firstLine="709"/>
              <w:jc w:val="both"/>
              <w:rPr>
                <w:b/>
                <w:bCs/>
              </w:rPr>
            </w:pPr>
            <w:r w:rsidRPr="00505D00">
              <w:rPr>
                <w:b/>
                <w:bCs/>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00F807DB" w:rsidRPr="00505D00">
              <w:rPr>
                <w:b/>
                <w:bCs/>
              </w:rPr>
              <w:t>.</w:t>
            </w:r>
          </w:p>
          <w:p w:rsidR="00F807DB" w:rsidRPr="00505D00" w:rsidRDefault="00F807DB" w:rsidP="00C7732A">
            <w:pPr>
              <w:pStyle w:val="af8"/>
              <w:numPr>
                <w:ilvl w:val="0"/>
                <w:numId w:val="4"/>
              </w:numPr>
              <w:tabs>
                <w:tab w:val="num" w:pos="1000"/>
              </w:tabs>
              <w:jc w:val="both"/>
            </w:pPr>
            <w:r w:rsidRPr="00505D00">
              <w:t>Объекты инвестирования, их состав и описание.</w:t>
            </w:r>
          </w:p>
          <w:p w:rsidR="00B83372" w:rsidRDefault="009B6ED3">
            <w:pPr>
              <w:pStyle w:val="af8"/>
              <w:numPr>
                <w:ilvl w:val="1"/>
                <w:numId w:val="4"/>
              </w:numPr>
              <w:tabs>
                <w:tab w:val="clear" w:pos="792"/>
              </w:tabs>
              <w:spacing w:before="45" w:after="45"/>
              <w:ind w:left="34" w:firstLine="0"/>
              <w:jc w:val="both"/>
              <w:rPr>
                <w:color w:val="000000"/>
              </w:rPr>
            </w:pPr>
            <w:r w:rsidRPr="00505D00">
              <w:rPr>
                <w:color w:val="000000"/>
              </w:rPr>
              <w:t>Имущество, составляющее</w:t>
            </w:r>
            <w:r w:rsidR="003C12C2">
              <w:rPr>
                <w:color w:val="000000"/>
              </w:rPr>
              <w:t xml:space="preserve"> </w:t>
            </w:r>
            <w:r w:rsidR="006650E1">
              <w:rPr>
                <w:color w:val="000000"/>
              </w:rPr>
              <w:t>фонд, может быть инвестировано в:</w:t>
            </w:r>
          </w:p>
          <w:p w:rsidR="00B83372" w:rsidRDefault="003C12C2">
            <w:pPr>
              <w:numPr>
                <w:ilvl w:val="0"/>
                <w:numId w:val="28"/>
              </w:numPr>
              <w:tabs>
                <w:tab w:val="clear" w:pos="1440"/>
                <w:tab w:val="num" w:pos="175"/>
                <w:tab w:val="left" w:pos="884"/>
              </w:tabs>
              <w:ind w:left="175" w:firstLine="426"/>
              <w:jc w:val="both"/>
              <w:rPr>
                <w:color w:val="000000"/>
              </w:rPr>
            </w:pPr>
            <w:r w:rsidRPr="000E1086">
              <w:rPr>
                <w:color w:val="000000"/>
              </w:rPr>
              <w:t>денежные средства, в том числе иностранную валюту, на счетах и во вкладах в кредитных организациях;</w:t>
            </w:r>
          </w:p>
          <w:p w:rsidR="00B83372" w:rsidRDefault="003C12C2">
            <w:pPr>
              <w:numPr>
                <w:ilvl w:val="0"/>
                <w:numId w:val="28"/>
              </w:numPr>
              <w:tabs>
                <w:tab w:val="clear" w:pos="1440"/>
                <w:tab w:val="num" w:pos="175"/>
                <w:tab w:val="left" w:pos="884"/>
              </w:tabs>
              <w:ind w:left="175" w:firstLine="426"/>
              <w:jc w:val="both"/>
              <w:rPr>
                <w:color w:val="000000"/>
              </w:rPr>
            </w:pPr>
            <w:r w:rsidRPr="000E1086">
              <w:rPr>
                <w:color w:val="000000"/>
              </w:rPr>
              <w:t xml:space="preserve">полностью оплаченные акции российских открытых акционерных обществ за исключением акций акционерных инвестиционных фондов </w:t>
            </w:r>
            <w:r w:rsidRPr="000E1086">
              <w:rPr>
                <w:color w:val="000000"/>
              </w:rPr>
              <w:lastRenderedPageBreak/>
              <w:t>(далее – акции российских открытых акционерных обществ);</w:t>
            </w:r>
          </w:p>
          <w:p w:rsidR="00B83372" w:rsidRDefault="003C12C2">
            <w:pPr>
              <w:numPr>
                <w:ilvl w:val="0"/>
                <w:numId w:val="28"/>
              </w:numPr>
              <w:tabs>
                <w:tab w:val="clear" w:pos="1440"/>
                <w:tab w:val="num" w:pos="175"/>
                <w:tab w:val="left" w:pos="884"/>
              </w:tabs>
              <w:ind w:left="175" w:firstLine="426"/>
              <w:jc w:val="both"/>
              <w:rPr>
                <w:color w:val="000000"/>
              </w:rPr>
            </w:pPr>
            <w:r w:rsidRPr="000E1086">
              <w:rPr>
                <w:color w:val="000000"/>
              </w:rPr>
              <w:t>полностью оплаченные акции иностранных акционерных обществ;</w:t>
            </w:r>
          </w:p>
          <w:p w:rsidR="00B83372" w:rsidRDefault="003C12C2">
            <w:pPr>
              <w:numPr>
                <w:ilvl w:val="0"/>
                <w:numId w:val="28"/>
              </w:numPr>
              <w:tabs>
                <w:tab w:val="clear" w:pos="1440"/>
                <w:tab w:val="num" w:pos="175"/>
                <w:tab w:val="left" w:pos="884"/>
              </w:tabs>
              <w:ind w:left="175" w:firstLine="426"/>
              <w:jc w:val="both"/>
              <w:rPr>
                <w:color w:val="000000"/>
              </w:rPr>
            </w:pPr>
            <w:r w:rsidRPr="000E1086">
              <w:rPr>
                <w:color w:val="000000"/>
              </w:rPr>
              <w:t>долговые инструменты;</w:t>
            </w:r>
          </w:p>
          <w:p w:rsidR="00B83372" w:rsidRDefault="003C12C2">
            <w:pPr>
              <w:numPr>
                <w:ilvl w:val="0"/>
                <w:numId w:val="28"/>
              </w:numPr>
              <w:tabs>
                <w:tab w:val="clear" w:pos="1440"/>
                <w:tab w:val="num" w:pos="175"/>
                <w:tab w:val="left" w:pos="884"/>
              </w:tabs>
              <w:ind w:left="175" w:firstLine="426"/>
              <w:jc w:val="both"/>
              <w:rPr>
                <w:color w:val="000000"/>
              </w:rPr>
            </w:pPr>
            <w:r w:rsidRPr="000E1086">
              <w:rPr>
                <w:color w:val="000000"/>
              </w:rPr>
              <w:t>акции акционерных инвестиционных фондов и инвестиционные паи</w:t>
            </w:r>
            <w:r w:rsidRPr="008E0AB6">
              <w:rPr>
                <w:color w:val="000000"/>
              </w:rPr>
              <w:t xml:space="preserve"> </w:t>
            </w:r>
            <w:r w:rsidRPr="000E1086">
              <w:rPr>
                <w:color w:val="000000"/>
              </w:rPr>
              <w:t>открытых, интервальных и закрытых паевых инвестиционных фондов, за исключением</w:t>
            </w:r>
            <w:r w:rsidRPr="008E0AB6">
              <w:rPr>
                <w:color w:val="000000"/>
              </w:rPr>
              <w:t xml:space="preserve"> </w:t>
            </w:r>
            <w:r w:rsidRPr="000E1086">
              <w:rPr>
                <w:color w:val="000000"/>
              </w:rPr>
              <w:t>инвестиционных фондов, относящихся к категории фондов фондов;</w:t>
            </w:r>
          </w:p>
          <w:p w:rsidR="00B83372" w:rsidRDefault="003C12C2">
            <w:pPr>
              <w:numPr>
                <w:ilvl w:val="0"/>
                <w:numId w:val="28"/>
              </w:numPr>
              <w:tabs>
                <w:tab w:val="clear" w:pos="1440"/>
                <w:tab w:val="num" w:pos="175"/>
                <w:tab w:val="left" w:pos="884"/>
              </w:tabs>
              <w:ind w:left="175" w:firstLine="426"/>
              <w:jc w:val="both"/>
              <w:rPr>
                <w:color w:val="000000"/>
              </w:rPr>
            </w:pPr>
            <w:r w:rsidRPr="000E1086">
              <w:rPr>
                <w:color w:val="000000"/>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w:t>
            </w:r>
            <w:r w:rsidRPr="00384242">
              <w:rPr>
                <w:color w:val="000000"/>
              </w:rPr>
              <w:t>»</w:t>
            </w:r>
            <w:r w:rsidRPr="00384242">
              <w:rPr>
                <w:rFonts w:ascii="AGOpusHR" w:hAnsi="AGOpusHR" w:cs="AGOpusHR"/>
                <w:color w:val="000000"/>
                <w:lang w:eastAsia="ru-RU"/>
              </w:rPr>
              <w:t xml:space="preserve"> или если паи (акции) этого фонда прошли процедуру листинга хотя бы на одной из фондовых бирж, указанных в пункте 23.3 настоящих Правил, - значение "С"</w:t>
            </w:r>
            <w:r w:rsidRPr="00384242">
              <w:rPr>
                <w:color w:val="000000"/>
              </w:rPr>
              <w:t>, пятая буква - значение «S»;</w:t>
            </w:r>
          </w:p>
          <w:p w:rsidR="00B83372" w:rsidRDefault="003C12C2">
            <w:pPr>
              <w:numPr>
                <w:ilvl w:val="0"/>
                <w:numId w:val="28"/>
              </w:numPr>
              <w:tabs>
                <w:tab w:val="clear" w:pos="1440"/>
                <w:tab w:val="num" w:pos="175"/>
                <w:tab w:val="left" w:pos="884"/>
                <w:tab w:val="left" w:pos="1260"/>
              </w:tabs>
              <w:ind w:left="175" w:firstLine="426"/>
              <w:jc w:val="both"/>
              <w:rPr>
                <w:color w:val="000000"/>
              </w:rPr>
            </w:pPr>
            <w:r w:rsidRPr="00384242">
              <w:rPr>
                <w:color w:val="000000"/>
              </w:rPr>
              <w:t>российские и иностранные депозитарные расписки</w:t>
            </w:r>
            <w:r w:rsidRPr="000E1086">
              <w:rPr>
                <w:color w:val="000000"/>
              </w:rPr>
              <w:t xml:space="preserve"> на ценные бумаги, предусмотренные настоящим пунктом.</w:t>
            </w:r>
          </w:p>
          <w:p w:rsidR="00377C0E" w:rsidRPr="00505D00" w:rsidRDefault="003E76B8" w:rsidP="003C12C2">
            <w:pPr>
              <w:autoSpaceDE w:val="0"/>
              <w:autoSpaceDN w:val="0"/>
              <w:adjustRightInd w:val="0"/>
              <w:ind w:left="175" w:firstLine="426"/>
              <w:jc w:val="both"/>
              <w:rPr>
                <w:rFonts w:ascii="AGOpusHR" w:hAnsi="AGOpusHR" w:cs="AGOpusHR"/>
                <w:color w:val="000000"/>
                <w:lang w:eastAsia="ru-RU"/>
              </w:rPr>
            </w:pPr>
            <w:r w:rsidRPr="00505D00">
              <w:rPr>
                <w:b/>
                <w:bCs/>
              </w:rPr>
              <w:t>8)</w:t>
            </w:r>
            <w:r w:rsidR="00D04127" w:rsidRPr="00505D00">
              <w:rPr>
                <w:b/>
                <w:bCs/>
              </w:rPr>
              <w:t>имущественные права из фьючерсных и опционных договоров (контрактов), базовым активом которых является имущество (индекс), предусмотренное пунктом 23.</w:t>
            </w:r>
            <w:r w:rsidR="00AE5184" w:rsidRPr="00505D00">
              <w:rPr>
                <w:b/>
                <w:bCs/>
              </w:rPr>
              <w:t>6</w:t>
            </w:r>
            <w:r w:rsidR="00D04127" w:rsidRPr="00505D00">
              <w:rPr>
                <w:b/>
                <w:bCs/>
              </w:rPr>
              <w:t xml:space="preserve"> настоящих Правил.</w:t>
            </w:r>
          </w:p>
          <w:p w:rsidR="00B443D7" w:rsidRPr="00505D00" w:rsidRDefault="00B443D7" w:rsidP="00B443D7">
            <w:pPr>
              <w:pStyle w:val="ab"/>
              <w:widowControl w:val="0"/>
              <w:tabs>
                <w:tab w:val="left" w:pos="540"/>
              </w:tabs>
              <w:ind w:left="360" w:hanging="360"/>
              <w:rPr>
                <w:rFonts w:ascii="AGOpusHR" w:hAnsi="AGOpusHR" w:cs="AGOpusHR"/>
                <w:color w:val="000000"/>
                <w:sz w:val="24"/>
                <w:szCs w:val="24"/>
              </w:rPr>
            </w:pPr>
            <w:r w:rsidRPr="00505D00">
              <w:rPr>
                <w:rFonts w:ascii="AGOpusHR" w:hAnsi="AGOpusHR" w:cs="AGOpusHR"/>
                <w:color w:val="000000"/>
                <w:sz w:val="24"/>
                <w:szCs w:val="24"/>
              </w:rPr>
              <w:t>23.2. В целях настоящих Правил под долговыми инструментами понимаются:</w:t>
            </w:r>
          </w:p>
          <w:p w:rsidR="00E04D3B" w:rsidRPr="00243FC8" w:rsidRDefault="00C137DB">
            <w:pPr>
              <w:tabs>
                <w:tab w:val="left" w:pos="742"/>
              </w:tabs>
              <w:jc w:val="both"/>
              <w:rPr>
                <w:rFonts w:ascii="Arial" w:hAnsi="Arial" w:cs="Arial"/>
                <w:color w:val="000000"/>
                <w:sz w:val="16"/>
                <w:szCs w:val="16"/>
              </w:rPr>
            </w:pPr>
            <w:r>
              <w:rPr>
                <w:color w:val="000000"/>
              </w:rPr>
              <w:t>а</w:t>
            </w:r>
            <w:r w:rsidR="00396F80">
              <w:rPr>
                <w:color w:val="000000"/>
              </w:rPr>
              <w:t>)</w:t>
            </w:r>
            <w:r w:rsidR="00396F80" w:rsidRPr="000E1086">
              <w:rPr>
                <w:color w:val="000000"/>
              </w:rPr>
              <w:t xml:space="preserve"> о</w:t>
            </w:r>
            <w:r w:rsidR="0084251D" w:rsidRPr="000E1086">
              <w:rPr>
                <w:color w:val="000000"/>
              </w:rPr>
              <w:t>блигации российских хозяйственных обществ, если условия их выпуска</w:t>
            </w:r>
            <w:r w:rsidR="0084251D" w:rsidRPr="008E0AB6">
              <w:rPr>
                <w:color w:val="000000"/>
              </w:rPr>
              <w:t xml:space="preserve"> </w:t>
            </w:r>
            <w:r w:rsidR="0084251D" w:rsidRPr="000E1086">
              <w:rPr>
                <w:color w:val="000000"/>
              </w:rPr>
              <w:t>предусматривают право на получение от эмитента только денежных средств или</w:t>
            </w:r>
            <w:r w:rsidR="0084251D" w:rsidRPr="008E0AB6">
              <w:rPr>
                <w:color w:val="000000"/>
              </w:rPr>
              <w:t xml:space="preserve"> </w:t>
            </w:r>
            <w:r w:rsidR="0084251D" w:rsidRPr="000E1086">
              <w:rPr>
                <w:color w:val="000000"/>
              </w:rPr>
              <w:t>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04D3B" w:rsidRPr="00243FC8" w:rsidRDefault="00C137DB">
            <w:pPr>
              <w:tabs>
                <w:tab w:val="left" w:pos="742"/>
              </w:tabs>
              <w:jc w:val="both"/>
              <w:rPr>
                <w:rFonts w:ascii="Arial" w:hAnsi="Arial" w:cs="Arial"/>
                <w:color w:val="000000"/>
                <w:sz w:val="16"/>
                <w:szCs w:val="16"/>
              </w:rPr>
            </w:pPr>
            <w:r>
              <w:rPr>
                <w:color w:val="000000"/>
              </w:rPr>
              <w:t>б)</w:t>
            </w:r>
            <w:r w:rsidR="0084251D" w:rsidRPr="000E1086">
              <w:rPr>
                <w:color w:val="000000"/>
              </w:rPr>
              <w:t>биржевые облигации российских хозяйственных обществ;</w:t>
            </w:r>
          </w:p>
          <w:p w:rsidR="0084251D" w:rsidRPr="000E1086" w:rsidRDefault="00C137DB" w:rsidP="00396F80">
            <w:pPr>
              <w:tabs>
                <w:tab w:val="left" w:pos="742"/>
              </w:tabs>
              <w:jc w:val="both"/>
              <w:rPr>
                <w:color w:val="000000"/>
              </w:rPr>
            </w:pPr>
            <w:r>
              <w:rPr>
                <w:color w:val="000000"/>
              </w:rPr>
              <w:t>в)</w:t>
            </w:r>
            <w:r w:rsidR="0084251D" w:rsidRPr="000E1086">
              <w:rPr>
                <w:color w:val="000000"/>
              </w:rPr>
              <w:t xml:space="preserve">государственные ценные бумаги Российской Федерации, государственные </w:t>
            </w:r>
            <w:r w:rsidR="0084251D" w:rsidRPr="000E1086">
              <w:rPr>
                <w:color w:val="000000"/>
              </w:rPr>
              <w:lastRenderedPageBreak/>
              <w:t>ценные бумаги субъектов Российской Федерации и муниципальные ценные бумаги;</w:t>
            </w:r>
            <w:r>
              <w:rPr>
                <w:color w:val="000000"/>
              </w:rPr>
              <w:t>г)</w:t>
            </w:r>
            <w:r w:rsidR="00396F80" w:rsidRPr="00396F80">
              <w:rPr>
                <w:color w:val="000000"/>
              </w:rPr>
              <w:t xml:space="preserve"> </w:t>
            </w:r>
            <w:r w:rsidR="0084251D" w:rsidRPr="000E1086">
              <w:rPr>
                <w:color w:val="000000"/>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E04D3B" w:rsidRPr="00396F80" w:rsidRDefault="00C137DB">
            <w:pPr>
              <w:autoSpaceDE w:val="0"/>
              <w:autoSpaceDN w:val="0"/>
              <w:adjustRightInd w:val="0"/>
              <w:spacing w:before="45" w:after="45"/>
              <w:jc w:val="both"/>
              <w:rPr>
                <w:rFonts w:ascii="AGOpusHR" w:hAnsi="AGOpusHR" w:cs="AGOpusHR"/>
                <w:color w:val="000000"/>
                <w:sz w:val="16"/>
                <w:szCs w:val="16"/>
                <w:lang w:eastAsia="ru-RU"/>
              </w:rPr>
            </w:pPr>
            <w:r>
              <w:rPr>
                <w:color w:val="000000"/>
              </w:rPr>
              <w:t>д)</w:t>
            </w:r>
            <w:r w:rsidR="00396F80" w:rsidRPr="00396F80">
              <w:rPr>
                <w:color w:val="000000"/>
              </w:rPr>
              <w:t xml:space="preserve"> </w:t>
            </w:r>
            <w:r w:rsidR="0084251D" w:rsidRPr="000E1086">
              <w:rPr>
                <w:color w:val="000000"/>
              </w:rPr>
              <w:t xml:space="preserve">российские и иностранные депозитарные расписки на ценные бумаги, предусмотренные </w:t>
            </w:r>
            <w:r w:rsidRPr="00396F80">
              <w:rPr>
                <w:rFonts w:ascii="AGOpusHR" w:hAnsi="AGOpusHR" w:cs="AGOpusHR"/>
                <w:color w:val="000000"/>
                <w:lang w:eastAsia="ru-RU"/>
              </w:rPr>
              <w:t>подпунктами «а», «б», «в» и «г» настоящего пункта.</w:t>
            </w:r>
          </w:p>
          <w:p w:rsidR="00E04D3B" w:rsidRPr="00243FC8" w:rsidRDefault="00E04D3B">
            <w:pPr>
              <w:tabs>
                <w:tab w:val="left" w:pos="742"/>
              </w:tabs>
              <w:jc w:val="both"/>
              <w:rPr>
                <w:rFonts w:ascii="Arial" w:hAnsi="Arial" w:cs="Arial"/>
                <w:color w:val="000000"/>
                <w:sz w:val="16"/>
                <w:szCs w:val="16"/>
              </w:rPr>
            </w:pPr>
          </w:p>
          <w:p w:rsidR="00B443D7" w:rsidRPr="00505D00" w:rsidRDefault="00F073A2" w:rsidP="00B443D7">
            <w:pPr>
              <w:pStyle w:val="ab"/>
              <w:widowControl w:val="0"/>
              <w:spacing w:before="45" w:line="240" w:lineRule="auto"/>
              <w:ind w:left="357" w:hanging="357"/>
              <w:rPr>
                <w:rFonts w:ascii="AGOpusHR" w:hAnsi="AGOpusHR" w:cs="AGOpusHR"/>
                <w:color w:val="000000"/>
                <w:sz w:val="24"/>
                <w:szCs w:val="24"/>
              </w:rPr>
            </w:pPr>
            <w:r>
              <w:rPr>
                <w:rFonts w:ascii="AGOpusHR" w:hAnsi="AGOpusHR" w:cs="AGOpusHR"/>
                <w:color w:val="000000"/>
                <w:sz w:val="24"/>
                <w:szCs w:val="24"/>
              </w:rPr>
              <w:t xml:space="preserve">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 </w:t>
            </w:r>
          </w:p>
          <w:p w:rsidR="00B443D7" w:rsidRPr="00505D00" w:rsidRDefault="006650E1" w:rsidP="00B443D7">
            <w:pPr>
              <w:autoSpaceDE w:val="0"/>
              <w:autoSpaceDN w:val="0"/>
              <w:adjustRightInd w:val="0"/>
              <w:spacing w:before="45" w:after="45"/>
              <w:ind w:left="360"/>
              <w:jc w:val="both"/>
              <w:rPr>
                <w:rFonts w:ascii="AGOpusHR" w:hAnsi="AGOpusHR" w:cs="AGOpusHR"/>
                <w:color w:val="000000"/>
              </w:rPr>
            </w:pPr>
            <w:r>
              <w:t xml:space="preserve">Ценные бумаги иностранных государств и ценные бумаги международных финансовых организаций могут входить в состав активов </w:t>
            </w:r>
            <w:r w:rsidR="00550D21" w:rsidRPr="00396F80">
              <w:t>ф</w:t>
            </w:r>
            <w:r>
              <w:t>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B443D7" w:rsidRPr="00505D00" w:rsidRDefault="006650E1" w:rsidP="00B443D7">
            <w:pPr>
              <w:autoSpaceDE w:val="0"/>
              <w:autoSpaceDN w:val="0"/>
              <w:adjustRightInd w:val="0"/>
              <w:ind w:left="360"/>
              <w:jc w:val="both"/>
              <w:rPr>
                <w:rFonts w:ascii="AGOpusHR" w:hAnsi="AGOpusHR" w:cs="AGOpusHR"/>
                <w:color w:val="000000"/>
                <w:lang w:eastAsia="ru-RU"/>
              </w:rPr>
            </w:pPr>
            <w:r>
              <w:rPr>
                <w:rFonts w:ascii="AGOpusHR" w:hAnsi="AGOpusHR" w:cs="AGOpusHR"/>
                <w:color w:val="000000"/>
              </w:rPr>
              <w:t xml:space="preserve">В состав активов фонда </w:t>
            </w:r>
            <w:r>
              <w:rPr>
                <w:rFonts w:ascii="AGOpusHR" w:hAnsi="AGOpusHR" w:cs="AGOpusHR"/>
                <w:color w:val="000000"/>
                <w:lang w:eastAsia="ru-RU"/>
              </w:rPr>
              <w:t xml:space="preserve">могут входить акции иностранных акционерных обществ, облигации иностранных коммерческих организаций, </w:t>
            </w:r>
            <w:r>
              <w:rPr>
                <w:lang w:eastAsia="ru-RU"/>
              </w:rPr>
              <w:t>паи (акции) иностранных инвестиционных фондов и</w:t>
            </w:r>
            <w:r w:rsidR="00B443D7" w:rsidRPr="00505D00">
              <w:rPr>
                <w:lang w:eastAsia="ru-RU"/>
              </w:rPr>
              <w:t xml:space="preserve">  </w:t>
            </w:r>
            <w:r w:rsidR="00B443D7" w:rsidRPr="00505D00">
              <w:rPr>
                <w:rFonts w:ascii="AGOpusHR" w:hAnsi="AGOpusHR" w:cs="AGOpusHR"/>
                <w:color w:val="000000"/>
                <w:lang w:eastAsia="ru-RU"/>
              </w:rPr>
              <w:t>иностранные депозитарные расписки, если указанные ценные бумаги прошли процедуру листинга на одной из следующих фондовых бирж:</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1) Американская фондовая биржа (American Stock Exchange);</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2) Гонконгская фондовая биржа (Hong Kong Stock Exchange);</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val="en-US" w:eastAsia="ru-RU"/>
              </w:rPr>
            </w:pPr>
            <w:r>
              <w:rPr>
                <w:rFonts w:ascii="AGOpusHR" w:hAnsi="AGOpusHR" w:cs="AGOpusHR"/>
                <w:color w:val="000000"/>
                <w:lang w:val="en-US" w:eastAsia="ru-RU"/>
              </w:rPr>
              <w:t xml:space="preserve">3) </w:t>
            </w:r>
            <w:r>
              <w:rPr>
                <w:rFonts w:ascii="AGOpusHR" w:hAnsi="AGOpusHR" w:cs="AGOpusHR"/>
                <w:color w:val="000000"/>
                <w:lang w:eastAsia="ru-RU"/>
              </w:rPr>
              <w:t>Евронекст</w:t>
            </w:r>
            <w:r>
              <w:rPr>
                <w:rFonts w:ascii="AGOpusHR" w:hAnsi="AGOpusHR" w:cs="AGOpusHR"/>
                <w:color w:val="000000"/>
                <w:lang w:val="en-US" w:eastAsia="ru-RU"/>
              </w:rPr>
              <w:t xml:space="preserve"> (Euronext Amsterdam, Euronext Brussels, Euronext Lisbon, Euronext Paris);</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4) Закрытое акционерное общество "Фондовая биржа ММВБ";</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lastRenderedPageBreak/>
              <w:t>5) Ирландская фондовая биржа (Irish Stock Exchange);</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6) Испанская фондовая биржа (BME Spanish Exchanges);</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7) Итальянская фондовая биржа (Borsa Italiana);</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8) Корейская биржа (Korea Exchange);</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9) Лондонская фондовая биржа (London Stock Exchange);</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10) Люксембургская фондовая биржа (Luxembourg Stock Exchange);</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11) Насдак (Nasdaq);</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12) Немецкая фондовая биржа (Deutsche Borse);</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13) Нью-Йоркская фондовая биржа (</w:t>
            </w:r>
            <w:r>
              <w:rPr>
                <w:rFonts w:ascii="AGOpusHR" w:hAnsi="AGOpusHR" w:cs="AGOpusHR"/>
                <w:color w:val="000000"/>
                <w:lang w:val="en-US" w:eastAsia="ru-RU"/>
              </w:rPr>
              <w:t>New</w:t>
            </w:r>
            <w:r>
              <w:rPr>
                <w:rFonts w:ascii="AGOpusHR" w:hAnsi="AGOpusHR" w:cs="AGOpusHR"/>
                <w:color w:val="000000"/>
                <w:lang w:eastAsia="ru-RU"/>
              </w:rPr>
              <w:t xml:space="preserve"> </w:t>
            </w:r>
            <w:r>
              <w:rPr>
                <w:rFonts w:ascii="AGOpusHR" w:hAnsi="AGOpusHR" w:cs="AGOpusHR"/>
                <w:color w:val="000000"/>
                <w:lang w:val="en-US" w:eastAsia="ru-RU"/>
              </w:rPr>
              <w:t>York</w:t>
            </w:r>
            <w:r>
              <w:rPr>
                <w:rFonts w:ascii="AGOpusHR" w:hAnsi="AGOpusHR" w:cs="AGOpusHR"/>
                <w:color w:val="000000"/>
                <w:lang w:eastAsia="ru-RU"/>
              </w:rPr>
              <w:t xml:space="preserve"> </w:t>
            </w:r>
            <w:r>
              <w:rPr>
                <w:rFonts w:ascii="AGOpusHR" w:hAnsi="AGOpusHR" w:cs="AGOpusHR"/>
                <w:color w:val="000000"/>
                <w:lang w:val="en-US" w:eastAsia="ru-RU"/>
              </w:rPr>
              <w:t>Stock</w:t>
            </w:r>
            <w:r>
              <w:rPr>
                <w:rFonts w:ascii="AGOpusHR" w:hAnsi="AGOpusHR" w:cs="AGOpusHR"/>
                <w:color w:val="000000"/>
                <w:lang w:eastAsia="ru-RU"/>
              </w:rPr>
              <w:t xml:space="preserve"> </w:t>
            </w:r>
            <w:r>
              <w:rPr>
                <w:rFonts w:ascii="AGOpusHR" w:hAnsi="AGOpusHR" w:cs="AGOpusHR"/>
                <w:color w:val="000000"/>
                <w:lang w:val="en-US" w:eastAsia="ru-RU"/>
              </w:rPr>
              <w:t>Exchange</w:t>
            </w:r>
            <w:r>
              <w:rPr>
                <w:rFonts w:ascii="AGOpusHR" w:hAnsi="AGOpusHR" w:cs="AGOpusHR"/>
                <w:color w:val="000000"/>
                <w:lang w:eastAsia="ru-RU"/>
              </w:rPr>
              <w:t>)14) Токийская фондовая биржа (Tokyo Stock Exchange Group);</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val="en-US" w:eastAsia="ru-RU"/>
              </w:rPr>
            </w:pPr>
            <w:r>
              <w:rPr>
                <w:rFonts w:ascii="AGOpusHR" w:hAnsi="AGOpusHR" w:cs="AGOpusHR"/>
                <w:color w:val="000000"/>
                <w:lang w:val="en-US" w:eastAsia="ru-RU"/>
              </w:rPr>
              <w:t xml:space="preserve">15) </w:t>
            </w:r>
            <w:r>
              <w:rPr>
                <w:rFonts w:ascii="AGOpusHR" w:hAnsi="AGOpusHR" w:cs="AGOpusHR"/>
                <w:color w:val="000000"/>
                <w:lang w:eastAsia="ru-RU"/>
              </w:rPr>
              <w:t>Фондовая</w:t>
            </w:r>
            <w:r>
              <w:rPr>
                <w:rFonts w:ascii="AGOpusHR" w:hAnsi="AGOpusHR" w:cs="AGOpusHR"/>
                <w:color w:val="000000"/>
                <w:lang w:val="en-US" w:eastAsia="ru-RU"/>
              </w:rPr>
              <w:t xml:space="preserve"> </w:t>
            </w:r>
            <w:r>
              <w:rPr>
                <w:rFonts w:ascii="AGOpusHR" w:hAnsi="AGOpusHR" w:cs="AGOpusHR"/>
                <w:color w:val="000000"/>
                <w:lang w:eastAsia="ru-RU"/>
              </w:rPr>
              <w:t>биржа</w:t>
            </w:r>
            <w:r>
              <w:rPr>
                <w:rFonts w:ascii="AGOpusHR" w:hAnsi="AGOpusHR" w:cs="AGOpusHR"/>
                <w:color w:val="000000"/>
                <w:lang w:val="en-US" w:eastAsia="ru-RU"/>
              </w:rPr>
              <w:t xml:space="preserve"> </w:t>
            </w:r>
            <w:r>
              <w:rPr>
                <w:rFonts w:ascii="AGOpusHR" w:hAnsi="AGOpusHR" w:cs="AGOpusHR"/>
                <w:color w:val="000000"/>
                <w:lang w:eastAsia="ru-RU"/>
              </w:rPr>
              <w:t>Торонто</w:t>
            </w:r>
            <w:r>
              <w:rPr>
                <w:rFonts w:ascii="AGOpusHR" w:hAnsi="AGOpusHR" w:cs="AGOpusHR"/>
                <w:color w:val="000000"/>
                <w:lang w:val="en-US" w:eastAsia="ru-RU"/>
              </w:rPr>
              <w:t xml:space="preserve"> (Toronto Stock Exchange, TSX Group);</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16) Фондовая биржа Швейцарии (Swiss Exchange);</w:t>
            </w:r>
          </w:p>
          <w:p w:rsidR="00B443D7" w:rsidRPr="00505D00" w:rsidRDefault="006650E1" w:rsidP="00B443D7">
            <w:pPr>
              <w:autoSpaceDE w:val="0"/>
              <w:autoSpaceDN w:val="0"/>
              <w:adjustRightInd w:val="0"/>
              <w:spacing w:before="45" w:after="45"/>
              <w:ind w:left="360"/>
              <w:jc w:val="both"/>
              <w:rPr>
                <w:rFonts w:ascii="AGOpusHR" w:hAnsi="AGOpusHR" w:cs="AGOpusHR"/>
                <w:color w:val="000000"/>
                <w:lang w:eastAsia="ru-RU"/>
              </w:rPr>
            </w:pPr>
            <w:r>
              <w:rPr>
                <w:rFonts w:ascii="AGOpusHR" w:hAnsi="AGOpusHR" w:cs="AGOpusHR"/>
                <w:color w:val="000000"/>
                <w:lang w:eastAsia="ru-RU"/>
              </w:rPr>
              <w:t>17) Шанхайская фондовая биржа (Shanghai Stock Exchange).</w:t>
            </w:r>
          </w:p>
          <w:p w:rsidR="00B443D7" w:rsidRPr="00505D00" w:rsidRDefault="00B443D7" w:rsidP="00B443D7">
            <w:pPr>
              <w:autoSpaceDE w:val="0"/>
              <w:autoSpaceDN w:val="0"/>
              <w:adjustRightInd w:val="0"/>
              <w:ind w:left="360"/>
              <w:jc w:val="both"/>
              <w:rPr>
                <w:rFonts w:ascii="AGOpusHR" w:hAnsi="AGOpusHR" w:cs="AGOpusHR"/>
                <w:color w:val="000000"/>
                <w:lang w:eastAsia="ru-RU"/>
              </w:rPr>
            </w:pPr>
          </w:p>
          <w:p w:rsidR="00B443D7" w:rsidRPr="00505D00" w:rsidRDefault="006650E1" w:rsidP="00B443D7">
            <w:pPr>
              <w:autoSpaceDE w:val="0"/>
              <w:autoSpaceDN w:val="0"/>
              <w:adjustRightInd w:val="0"/>
              <w:ind w:left="360"/>
              <w:jc w:val="both"/>
              <w:rPr>
                <w:rFonts w:ascii="AGOpusHR" w:hAnsi="AGOpusHR" w:cs="AGOpusHR"/>
                <w:color w:val="000000"/>
                <w:lang w:eastAsia="ru-RU"/>
              </w:rPr>
            </w:pPr>
            <w:r>
              <w:rPr>
                <w:rFonts w:ascii="AGOpusHR" w:hAnsi="AGOpusHR" w:cs="AGOpusHR"/>
                <w:color w:val="000000"/>
                <w:lang w:eastAsia="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r w:rsidR="00B443D7" w:rsidRPr="00505D00">
              <w:rPr>
                <w:color w:val="000000"/>
                <w:lang w:eastAsia="ru-RU"/>
              </w:rPr>
              <w:t xml:space="preserve"> а также на </w:t>
            </w:r>
            <w:r w:rsidR="00B443D7" w:rsidRPr="00505D00">
              <w:rPr>
                <w:lang w:eastAsia="ru-RU"/>
              </w:rPr>
              <w:t>паи (акции) иностранных инвестиционных фондов открытого типа</w:t>
            </w:r>
            <w:r w:rsidR="00B443D7" w:rsidRPr="00505D00">
              <w:rPr>
                <w:rFonts w:ascii="AGOpusHR" w:hAnsi="AGOpusHR" w:cs="AGOpusHR"/>
                <w:color w:val="000000"/>
                <w:lang w:eastAsia="ru-RU"/>
              </w:rPr>
              <w:t>.</w:t>
            </w:r>
          </w:p>
          <w:p w:rsidR="0084251D" w:rsidRPr="000E1086" w:rsidRDefault="006650E1" w:rsidP="0084251D">
            <w:pPr>
              <w:ind w:firstLine="720"/>
              <w:jc w:val="both"/>
              <w:rPr>
                <w:color w:val="000000"/>
              </w:rPr>
            </w:pPr>
            <w:r>
              <w:rPr>
                <w:rFonts w:ascii="AGOpusHR" w:hAnsi="AGOpusHR" w:cs="AGOpusHR"/>
                <w:color w:val="000000"/>
                <w:lang w:eastAsia="ru-RU"/>
              </w:rPr>
              <w:t xml:space="preserve">23.4. </w:t>
            </w:r>
            <w:r w:rsidR="0084251D" w:rsidRPr="000E1086">
              <w:rPr>
                <w:color w:val="000000"/>
              </w:rPr>
              <w:t>Лица, обязанные по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84251D" w:rsidRPr="000E1086" w:rsidRDefault="0084251D" w:rsidP="0084251D">
            <w:pPr>
              <w:autoSpaceDE w:val="0"/>
              <w:autoSpaceDN w:val="0"/>
              <w:adjustRightInd w:val="0"/>
              <w:ind w:firstLine="720"/>
              <w:jc w:val="both"/>
              <w:rPr>
                <w:color w:val="000000"/>
              </w:rPr>
            </w:pPr>
            <w:r w:rsidRPr="000E1086">
              <w:rPr>
                <w:color w:val="000000"/>
              </w:rPr>
              <w:t xml:space="preserve">Лица, обязанные по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w:t>
            </w:r>
            <w:r w:rsidRPr="000E1086">
              <w:rPr>
                <w:color w:val="000000"/>
              </w:rPr>
              <w:lastRenderedPageBreak/>
              <w:t>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
          <w:p w:rsidR="0084251D" w:rsidRPr="000E1086" w:rsidRDefault="006650E1" w:rsidP="0084251D">
            <w:pPr>
              <w:tabs>
                <w:tab w:val="left" w:pos="1260"/>
              </w:tabs>
              <w:ind w:firstLine="720"/>
              <w:jc w:val="both"/>
              <w:rPr>
                <w:color w:val="000000"/>
              </w:rPr>
            </w:pPr>
            <w:r>
              <w:rPr>
                <w:color w:val="000000"/>
              </w:rPr>
              <w:t>23.5.</w:t>
            </w:r>
            <w:r w:rsidR="006E5F66" w:rsidRPr="00505D00">
              <w:rPr>
                <w:b/>
                <w:bCs/>
              </w:rPr>
              <w:t xml:space="preserve"> </w:t>
            </w:r>
            <w:r w:rsidR="0084251D" w:rsidRPr="000E1086">
              <w:rPr>
                <w:color w:val="000000"/>
              </w:rPr>
              <w:t>Имущество, составляющее фонд, может быть инвестировано в облигации, эмитентами которых могут быть:</w:t>
            </w:r>
          </w:p>
          <w:p w:rsidR="0084251D" w:rsidRPr="000E1086" w:rsidRDefault="0084251D" w:rsidP="0084251D">
            <w:pPr>
              <w:numPr>
                <w:ilvl w:val="0"/>
                <w:numId w:val="7"/>
              </w:numPr>
              <w:tabs>
                <w:tab w:val="clear" w:pos="1980"/>
                <w:tab w:val="left" w:pos="601"/>
              </w:tabs>
              <w:ind w:left="0" w:firstLine="459"/>
              <w:jc w:val="both"/>
              <w:rPr>
                <w:color w:val="000000"/>
              </w:rPr>
            </w:pPr>
            <w:r w:rsidRPr="000E1086">
              <w:rPr>
                <w:color w:val="000000"/>
              </w:rPr>
              <w:t>российские органы государственной власти;</w:t>
            </w:r>
          </w:p>
          <w:p w:rsidR="0084251D" w:rsidRPr="000E1086" w:rsidRDefault="0084251D" w:rsidP="0084251D">
            <w:pPr>
              <w:numPr>
                <w:ilvl w:val="0"/>
                <w:numId w:val="7"/>
              </w:numPr>
              <w:tabs>
                <w:tab w:val="clear" w:pos="1980"/>
                <w:tab w:val="left" w:pos="601"/>
              </w:tabs>
              <w:ind w:left="0" w:firstLine="459"/>
              <w:jc w:val="both"/>
              <w:rPr>
                <w:color w:val="000000"/>
              </w:rPr>
            </w:pPr>
            <w:r w:rsidRPr="000E1086">
              <w:rPr>
                <w:color w:val="000000"/>
              </w:rPr>
              <w:t>иностранные органы государственной власти;</w:t>
            </w:r>
          </w:p>
          <w:p w:rsidR="0084251D" w:rsidRPr="000E1086" w:rsidRDefault="0084251D" w:rsidP="0084251D">
            <w:pPr>
              <w:numPr>
                <w:ilvl w:val="0"/>
                <w:numId w:val="7"/>
              </w:numPr>
              <w:tabs>
                <w:tab w:val="clear" w:pos="1980"/>
                <w:tab w:val="left" w:pos="601"/>
              </w:tabs>
              <w:ind w:left="0" w:firstLine="459"/>
              <w:jc w:val="both"/>
              <w:rPr>
                <w:color w:val="000000"/>
              </w:rPr>
            </w:pPr>
            <w:r w:rsidRPr="000E1086">
              <w:rPr>
                <w:color w:val="000000"/>
              </w:rPr>
              <w:t>органы местного самоуправления;</w:t>
            </w:r>
          </w:p>
          <w:p w:rsidR="0084251D" w:rsidRPr="000E1086" w:rsidRDefault="0084251D" w:rsidP="0084251D">
            <w:pPr>
              <w:numPr>
                <w:ilvl w:val="0"/>
                <w:numId w:val="7"/>
              </w:numPr>
              <w:tabs>
                <w:tab w:val="clear" w:pos="1980"/>
                <w:tab w:val="left" w:pos="601"/>
              </w:tabs>
              <w:ind w:left="0" w:firstLine="459"/>
              <w:jc w:val="both"/>
              <w:rPr>
                <w:color w:val="000000"/>
              </w:rPr>
            </w:pPr>
            <w:r w:rsidRPr="000E1086">
              <w:rPr>
                <w:color w:val="000000"/>
              </w:rPr>
              <w:t>международные финансовые организации;</w:t>
            </w:r>
          </w:p>
          <w:p w:rsidR="0084251D" w:rsidRPr="000E1086" w:rsidRDefault="0084251D" w:rsidP="0084251D">
            <w:pPr>
              <w:numPr>
                <w:ilvl w:val="0"/>
                <w:numId w:val="7"/>
              </w:numPr>
              <w:tabs>
                <w:tab w:val="clear" w:pos="1980"/>
                <w:tab w:val="left" w:pos="601"/>
              </w:tabs>
              <w:ind w:left="0" w:firstLine="459"/>
              <w:jc w:val="both"/>
              <w:rPr>
                <w:color w:val="000000"/>
              </w:rPr>
            </w:pPr>
            <w:r w:rsidRPr="000E1086">
              <w:rPr>
                <w:color w:val="000000"/>
              </w:rPr>
              <w:t>российские юридические лица;</w:t>
            </w:r>
          </w:p>
          <w:p w:rsidR="0084251D" w:rsidRPr="0084251D" w:rsidRDefault="0084251D" w:rsidP="0084251D">
            <w:pPr>
              <w:numPr>
                <w:ilvl w:val="0"/>
                <w:numId w:val="7"/>
              </w:numPr>
              <w:tabs>
                <w:tab w:val="clear" w:pos="1980"/>
                <w:tab w:val="left" w:pos="601"/>
              </w:tabs>
              <w:ind w:left="0" w:firstLine="459"/>
              <w:jc w:val="both"/>
              <w:rPr>
                <w:color w:val="000000"/>
              </w:rPr>
            </w:pPr>
            <w:r w:rsidRPr="000E1086">
              <w:rPr>
                <w:color w:val="000000"/>
              </w:rPr>
              <w:t>иностранные юридические лица.</w:t>
            </w:r>
          </w:p>
          <w:p w:rsidR="0084251D" w:rsidRPr="000E1086" w:rsidRDefault="0084251D" w:rsidP="0084251D">
            <w:pPr>
              <w:ind w:firstLine="720"/>
              <w:jc w:val="both"/>
              <w:rPr>
                <w:color w:val="000000"/>
              </w:rPr>
            </w:pPr>
            <w:r w:rsidRPr="000E1086">
              <w:rPr>
                <w:color w:val="000000"/>
              </w:rPr>
              <w:t>В состав активов фондов могут входить обыкновенные акции акционерных инвестиционных фондов и инвестиционные паи открытых, интервальных и закрытых паевых инвестиционных фондов, относящихся к следующим категориям:</w:t>
            </w:r>
          </w:p>
          <w:p w:rsidR="0084251D" w:rsidRPr="000E1086" w:rsidRDefault="0084251D" w:rsidP="0084251D">
            <w:pPr>
              <w:ind w:firstLine="514"/>
              <w:jc w:val="both"/>
              <w:rPr>
                <w:color w:val="000000"/>
              </w:rPr>
            </w:pPr>
            <w:r w:rsidRPr="000E1086">
              <w:rPr>
                <w:color w:val="000000"/>
              </w:rPr>
              <w:t>- фонд денежного рынка;</w:t>
            </w:r>
          </w:p>
          <w:p w:rsidR="0084251D" w:rsidRPr="000E1086" w:rsidRDefault="0084251D" w:rsidP="0084251D">
            <w:pPr>
              <w:ind w:firstLine="514"/>
              <w:jc w:val="both"/>
              <w:rPr>
                <w:color w:val="000000"/>
              </w:rPr>
            </w:pPr>
            <w:r w:rsidRPr="000E1086">
              <w:rPr>
                <w:color w:val="000000"/>
              </w:rPr>
              <w:t>- фонд облигаций;</w:t>
            </w:r>
          </w:p>
          <w:p w:rsidR="0084251D" w:rsidRPr="000E1086" w:rsidRDefault="0084251D" w:rsidP="0084251D">
            <w:pPr>
              <w:ind w:firstLine="514"/>
              <w:jc w:val="both"/>
              <w:rPr>
                <w:color w:val="000000"/>
              </w:rPr>
            </w:pPr>
            <w:r w:rsidRPr="000E1086">
              <w:rPr>
                <w:color w:val="000000"/>
              </w:rPr>
              <w:t>- фонд акций;</w:t>
            </w:r>
          </w:p>
          <w:p w:rsidR="0084251D" w:rsidRPr="000E1086" w:rsidRDefault="0084251D" w:rsidP="0084251D">
            <w:pPr>
              <w:ind w:firstLine="514"/>
              <w:jc w:val="both"/>
              <w:rPr>
                <w:color w:val="000000"/>
              </w:rPr>
            </w:pPr>
            <w:r w:rsidRPr="000E1086">
              <w:rPr>
                <w:color w:val="000000"/>
              </w:rPr>
              <w:t>- фонд смешанных инвестиций;</w:t>
            </w:r>
          </w:p>
          <w:p w:rsidR="0084251D" w:rsidRPr="000E1086" w:rsidRDefault="0084251D" w:rsidP="0084251D">
            <w:pPr>
              <w:ind w:firstLine="514"/>
              <w:jc w:val="both"/>
              <w:rPr>
                <w:color w:val="000000"/>
              </w:rPr>
            </w:pPr>
            <w:r w:rsidRPr="000E1086">
              <w:rPr>
                <w:color w:val="000000"/>
              </w:rPr>
              <w:t>- фонд прямых инвестиций;</w:t>
            </w:r>
          </w:p>
          <w:p w:rsidR="0084251D" w:rsidRPr="000E1086" w:rsidRDefault="0084251D" w:rsidP="0084251D">
            <w:pPr>
              <w:ind w:firstLine="514"/>
              <w:jc w:val="both"/>
              <w:rPr>
                <w:color w:val="000000"/>
              </w:rPr>
            </w:pPr>
            <w:r w:rsidRPr="000E1086">
              <w:rPr>
                <w:color w:val="000000"/>
              </w:rPr>
              <w:t>- фонд особо рисковых (венчурных) инвестиций;</w:t>
            </w:r>
          </w:p>
          <w:p w:rsidR="0084251D" w:rsidRPr="000E1086" w:rsidRDefault="0084251D" w:rsidP="0084251D">
            <w:pPr>
              <w:ind w:firstLine="514"/>
              <w:jc w:val="both"/>
              <w:rPr>
                <w:color w:val="000000"/>
              </w:rPr>
            </w:pPr>
            <w:r w:rsidRPr="000E1086">
              <w:rPr>
                <w:color w:val="000000"/>
              </w:rPr>
              <w:t>- рентный фонд;</w:t>
            </w:r>
          </w:p>
          <w:p w:rsidR="0084251D" w:rsidRPr="000E1086" w:rsidRDefault="0084251D" w:rsidP="0084251D">
            <w:pPr>
              <w:ind w:firstLine="514"/>
              <w:jc w:val="both"/>
              <w:rPr>
                <w:color w:val="000000"/>
              </w:rPr>
            </w:pPr>
            <w:r w:rsidRPr="000E1086">
              <w:rPr>
                <w:color w:val="000000"/>
              </w:rPr>
              <w:t>- фонд недвижимости;</w:t>
            </w:r>
          </w:p>
          <w:p w:rsidR="0084251D" w:rsidRPr="000E1086" w:rsidRDefault="0084251D" w:rsidP="0084251D">
            <w:pPr>
              <w:ind w:firstLine="514"/>
              <w:jc w:val="both"/>
              <w:rPr>
                <w:color w:val="000000"/>
              </w:rPr>
            </w:pPr>
            <w:r w:rsidRPr="000E1086">
              <w:rPr>
                <w:color w:val="000000"/>
              </w:rPr>
              <w:t>- ипотечный фонд;</w:t>
            </w:r>
          </w:p>
          <w:p w:rsidR="0084251D" w:rsidRPr="000E1086" w:rsidRDefault="0084251D" w:rsidP="0084251D">
            <w:pPr>
              <w:ind w:firstLine="514"/>
              <w:jc w:val="both"/>
              <w:rPr>
                <w:color w:val="000000"/>
              </w:rPr>
            </w:pPr>
            <w:r w:rsidRPr="000E1086">
              <w:rPr>
                <w:color w:val="000000"/>
              </w:rPr>
              <w:t>- индексный фонд (с указанием индекса);</w:t>
            </w:r>
          </w:p>
          <w:p w:rsidR="0084251D" w:rsidRPr="000E1086" w:rsidRDefault="0084251D" w:rsidP="0084251D">
            <w:pPr>
              <w:ind w:firstLine="514"/>
              <w:jc w:val="both"/>
              <w:rPr>
                <w:color w:val="000000"/>
              </w:rPr>
            </w:pPr>
            <w:r w:rsidRPr="000E1086">
              <w:rPr>
                <w:color w:val="000000"/>
              </w:rPr>
              <w:t>- кредитный фонд;</w:t>
            </w:r>
          </w:p>
          <w:p w:rsidR="0084251D" w:rsidRPr="000E1086" w:rsidRDefault="0084251D" w:rsidP="0084251D">
            <w:pPr>
              <w:ind w:firstLine="514"/>
              <w:jc w:val="both"/>
              <w:rPr>
                <w:color w:val="000000"/>
              </w:rPr>
            </w:pPr>
            <w:r w:rsidRPr="000E1086">
              <w:rPr>
                <w:color w:val="000000"/>
              </w:rPr>
              <w:t>- фонд товарного рынка;</w:t>
            </w:r>
          </w:p>
          <w:p w:rsidR="0084251D" w:rsidRPr="000E1086" w:rsidRDefault="0084251D" w:rsidP="0084251D">
            <w:pPr>
              <w:ind w:firstLine="514"/>
              <w:jc w:val="both"/>
              <w:rPr>
                <w:color w:val="000000"/>
              </w:rPr>
            </w:pPr>
            <w:r w:rsidRPr="000E1086">
              <w:rPr>
                <w:color w:val="000000"/>
              </w:rPr>
              <w:t>- хедж-фонд.</w:t>
            </w:r>
          </w:p>
          <w:p w:rsidR="00B83372" w:rsidRDefault="006E5F66">
            <w:pPr>
              <w:autoSpaceDE w:val="0"/>
              <w:autoSpaceDN w:val="0"/>
              <w:adjustRightInd w:val="0"/>
              <w:ind w:firstLine="540"/>
              <w:jc w:val="both"/>
              <w:rPr>
                <w:b/>
                <w:bCs/>
              </w:rPr>
            </w:pPr>
            <w:r w:rsidRPr="00505D00">
              <w:rPr>
                <w:b/>
                <w:bCs/>
              </w:rPr>
              <w:t>23.6</w:t>
            </w:r>
            <w:r w:rsidR="00F807DB" w:rsidRPr="00505D00">
              <w:rPr>
                <w:b/>
                <w:bCs/>
              </w:rPr>
              <w:t>.  Под базовым активом фьючерсных и опционных договоров (контра</w:t>
            </w:r>
            <w:r w:rsidR="00D04127" w:rsidRPr="00505D00">
              <w:rPr>
                <w:b/>
                <w:bCs/>
              </w:rPr>
              <w:t>ктов), указанных в подпункте 8 пункта 23.1</w:t>
            </w:r>
            <w:r w:rsidR="00F807DB" w:rsidRPr="00505D00">
              <w:rPr>
                <w:b/>
                <w:bCs/>
              </w:rPr>
              <w:t xml:space="preserve"> настоящих Правил понимаются:</w:t>
            </w:r>
          </w:p>
          <w:p w:rsidR="00F807DB" w:rsidRPr="00505D00" w:rsidRDefault="00F807DB" w:rsidP="00922599">
            <w:pPr>
              <w:tabs>
                <w:tab w:val="num" w:pos="709"/>
              </w:tabs>
              <w:ind w:firstLine="709"/>
              <w:jc w:val="both"/>
              <w:rPr>
                <w:b/>
                <w:bCs/>
              </w:rPr>
            </w:pPr>
            <w:r w:rsidRPr="00505D00">
              <w:rPr>
                <w:b/>
                <w:bCs/>
              </w:rPr>
              <w:t xml:space="preserve">а) индексы, рассчитанные фондовыми биржами только по соответствующему виду ценных бумаг (акциям или облигациям), предусмотренных пунктом </w:t>
            </w:r>
            <w:r w:rsidR="00D04127" w:rsidRPr="00505D00">
              <w:rPr>
                <w:b/>
                <w:bCs/>
              </w:rPr>
              <w:t>23.1</w:t>
            </w:r>
            <w:r w:rsidRPr="00505D00">
              <w:rPr>
                <w:b/>
                <w:bCs/>
              </w:rPr>
              <w:t xml:space="preserve">. настоящих Правил.  </w:t>
            </w:r>
          </w:p>
          <w:p w:rsidR="00F807DB" w:rsidRPr="00505D00" w:rsidRDefault="00F807DB" w:rsidP="00922599">
            <w:pPr>
              <w:tabs>
                <w:tab w:val="num" w:pos="709"/>
              </w:tabs>
              <w:ind w:firstLine="709"/>
              <w:jc w:val="both"/>
              <w:rPr>
                <w:b/>
                <w:bCs/>
              </w:rPr>
            </w:pPr>
            <w:r w:rsidRPr="00505D00">
              <w:rPr>
                <w:b/>
                <w:bCs/>
              </w:rPr>
              <w:t>б) имущество, указан</w:t>
            </w:r>
            <w:r w:rsidR="00D04127" w:rsidRPr="00505D00">
              <w:rPr>
                <w:b/>
                <w:bCs/>
              </w:rPr>
              <w:t>ное в подпунктах 1-7</w:t>
            </w:r>
            <w:r w:rsidRPr="00505D00">
              <w:rPr>
                <w:b/>
                <w:bCs/>
              </w:rPr>
              <w:t xml:space="preserve"> </w:t>
            </w:r>
            <w:r w:rsidR="00D04127" w:rsidRPr="00505D00">
              <w:rPr>
                <w:b/>
                <w:bCs/>
              </w:rPr>
              <w:t>пункта 23.1</w:t>
            </w:r>
            <w:r w:rsidRPr="00505D00">
              <w:rPr>
                <w:b/>
                <w:bCs/>
              </w:rPr>
              <w:t>. настоящих Правил.</w:t>
            </w:r>
          </w:p>
          <w:p w:rsidR="00F807DB" w:rsidRPr="00505D00" w:rsidRDefault="00F807DB" w:rsidP="00922599">
            <w:pPr>
              <w:tabs>
                <w:tab w:val="num" w:pos="709"/>
              </w:tabs>
              <w:ind w:firstLine="709"/>
              <w:jc w:val="both"/>
              <w:rPr>
                <w:b/>
                <w:bCs/>
              </w:rPr>
            </w:pPr>
            <w:r w:rsidRPr="00505D00">
              <w:rPr>
                <w:b/>
                <w:bCs/>
              </w:rPr>
              <w:t xml:space="preserve">в) имущественные права из </w:t>
            </w:r>
            <w:r w:rsidRPr="00505D00">
              <w:rPr>
                <w:b/>
                <w:bCs/>
              </w:rPr>
              <w:lastRenderedPageBreak/>
              <w:t>фьючерсных договоров (контрактов), базовым  активом которых является имущество или индекс, предусмотренные подпунктами «а», «б» настоящего пункта.</w:t>
            </w:r>
          </w:p>
          <w:p w:rsidR="0084251D" w:rsidRPr="000E1086" w:rsidRDefault="00D04127" w:rsidP="0084251D">
            <w:pPr>
              <w:ind w:firstLine="720"/>
              <w:jc w:val="both"/>
              <w:rPr>
                <w:color w:val="000000"/>
              </w:rPr>
            </w:pPr>
            <w:r w:rsidRPr="00505D00">
              <w:rPr>
                <w:rFonts w:ascii="AGOpusHR" w:hAnsi="AGOpusHR" w:cs="AGOpusHR"/>
                <w:b/>
                <w:color w:val="000000"/>
              </w:rPr>
              <w:t>23.7.</w:t>
            </w:r>
            <w:r w:rsidRPr="00505D00">
              <w:rPr>
                <w:rFonts w:ascii="AGOpusHR" w:hAnsi="AGOpusHR" w:cs="AGOpusHR"/>
                <w:color w:val="000000"/>
              </w:rPr>
              <w:t xml:space="preserve"> </w:t>
            </w:r>
            <w:r w:rsidR="0084251D" w:rsidRPr="000E1086">
              <w:rPr>
                <w:color w:val="000000"/>
              </w:rPr>
              <w:t>Ценные бумаги, составляющие фонд, могут быть как допущены, так и не допущены к торгам организаторов торговли на рынке ценных бумаг.</w:t>
            </w:r>
          </w:p>
          <w:p w:rsidR="0084251D" w:rsidRPr="000E1086" w:rsidRDefault="0084251D" w:rsidP="0084251D">
            <w:pPr>
              <w:ind w:firstLine="720"/>
              <w:jc w:val="both"/>
              <w:rPr>
                <w:color w:val="000000"/>
              </w:rPr>
            </w:pPr>
            <w:r w:rsidRPr="000E1086">
              <w:rPr>
                <w:color w:val="000000"/>
              </w:rPr>
              <w:t>Ценные бумаги, составляющие фонд, могут быть как включены, так и не включены в котировальные списки фондовых бирж.</w:t>
            </w:r>
          </w:p>
          <w:p w:rsidR="0084251D" w:rsidRPr="000E1086" w:rsidRDefault="0084251D" w:rsidP="0084251D">
            <w:pPr>
              <w:autoSpaceDE w:val="0"/>
              <w:autoSpaceDN w:val="0"/>
              <w:adjustRightInd w:val="0"/>
              <w:ind w:firstLine="720"/>
              <w:jc w:val="both"/>
              <w:rPr>
                <w:color w:val="000000"/>
              </w:rPr>
            </w:pPr>
            <w:r w:rsidRPr="000E1086">
              <w:rPr>
                <w:color w:val="000000"/>
              </w:rPr>
              <w:t>В состав активов фонда могут входить как обыкновенные, так и привилегированные акции.</w:t>
            </w:r>
          </w:p>
          <w:p w:rsidR="0084251D" w:rsidRPr="000E1086" w:rsidRDefault="0084251D" w:rsidP="0084251D">
            <w:pPr>
              <w:ind w:firstLine="720"/>
              <w:jc w:val="both"/>
              <w:rPr>
                <w:color w:val="000000"/>
              </w:rPr>
            </w:pPr>
            <w:r w:rsidRPr="000E1086">
              <w:rPr>
                <w:color w:val="000000"/>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84251D" w:rsidRPr="000E1086" w:rsidRDefault="0084251D" w:rsidP="0084251D">
            <w:pPr>
              <w:ind w:firstLine="720"/>
              <w:jc w:val="both"/>
              <w:rPr>
                <w:color w:val="000000"/>
              </w:rPr>
            </w:pPr>
            <w:r w:rsidRPr="000E1086">
              <w:rPr>
                <w:color w:val="000000"/>
              </w:rPr>
              <w:t>а) ценная бумага включена в котировальные списки "А" или "Б" российской фондовой биржи;</w:t>
            </w:r>
          </w:p>
          <w:p w:rsidR="0084251D" w:rsidRPr="000E1086" w:rsidRDefault="0084251D" w:rsidP="0084251D">
            <w:pPr>
              <w:ind w:firstLine="720"/>
              <w:jc w:val="both"/>
              <w:rPr>
                <w:color w:val="000000"/>
              </w:rPr>
            </w:pPr>
            <w:r w:rsidRPr="000E1086">
              <w:rPr>
                <w:color w:val="000000"/>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4251D" w:rsidRPr="000E1086" w:rsidRDefault="0084251D" w:rsidP="0084251D">
            <w:pPr>
              <w:ind w:firstLine="720"/>
              <w:jc w:val="both"/>
              <w:rPr>
                <w:color w:val="000000"/>
              </w:rPr>
            </w:pPr>
            <w:r w:rsidRPr="000E1086">
              <w:rPr>
                <w:color w:val="00000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4251D" w:rsidRDefault="0084251D" w:rsidP="0084251D">
            <w:pPr>
              <w:autoSpaceDE w:val="0"/>
              <w:autoSpaceDN w:val="0"/>
              <w:adjustRightInd w:val="0"/>
              <w:ind w:firstLine="540"/>
              <w:jc w:val="both"/>
            </w:pPr>
            <w:r w:rsidRPr="000E1086">
              <w:rPr>
                <w:color w:val="000000"/>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r>
              <w:t>;</w:t>
            </w:r>
          </w:p>
          <w:p w:rsidR="0084251D" w:rsidRPr="00840A24" w:rsidRDefault="0084251D" w:rsidP="0084251D">
            <w:pPr>
              <w:autoSpaceDE w:val="0"/>
              <w:autoSpaceDN w:val="0"/>
              <w:adjustRightInd w:val="0"/>
              <w:ind w:firstLine="540"/>
              <w:jc w:val="both"/>
            </w:pPr>
            <w:r w:rsidRPr="00840A24">
              <w:t xml:space="preserve">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w:t>
            </w:r>
            <w:r w:rsidRPr="00840A24">
              <w:lastRenderedPageBreak/>
              <w:t>ценных бумаг, отклоняется от наименьшей из цен, указанных в заявках на их продажу, не более чем на 5 процентов;</w:t>
            </w:r>
          </w:p>
          <w:p w:rsidR="0084251D" w:rsidRPr="000E1086" w:rsidRDefault="0084251D" w:rsidP="0084251D">
            <w:pPr>
              <w:ind w:firstLine="720"/>
              <w:jc w:val="both"/>
              <w:rPr>
                <w:color w:val="000000"/>
              </w:rPr>
            </w:pPr>
            <w:r w:rsidRPr="00840A24">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Pr="000E1086">
              <w:rPr>
                <w:color w:val="000000"/>
              </w:rPr>
              <w:t>.</w:t>
            </w:r>
          </w:p>
          <w:p w:rsidR="0084251D" w:rsidRPr="000E1086" w:rsidRDefault="006650E1" w:rsidP="0084251D">
            <w:pPr>
              <w:ind w:firstLine="720"/>
              <w:jc w:val="both"/>
              <w:rPr>
                <w:color w:val="000000"/>
              </w:rPr>
            </w:pPr>
            <w:r>
              <w:rPr>
                <w:color w:val="000000"/>
              </w:rPr>
              <w:t xml:space="preserve">24. </w:t>
            </w:r>
            <w:r w:rsidR="0084251D" w:rsidRPr="000E1086">
              <w:rPr>
                <w:color w:val="000000"/>
              </w:rPr>
              <w:t xml:space="preserve">Структура активов фонда должна одновременно соответствовать следующим требованиям: </w:t>
            </w:r>
          </w:p>
          <w:p w:rsidR="0084251D" w:rsidRPr="000E1086" w:rsidRDefault="0084251D" w:rsidP="0084251D">
            <w:pPr>
              <w:ind w:firstLine="720"/>
              <w:jc w:val="both"/>
              <w:rPr>
                <w:color w:val="000000"/>
              </w:rPr>
            </w:pPr>
            <w:r w:rsidRPr="000E1086">
              <w:rPr>
                <w:color w:val="000000"/>
              </w:rPr>
              <w:t>1) денежные средства, находящиеся во вкладах в одной кредитной организации, могут составлять не более 25 процентов стоимости активов;</w:t>
            </w:r>
          </w:p>
          <w:p w:rsidR="0084251D" w:rsidRPr="000E1086" w:rsidRDefault="0084251D" w:rsidP="0084251D">
            <w:pPr>
              <w:ind w:firstLine="720"/>
              <w:jc w:val="both"/>
              <w:rPr>
                <w:color w:val="000000"/>
              </w:rPr>
            </w:pPr>
            <w:r w:rsidRPr="000E1086">
              <w:rPr>
                <w:color w:val="000000"/>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4251D" w:rsidRPr="00384242" w:rsidRDefault="0084251D" w:rsidP="0084251D">
            <w:pPr>
              <w:ind w:firstLine="720"/>
              <w:jc w:val="both"/>
              <w:rPr>
                <w:color w:val="000000"/>
              </w:rPr>
            </w:pPr>
            <w:r w:rsidRPr="00384242">
              <w:rPr>
                <w:color w:val="000000"/>
              </w:rPr>
              <w:t>3) оценочная стоимость ценных бумаг одного эмитента</w:t>
            </w:r>
            <w:r w:rsidRPr="00384242">
              <w:t xml:space="preserve"> и оценочная стоимость российских и иностранных депозитарных расписок на указанные ценные бумаги</w:t>
            </w:r>
            <w:r w:rsidRPr="00384242">
              <w:rPr>
                <w:color w:val="000000"/>
              </w:rPr>
              <w:t xml:space="preserve"> может составлять не более 15 процентов стоимости активов. </w:t>
            </w:r>
            <w:r w:rsidRPr="00384242">
              <w:t>Требование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384242">
              <w:rPr>
                <w:color w:val="000000"/>
              </w:rPr>
              <w:t>;</w:t>
            </w:r>
          </w:p>
          <w:p w:rsidR="0084251D" w:rsidRPr="00384242" w:rsidRDefault="0084251D" w:rsidP="0084251D">
            <w:pPr>
              <w:ind w:firstLine="720"/>
              <w:jc w:val="both"/>
              <w:rPr>
                <w:color w:val="000000"/>
              </w:rPr>
            </w:pPr>
            <w:r w:rsidRPr="00384242">
              <w:rPr>
                <w:color w:val="000000"/>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84251D" w:rsidRPr="00384242" w:rsidRDefault="0084251D" w:rsidP="0084251D">
            <w:pPr>
              <w:ind w:firstLine="720"/>
              <w:jc w:val="both"/>
              <w:rPr>
                <w:color w:val="000000"/>
              </w:rPr>
            </w:pPr>
            <w:r w:rsidRPr="00384242">
              <w:rPr>
                <w:color w:val="000000"/>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w:t>
            </w:r>
            <w:r w:rsidRPr="00384242">
              <w:rPr>
                <w:color w:val="000000"/>
              </w:rPr>
              <w:lastRenderedPageBreak/>
              <w:t>паев (акций) каждого из этих фондов;</w:t>
            </w:r>
          </w:p>
          <w:p w:rsidR="0084251D" w:rsidRPr="00384242" w:rsidRDefault="0084251D" w:rsidP="0084251D">
            <w:pPr>
              <w:ind w:firstLine="720"/>
              <w:jc w:val="both"/>
              <w:rPr>
                <w:color w:val="000000"/>
              </w:rPr>
            </w:pPr>
            <w:r w:rsidRPr="00384242">
              <w:rPr>
                <w:color w:val="000000"/>
              </w:rPr>
              <w:t xml:space="preserve">6) </w:t>
            </w:r>
            <w:r w:rsidRPr="00384242">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соответственно не более 5 процентов стоимости активов</w:t>
            </w:r>
            <w:r w:rsidRPr="00384242">
              <w:rPr>
                <w:color w:val="000000"/>
              </w:rPr>
              <w:t xml:space="preserve">. </w:t>
            </w:r>
            <w:r w:rsidRPr="00384242">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w:t>
            </w:r>
            <w:r w:rsidRPr="00384242">
              <w:rPr>
                <w:rFonts w:ascii="AGOpusHR" w:hAnsi="AGOpusHR" w:cs="AGOpusHR"/>
                <w:color w:val="000000"/>
                <w:lang w:eastAsia="ru-RU"/>
              </w:rPr>
              <w:t>23.3 настоящих Правил</w:t>
            </w:r>
            <w:r w:rsidRPr="00384242">
              <w:rPr>
                <w:color w:val="000000"/>
              </w:rPr>
              <w:t>;</w:t>
            </w:r>
          </w:p>
          <w:p w:rsidR="0084251D" w:rsidRPr="000E1086" w:rsidRDefault="0084251D" w:rsidP="0030486F">
            <w:pPr>
              <w:tabs>
                <w:tab w:val="left" w:pos="1026"/>
              </w:tabs>
              <w:ind w:firstLine="720"/>
              <w:jc w:val="both"/>
              <w:rPr>
                <w:color w:val="000000"/>
              </w:rPr>
            </w:pPr>
            <w:r w:rsidRPr="00384242">
              <w:rPr>
                <w:color w:val="000000"/>
              </w:rPr>
              <w:t>7) оценочная стоимость неликвидных ценных бумаг может составлять не более 10 процентов стоимости активов;</w:t>
            </w:r>
          </w:p>
          <w:p w:rsidR="0084251D" w:rsidRPr="000E1086" w:rsidRDefault="0084251D" w:rsidP="0030486F">
            <w:pPr>
              <w:tabs>
                <w:tab w:val="left" w:pos="1026"/>
              </w:tabs>
              <w:ind w:firstLine="720"/>
              <w:jc w:val="both"/>
              <w:rPr>
                <w:color w:val="000000"/>
              </w:rPr>
            </w:pPr>
            <w:r w:rsidRPr="000E1086">
              <w:rPr>
                <w:color w:val="000000"/>
              </w:rPr>
              <w:t xml:space="preserve">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w:t>
            </w:r>
          </w:p>
          <w:p w:rsidR="0084251D" w:rsidRPr="000E1086" w:rsidRDefault="0084251D" w:rsidP="0084251D">
            <w:pPr>
              <w:ind w:firstLine="720"/>
              <w:jc w:val="both"/>
              <w:rPr>
                <w:color w:val="000000"/>
              </w:rPr>
            </w:pPr>
            <w:r w:rsidRPr="000E1086">
              <w:rPr>
                <w:color w:val="000000"/>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84251D" w:rsidRPr="000E1086" w:rsidRDefault="0084251D" w:rsidP="0084251D">
            <w:pPr>
              <w:ind w:firstLine="720"/>
              <w:jc w:val="both"/>
              <w:rPr>
                <w:color w:val="000000"/>
              </w:rPr>
            </w:pPr>
            <w:r w:rsidRPr="000E1086">
              <w:rPr>
                <w:color w:val="000000"/>
              </w:rPr>
              <w:t>Требования настоящего пункта применяются до даты возникновения основания прекращения фонда.</w:t>
            </w:r>
          </w:p>
          <w:p w:rsidR="00F807DB" w:rsidRPr="00505D00" w:rsidRDefault="00F807DB" w:rsidP="00922599">
            <w:pPr>
              <w:tabs>
                <w:tab w:val="num" w:pos="709"/>
              </w:tabs>
              <w:ind w:firstLine="709"/>
              <w:jc w:val="both"/>
              <w:rPr>
                <w:b/>
                <w:bCs/>
              </w:rPr>
            </w:pPr>
            <w:r w:rsidRPr="00505D00">
              <w:rPr>
                <w:b/>
                <w:bCs/>
              </w:rPr>
              <w:t xml:space="preserve">24.1. В случае включения в состав активов фонда имущественных прав из фьючерсных и опционных </w:t>
            </w:r>
            <w:r w:rsidRPr="00505D00">
              <w:rPr>
                <w:b/>
                <w:bCs/>
              </w:rPr>
              <w:lastRenderedPageBreak/>
              <w:t xml:space="preserve">договоров (контрактов), требования к структуре активов фонда применяются с учетом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F807DB" w:rsidRPr="00505D00" w:rsidRDefault="00F807DB" w:rsidP="00922599">
            <w:pPr>
              <w:tabs>
                <w:tab w:val="num" w:pos="709"/>
              </w:tabs>
              <w:ind w:firstLine="709"/>
              <w:jc w:val="both"/>
              <w:rPr>
                <w:b/>
                <w:bCs/>
              </w:rPr>
            </w:pPr>
            <w:r w:rsidRPr="00505D00">
              <w:rPr>
                <w:b/>
                <w:bCs/>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807DB" w:rsidRPr="00505D00" w:rsidRDefault="00F807DB" w:rsidP="00922599">
            <w:pPr>
              <w:tabs>
                <w:tab w:val="num" w:pos="709"/>
              </w:tabs>
              <w:ind w:firstLine="709"/>
              <w:jc w:val="both"/>
              <w:rPr>
                <w:b/>
                <w:bCs/>
              </w:rPr>
            </w:pPr>
            <w:r w:rsidRPr="00505D00">
              <w:rPr>
                <w:b/>
                <w:bCs/>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F807DB" w:rsidRPr="00505D00" w:rsidRDefault="00F807DB" w:rsidP="00922599">
            <w:pPr>
              <w:tabs>
                <w:tab w:val="num" w:pos="709"/>
              </w:tabs>
              <w:ind w:firstLine="709"/>
              <w:jc w:val="both"/>
              <w:rPr>
                <w:b/>
                <w:bCs/>
              </w:rPr>
            </w:pPr>
            <w:r w:rsidRPr="00505D00">
              <w:rPr>
                <w:b/>
                <w:bCs/>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F807DB" w:rsidRPr="00505D00" w:rsidRDefault="00F807DB" w:rsidP="00922599">
            <w:pPr>
              <w:tabs>
                <w:tab w:val="num" w:pos="709"/>
              </w:tabs>
              <w:ind w:firstLine="709"/>
              <w:jc w:val="both"/>
              <w:rPr>
                <w:b/>
                <w:bCs/>
              </w:rPr>
            </w:pPr>
            <w:r w:rsidRPr="00505D00">
              <w:rPr>
                <w:b/>
                <w:bCs/>
              </w:rPr>
              <w:t xml:space="preserve">Величина открытой короткой позиции по фьючерсным и опционным договорам (контрактам) не должна превышать ограничений, </w:t>
            </w:r>
            <w:r w:rsidRPr="00505D00">
              <w:rPr>
                <w:b/>
                <w:bCs/>
              </w:rPr>
              <w:lastRenderedPageBreak/>
              <w:t>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F807DB" w:rsidRPr="00505D00" w:rsidRDefault="00F807DB" w:rsidP="00922599">
            <w:pPr>
              <w:tabs>
                <w:tab w:val="num" w:pos="709"/>
              </w:tabs>
              <w:ind w:firstLine="709"/>
              <w:jc w:val="both"/>
              <w:rPr>
                <w:b/>
                <w:bCs/>
              </w:rPr>
            </w:pPr>
            <w:r w:rsidRPr="00505D00">
              <w:rPr>
                <w:b/>
                <w:bCs/>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w:t>
            </w:r>
            <w:r w:rsidR="00C33B0B" w:rsidRPr="00505D00">
              <w:rPr>
                <w:b/>
                <w:bCs/>
              </w:rPr>
              <w:t>облигации,</w:t>
            </w:r>
            <w:r w:rsidRPr="00505D00">
              <w:rPr>
                <w:b/>
                <w:bCs/>
              </w:rPr>
              <w:t xml:space="preserve"> то величина открытой короткой позиции по таким договорам (контрактам) может составлять не более 30  процентов стоимости активов фонда.</w:t>
            </w:r>
          </w:p>
          <w:p w:rsidR="00B83372" w:rsidRDefault="00402B5C">
            <w:pPr>
              <w:numPr>
                <w:ilvl w:val="0"/>
                <w:numId w:val="21"/>
              </w:numPr>
              <w:tabs>
                <w:tab w:val="clear" w:pos="720"/>
                <w:tab w:val="num" w:pos="0"/>
                <w:tab w:val="left" w:pos="884"/>
              </w:tabs>
              <w:ind w:left="175" w:firstLine="284"/>
              <w:jc w:val="both"/>
            </w:pPr>
            <w:r w:rsidRPr="00505D00">
              <w:t xml:space="preserve">Описание рисков, связанных с </w:t>
            </w:r>
            <w:r w:rsidR="0010775F" w:rsidRPr="00505D00">
              <w:t>инвестированием в ценные бумаги</w:t>
            </w:r>
            <w:r w:rsidR="00F807DB" w:rsidRPr="00505D00">
              <w:t>:</w:t>
            </w:r>
          </w:p>
          <w:p w:rsidR="0010775F" w:rsidRPr="00505D00" w:rsidRDefault="0010775F" w:rsidP="0010775F">
            <w:pPr>
              <w:spacing w:before="45" w:after="45"/>
              <w:ind w:firstLine="720"/>
              <w:jc w:val="both"/>
              <w:rPr>
                <w:color w:val="000000"/>
              </w:rPr>
            </w:pPr>
            <w:r w:rsidRPr="00505D00">
              <w:rPr>
                <w:color w:val="000000"/>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w:t>
            </w:r>
            <w:r w:rsidR="006650E1">
              <w:rPr>
                <w:color w:val="000000"/>
              </w:rPr>
              <w:t>иск убытков, связанных с  уменьшением  стоимости инвестиционных паев фонда.</w:t>
            </w:r>
          </w:p>
          <w:p w:rsidR="0010775F" w:rsidRPr="00505D00" w:rsidRDefault="006650E1" w:rsidP="0010775F">
            <w:pPr>
              <w:spacing w:before="45" w:after="45"/>
              <w:ind w:firstLine="720"/>
              <w:jc w:val="both"/>
              <w:rPr>
                <w:color w:val="000000"/>
              </w:rPr>
            </w:pPr>
            <w:r>
              <w:rPr>
                <w:color w:val="000000"/>
              </w:rP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807DB" w:rsidRPr="00505D00" w:rsidRDefault="00F807DB" w:rsidP="00922599">
            <w:pPr>
              <w:tabs>
                <w:tab w:val="num" w:pos="709"/>
              </w:tabs>
              <w:ind w:firstLine="709"/>
              <w:jc w:val="both"/>
              <w:rPr>
                <w:b/>
                <w:bCs/>
              </w:rPr>
            </w:pPr>
            <w:r w:rsidRPr="00505D00">
              <w:rPr>
                <w:b/>
                <w:bCs/>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w:t>
            </w:r>
            <w:r w:rsidRPr="00505D00">
              <w:rPr>
                <w:b/>
                <w:bCs/>
              </w:rPr>
              <w:lastRenderedPageBreak/>
              <w:t>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F807DB" w:rsidRPr="00505D00" w:rsidRDefault="00F807DB" w:rsidP="00922599">
            <w:pPr>
              <w:tabs>
                <w:tab w:val="num" w:pos="709"/>
              </w:tabs>
              <w:ind w:firstLine="709"/>
              <w:jc w:val="both"/>
              <w:rPr>
                <w:b/>
                <w:bCs/>
              </w:rPr>
            </w:pPr>
            <w:r w:rsidRPr="00505D00">
              <w:rPr>
                <w:b/>
                <w:bCs/>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F807DB" w:rsidRPr="00505D00" w:rsidRDefault="00F807DB" w:rsidP="00922599">
            <w:pPr>
              <w:tabs>
                <w:tab w:val="num" w:pos="709"/>
              </w:tabs>
              <w:ind w:firstLine="709"/>
              <w:jc w:val="both"/>
            </w:pPr>
            <w:r w:rsidRPr="00505D00">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w:t>
            </w:r>
            <w:r w:rsidR="0010775F" w:rsidRPr="00505D00">
              <w:t>ься не иначе как предположения.</w:t>
            </w:r>
          </w:p>
          <w:p w:rsidR="00F807DB" w:rsidRPr="00505D00" w:rsidRDefault="00F807DB" w:rsidP="00922599">
            <w:pPr>
              <w:tabs>
                <w:tab w:val="num" w:pos="709"/>
              </w:tabs>
              <w:ind w:firstLine="709"/>
              <w:jc w:val="both"/>
            </w:pPr>
            <w:r w:rsidRPr="00505D00">
              <w:t>Настоящее описание рисков не раскрывает информации обо всех рисках вследствие разнообразия ситуаций, возникающих при инвестировании.</w:t>
            </w:r>
          </w:p>
          <w:p w:rsidR="00F807DB" w:rsidRPr="00505D00" w:rsidRDefault="00F807DB" w:rsidP="00922599">
            <w:pPr>
              <w:tabs>
                <w:tab w:val="num" w:pos="709"/>
              </w:tabs>
              <w:ind w:firstLine="709"/>
              <w:jc w:val="both"/>
            </w:pPr>
            <w:r w:rsidRPr="00505D00">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807DB" w:rsidRPr="00505D00" w:rsidRDefault="00F807DB" w:rsidP="00922599">
            <w:pPr>
              <w:tabs>
                <w:tab w:val="num" w:pos="709"/>
              </w:tabs>
              <w:ind w:firstLine="709"/>
              <w:jc w:val="both"/>
            </w:pPr>
            <w:r w:rsidRPr="00505D00">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807DB" w:rsidRPr="00505D00" w:rsidRDefault="00F807DB" w:rsidP="00922599">
            <w:pPr>
              <w:tabs>
                <w:tab w:val="num" w:pos="709"/>
              </w:tabs>
              <w:ind w:firstLine="709"/>
              <w:jc w:val="both"/>
            </w:pPr>
            <w:r w:rsidRPr="00505D00">
              <w:t>Инвестор неизбежно сталкивается с необходимостью учитывать факторы риска самого различного свойства.</w:t>
            </w:r>
          </w:p>
          <w:p w:rsidR="00F807DB" w:rsidRPr="00505D00" w:rsidRDefault="00F807DB" w:rsidP="00922599">
            <w:pPr>
              <w:tabs>
                <w:tab w:val="num" w:pos="709"/>
              </w:tabs>
              <w:ind w:firstLine="709"/>
              <w:jc w:val="both"/>
            </w:pPr>
            <w:r w:rsidRPr="00505D00">
              <w:t xml:space="preserve">Риски инвестирования в ценные </w:t>
            </w:r>
            <w:r w:rsidRPr="00505D00">
              <w:lastRenderedPageBreak/>
              <w:t>бумаги  включают, но не ограничиваются следующими рисками:</w:t>
            </w:r>
          </w:p>
          <w:p w:rsidR="00F807DB" w:rsidRPr="00505D00" w:rsidRDefault="00F807DB" w:rsidP="00922599">
            <w:pPr>
              <w:tabs>
                <w:tab w:val="num" w:pos="709"/>
              </w:tabs>
              <w:ind w:firstLine="709"/>
              <w:jc w:val="both"/>
            </w:pPr>
            <w:r w:rsidRPr="00505D00">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F807DB" w:rsidRPr="00505D00" w:rsidRDefault="00F807DB" w:rsidP="00922599">
            <w:pPr>
              <w:tabs>
                <w:tab w:val="num" w:pos="709"/>
              </w:tabs>
              <w:ind w:firstLine="709"/>
              <w:jc w:val="both"/>
            </w:pPr>
            <w:r w:rsidRPr="00505D00">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807DB" w:rsidRPr="00505D00" w:rsidRDefault="00F807DB" w:rsidP="00922599">
            <w:pPr>
              <w:tabs>
                <w:tab w:val="num" w:pos="709"/>
              </w:tabs>
              <w:ind w:firstLine="709"/>
              <w:jc w:val="both"/>
            </w:pPr>
            <w:r w:rsidRPr="00505D00">
              <w:t xml:space="preserve">рыночный риск, связанный с колебаниями курсов валют, процентных ставок, </w:t>
            </w:r>
            <w:r w:rsidRPr="00505D00">
              <w:rPr>
                <w:b/>
                <w:bCs/>
              </w:rPr>
              <w:t>цен финансовых инструментов</w:t>
            </w:r>
            <w:r w:rsidRPr="00505D00">
              <w:t>;</w:t>
            </w:r>
          </w:p>
          <w:p w:rsidR="00F807DB" w:rsidRPr="00505D00" w:rsidRDefault="00F807DB" w:rsidP="00922599">
            <w:pPr>
              <w:tabs>
                <w:tab w:val="num" w:pos="709"/>
              </w:tabs>
              <w:ind w:firstLine="709"/>
              <w:jc w:val="both"/>
            </w:pPr>
            <w:r w:rsidRPr="00505D00">
              <w:t xml:space="preserve">ценовой риск, проявляющийся в изменении цен на акции хозяйственных обществ </w:t>
            </w:r>
            <w:r w:rsidRPr="00505D00">
              <w:rPr>
                <w:b/>
                <w:bCs/>
              </w:rPr>
              <w:t>и финансовые инструменты</w:t>
            </w:r>
            <w:r w:rsidRPr="00505D00">
              <w:t>, которое может привести к падению стоимости активов фонда;</w:t>
            </w:r>
          </w:p>
          <w:p w:rsidR="00F807DB" w:rsidRPr="00505D00" w:rsidRDefault="00F807DB" w:rsidP="00922599">
            <w:pPr>
              <w:tabs>
                <w:tab w:val="num" w:pos="709"/>
              </w:tabs>
              <w:ind w:firstLine="709"/>
              <w:jc w:val="both"/>
            </w:pPr>
            <w:r w:rsidRPr="00505D00">
              <w:t>риск неправомочных действий в отношении ценных бумаг со стороны третьих лиц;</w:t>
            </w:r>
          </w:p>
          <w:p w:rsidR="00F807DB" w:rsidRPr="00505D00" w:rsidRDefault="00F807DB" w:rsidP="00922599">
            <w:pPr>
              <w:tabs>
                <w:tab w:val="num" w:pos="709"/>
              </w:tabs>
              <w:ind w:firstLine="709"/>
              <w:jc w:val="both"/>
            </w:pPr>
            <w:r w:rsidRPr="00505D00">
              <w:t>риск рыночной ликвидности, связанный с потенциальной невозможностью реализовать активы по благоприятным ценам;</w:t>
            </w:r>
          </w:p>
          <w:p w:rsidR="00F807DB" w:rsidRPr="00505D00" w:rsidRDefault="00F807DB" w:rsidP="00922599">
            <w:pPr>
              <w:tabs>
                <w:tab w:val="num" w:pos="709"/>
              </w:tabs>
              <w:ind w:firstLine="709"/>
              <w:jc w:val="both"/>
            </w:pPr>
            <w:r w:rsidRPr="00505D00">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807DB" w:rsidRPr="00505D00" w:rsidRDefault="00F807DB" w:rsidP="00922599">
            <w:pPr>
              <w:tabs>
                <w:tab w:val="num" w:pos="709"/>
              </w:tabs>
              <w:ind w:firstLine="709"/>
              <w:jc w:val="both"/>
            </w:pPr>
            <w:r w:rsidRPr="00505D00">
              <w:t>риск, связанный с изменениями действующего законодательства;</w:t>
            </w:r>
          </w:p>
          <w:p w:rsidR="00F807DB" w:rsidRPr="00505D00" w:rsidRDefault="00F807DB" w:rsidP="00922599">
            <w:pPr>
              <w:tabs>
                <w:tab w:val="num" w:pos="709"/>
              </w:tabs>
              <w:ind w:firstLine="709"/>
              <w:jc w:val="both"/>
            </w:pPr>
            <w:r w:rsidRPr="00505D00">
              <w:t>риск возникновения форс-мажорных обстоятельств, таких как природные катаклизмы и военные действия.</w:t>
            </w:r>
          </w:p>
          <w:p w:rsidR="0010775F" w:rsidRPr="00505D00" w:rsidRDefault="0010775F" w:rsidP="0010775F">
            <w:pPr>
              <w:spacing w:before="45" w:after="45"/>
              <w:ind w:firstLine="720"/>
              <w:jc w:val="both"/>
              <w:rPr>
                <w:color w:val="000000"/>
              </w:rPr>
            </w:pPr>
            <w:r w:rsidRPr="00505D00">
              <w:rPr>
                <w:color w:val="000000"/>
              </w:rPr>
              <w:t>Общеизвестна прямая зависимость величины ожидаемой прибыли от уровня принимаемого риска. Оптимальное соотношение уровней риска и о</w:t>
            </w:r>
            <w:r w:rsidR="006650E1">
              <w:rPr>
                <w:color w:val="000000"/>
              </w:rPr>
              <w:t xml:space="preserve">жидаемой прибыли различно и зависит от целого ряда объективных и субъективных факторов. При планировании и проведении операций с инвестиционными </w:t>
            </w:r>
            <w:r w:rsidR="006650E1">
              <w:rPr>
                <w:color w:val="000000"/>
              </w:rPr>
              <w:lastRenderedPageBreak/>
              <w:t>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807DB" w:rsidRPr="00505D00" w:rsidRDefault="006650E1" w:rsidP="0010775F">
            <w:pPr>
              <w:spacing w:before="45" w:after="45"/>
              <w:ind w:firstLine="720"/>
              <w:jc w:val="both"/>
              <w:rPr>
                <w:color w:val="000000"/>
              </w:rPr>
            </w:pPr>
            <w:r>
              <w:rPr>
                <w:color w:val="00000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r w:rsidR="00F807DB" w:rsidRPr="000A1894" w:rsidTr="00E04D3B">
        <w:trPr>
          <w:trHeight w:val="278"/>
        </w:trPr>
        <w:tc>
          <w:tcPr>
            <w:tcW w:w="4733" w:type="dxa"/>
            <w:shd w:val="clear" w:color="auto" w:fill="FFFFFF" w:themeFill="background1"/>
          </w:tcPr>
          <w:p w:rsidR="00F807DB" w:rsidRPr="00505D00" w:rsidRDefault="00F807DB" w:rsidP="00922599">
            <w:pPr>
              <w:numPr>
                <w:ilvl w:val="0"/>
                <w:numId w:val="18"/>
              </w:numPr>
              <w:jc w:val="both"/>
            </w:pPr>
            <w:r w:rsidRPr="00505D00">
              <w:lastRenderedPageBreak/>
              <w:t>Управляющая компания:</w:t>
            </w:r>
          </w:p>
          <w:p w:rsidR="009E7EE2" w:rsidRPr="000E1086" w:rsidRDefault="009E7EE2" w:rsidP="009E7EE2">
            <w:pPr>
              <w:ind w:left="89" w:firstLine="425"/>
              <w:jc w:val="both"/>
              <w:rPr>
                <w:color w:val="000000"/>
              </w:rPr>
            </w:pPr>
            <w:r w:rsidRPr="000E1086">
              <w:rPr>
                <w:color w:val="00000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E7EE2" w:rsidRPr="000E1086" w:rsidRDefault="009E7EE2" w:rsidP="009E7EE2">
            <w:pPr>
              <w:ind w:left="89" w:firstLine="425"/>
              <w:jc w:val="both"/>
              <w:rPr>
                <w:color w:val="000000"/>
              </w:rPr>
            </w:pPr>
            <w:r w:rsidRPr="000E1086">
              <w:rPr>
                <w:color w:val="000000"/>
              </w:rPr>
              <w:t>2) предъявляет иски и выступает ответчиком по искам в суде в связи с осуществлением деятельности по доверительному управлению фондом;</w:t>
            </w:r>
          </w:p>
          <w:p w:rsidR="009E7EE2" w:rsidRPr="000E1086" w:rsidRDefault="009E7EE2" w:rsidP="009E7EE2">
            <w:pPr>
              <w:ind w:left="89" w:firstLine="425"/>
              <w:jc w:val="both"/>
              <w:rPr>
                <w:color w:val="000000"/>
              </w:rPr>
            </w:pPr>
            <w:r w:rsidRPr="000E1086">
              <w:rPr>
                <w:color w:val="000000"/>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9E7EE2" w:rsidRPr="000E1086" w:rsidRDefault="009E7EE2" w:rsidP="009E7EE2">
            <w:pPr>
              <w:autoSpaceDE w:val="0"/>
              <w:autoSpaceDN w:val="0"/>
              <w:adjustRightInd w:val="0"/>
              <w:ind w:left="89" w:firstLine="425"/>
              <w:jc w:val="both"/>
              <w:rPr>
                <w:color w:val="000000"/>
              </w:rPr>
            </w:pPr>
            <w:r w:rsidRPr="000E1086">
              <w:rPr>
                <w:color w:val="000000"/>
              </w:rPr>
              <w:t xml:space="preserve">4) вправе принять решение о прекращении фонда; </w:t>
            </w:r>
          </w:p>
          <w:p w:rsidR="009E7EE2" w:rsidRPr="000E1086" w:rsidRDefault="009E7EE2" w:rsidP="009E7EE2">
            <w:pPr>
              <w:autoSpaceDE w:val="0"/>
              <w:autoSpaceDN w:val="0"/>
              <w:adjustRightInd w:val="0"/>
              <w:ind w:left="89" w:firstLine="425"/>
              <w:jc w:val="both"/>
              <w:rPr>
                <w:color w:val="000000"/>
              </w:rPr>
            </w:pPr>
            <w:r w:rsidRPr="000E1086">
              <w:rPr>
                <w:color w:val="000000"/>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F807DB" w:rsidRPr="00505D00" w:rsidRDefault="00F807DB" w:rsidP="00922599">
            <w:pPr>
              <w:jc w:val="both"/>
              <w:rPr>
                <w:color w:val="000000"/>
              </w:rPr>
            </w:pPr>
          </w:p>
        </w:tc>
        <w:tc>
          <w:tcPr>
            <w:tcW w:w="4643" w:type="dxa"/>
            <w:shd w:val="clear" w:color="auto" w:fill="FFFFFF" w:themeFill="background1"/>
          </w:tcPr>
          <w:p w:rsidR="00F807DB" w:rsidRPr="00505D00" w:rsidRDefault="00F807DB" w:rsidP="00F807DB">
            <w:pPr>
              <w:numPr>
                <w:ilvl w:val="0"/>
                <w:numId w:val="25"/>
              </w:numPr>
              <w:jc w:val="both"/>
            </w:pPr>
            <w:r w:rsidRPr="00505D00">
              <w:t>Управляющая компания:</w:t>
            </w:r>
          </w:p>
          <w:p w:rsidR="00F807DB" w:rsidRPr="00505D00" w:rsidRDefault="00F807DB" w:rsidP="00922599">
            <w:pPr>
              <w:tabs>
                <w:tab w:val="num" w:pos="709"/>
              </w:tabs>
              <w:jc w:val="both"/>
            </w:pPr>
            <w:bookmarkStart w:id="4" w:name="p_32"/>
            <w:bookmarkEnd w:id="4"/>
            <w:r w:rsidRPr="00505D00">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807DB" w:rsidRPr="00505D00" w:rsidRDefault="00F807DB" w:rsidP="00922599">
            <w:pPr>
              <w:tabs>
                <w:tab w:val="num" w:pos="709"/>
              </w:tabs>
              <w:jc w:val="both"/>
            </w:pPr>
            <w:r w:rsidRPr="00505D00">
              <w:t>2) предъявляет иски и выступает ответчиком по искам в суде в связи с осуществлением деятельности по доверительному управлению фондом;</w:t>
            </w:r>
          </w:p>
          <w:p w:rsidR="00F807DB" w:rsidRPr="00505D00" w:rsidRDefault="00F807DB" w:rsidP="00922599">
            <w:pPr>
              <w:tabs>
                <w:tab w:val="num" w:pos="709"/>
              </w:tabs>
              <w:jc w:val="both"/>
            </w:pPr>
            <w:r w:rsidRPr="00505D00">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F807DB" w:rsidRPr="00505D00" w:rsidRDefault="00F807DB" w:rsidP="00922599">
            <w:pPr>
              <w:tabs>
                <w:tab w:val="num" w:pos="709"/>
              </w:tabs>
              <w:jc w:val="both"/>
            </w:pPr>
            <w:r w:rsidRPr="00505D00">
              <w:t xml:space="preserve"> 4) вправе принять решение о прекращении фонда;</w:t>
            </w:r>
          </w:p>
          <w:p w:rsidR="00F807DB" w:rsidRPr="00505D00" w:rsidRDefault="00F807DB" w:rsidP="00922599">
            <w:pPr>
              <w:tabs>
                <w:tab w:val="num" w:pos="709"/>
              </w:tabs>
              <w:jc w:val="both"/>
            </w:pPr>
            <w:r w:rsidRPr="00505D00">
              <w:t xml:space="preserve">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w:t>
            </w:r>
          </w:p>
          <w:p w:rsidR="00F807DB" w:rsidRPr="00505D00" w:rsidRDefault="00F807DB" w:rsidP="00AB3033">
            <w:pPr>
              <w:tabs>
                <w:tab w:val="num" w:pos="709"/>
              </w:tabs>
              <w:jc w:val="both"/>
              <w:rPr>
                <w:b/>
                <w:bCs/>
              </w:rPr>
            </w:pPr>
            <w:r w:rsidRPr="00505D00">
              <w:rPr>
                <w:b/>
                <w:bCs/>
              </w:rPr>
              <w:t>6)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совершать за счет активов, составляющих фонд, сделки, предусматривающие:</w:t>
            </w:r>
          </w:p>
          <w:p w:rsidR="00F807DB" w:rsidRPr="00505D00" w:rsidRDefault="00F807DB" w:rsidP="00922599">
            <w:pPr>
              <w:tabs>
                <w:tab w:val="num" w:pos="709"/>
              </w:tabs>
              <w:ind w:firstLine="709"/>
              <w:jc w:val="both"/>
              <w:rPr>
                <w:b/>
                <w:bCs/>
              </w:rPr>
            </w:pPr>
            <w:r w:rsidRPr="00505D00">
              <w:rPr>
                <w:b/>
                <w:bCs/>
              </w:rPr>
              <w:t xml:space="preserve">обязанность стороны или сторон сделки уплачивать денежные суммы в зависимости от изменения цен на ценные бумаги, курса соответствующей </w:t>
            </w:r>
            <w:r w:rsidRPr="00505D00">
              <w:rPr>
                <w:b/>
                <w:bCs/>
              </w:rPr>
              <w:lastRenderedPageBreak/>
              <w:t>валюты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ценные бумаги или валюту;</w:t>
            </w:r>
          </w:p>
          <w:p w:rsidR="00F807DB" w:rsidRPr="00505D00" w:rsidRDefault="00F807DB" w:rsidP="00AB3033">
            <w:pPr>
              <w:tabs>
                <w:tab w:val="num" w:pos="709"/>
              </w:tabs>
              <w:ind w:firstLine="709"/>
              <w:jc w:val="both"/>
              <w:rPr>
                <w:b/>
                <w:bCs/>
              </w:rPr>
            </w:pPr>
            <w:r w:rsidRPr="00505D00">
              <w:rPr>
                <w:b/>
                <w:bCs/>
              </w:rPr>
              <w:t xml:space="preserve">обязанность одной стороны в случае предъявления требования другой стороной купить или продать ценные бумаги или валюту на условиях, определенных при совершении такой сделки. </w:t>
            </w:r>
          </w:p>
        </w:tc>
      </w:tr>
      <w:tr w:rsidR="004948C3" w:rsidRPr="000A1894" w:rsidTr="00E04D3B">
        <w:trPr>
          <w:trHeight w:val="219"/>
        </w:trPr>
        <w:tc>
          <w:tcPr>
            <w:tcW w:w="4733" w:type="dxa"/>
            <w:shd w:val="clear" w:color="auto" w:fill="FFFFFF" w:themeFill="background1"/>
          </w:tcPr>
          <w:p w:rsidR="00B83372" w:rsidRDefault="004948C3">
            <w:pPr>
              <w:spacing w:before="45" w:after="45"/>
              <w:jc w:val="both"/>
              <w:rPr>
                <w:color w:val="000000"/>
              </w:rPr>
            </w:pPr>
            <w:r w:rsidRPr="00505D00">
              <w:rPr>
                <w:color w:val="000000"/>
              </w:rPr>
              <w:lastRenderedPageBreak/>
              <w:t>29. </w:t>
            </w:r>
            <w:r w:rsidR="000E1507">
              <w:rPr>
                <w:color w:val="000000"/>
              </w:rPr>
              <w:t>Управляющая компания не вправе:</w:t>
            </w:r>
          </w:p>
          <w:p w:rsidR="000E1507" w:rsidRPr="000E1086" w:rsidRDefault="000E1507" w:rsidP="000E1507">
            <w:pPr>
              <w:ind w:left="89" w:firstLine="478"/>
              <w:jc w:val="both"/>
              <w:rPr>
                <w:color w:val="000000"/>
              </w:rPr>
            </w:pPr>
            <w:r w:rsidRPr="000E1086">
              <w:rPr>
                <w:color w:val="00000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0E1507" w:rsidRPr="000E1086" w:rsidRDefault="000E1507" w:rsidP="000E1507">
            <w:pPr>
              <w:ind w:left="89" w:firstLine="478"/>
              <w:jc w:val="both"/>
              <w:rPr>
                <w:color w:val="000000"/>
              </w:rPr>
            </w:pPr>
            <w:r w:rsidRPr="000E1086">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0E1507" w:rsidRPr="000E1086" w:rsidRDefault="000E1507" w:rsidP="000E1507">
            <w:pPr>
              <w:ind w:left="89" w:firstLine="478"/>
              <w:jc w:val="both"/>
              <w:rPr>
                <w:color w:val="000000"/>
              </w:rPr>
            </w:pPr>
            <w:r w:rsidRPr="000E1086">
              <w:rPr>
                <w:color w:val="00000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0E1507" w:rsidRPr="000E1086" w:rsidRDefault="000E1507" w:rsidP="000E1507">
            <w:pPr>
              <w:ind w:left="89" w:firstLine="478"/>
              <w:jc w:val="both"/>
              <w:rPr>
                <w:color w:val="000000"/>
              </w:rPr>
            </w:pPr>
            <w:r w:rsidRPr="000E1086">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0E1507" w:rsidRPr="000E1086" w:rsidRDefault="000E1507" w:rsidP="000E1507">
            <w:pPr>
              <w:ind w:left="89" w:firstLine="478"/>
              <w:jc w:val="both"/>
              <w:rPr>
                <w:color w:val="000000"/>
              </w:rPr>
            </w:pPr>
            <w:r w:rsidRPr="000E1086">
              <w:rPr>
                <w:color w:val="000000"/>
              </w:rPr>
              <w:t>5) совершать следующие сделки или давать поручения на совершение следующих сделок:</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w:t>
            </w:r>
            <w:r w:rsidRPr="000E1086">
              <w:rPr>
                <w:color w:val="000000"/>
              </w:rPr>
              <w:lastRenderedPageBreak/>
              <w:t>инвестиционной декларацией фонда;</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сделки по безвозмездному отчуждению имущества, составляющего фонд;</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сделки репо, подлежащие исполнению за счет имущества фонда;</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 xml:space="preserve">сделки по приобретению в состав фонда имущества, находящегося у </w:t>
            </w:r>
            <w:r w:rsidRPr="000E1086">
              <w:rPr>
                <w:color w:val="000000"/>
              </w:rPr>
              <w:lastRenderedPageBreak/>
              <w:t>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Pr>
                <w:color w:val="000000"/>
              </w:rPr>
              <w:t>88</w:t>
            </w:r>
            <w:r w:rsidRPr="000E1086">
              <w:rPr>
                <w:color w:val="000000"/>
              </w:rPr>
              <w:t xml:space="preserve"> настоящих Правил, а также иных случаев, </w:t>
            </w:r>
            <w:r w:rsidRPr="000E1086">
              <w:rPr>
                <w:color w:val="000000"/>
              </w:rPr>
              <w:lastRenderedPageBreak/>
              <w:t xml:space="preserve">предусмотренных настоящими Правилами; </w:t>
            </w:r>
          </w:p>
          <w:p w:rsidR="000E1507" w:rsidRPr="000E1086" w:rsidRDefault="000E1507" w:rsidP="000E1507">
            <w:pPr>
              <w:numPr>
                <w:ilvl w:val="0"/>
                <w:numId w:val="1"/>
              </w:numPr>
              <w:tabs>
                <w:tab w:val="clear" w:pos="1287"/>
              </w:tabs>
              <w:spacing w:line="360" w:lineRule="atLeast"/>
              <w:ind w:left="89" w:firstLine="425"/>
              <w:jc w:val="both"/>
              <w:rPr>
                <w:color w:val="000000"/>
              </w:rPr>
            </w:pPr>
            <w:r w:rsidRPr="000E1086">
              <w:rPr>
                <w:color w:val="00000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83372" w:rsidRDefault="00B83372">
            <w:pPr>
              <w:spacing w:before="45" w:after="45" w:line="360" w:lineRule="atLeast"/>
              <w:jc w:val="both"/>
              <w:rPr>
                <w:color w:val="000000"/>
              </w:rPr>
            </w:pPr>
          </w:p>
        </w:tc>
        <w:tc>
          <w:tcPr>
            <w:tcW w:w="4643" w:type="dxa"/>
            <w:shd w:val="clear" w:color="auto" w:fill="FFFFFF" w:themeFill="background1"/>
          </w:tcPr>
          <w:p w:rsidR="00EC1605" w:rsidRDefault="006650E1" w:rsidP="00E04D3B">
            <w:pPr>
              <w:spacing w:before="45" w:after="45"/>
              <w:jc w:val="both"/>
              <w:rPr>
                <w:color w:val="000000"/>
              </w:rPr>
            </w:pPr>
            <w:r>
              <w:rPr>
                <w:color w:val="000000"/>
              </w:rPr>
              <w:lastRenderedPageBreak/>
              <w:t>29. </w:t>
            </w:r>
            <w:r w:rsidR="00EC1605">
              <w:rPr>
                <w:color w:val="000000"/>
              </w:rPr>
              <w:t>Управляющая компания не вправе:</w:t>
            </w:r>
          </w:p>
          <w:p w:rsidR="004948C3" w:rsidRPr="00505D00" w:rsidRDefault="006650E1" w:rsidP="00E04D3B">
            <w:pPr>
              <w:spacing w:before="45" w:after="45"/>
              <w:ind w:left="175" w:firstLine="425"/>
              <w:jc w:val="both"/>
              <w:rPr>
                <w:color w:val="000000"/>
              </w:rPr>
            </w:pPr>
            <w:r>
              <w:rPr>
                <w:color w:val="00000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4948C3" w:rsidRPr="00505D00" w:rsidRDefault="006650E1" w:rsidP="00E04D3B">
            <w:pPr>
              <w:spacing w:before="45" w:after="45"/>
              <w:ind w:left="175" w:firstLine="425"/>
              <w:jc w:val="both"/>
              <w:rPr>
                <w:color w:val="000000"/>
              </w:rPr>
            </w:pPr>
            <w:r>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4948C3" w:rsidRPr="00505D00" w:rsidRDefault="006650E1" w:rsidP="00E04D3B">
            <w:pPr>
              <w:spacing w:before="45" w:after="45"/>
              <w:ind w:left="175" w:firstLine="425"/>
              <w:jc w:val="both"/>
              <w:rPr>
                <w:color w:val="000000"/>
              </w:rPr>
            </w:pPr>
            <w:r>
              <w:rPr>
                <w:color w:val="00000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948C3" w:rsidRPr="00505D00" w:rsidRDefault="006650E1" w:rsidP="00E04D3B">
            <w:pPr>
              <w:spacing w:before="45" w:after="45"/>
              <w:ind w:left="175" w:firstLine="425"/>
              <w:jc w:val="both"/>
              <w:rPr>
                <w:color w:val="000000"/>
              </w:rPr>
            </w:pPr>
            <w:r>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4948C3" w:rsidRPr="00505D00" w:rsidRDefault="006650E1" w:rsidP="00E04D3B">
            <w:pPr>
              <w:spacing w:before="45" w:after="45"/>
              <w:ind w:left="175" w:firstLine="425"/>
              <w:jc w:val="both"/>
              <w:rPr>
                <w:color w:val="000000"/>
              </w:rPr>
            </w:pPr>
            <w:r>
              <w:rPr>
                <w:color w:val="000000"/>
              </w:rPr>
              <w:t>5) совершать следующие сделки или давать поручения на совершение следующих сделок:</w:t>
            </w:r>
          </w:p>
          <w:p w:rsidR="004948C3" w:rsidRPr="00505D00" w:rsidRDefault="006650E1" w:rsidP="00E04D3B">
            <w:pPr>
              <w:numPr>
                <w:ilvl w:val="0"/>
                <w:numId w:val="1"/>
              </w:numPr>
              <w:tabs>
                <w:tab w:val="clear" w:pos="1287"/>
                <w:tab w:val="num" w:pos="175"/>
              </w:tabs>
              <w:spacing w:before="45" w:after="45" w:line="360" w:lineRule="atLeast"/>
              <w:ind w:left="175" w:firstLine="284"/>
              <w:jc w:val="both"/>
              <w:rPr>
                <w:color w:val="000000"/>
              </w:rPr>
            </w:pPr>
            <w:r>
              <w:rPr>
                <w:color w:val="00000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w:t>
            </w:r>
            <w:r>
              <w:rPr>
                <w:color w:val="000000"/>
              </w:rPr>
              <w:lastRenderedPageBreak/>
              <w:t>федерального органа исполнительной власти по рынку ценных бумаг, инвестиционной декларацией фонда;</w:t>
            </w:r>
          </w:p>
          <w:p w:rsidR="004948C3" w:rsidRPr="00505D00" w:rsidRDefault="006650E1" w:rsidP="00E04D3B">
            <w:pPr>
              <w:numPr>
                <w:ilvl w:val="0"/>
                <w:numId w:val="1"/>
              </w:numPr>
              <w:tabs>
                <w:tab w:val="clear" w:pos="1287"/>
                <w:tab w:val="num" w:pos="175"/>
              </w:tabs>
              <w:spacing w:before="45" w:after="45" w:line="360" w:lineRule="atLeast"/>
              <w:ind w:left="175" w:firstLine="284"/>
              <w:jc w:val="both"/>
              <w:rPr>
                <w:color w:val="000000"/>
              </w:rPr>
            </w:pPr>
            <w:r>
              <w:rPr>
                <w:color w:val="000000"/>
              </w:rPr>
              <w:t>сделки по безвозмездному отчуждению имущества, составляющего фонд;</w:t>
            </w:r>
          </w:p>
          <w:p w:rsidR="004948C3" w:rsidRPr="00505D00" w:rsidRDefault="006650E1" w:rsidP="00E04D3B">
            <w:pPr>
              <w:numPr>
                <w:ilvl w:val="0"/>
                <w:numId w:val="1"/>
              </w:numPr>
              <w:tabs>
                <w:tab w:val="clear" w:pos="1287"/>
                <w:tab w:val="num" w:pos="175"/>
              </w:tabs>
              <w:spacing w:before="45" w:after="45" w:line="360" w:lineRule="atLeast"/>
              <w:ind w:left="175" w:firstLine="284"/>
              <w:jc w:val="both"/>
              <w:rPr>
                <w:color w:val="000000"/>
              </w:rPr>
            </w:pPr>
            <w:r>
              <w:rPr>
                <w:color w:val="00000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4948C3" w:rsidRPr="00505D00" w:rsidRDefault="006650E1" w:rsidP="00E04D3B">
            <w:pPr>
              <w:numPr>
                <w:ilvl w:val="0"/>
                <w:numId w:val="1"/>
              </w:numPr>
              <w:tabs>
                <w:tab w:val="clear" w:pos="1287"/>
                <w:tab w:val="num" w:pos="175"/>
              </w:tabs>
              <w:spacing w:before="45" w:after="45" w:line="360" w:lineRule="atLeast"/>
              <w:ind w:left="175" w:firstLine="284"/>
              <w:jc w:val="both"/>
              <w:rPr>
                <w:color w:val="000000"/>
              </w:rPr>
            </w:pPr>
            <w:r>
              <w:rPr>
                <w:color w:val="00000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948C3" w:rsidRPr="00505D00" w:rsidRDefault="006650E1" w:rsidP="00E04D3B">
            <w:pPr>
              <w:numPr>
                <w:ilvl w:val="0"/>
                <w:numId w:val="1"/>
              </w:numPr>
              <w:tabs>
                <w:tab w:val="clear" w:pos="1287"/>
                <w:tab w:val="num" w:pos="175"/>
              </w:tabs>
              <w:spacing w:before="45" w:after="45" w:line="360" w:lineRule="atLeast"/>
              <w:ind w:left="175" w:firstLine="284"/>
              <w:jc w:val="both"/>
              <w:rPr>
                <w:color w:val="000000"/>
              </w:rPr>
            </w:pPr>
            <w:r>
              <w:rPr>
                <w:color w:val="00000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4948C3" w:rsidRPr="00505D00" w:rsidRDefault="006650E1" w:rsidP="00E04D3B">
            <w:pPr>
              <w:numPr>
                <w:ilvl w:val="0"/>
                <w:numId w:val="1"/>
              </w:numPr>
              <w:tabs>
                <w:tab w:val="clear" w:pos="1287"/>
                <w:tab w:val="num" w:pos="175"/>
              </w:tabs>
              <w:spacing w:before="45" w:after="45" w:line="360" w:lineRule="atLeast"/>
              <w:ind w:left="175" w:firstLine="284"/>
              <w:jc w:val="both"/>
              <w:rPr>
                <w:color w:val="000000"/>
              </w:rPr>
            </w:pPr>
            <w:r>
              <w:rPr>
                <w:color w:val="000000"/>
              </w:rPr>
              <w:t xml:space="preserve">сделки репо, подлежащие </w:t>
            </w:r>
            <w:r>
              <w:rPr>
                <w:color w:val="000000"/>
              </w:rPr>
              <w:lastRenderedPageBreak/>
              <w:t>исполнению за счет имущества фонда.</w:t>
            </w:r>
          </w:p>
          <w:p w:rsidR="00B83372" w:rsidRDefault="00F073A2" w:rsidP="00E04D3B">
            <w:pPr>
              <w:pStyle w:val="ab"/>
              <w:shd w:val="clear" w:color="auto" w:fill="FFFFFF" w:themeFill="background1"/>
              <w:tabs>
                <w:tab w:val="left" w:pos="2931"/>
              </w:tabs>
              <w:spacing w:line="274" w:lineRule="exact"/>
              <w:ind w:left="40" w:right="40" w:firstLine="540"/>
              <w:outlineLvl w:val="2"/>
              <w:rPr>
                <w:rStyle w:val="TimesNewRoman"/>
              </w:rPr>
            </w:pPr>
            <w:r>
              <w:rPr>
                <w:rStyle w:val="TimesNewRoman"/>
              </w:rPr>
              <w:t>Если иное не предусмотрено нормативными правовыми актами федерального органа исполнительной власти по рынку ценных бумаг, данное ограничение не применяется, в случае одновременного соблюдения следующих требований:</w:t>
            </w:r>
          </w:p>
          <w:p w:rsidR="00AD36B4" w:rsidRPr="00505D00" w:rsidRDefault="00F073A2" w:rsidP="00E04D3B">
            <w:pPr>
              <w:pStyle w:val="50"/>
              <w:shd w:val="clear" w:color="auto" w:fill="auto"/>
              <w:tabs>
                <w:tab w:val="left" w:pos="1034"/>
              </w:tabs>
              <w:spacing w:after="45" w:line="274" w:lineRule="exact"/>
              <w:ind w:left="40" w:right="40" w:firstLine="540"/>
              <w:outlineLvl w:val="2"/>
            </w:pPr>
            <w:r>
              <w:t>а)</w:t>
            </w:r>
            <w:r>
              <w:tab/>
              <w:t>сделка репо заключается на торгах организатора торговли на рынке ценных бумаг;</w:t>
            </w:r>
          </w:p>
          <w:p w:rsidR="00AD36B4" w:rsidRPr="00505D00" w:rsidRDefault="00F073A2" w:rsidP="00E04D3B">
            <w:pPr>
              <w:pStyle w:val="50"/>
              <w:shd w:val="clear" w:color="auto" w:fill="auto"/>
              <w:tabs>
                <w:tab w:val="left" w:pos="1113"/>
                <w:tab w:val="left" w:pos="3150"/>
              </w:tabs>
              <w:spacing w:after="45" w:line="274" w:lineRule="exact"/>
              <w:ind w:left="40" w:right="40" w:firstLine="540"/>
              <w:outlineLvl w:val="2"/>
            </w:pPr>
            <w:r>
              <w:t>б)</w:t>
            </w:r>
            <w:r>
              <w:tab/>
              <w:t>сумма первой части репо, предусматривающе</w:t>
            </w:r>
            <w:r w:rsidR="00835525">
              <w:t xml:space="preserve">й </w:t>
            </w:r>
            <w:r>
              <w:t>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обязательство, возникшее из сделки по последующей покупке (продаже) ценных бумаг;</w:t>
            </w:r>
          </w:p>
          <w:p w:rsidR="00AD36B4" w:rsidRPr="00505D00" w:rsidRDefault="00F073A2" w:rsidP="00E04D3B">
            <w:pPr>
              <w:pStyle w:val="50"/>
              <w:shd w:val="clear" w:color="auto" w:fill="auto"/>
              <w:tabs>
                <w:tab w:val="left" w:pos="1091"/>
              </w:tabs>
              <w:spacing w:after="45" w:line="274" w:lineRule="exact"/>
              <w:ind w:left="40" w:right="40" w:firstLine="540"/>
              <w:outlineLvl w:val="2"/>
            </w:pPr>
            <w:r>
              <w:t>в)</w:t>
            </w:r>
            <w:r>
              <w:tab/>
              <w:t>сумма первой части репо, предусматривающей продажу ценных бумаг из имущества Фонда, превышает сумму второй части репо;</w:t>
            </w:r>
          </w:p>
          <w:p w:rsidR="00AD36B4" w:rsidRPr="00505D00" w:rsidRDefault="00F073A2" w:rsidP="00E04D3B">
            <w:pPr>
              <w:pStyle w:val="ab"/>
              <w:spacing w:line="240" w:lineRule="exact"/>
              <w:ind w:left="40"/>
              <w:rPr>
                <w:sz w:val="24"/>
                <w:szCs w:val="24"/>
              </w:rPr>
            </w:pPr>
            <w:r>
              <w:rPr>
                <w:rFonts w:ascii="Times New Roman" w:hAnsi="Times New Roman" w:cs="Times New Roman"/>
                <w:b/>
                <w:bCs/>
                <w:sz w:val="24"/>
                <w:szCs w:val="24"/>
              </w:rPr>
              <w:t>г)</w:t>
            </w:r>
            <w:r w:rsidR="00AD36B4" w:rsidRPr="00505D00">
              <w:rPr>
                <w:sz w:val="24"/>
                <w:szCs w:val="24"/>
              </w:rPr>
              <w:tab/>
            </w:r>
            <w:r w:rsidR="00AD36B4" w:rsidRPr="00505D00">
              <w:rPr>
                <w:rFonts w:ascii="Times New Roman" w:hAnsi="Times New Roman" w:cs="Times New Roman"/>
                <w:b/>
                <w:bCs/>
                <w:sz w:val="24"/>
                <w:szCs w:val="24"/>
              </w:rPr>
              <w:t>общее количество ценных бумаг (общая су</w:t>
            </w:r>
            <w:r>
              <w:rPr>
                <w:rFonts w:ascii="Times New Roman" w:hAnsi="Times New Roman" w:cs="Times New Roman"/>
                <w:b/>
                <w:bCs/>
                <w:sz w:val="24"/>
                <w:szCs w:val="24"/>
              </w:rPr>
              <w:t>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w:t>
            </w:r>
            <w:r w:rsidR="00AD36B4" w:rsidRPr="00505D00">
              <w:rPr>
                <w:rFonts w:ascii="Times New Roman" w:hAnsi="Times New Roman" w:cs="Times New Roman"/>
                <w:sz w:val="24"/>
                <w:szCs w:val="24"/>
              </w:rPr>
              <w:t xml:space="preserve"> </w:t>
            </w:r>
            <w:r w:rsidR="00AD36B4" w:rsidRPr="00505D00">
              <w:rPr>
                <w:rFonts w:ascii="Times New Roman" w:hAnsi="Times New Roman" w:cs="Times New Roman"/>
                <w:b/>
                <w:bCs/>
                <w:sz w:val="24"/>
                <w:szCs w:val="24"/>
              </w:rPr>
              <w:t>(полученных) по первой части репо</w:t>
            </w:r>
            <w:r w:rsidR="00AD36B4" w:rsidRPr="00505D00">
              <w:rPr>
                <w:rStyle w:val="5"/>
              </w:rPr>
              <w:t>;</w:t>
            </w:r>
          </w:p>
          <w:p w:rsidR="00AD36B4" w:rsidRPr="00505D00" w:rsidRDefault="00AD36B4" w:rsidP="00E04D3B">
            <w:pPr>
              <w:pStyle w:val="50"/>
              <w:shd w:val="clear" w:color="auto" w:fill="auto"/>
              <w:tabs>
                <w:tab w:val="left" w:pos="949"/>
              </w:tabs>
              <w:spacing w:line="274" w:lineRule="exact"/>
              <w:ind w:left="20" w:right="20" w:firstLine="560"/>
            </w:pPr>
            <w:r w:rsidRPr="00505D00">
              <w:t>д)</w:t>
            </w:r>
            <w:r w:rsidRPr="00505D00">
              <w:tab/>
              <w:t>срок исполнения второй части репо не превышает 30 дней с даты заключения сделки репо;</w:t>
            </w:r>
          </w:p>
          <w:p w:rsidR="00AD36B4" w:rsidRPr="00505D00" w:rsidRDefault="00F073A2" w:rsidP="00E04D3B">
            <w:pPr>
              <w:pStyle w:val="50"/>
              <w:shd w:val="clear" w:color="auto" w:fill="auto"/>
              <w:tabs>
                <w:tab w:val="left" w:pos="942"/>
              </w:tabs>
              <w:spacing w:after="45" w:line="274" w:lineRule="exact"/>
              <w:ind w:left="20" w:right="20" w:firstLine="560"/>
              <w:outlineLvl w:val="2"/>
            </w:pPr>
            <w:r>
              <w:t>е)</w:t>
            </w:r>
            <w:r>
              <w:tab/>
              <w:t xml:space="preserve">на момент заключения сделки </w:t>
            </w:r>
            <w:r>
              <w:lastRenderedPageBreak/>
              <w:t>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AD36B4" w:rsidRPr="00505D00" w:rsidRDefault="00F073A2" w:rsidP="00E04D3B">
            <w:pPr>
              <w:pStyle w:val="50"/>
              <w:shd w:val="clear" w:color="auto" w:fill="auto"/>
              <w:tabs>
                <w:tab w:val="left" w:pos="996"/>
              </w:tabs>
              <w:spacing w:after="45" w:line="274" w:lineRule="exact"/>
              <w:ind w:left="20" w:right="20" w:firstLine="560"/>
              <w:outlineLvl w:val="2"/>
            </w:pPr>
            <w:r>
              <w:t>ж)</w:t>
            </w:r>
            <w: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AD36B4" w:rsidRPr="00505D00" w:rsidRDefault="00F073A2" w:rsidP="00E04D3B">
            <w:pPr>
              <w:pStyle w:val="50"/>
              <w:shd w:val="clear" w:color="auto" w:fill="auto"/>
              <w:tabs>
                <w:tab w:val="left" w:pos="934"/>
              </w:tabs>
              <w:spacing w:after="77" w:line="274" w:lineRule="exact"/>
              <w:ind w:left="20" w:right="20" w:firstLine="560"/>
              <w:outlineLvl w:val="2"/>
            </w:pPr>
            <w:r>
              <w:t>з)</w:t>
            </w:r>
            <w: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B83372" w:rsidRDefault="00F073A2" w:rsidP="00E04D3B">
            <w:pPr>
              <w:numPr>
                <w:ilvl w:val="0"/>
                <w:numId w:val="1"/>
              </w:numPr>
              <w:shd w:val="clear" w:color="auto" w:fill="FFFFFF" w:themeFill="background1"/>
              <w:tabs>
                <w:tab w:val="clear" w:pos="1287"/>
                <w:tab w:val="num" w:pos="33"/>
              </w:tabs>
              <w:spacing w:after="45" w:line="360" w:lineRule="atLeast"/>
              <w:ind w:left="175" w:firstLine="284"/>
              <w:jc w:val="both"/>
              <w:outlineLvl w:val="2"/>
              <w:rPr>
                <w:color w:val="000000"/>
              </w:rPr>
            </w:pPr>
            <w:r w:rsidRPr="00F073A2">
              <w:rPr>
                <w:color w:val="00000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83372" w:rsidRDefault="00F073A2" w:rsidP="00E04D3B">
            <w:pPr>
              <w:numPr>
                <w:ilvl w:val="0"/>
                <w:numId w:val="1"/>
              </w:numPr>
              <w:shd w:val="clear" w:color="auto" w:fill="FFFFFF" w:themeFill="background1"/>
              <w:tabs>
                <w:tab w:val="clear" w:pos="1287"/>
                <w:tab w:val="num" w:pos="33"/>
              </w:tabs>
              <w:spacing w:after="45" w:line="360" w:lineRule="atLeast"/>
              <w:ind w:left="175" w:firstLine="284"/>
              <w:jc w:val="both"/>
              <w:outlineLvl w:val="2"/>
              <w:rPr>
                <w:color w:val="000000"/>
              </w:rPr>
            </w:pPr>
            <w:r w:rsidRPr="00F073A2">
              <w:rPr>
                <w:color w:val="00000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83372" w:rsidRDefault="00F073A2" w:rsidP="00E04D3B">
            <w:pPr>
              <w:numPr>
                <w:ilvl w:val="0"/>
                <w:numId w:val="1"/>
              </w:numPr>
              <w:shd w:val="clear" w:color="auto" w:fill="FFFFFF" w:themeFill="background1"/>
              <w:tabs>
                <w:tab w:val="clear" w:pos="1287"/>
                <w:tab w:val="num" w:pos="33"/>
              </w:tabs>
              <w:spacing w:after="45" w:line="360" w:lineRule="atLeast"/>
              <w:ind w:left="175" w:firstLine="284"/>
              <w:jc w:val="both"/>
              <w:outlineLvl w:val="2"/>
              <w:rPr>
                <w:color w:val="000000"/>
              </w:rPr>
            </w:pPr>
            <w:r w:rsidRPr="00F073A2">
              <w:rPr>
                <w:color w:val="000000"/>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w:t>
            </w:r>
            <w:r w:rsidRPr="00F073A2">
              <w:rPr>
                <w:color w:val="000000"/>
              </w:rPr>
              <w:lastRenderedPageBreak/>
              <w:t>обществами управляющей компании, а также специализированным депозитарием, аудитором, регистратором;</w:t>
            </w:r>
          </w:p>
          <w:p w:rsidR="00B83372" w:rsidRDefault="00F073A2" w:rsidP="00E04D3B">
            <w:pPr>
              <w:numPr>
                <w:ilvl w:val="0"/>
                <w:numId w:val="1"/>
              </w:numPr>
              <w:shd w:val="clear" w:color="auto" w:fill="FFFFFF" w:themeFill="background1"/>
              <w:tabs>
                <w:tab w:val="clear" w:pos="1287"/>
                <w:tab w:val="num" w:pos="33"/>
              </w:tabs>
              <w:spacing w:after="45" w:line="360" w:lineRule="atLeast"/>
              <w:ind w:left="175" w:firstLine="284"/>
              <w:jc w:val="both"/>
              <w:outlineLvl w:val="2"/>
              <w:rPr>
                <w:color w:val="000000"/>
              </w:rPr>
            </w:pPr>
            <w:r w:rsidRPr="00F073A2">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83372" w:rsidRDefault="00F073A2" w:rsidP="00E04D3B">
            <w:pPr>
              <w:numPr>
                <w:ilvl w:val="0"/>
                <w:numId w:val="1"/>
              </w:numPr>
              <w:shd w:val="clear" w:color="auto" w:fill="FFFFFF" w:themeFill="background1"/>
              <w:tabs>
                <w:tab w:val="clear" w:pos="1287"/>
                <w:tab w:val="num" w:pos="33"/>
              </w:tabs>
              <w:spacing w:after="45" w:line="360" w:lineRule="atLeast"/>
              <w:ind w:left="175" w:firstLine="284"/>
              <w:jc w:val="both"/>
              <w:outlineLvl w:val="2"/>
              <w:rPr>
                <w:color w:val="000000"/>
              </w:rPr>
            </w:pPr>
            <w:r w:rsidRPr="00F073A2">
              <w:rPr>
                <w:color w:val="000000"/>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88 настоящих Правил, а также иных случаев, предусмотренных настоящими Правилами; </w:t>
            </w:r>
          </w:p>
          <w:p w:rsidR="00B83372" w:rsidRDefault="00F073A2" w:rsidP="00E04D3B">
            <w:pPr>
              <w:numPr>
                <w:ilvl w:val="0"/>
                <w:numId w:val="1"/>
              </w:numPr>
              <w:shd w:val="clear" w:color="auto" w:fill="FFFFFF" w:themeFill="background1"/>
              <w:tabs>
                <w:tab w:val="clear" w:pos="1287"/>
                <w:tab w:val="num" w:pos="33"/>
              </w:tabs>
              <w:spacing w:after="45" w:line="360" w:lineRule="atLeast"/>
              <w:ind w:left="175" w:firstLine="284"/>
              <w:jc w:val="both"/>
              <w:outlineLvl w:val="2"/>
              <w:rPr>
                <w:color w:val="000000"/>
              </w:rPr>
            </w:pPr>
            <w:r w:rsidRPr="00F073A2">
              <w:rPr>
                <w:color w:val="00000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F807DB" w:rsidRPr="000A1894" w:rsidTr="00E04D3B">
        <w:trPr>
          <w:trHeight w:val="219"/>
        </w:trPr>
        <w:tc>
          <w:tcPr>
            <w:tcW w:w="4733" w:type="dxa"/>
            <w:shd w:val="clear" w:color="auto" w:fill="FFFFFF" w:themeFill="background1"/>
          </w:tcPr>
          <w:p w:rsidR="00F807DB" w:rsidRPr="007E0AFB" w:rsidRDefault="00F073A2" w:rsidP="007E0AFB">
            <w:pPr>
              <w:jc w:val="both"/>
              <w:outlineLvl w:val="1"/>
            </w:pPr>
            <w:r w:rsidRPr="007E0AFB">
              <w:lastRenderedPageBreak/>
              <w:t>32.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807DB" w:rsidRPr="000036E0" w:rsidRDefault="00F807DB" w:rsidP="00922599">
            <w:pPr>
              <w:jc w:val="both"/>
            </w:pPr>
          </w:p>
        </w:tc>
        <w:tc>
          <w:tcPr>
            <w:tcW w:w="4643" w:type="dxa"/>
            <w:shd w:val="clear" w:color="auto" w:fill="FFFFFF" w:themeFill="background1"/>
          </w:tcPr>
          <w:p w:rsidR="00F807DB" w:rsidRPr="00505D00" w:rsidRDefault="00F073A2" w:rsidP="00922599">
            <w:pPr>
              <w:ind w:firstLine="540"/>
              <w:jc w:val="both"/>
              <w:outlineLvl w:val="1"/>
            </w:pPr>
            <w:r w:rsidRPr="00F073A2">
              <w:t xml:space="preserve">32. По сделкам, совершенным в нарушение требований </w:t>
            </w:r>
            <w:r w:rsidR="006650E1">
              <w:rPr>
                <w:b/>
                <w:bCs/>
              </w:rPr>
              <w:t xml:space="preserve">подпункта 6 пункта 27, </w:t>
            </w:r>
            <w:r w:rsidRPr="00F073A2">
              <w:t>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807DB" w:rsidRPr="00505D00" w:rsidRDefault="00F807DB" w:rsidP="00922599">
            <w:pPr>
              <w:pStyle w:val="ConsPlusNormal"/>
              <w:ind w:firstLine="540"/>
              <w:jc w:val="both"/>
              <w:rPr>
                <w:rFonts w:ascii="Times New Roman" w:hAnsi="Times New Roman" w:cs="Times New Roman"/>
                <w:sz w:val="24"/>
                <w:szCs w:val="24"/>
              </w:rPr>
            </w:pPr>
          </w:p>
        </w:tc>
      </w:tr>
      <w:tr w:rsidR="00863E9D" w:rsidRPr="000A1894" w:rsidTr="00E04D3B">
        <w:trPr>
          <w:trHeight w:val="8003"/>
        </w:trPr>
        <w:tc>
          <w:tcPr>
            <w:tcW w:w="4733" w:type="dxa"/>
            <w:shd w:val="clear" w:color="auto" w:fill="FFFFFF" w:themeFill="background1"/>
          </w:tcPr>
          <w:p w:rsidR="00863E9D" w:rsidRPr="00505D00" w:rsidRDefault="00863E9D" w:rsidP="00863E9D">
            <w:pPr>
              <w:pStyle w:val="Style11"/>
              <w:widowControl/>
              <w:tabs>
                <w:tab w:val="left" w:pos="898"/>
              </w:tabs>
              <w:spacing w:before="5" w:line="269" w:lineRule="exact"/>
              <w:ind w:left="360" w:firstLine="0"/>
              <w:rPr>
                <w:rStyle w:val="FontStyle42"/>
                <w:sz w:val="24"/>
                <w:szCs w:val="24"/>
              </w:rPr>
            </w:pPr>
            <w:r w:rsidRPr="00505D00">
              <w:rPr>
                <w:color w:val="000000"/>
              </w:rPr>
              <w:lastRenderedPageBreak/>
              <w:t>40. </w:t>
            </w:r>
            <w:r w:rsidRPr="00505D00">
              <w:rPr>
                <w:rStyle w:val="FontStyle42"/>
                <w:sz w:val="24"/>
                <w:szCs w:val="24"/>
              </w:rPr>
              <w:t>Способы получения выписок из реестра владельцев инвести</w:t>
            </w:r>
            <w:r w:rsidR="00F073A2" w:rsidRPr="00F073A2">
              <w:rPr>
                <w:rStyle w:val="FontStyle42"/>
                <w:sz w:val="24"/>
                <w:szCs w:val="24"/>
              </w:rPr>
              <w:t>ционных паев.</w:t>
            </w:r>
          </w:p>
          <w:p w:rsidR="00863E9D" w:rsidRPr="00505D00" w:rsidRDefault="00F073A2" w:rsidP="00863E9D">
            <w:pPr>
              <w:ind w:firstLine="540"/>
              <w:jc w:val="both"/>
            </w:pPr>
            <w:r w:rsidRPr="00F073A2">
              <w:t xml:space="preserve">Выписка, предоставляемая в соответствии с правилами, установленными федеральным органом исполнительной власти по рынку ценных бумаг, в электронно-цифровой форме, направляется заявителю в электронно-цифровой форме с электронной </w:t>
            </w:r>
            <w:r w:rsidRPr="00F073A2">
              <w:rPr>
                <w:b/>
              </w:rPr>
              <w:t>цифровой</w:t>
            </w:r>
            <w:r w:rsidRPr="00F073A2">
              <w:t xml:space="preserve"> подписью регистратора.</w:t>
            </w:r>
          </w:p>
          <w:p w:rsidR="00863E9D" w:rsidRPr="00505D00" w:rsidRDefault="00F073A2" w:rsidP="00863E9D">
            <w:pPr>
              <w:ind w:firstLine="540"/>
              <w:jc w:val="both"/>
            </w:pPr>
            <w:r w:rsidRPr="00F073A2">
              <w:t>Выписка, предоставляемая в соответствии с правилами, установленными федеральным органом исполнительной власти по рынку ценных бумаг,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63E9D" w:rsidRPr="00505D00" w:rsidRDefault="00F073A2" w:rsidP="00283B3E">
            <w:pPr>
              <w:jc w:val="both"/>
              <w:outlineLvl w:val="1"/>
            </w:pPr>
            <w:r w:rsidRPr="00F073A2">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bookmarkStart w:id="5" w:name="p_25"/>
            <w:bookmarkStart w:id="6" w:name="p_44"/>
            <w:bookmarkStart w:id="7" w:name="p_45"/>
            <w:bookmarkStart w:id="8" w:name="p_200"/>
            <w:bookmarkEnd w:id="5"/>
            <w:bookmarkEnd w:id="6"/>
            <w:bookmarkEnd w:id="7"/>
            <w:bookmarkEnd w:id="8"/>
          </w:p>
        </w:tc>
        <w:tc>
          <w:tcPr>
            <w:tcW w:w="4643" w:type="dxa"/>
            <w:shd w:val="clear" w:color="auto" w:fill="FFFFFF" w:themeFill="background1"/>
          </w:tcPr>
          <w:p w:rsidR="00863E9D" w:rsidRPr="00505D00" w:rsidRDefault="00F073A2" w:rsidP="00863E9D">
            <w:pPr>
              <w:pStyle w:val="Style11"/>
              <w:widowControl/>
              <w:tabs>
                <w:tab w:val="left" w:pos="898"/>
              </w:tabs>
              <w:spacing w:before="5" w:after="45" w:line="269" w:lineRule="exact"/>
              <w:ind w:left="360" w:firstLine="0"/>
              <w:rPr>
                <w:rStyle w:val="FontStyle42"/>
                <w:sz w:val="24"/>
                <w:szCs w:val="24"/>
              </w:rPr>
            </w:pPr>
            <w:r w:rsidRPr="00F073A2">
              <w:rPr>
                <w:color w:val="000000"/>
              </w:rPr>
              <w:t>40. </w:t>
            </w:r>
            <w:r w:rsidRPr="00F073A2">
              <w:rPr>
                <w:rStyle w:val="FontStyle42"/>
                <w:sz w:val="24"/>
                <w:szCs w:val="24"/>
              </w:rPr>
              <w:t>Способы получения выписок из реестра владельцев инвестиционных паев.</w:t>
            </w:r>
          </w:p>
          <w:p w:rsidR="00863E9D" w:rsidRPr="00505D00" w:rsidRDefault="00F073A2" w:rsidP="00863E9D">
            <w:pPr>
              <w:spacing w:before="45" w:after="45"/>
              <w:ind w:firstLine="540"/>
              <w:jc w:val="both"/>
            </w:pPr>
            <w:r w:rsidRPr="00F073A2">
              <w:t>Выписка, предоставляемая в соответствии с правилами, установленными федеральным органом исполнительной власти по рынку ценных бумаг, в электронно-цифровой форме, направляется заявителю в электронно-цифровой форме с электронной  подписью регистратора.</w:t>
            </w:r>
          </w:p>
          <w:p w:rsidR="00863E9D" w:rsidRPr="00505D00" w:rsidRDefault="00F073A2" w:rsidP="00863E9D">
            <w:pPr>
              <w:spacing w:before="45" w:after="45"/>
              <w:ind w:firstLine="540"/>
              <w:jc w:val="both"/>
            </w:pPr>
            <w:r w:rsidRPr="00F073A2">
              <w:t>Выписка, предоставляемая в соответствии с правилами, установленными федеральным органом исполнительной власти по рынку ценных бумаг,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63E9D" w:rsidRPr="00505D00" w:rsidRDefault="00F073A2" w:rsidP="00283B3E">
            <w:pPr>
              <w:jc w:val="both"/>
            </w:pPr>
            <w:r w:rsidRPr="00F073A2">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F807DB" w:rsidRPr="000A1894" w:rsidTr="00E04D3B">
        <w:trPr>
          <w:trHeight w:val="351"/>
        </w:trPr>
        <w:tc>
          <w:tcPr>
            <w:tcW w:w="4733" w:type="dxa"/>
            <w:shd w:val="clear" w:color="auto" w:fill="FFFFFF" w:themeFill="background1"/>
          </w:tcPr>
          <w:p w:rsidR="00AB3033" w:rsidRPr="00505D00" w:rsidRDefault="00AB3033" w:rsidP="00AB3033">
            <w:pPr>
              <w:autoSpaceDE w:val="0"/>
              <w:autoSpaceDN w:val="0"/>
              <w:adjustRightInd w:val="0"/>
              <w:ind w:firstLine="708"/>
              <w:jc w:val="both"/>
              <w:rPr>
                <w:color w:val="000000"/>
              </w:rPr>
            </w:pPr>
            <w:r w:rsidRPr="00505D00">
              <w:rPr>
                <w:color w:val="000000"/>
              </w:rPr>
              <w:t>77. </w:t>
            </w:r>
            <w:bookmarkStart w:id="9" w:name="p_74"/>
            <w:bookmarkEnd w:id="9"/>
            <w:r w:rsidRPr="00505D00">
              <w:rPr>
                <w:color w:val="000000"/>
              </w:rPr>
              <w:t>При подаче заявки</w:t>
            </w:r>
            <w:r w:rsidRPr="00505D00" w:rsidDel="00650C8A">
              <w:rPr>
                <w:color w:val="000000"/>
              </w:rPr>
              <w:t xml:space="preserve"> </w:t>
            </w:r>
            <w:r w:rsidRPr="00505D00">
              <w:rPr>
                <w:color w:val="000000"/>
              </w:rPr>
              <w:t>на погашение инвестиционных паев фонда</w:t>
            </w:r>
            <w:r w:rsidRPr="00505D00">
              <w:rPr>
                <w:rFonts w:ascii="AGOpusHR" w:hAnsi="AGOpusHR" w:cs="AGOpusHR"/>
                <w:color w:val="000000"/>
              </w:rPr>
              <w:t xml:space="preserve"> </w:t>
            </w:r>
            <w:r w:rsidRPr="00505D00">
              <w:rPr>
                <w:color w:val="000000"/>
              </w:rPr>
              <w:t>управляющей компании или агенту по выдаче</w:t>
            </w:r>
            <w:r w:rsidR="00F073A2" w:rsidRPr="00F073A2">
              <w:rPr>
                <w:color w:val="000000"/>
              </w:rPr>
              <w:t xml:space="preserve"> и погашению инвестиционных паев фонда, скидка, на которую уменьшается расчетная стоимость инвестиционного пая, составляет:</w:t>
            </w:r>
          </w:p>
          <w:p w:rsidR="00AB3033" w:rsidRPr="00505D00" w:rsidRDefault="00F073A2" w:rsidP="00AB3033">
            <w:pPr>
              <w:numPr>
                <w:ilvl w:val="0"/>
                <w:numId w:val="13"/>
              </w:numPr>
              <w:autoSpaceDE w:val="0"/>
              <w:autoSpaceDN w:val="0"/>
              <w:adjustRightInd w:val="0"/>
              <w:jc w:val="both"/>
              <w:rPr>
                <w:color w:val="000000"/>
              </w:rPr>
            </w:pPr>
            <w:r w:rsidRPr="00F073A2">
              <w:rPr>
                <w:color w:val="000000"/>
              </w:rPr>
              <w:t>1,5 % (одна целая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AB3033" w:rsidRPr="00505D00" w:rsidRDefault="00AB3033" w:rsidP="00AB3033">
            <w:pPr>
              <w:numPr>
                <w:ilvl w:val="0"/>
                <w:numId w:val="13"/>
              </w:numPr>
              <w:autoSpaceDE w:val="0"/>
              <w:autoSpaceDN w:val="0"/>
              <w:adjustRightInd w:val="0"/>
              <w:jc w:val="both"/>
              <w:rPr>
                <w:color w:val="000000"/>
              </w:rPr>
            </w:pPr>
            <w:r w:rsidRPr="00505D00">
              <w:t xml:space="preserve">0,5 % (ноль целых пять десятых) процента (с учетом </w:t>
            </w:r>
            <w:r w:rsidRPr="00505D00">
              <w:lastRenderedPageBreak/>
              <w:t>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365 (тремстам шестидесяти пяти) дням, но более или равный 181 (ста восьмидесяти одному) дню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AB3033" w:rsidRPr="00505D00" w:rsidRDefault="00F073A2" w:rsidP="00AB3033">
            <w:pPr>
              <w:numPr>
                <w:ilvl w:val="0"/>
                <w:numId w:val="13"/>
              </w:numPr>
              <w:autoSpaceDE w:val="0"/>
              <w:autoSpaceDN w:val="0"/>
              <w:adjustRightInd w:val="0"/>
              <w:jc w:val="both"/>
              <w:rPr>
                <w:color w:val="000000"/>
              </w:rPr>
            </w:pPr>
            <w:r w:rsidRPr="00F073A2">
              <w:rPr>
                <w:color w:val="000000"/>
              </w:rPr>
              <w:t xml:space="preserve">скидка не взимается в случае, если погашение осуществляется в срок более </w:t>
            </w:r>
            <w:r w:rsidR="00AB3033" w:rsidRPr="00505D00">
              <w:t>365 (трехсот шестидесяти пяти</w:t>
            </w:r>
            <w:r w:rsidR="00AB3033" w:rsidRPr="00505D00">
              <w:rPr>
                <w:color w:val="000000"/>
              </w:rPr>
              <w:t>) дней со дня внесения приходной записи по зачислению данных инвестиционных паев</w:t>
            </w:r>
            <w:r w:rsidRPr="00F073A2">
              <w:rPr>
                <w:color w:val="000000"/>
              </w:rPr>
              <w:t xml:space="preserve"> на лицевой счет владельца инвестиционных паев, открытый в реестре владельцев инвестиционных паев.</w:t>
            </w:r>
          </w:p>
          <w:p w:rsidR="00FE1DB3" w:rsidRPr="00505D00" w:rsidRDefault="00F073A2" w:rsidP="00AB3033">
            <w:pPr>
              <w:autoSpaceDE w:val="0"/>
              <w:autoSpaceDN w:val="0"/>
              <w:adjustRightInd w:val="0"/>
              <w:ind w:firstLine="708"/>
              <w:jc w:val="both"/>
              <w:rPr>
                <w:color w:val="000000"/>
              </w:rPr>
            </w:pPr>
            <w:r w:rsidRPr="00F073A2">
              <w:rPr>
                <w:color w:val="000000"/>
              </w:rPr>
              <w:t xml:space="preserve"> 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c>
          <w:tcPr>
            <w:tcW w:w="4643" w:type="dxa"/>
            <w:shd w:val="clear" w:color="auto" w:fill="FFFFFF" w:themeFill="background1"/>
          </w:tcPr>
          <w:p w:rsidR="00F807DB" w:rsidRPr="00505D00" w:rsidRDefault="00F073A2" w:rsidP="00922599">
            <w:pPr>
              <w:autoSpaceDE w:val="0"/>
              <w:autoSpaceDN w:val="0"/>
              <w:adjustRightInd w:val="0"/>
              <w:ind w:hanging="24"/>
              <w:jc w:val="both"/>
              <w:rPr>
                <w:color w:val="000000"/>
              </w:rPr>
            </w:pPr>
            <w:r w:rsidRPr="00F073A2">
              <w:rPr>
                <w:color w:val="000000"/>
              </w:rPr>
              <w:lastRenderedPageBreak/>
              <w:t xml:space="preserve">77. При подаче заявки на погашение инвестиционных паев фонда </w:t>
            </w:r>
            <w:r w:rsidRPr="00F073A2">
              <w:rPr>
                <w:bCs/>
                <w:color w:val="000000"/>
              </w:rPr>
              <w:t>управляющей компании или агенту по выдаче и погашению инвестиционных паев фонда</w:t>
            </w:r>
            <w:r w:rsidRPr="00F073A2">
              <w:rPr>
                <w:color w:val="000000"/>
              </w:rPr>
              <w:t>, скидка, на которую уменьшается расчетная стоимость инвестиционного пая, составляет:</w:t>
            </w:r>
          </w:p>
          <w:p w:rsidR="00F807DB" w:rsidRPr="00505D00" w:rsidRDefault="00F073A2" w:rsidP="00922599">
            <w:pPr>
              <w:numPr>
                <w:ilvl w:val="0"/>
                <w:numId w:val="13"/>
              </w:numPr>
              <w:tabs>
                <w:tab w:val="clear" w:pos="1428"/>
                <w:tab w:val="num" w:pos="0"/>
              </w:tabs>
              <w:autoSpaceDE w:val="0"/>
              <w:autoSpaceDN w:val="0"/>
              <w:adjustRightInd w:val="0"/>
              <w:ind w:left="543" w:hanging="543"/>
              <w:jc w:val="both"/>
              <w:rPr>
                <w:b/>
                <w:bCs/>
                <w:color w:val="000000"/>
              </w:rPr>
            </w:pPr>
            <w:r w:rsidRPr="00F073A2">
              <w:rPr>
                <w:b/>
                <w:bCs/>
                <w:color w:val="000000"/>
              </w:rPr>
              <w:t>2 % (два) процента (</w:t>
            </w:r>
            <w:r w:rsidR="00F807DB" w:rsidRPr="00505D00">
              <w:rPr>
                <w:b/>
                <w:bCs/>
              </w:rPr>
              <w:t>без учета</w:t>
            </w:r>
            <w:r w:rsidR="00F807DB" w:rsidRPr="00505D00">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w:t>
            </w:r>
            <w:r w:rsidRPr="00F073A2">
              <w:rPr>
                <w:b/>
                <w:bCs/>
                <w:color w:val="000000"/>
              </w:rPr>
              <w:t>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F073A2" w:rsidP="00922599">
            <w:pPr>
              <w:numPr>
                <w:ilvl w:val="0"/>
                <w:numId w:val="13"/>
              </w:numPr>
              <w:tabs>
                <w:tab w:val="clear" w:pos="1428"/>
                <w:tab w:val="num" w:pos="0"/>
              </w:tabs>
              <w:autoSpaceDE w:val="0"/>
              <w:autoSpaceDN w:val="0"/>
              <w:adjustRightInd w:val="0"/>
              <w:ind w:left="543" w:hanging="543"/>
              <w:jc w:val="both"/>
              <w:rPr>
                <w:b/>
                <w:bCs/>
                <w:color w:val="000000"/>
              </w:rPr>
            </w:pPr>
            <w:r w:rsidRPr="00F073A2">
              <w:rPr>
                <w:b/>
                <w:bCs/>
                <w:color w:val="000000"/>
              </w:rPr>
              <w:t>1,5 % (одна целая пять десятых) процента (</w:t>
            </w:r>
            <w:r w:rsidR="00F807DB" w:rsidRPr="00505D00">
              <w:rPr>
                <w:b/>
                <w:bCs/>
              </w:rPr>
              <w:t>без учета</w:t>
            </w:r>
            <w:r w:rsidR="00F807DB" w:rsidRPr="00505D00">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w:t>
            </w:r>
            <w:r w:rsidR="00F807DB" w:rsidRPr="00505D00">
              <w:rPr>
                <w:b/>
                <w:bCs/>
                <w:color w:val="000000"/>
              </w:rPr>
              <w:lastRenderedPageBreak/>
              <w:t>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F807DB" w:rsidP="00922599">
            <w:pPr>
              <w:numPr>
                <w:ilvl w:val="0"/>
                <w:numId w:val="13"/>
              </w:numPr>
              <w:tabs>
                <w:tab w:val="clear" w:pos="1428"/>
                <w:tab w:val="num" w:pos="0"/>
              </w:tabs>
              <w:autoSpaceDE w:val="0"/>
              <w:autoSpaceDN w:val="0"/>
              <w:adjustRightInd w:val="0"/>
              <w:ind w:left="543" w:hanging="543"/>
              <w:jc w:val="both"/>
              <w:rPr>
                <w:b/>
                <w:bCs/>
                <w:color w:val="000000"/>
              </w:rPr>
            </w:pPr>
            <w:r w:rsidRPr="00505D00">
              <w:rPr>
                <w:b/>
                <w:bCs/>
                <w:color w:val="000000"/>
              </w:rPr>
              <w:t>1 % (один) процент (</w:t>
            </w:r>
            <w:r w:rsidRPr="00505D00">
              <w:rPr>
                <w:b/>
                <w:bCs/>
              </w:rPr>
              <w:t>без учета</w:t>
            </w:r>
            <w:r w:rsidRPr="00505D00">
              <w:rPr>
                <w:b/>
                <w:bCs/>
                <w:color w:val="000000"/>
              </w:rPr>
              <w:t xml:space="preserve"> налога на добавленную стоимость) от расчетной стоимости инвестиционно</w:t>
            </w:r>
            <w:r w:rsidR="00F073A2" w:rsidRPr="00F073A2">
              <w:rPr>
                <w:b/>
                <w:bCs/>
                <w:color w:val="000000"/>
              </w:rPr>
              <w:t>го пая в случае, если погашение инвестиционных паев осуществляется в срок равный или более 366 (трехсот шестидесяти шести) дням, но менее или равный  731 (семьсот тридцать одному) дню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F073A2" w:rsidP="00922599">
            <w:pPr>
              <w:numPr>
                <w:ilvl w:val="0"/>
                <w:numId w:val="13"/>
              </w:numPr>
              <w:tabs>
                <w:tab w:val="clear" w:pos="1428"/>
                <w:tab w:val="num" w:pos="0"/>
              </w:tabs>
              <w:autoSpaceDE w:val="0"/>
              <w:autoSpaceDN w:val="0"/>
              <w:adjustRightInd w:val="0"/>
              <w:ind w:left="543" w:hanging="543"/>
              <w:jc w:val="both"/>
              <w:rPr>
                <w:b/>
                <w:bCs/>
                <w:color w:val="000000"/>
              </w:rPr>
            </w:pPr>
            <w:r w:rsidRPr="00F073A2">
              <w:rPr>
                <w:b/>
                <w:bCs/>
                <w:color w:val="000000"/>
              </w:rPr>
              <w:t>0,5 % (ноль целых и пять десятых) процента (</w:t>
            </w:r>
            <w:r w:rsidR="00F807DB" w:rsidRPr="00505D00">
              <w:rPr>
                <w:b/>
                <w:bCs/>
              </w:rPr>
              <w:t>без учета</w:t>
            </w:r>
            <w:r w:rsidR="00F807DB" w:rsidRPr="00505D00">
              <w:rPr>
                <w:b/>
                <w:bCs/>
                <w:color w:val="000000"/>
              </w:rPr>
              <w:t xml:space="preserve"> налога на добавленную стоимость) от расчетной стоимости инвестиционного пая в случае, если погашение инвестиционных паев </w:t>
            </w:r>
            <w:r w:rsidRPr="00F073A2">
              <w:rPr>
                <w:b/>
                <w:bCs/>
                <w:color w:val="000000"/>
              </w:rPr>
              <w:t>осуществляется в срок равный или более 732 (семьсот тридцати двум) дням, но менее или равный  1096 (одна тысяча девяносто шести)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F073A2" w:rsidP="00922599">
            <w:pPr>
              <w:numPr>
                <w:ilvl w:val="0"/>
                <w:numId w:val="13"/>
              </w:numPr>
              <w:tabs>
                <w:tab w:val="clear" w:pos="1428"/>
                <w:tab w:val="num" w:pos="0"/>
              </w:tabs>
              <w:autoSpaceDE w:val="0"/>
              <w:autoSpaceDN w:val="0"/>
              <w:adjustRightInd w:val="0"/>
              <w:ind w:left="543" w:hanging="543"/>
              <w:jc w:val="both"/>
              <w:rPr>
                <w:b/>
                <w:bCs/>
                <w:color w:val="000000"/>
              </w:rPr>
            </w:pPr>
            <w:r w:rsidRPr="00F073A2">
              <w:rPr>
                <w:b/>
                <w:bCs/>
                <w:color w:val="000000"/>
              </w:rPr>
              <w:t>скидка не взимается в случае, если погашение осуществляется в срок равный или более 1097 (одна тысяча девяносто семи)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F073A2" w:rsidP="00922599">
            <w:pPr>
              <w:tabs>
                <w:tab w:val="num" w:pos="0"/>
              </w:tabs>
              <w:autoSpaceDE w:val="0"/>
              <w:autoSpaceDN w:val="0"/>
              <w:adjustRightInd w:val="0"/>
              <w:ind w:left="543" w:hanging="543"/>
              <w:jc w:val="both"/>
            </w:pPr>
            <w:r w:rsidRPr="00F073A2">
              <w:rPr>
                <w:color w:val="000000"/>
              </w:rPr>
              <w:t xml:space="preserve">         Скидка не взимается при погашении инвестиционных паев, права на которые учитываются в реестре владельцев инвестиционных паев на </w:t>
            </w:r>
            <w:r w:rsidRPr="00F073A2">
              <w:rPr>
                <w:color w:val="000000"/>
              </w:rPr>
              <w:lastRenderedPageBreak/>
              <w:t>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r w:rsidR="00F807DB" w:rsidRPr="000A1894" w:rsidTr="00E04D3B">
        <w:trPr>
          <w:trHeight w:val="351"/>
        </w:trPr>
        <w:tc>
          <w:tcPr>
            <w:tcW w:w="4733" w:type="dxa"/>
            <w:shd w:val="clear" w:color="auto" w:fill="FFFFFF" w:themeFill="background1"/>
          </w:tcPr>
          <w:p w:rsidR="00FE1DB3" w:rsidRPr="00505D00" w:rsidRDefault="00AB3033" w:rsidP="00AB3033">
            <w:pPr>
              <w:ind w:firstLine="720"/>
              <w:jc w:val="both"/>
              <w:rPr>
                <w:color w:val="000000"/>
              </w:rPr>
            </w:pPr>
            <w:r w:rsidRPr="00505D00">
              <w:rPr>
                <w:color w:val="000000"/>
              </w:rPr>
              <w:lastRenderedPageBreak/>
              <w:t xml:space="preserve">85. За счет имущества, составляющего фонд, выплачиваются вознаграждения управляющей компании в размере </w:t>
            </w:r>
            <w:r w:rsidRPr="00505D00">
              <w:rPr>
                <w:b/>
                <w:bCs/>
              </w:rPr>
              <w:t xml:space="preserve"> </w:t>
            </w:r>
            <w:r w:rsidRPr="00505D00">
              <w:t>3,48 % (три целых и сорок восемь сотых)</w:t>
            </w:r>
            <w:r w:rsidRPr="00505D00">
              <w:rPr>
                <w:color w:val="000000"/>
              </w:rPr>
              <w:t xml:space="preserve"> процента среднегодовой стоимости чистых активов фонда </w:t>
            </w:r>
            <w:r w:rsidR="00F073A2" w:rsidRPr="00F073A2">
              <w:rPr>
                <w:color w:val="000000"/>
              </w:rPr>
              <w:t xml:space="preserve">(с учетом налога на добавленную стоимость), а также специализированному депозитарию, регистратору и аудитору - в размере не более 2,24 % (двух целых двадцать четыре сотых) процента среднегодовой стоимости чистых активов фонда </w:t>
            </w:r>
            <w:r w:rsidR="00F073A2" w:rsidRPr="00F073A2">
              <w:rPr>
                <w:b/>
                <w:color w:val="000000"/>
              </w:rPr>
              <w:t>(с учетом налога на добавленную стоимость).</w:t>
            </w:r>
          </w:p>
        </w:tc>
        <w:tc>
          <w:tcPr>
            <w:tcW w:w="4643" w:type="dxa"/>
            <w:shd w:val="clear" w:color="auto" w:fill="FFFFFF" w:themeFill="background1"/>
          </w:tcPr>
          <w:p w:rsidR="00F807DB" w:rsidRPr="00505D00" w:rsidRDefault="00F073A2" w:rsidP="00922599">
            <w:pPr>
              <w:tabs>
                <w:tab w:val="left" w:pos="-24"/>
              </w:tabs>
              <w:jc w:val="both"/>
              <w:rPr>
                <w:color w:val="000000"/>
              </w:rPr>
            </w:pPr>
            <w:r w:rsidRPr="00F073A2">
              <w:rPr>
                <w:color w:val="000000"/>
              </w:rPr>
              <w:t xml:space="preserve">85. За счет имущества, составляющего фонд, выплачиваются вознаграждения: управляющей компании в размере </w:t>
            </w:r>
            <w:r w:rsidRPr="00F073A2">
              <w:rPr>
                <w:b/>
                <w:bCs/>
                <w:color w:val="000000"/>
              </w:rPr>
              <w:t>2,95 % (два целых и девяносто пять сотых) процента среднегодовой стоимости чистых активов фонда,</w:t>
            </w:r>
            <w:r w:rsidRPr="00F073A2">
              <w:rPr>
                <w:color w:val="000000"/>
              </w:rPr>
              <w:t xml:space="preserve"> а также специализированному депозитарию, регистратору, аудитору в размере не более 2,24% (двух целых двадцать четыре сотых) процента среднегодовой стоимости чистых активов фонда.</w:t>
            </w:r>
          </w:p>
          <w:p w:rsidR="00E04D3B" w:rsidRDefault="00E04D3B" w:rsidP="0077063B">
            <w:pPr>
              <w:widowControl w:val="0"/>
              <w:tabs>
                <w:tab w:val="left" w:pos="540"/>
                <w:tab w:val="left" w:pos="900"/>
                <w:tab w:val="left" w:pos="960"/>
              </w:tabs>
              <w:adjustRightInd w:val="0"/>
              <w:spacing w:afterLines="60" w:line="228" w:lineRule="auto"/>
              <w:jc w:val="both"/>
            </w:pPr>
          </w:p>
        </w:tc>
      </w:tr>
      <w:tr w:rsidR="00F807DB" w:rsidRPr="000A1894" w:rsidTr="00E04D3B">
        <w:trPr>
          <w:trHeight w:val="351"/>
        </w:trPr>
        <w:tc>
          <w:tcPr>
            <w:tcW w:w="4733" w:type="dxa"/>
            <w:shd w:val="clear" w:color="auto" w:fill="FFFFFF" w:themeFill="background1"/>
          </w:tcPr>
          <w:p w:rsidR="00F807DB" w:rsidRPr="00505D00" w:rsidRDefault="00410BB4" w:rsidP="00410BB4">
            <w:pPr>
              <w:ind w:firstLine="720"/>
              <w:jc w:val="both"/>
              <w:rPr>
                <w:color w:val="000000"/>
              </w:rPr>
            </w:pPr>
            <w:r w:rsidRPr="00505D00">
              <w:rPr>
                <w:color w:val="000000"/>
              </w:rPr>
              <w:t>89. Расходы, не предусмотренные пунктом </w:t>
            </w:r>
            <w:r w:rsidR="00F073A2" w:rsidRPr="00F073A2">
              <w:rPr>
                <w:color w:val="000000"/>
              </w:rPr>
              <w:t xml:space="preserve">88 настоящих Правил, а  также вознаграждения в части превышения размеров, указанных в пункте 85 настоящих Правил или </w:t>
            </w:r>
            <w:r w:rsidRPr="00505D00">
              <w:rPr>
                <w:b/>
                <w:bCs/>
              </w:rPr>
              <w:t xml:space="preserve"> </w:t>
            </w:r>
            <w:r w:rsidRPr="00505D00">
              <w:t>5,72 % (Пять целых семьдесят две сотых)</w:t>
            </w:r>
            <w:r w:rsidRPr="00505D00">
              <w:rPr>
                <w:color w:val="000000"/>
              </w:rPr>
              <w:t xml:space="preserve"> процента (с учетом налога на добавленную стоимость) среднегодовой стоимости чистых активов фонда, выплачиваются управляющей компанией за счет своих</w:t>
            </w:r>
            <w:r w:rsidR="00F073A2" w:rsidRPr="00F073A2">
              <w:rPr>
                <w:color w:val="000000"/>
              </w:rPr>
              <w:t xml:space="preserve"> собственных средств.</w:t>
            </w:r>
          </w:p>
        </w:tc>
        <w:tc>
          <w:tcPr>
            <w:tcW w:w="4643" w:type="dxa"/>
            <w:shd w:val="clear" w:color="auto" w:fill="FFFFFF" w:themeFill="background1"/>
          </w:tcPr>
          <w:p w:rsidR="00F807DB" w:rsidRPr="00505D00" w:rsidRDefault="00F073A2" w:rsidP="00467E59">
            <w:pPr>
              <w:jc w:val="both"/>
              <w:rPr>
                <w:b/>
                <w:bCs/>
                <w:color w:val="000000"/>
              </w:rPr>
            </w:pPr>
            <w:r w:rsidRPr="00F073A2">
              <w:rPr>
                <w:color w:val="000000"/>
              </w:rPr>
              <w:t xml:space="preserve">89. Расходы, не предусмотренные пунктом 88 настоящих Правил, а  также вознаграждения в части превышения размеров, указанных в пункте 85 настоящих Правил, или </w:t>
            </w:r>
            <w:r w:rsidRPr="00F073A2">
              <w:rPr>
                <w:b/>
                <w:bCs/>
                <w:color w:val="000000"/>
              </w:rPr>
              <w:t>5,19 % (Пять целых девятнадцать сотых) процента  среднегодовой стоимости чистых активов фонда, выплачиваются управляющей компанией за счет своих собственных средств.</w:t>
            </w:r>
          </w:p>
        </w:tc>
      </w:tr>
    </w:tbl>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tbl>
      <w:tblPr>
        <w:tblW w:w="0" w:type="auto"/>
        <w:tblLook w:val="01E0"/>
      </w:tblPr>
      <w:tblGrid>
        <w:gridCol w:w="4819"/>
        <w:gridCol w:w="4752"/>
      </w:tblGrid>
      <w:tr w:rsidR="009E1BA1" w:rsidRPr="000A1894">
        <w:tc>
          <w:tcPr>
            <w:tcW w:w="5140" w:type="dxa"/>
          </w:tcPr>
          <w:p w:rsidR="009E1BA1" w:rsidRPr="000A1894" w:rsidRDefault="009E1BA1" w:rsidP="004D5C09">
            <w:pPr>
              <w:rPr>
                <w:b/>
                <w:bCs/>
              </w:rPr>
            </w:pPr>
            <w:r w:rsidRPr="000A1894">
              <w:rPr>
                <w:b/>
                <w:bCs/>
              </w:rPr>
              <w:t>Генеральный директор</w:t>
            </w:r>
          </w:p>
          <w:p w:rsidR="009E1BA1" w:rsidRPr="000A1894" w:rsidRDefault="009E1BA1" w:rsidP="004D5C09">
            <w:r w:rsidRPr="000A1894">
              <w:rPr>
                <w:b/>
                <w:bCs/>
              </w:rPr>
              <w:t>ООО «УК ПРОМСВЯЗЬ»</w:t>
            </w:r>
          </w:p>
        </w:tc>
        <w:tc>
          <w:tcPr>
            <w:tcW w:w="5141" w:type="dxa"/>
          </w:tcPr>
          <w:p w:rsidR="009E1BA1" w:rsidRPr="000A1894" w:rsidRDefault="009E1BA1" w:rsidP="004D5C09">
            <w:pPr>
              <w:rPr>
                <w:b/>
                <w:bCs/>
              </w:rPr>
            </w:pPr>
          </w:p>
          <w:p w:rsidR="009E1BA1" w:rsidRPr="000A1894" w:rsidRDefault="009E1BA1" w:rsidP="009E1BA1">
            <w:pPr>
              <w:jc w:val="right"/>
            </w:pPr>
            <w:r w:rsidRPr="000A1894">
              <w:rPr>
                <w:b/>
                <w:bCs/>
              </w:rPr>
              <w:t>А.В. Рыбаков</w:t>
            </w:r>
          </w:p>
        </w:tc>
      </w:tr>
    </w:tbl>
    <w:p w:rsidR="009E1BA1" w:rsidRPr="000A1894" w:rsidRDefault="009E1BA1" w:rsidP="009E1BA1">
      <w:pPr>
        <w:pStyle w:val="fieldcommen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p w:rsidR="00B1204C" w:rsidRPr="00DA4DE7" w:rsidRDefault="00B1204C" w:rsidP="00DA4DE7">
      <w:pPr>
        <w:pStyle w:val="fieldcomment"/>
        <w:rPr>
          <w:rFonts w:ascii="Times New Roman" w:hAnsi="Times New Roman" w:cs="Times New Roman"/>
          <w:sz w:val="24"/>
          <w:szCs w:val="24"/>
          <w:lang w:val="ru-RU"/>
        </w:rPr>
      </w:pPr>
    </w:p>
    <w:sectPr w:rsidR="00B1204C" w:rsidRPr="00DA4DE7" w:rsidSect="00E04D3B">
      <w:footerReference w:type="default" r:id="rId11"/>
      <w:pgSz w:w="11906" w:h="16838"/>
      <w:pgMar w:top="360" w:right="850" w:bottom="719" w:left="1701" w:header="708" w:footer="40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D3B" w:rsidRDefault="00E04D3B">
      <w:r>
        <w:separator/>
      </w:r>
    </w:p>
  </w:endnote>
  <w:endnote w:type="continuationSeparator" w:id="0">
    <w:p w:rsidR="00E04D3B" w:rsidRDefault="00E04D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GOpusHR">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3B" w:rsidRDefault="00ED2258" w:rsidP="00C02F8A">
    <w:pPr>
      <w:pStyle w:val="a4"/>
      <w:framePr w:wrap="auto" w:vAnchor="text" w:hAnchor="margin" w:xAlign="right" w:y="1"/>
      <w:rPr>
        <w:rStyle w:val="a6"/>
      </w:rPr>
    </w:pPr>
    <w:r>
      <w:rPr>
        <w:rStyle w:val="a6"/>
      </w:rPr>
      <w:fldChar w:fldCharType="begin"/>
    </w:r>
    <w:r w:rsidR="00E04D3B">
      <w:rPr>
        <w:rStyle w:val="a6"/>
      </w:rPr>
      <w:instrText xml:space="preserve">PAGE  </w:instrText>
    </w:r>
    <w:r>
      <w:rPr>
        <w:rStyle w:val="a6"/>
      </w:rPr>
      <w:fldChar w:fldCharType="separate"/>
    </w:r>
    <w:r w:rsidR="0077063B">
      <w:rPr>
        <w:rStyle w:val="a6"/>
        <w:noProof/>
      </w:rPr>
      <w:t>1</w:t>
    </w:r>
    <w:r>
      <w:rPr>
        <w:rStyle w:val="a6"/>
      </w:rPr>
      <w:fldChar w:fldCharType="end"/>
    </w:r>
  </w:p>
  <w:p w:rsidR="00E04D3B" w:rsidRDefault="00E04D3B" w:rsidP="00FA253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D3B" w:rsidRDefault="00E04D3B">
      <w:r>
        <w:separator/>
      </w:r>
    </w:p>
  </w:footnote>
  <w:footnote w:type="continuationSeparator" w:id="0">
    <w:p w:rsidR="00E04D3B" w:rsidRDefault="00E04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6B2"/>
    <w:multiLevelType w:val="hybridMultilevel"/>
    <w:tmpl w:val="A00ECED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F63B81"/>
    <w:multiLevelType w:val="hybridMultilevel"/>
    <w:tmpl w:val="212AC712"/>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5C610F6"/>
    <w:multiLevelType w:val="hybridMultilevel"/>
    <w:tmpl w:val="7F6481AE"/>
    <w:lvl w:ilvl="0" w:tplc="6164CFE8">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65B49E3"/>
    <w:multiLevelType w:val="hybridMultilevel"/>
    <w:tmpl w:val="D2E43378"/>
    <w:lvl w:ilvl="0" w:tplc="DEDA014C">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18D96F3D"/>
    <w:multiLevelType w:val="hybridMultilevel"/>
    <w:tmpl w:val="51FC828E"/>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E02CD"/>
    <w:multiLevelType w:val="hybridMultilevel"/>
    <w:tmpl w:val="E97A9D68"/>
    <w:lvl w:ilvl="0" w:tplc="7930C018">
      <w:start w:val="27"/>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5F5E0C"/>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E456E9"/>
    <w:multiLevelType w:val="hybridMultilevel"/>
    <w:tmpl w:val="EAF8C2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F5D2C9A"/>
    <w:multiLevelType w:val="hybridMultilevel"/>
    <w:tmpl w:val="1B1097B2"/>
    <w:lvl w:ilvl="0" w:tplc="0419000F">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37225"/>
    <w:multiLevelType w:val="hybridMultilevel"/>
    <w:tmpl w:val="9190E7DC"/>
    <w:lvl w:ilvl="0" w:tplc="5EAC4CD4">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5A41B4"/>
    <w:multiLevelType w:val="multilevel"/>
    <w:tmpl w:val="71B844B8"/>
    <w:lvl w:ilvl="0">
      <w:start w:val="21"/>
      <w:numFmt w:val="decimal"/>
      <w:lvlText w:val="%1."/>
      <w:lvlJc w:val="left"/>
      <w:pPr>
        <w:tabs>
          <w:tab w:val="num" w:pos="360"/>
        </w:tabs>
        <w:ind w:left="360" w:hanging="360"/>
      </w:pPr>
      <w:rPr>
        <w:rFonts w:hint="default"/>
        <w:b w:val="0"/>
        <w:bCs w:val="0"/>
        <w:sz w:val="22"/>
        <w:szCs w:val="22"/>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C6A74C5"/>
    <w:multiLevelType w:val="hybridMultilevel"/>
    <w:tmpl w:val="7910C2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D243EAA"/>
    <w:multiLevelType w:val="hybridMultilevel"/>
    <w:tmpl w:val="8662FD2A"/>
    <w:lvl w:ilvl="0" w:tplc="740C4C74">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DEB1861"/>
    <w:multiLevelType w:val="hybridMultilevel"/>
    <w:tmpl w:val="707601C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967FC"/>
    <w:multiLevelType w:val="hybridMultilevel"/>
    <w:tmpl w:val="3D44BF4E"/>
    <w:lvl w:ilvl="0" w:tplc="C22457CA">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010717"/>
    <w:multiLevelType w:val="hybridMultilevel"/>
    <w:tmpl w:val="745667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467F323E"/>
    <w:multiLevelType w:val="hybridMultilevel"/>
    <w:tmpl w:val="8738EA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483266C1"/>
    <w:multiLevelType w:val="hybridMultilevel"/>
    <w:tmpl w:val="83C0EB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FE7D80"/>
    <w:multiLevelType w:val="hybridMultilevel"/>
    <w:tmpl w:val="F2BE0AA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9B7328A"/>
    <w:multiLevelType w:val="hybridMultilevel"/>
    <w:tmpl w:val="84E23898"/>
    <w:lvl w:ilvl="0" w:tplc="DEDA014C">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0">
    <w:nsid w:val="4AE7530B"/>
    <w:multiLevelType w:val="hybridMultilevel"/>
    <w:tmpl w:val="31C26BA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A65976"/>
    <w:multiLevelType w:val="hybridMultilevel"/>
    <w:tmpl w:val="9140C164"/>
    <w:lvl w:ilvl="0" w:tplc="4D7C0CD6">
      <w:start w:val="27"/>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62FF1FE1"/>
    <w:multiLevelType w:val="hybridMultilevel"/>
    <w:tmpl w:val="7F86C05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81D688E"/>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C3B60D8"/>
    <w:multiLevelType w:val="hybridMultilevel"/>
    <w:tmpl w:val="D820CB1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nsid w:val="6FDF1B9F"/>
    <w:multiLevelType w:val="hybridMultilevel"/>
    <w:tmpl w:val="46F6B0B2"/>
    <w:lvl w:ilvl="0" w:tplc="E844FFEA">
      <w:start w:val="27"/>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6F13EB5"/>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72E7FA3"/>
    <w:multiLevelType w:val="hybridMultilevel"/>
    <w:tmpl w:val="FED6F166"/>
    <w:lvl w:ilvl="0" w:tplc="0419000F">
      <w:start w:val="4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27"/>
  </w:num>
  <w:num w:numId="3">
    <w:abstractNumId w:val="19"/>
  </w:num>
  <w:num w:numId="4">
    <w:abstractNumId w:val="10"/>
  </w:num>
  <w:num w:numId="5">
    <w:abstractNumId w:val="6"/>
  </w:num>
  <w:num w:numId="6">
    <w:abstractNumId w:val="17"/>
  </w:num>
  <w:num w:numId="7">
    <w:abstractNumId w:val="9"/>
  </w:num>
  <w:num w:numId="8">
    <w:abstractNumId w:val="23"/>
  </w:num>
  <w:num w:numId="9">
    <w:abstractNumId w:val="15"/>
  </w:num>
  <w:num w:numId="10">
    <w:abstractNumId w:val="0"/>
  </w:num>
  <w:num w:numId="11">
    <w:abstractNumId w:val="4"/>
  </w:num>
  <w:num w:numId="12">
    <w:abstractNumId w:val="11"/>
  </w:num>
  <w:num w:numId="13">
    <w:abstractNumId w:val="7"/>
  </w:num>
  <w:num w:numId="14">
    <w:abstractNumId w:val="8"/>
  </w:num>
  <w:num w:numId="15">
    <w:abstractNumId w:val="26"/>
  </w:num>
  <w:num w:numId="16">
    <w:abstractNumId w:val="20"/>
  </w:num>
  <w:num w:numId="17">
    <w:abstractNumId w:val="5"/>
  </w:num>
  <w:num w:numId="18">
    <w:abstractNumId w:val="25"/>
  </w:num>
  <w:num w:numId="19">
    <w:abstractNumId w:val="2"/>
  </w:num>
  <w:num w:numId="20">
    <w:abstractNumId w:val="12"/>
  </w:num>
  <w:num w:numId="21">
    <w:abstractNumId w:val="13"/>
  </w:num>
  <w:num w:numId="22">
    <w:abstractNumId w:val="14"/>
  </w:num>
  <w:num w:numId="23">
    <w:abstractNumId w:val="18"/>
  </w:num>
  <w:num w:numId="24">
    <w:abstractNumId w:val="22"/>
  </w:num>
  <w:num w:numId="25">
    <w:abstractNumId w:val="21"/>
  </w:num>
  <w:num w:numId="26">
    <w:abstractNumId w:val="16"/>
  </w:num>
  <w:num w:numId="27">
    <w:abstractNumId w:val="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trackRevisions/>
  <w:defaultTabStop w:val="708"/>
  <w:doNotHyphenateCaps/>
  <w:characterSpacingControl w:val="doNotCompress"/>
  <w:doNotValidateAgainstSchema/>
  <w:doNotDemarcateInvalidXml/>
  <w:hdrShapeDefaults>
    <o:shapedefaults v:ext="edit" spidmax="37889">
      <o:colormenu v:ext="edit" fillcolor="none [3212]"/>
    </o:shapedefaults>
  </w:hdrShapeDefaults>
  <w:footnotePr>
    <w:footnote w:id="-1"/>
    <w:footnote w:id="0"/>
  </w:footnotePr>
  <w:endnotePr>
    <w:endnote w:id="-1"/>
    <w:endnote w:id="0"/>
  </w:endnotePr>
  <w:compat/>
  <w:rsids>
    <w:rsidRoot w:val="00004EDC"/>
    <w:rsid w:val="00000753"/>
    <w:rsid w:val="00001A6B"/>
    <w:rsid w:val="000028A2"/>
    <w:rsid w:val="0000305F"/>
    <w:rsid w:val="00003189"/>
    <w:rsid w:val="000036E0"/>
    <w:rsid w:val="00003D8F"/>
    <w:rsid w:val="00004229"/>
    <w:rsid w:val="000043BF"/>
    <w:rsid w:val="00004EDC"/>
    <w:rsid w:val="00007035"/>
    <w:rsid w:val="00011DA8"/>
    <w:rsid w:val="00011F2D"/>
    <w:rsid w:val="00012EF0"/>
    <w:rsid w:val="00013227"/>
    <w:rsid w:val="000144A0"/>
    <w:rsid w:val="000145EB"/>
    <w:rsid w:val="00014C6F"/>
    <w:rsid w:val="00016552"/>
    <w:rsid w:val="00016D7E"/>
    <w:rsid w:val="00020141"/>
    <w:rsid w:val="00021308"/>
    <w:rsid w:val="0002173F"/>
    <w:rsid w:val="000219D9"/>
    <w:rsid w:val="00022150"/>
    <w:rsid w:val="00022549"/>
    <w:rsid w:val="000232E9"/>
    <w:rsid w:val="00023B17"/>
    <w:rsid w:val="00023C62"/>
    <w:rsid w:val="00024188"/>
    <w:rsid w:val="00024D6A"/>
    <w:rsid w:val="0002612A"/>
    <w:rsid w:val="000266D0"/>
    <w:rsid w:val="000274EE"/>
    <w:rsid w:val="000305BC"/>
    <w:rsid w:val="0003135D"/>
    <w:rsid w:val="00031A1F"/>
    <w:rsid w:val="00031F7D"/>
    <w:rsid w:val="000323F6"/>
    <w:rsid w:val="00033871"/>
    <w:rsid w:val="00034364"/>
    <w:rsid w:val="00036FD0"/>
    <w:rsid w:val="0003780C"/>
    <w:rsid w:val="00043101"/>
    <w:rsid w:val="000439F9"/>
    <w:rsid w:val="00043BAE"/>
    <w:rsid w:val="00044ABD"/>
    <w:rsid w:val="00045B5E"/>
    <w:rsid w:val="00045F0A"/>
    <w:rsid w:val="00046784"/>
    <w:rsid w:val="00046F13"/>
    <w:rsid w:val="000513AC"/>
    <w:rsid w:val="00052B93"/>
    <w:rsid w:val="000531BE"/>
    <w:rsid w:val="00053BD5"/>
    <w:rsid w:val="00056E86"/>
    <w:rsid w:val="0006038E"/>
    <w:rsid w:val="0006058E"/>
    <w:rsid w:val="000614B1"/>
    <w:rsid w:val="000625AF"/>
    <w:rsid w:val="0006615C"/>
    <w:rsid w:val="00067027"/>
    <w:rsid w:val="00067989"/>
    <w:rsid w:val="00067C6D"/>
    <w:rsid w:val="00070494"/>
    <w:rsid w:val="00070FEA"/>
    <w:rsid w:val="00074C2D"/>
    <w:rsid w:val="0007594E"/>
    <w:rsid w:val="00075C74"/>
    <w:rsid w:val="000769F3"/>
    <w:rsid w:val="00077498"/>
    <w:rsid w:val="00077A15"/>
    <w:rsid w:val="00080E07"/>
    <w:rsid w:val="00083061"/>
    <w:rsid w:val="00083AF4"/>
    <w:rsid w:val="00083F1C"/>
    <w:rsid w:val="00084002"/>
    <w:rsid w:val="00084159"/>
    <w:rsid w:val="000850EB"/>
    <w:rsid w:val="00085684"/>
    <w:rsid w:val="00085A3A"/>
    <w:rsid w:val="000866CB"/>
    <w:rsid w:val="000868FA"/>
    <w:rsid w:val="00086CB6"/>
    <w:rsid w:val="00087D58"/>
    <w:rsid w:val="00087FB8"/>
    <w:rsid w:val="00090D02"/>
    <w:rsid w:val="00090DC2"/>
    <w:rsid w:val="00091138"/>
    <w:rsid w:val="00091956"/>
    <w:rsid w:val="0009227F"/>
    <w:rsid w:val="00092DCB"/>
    <w:rsid w:val="00093FDC"/>
    <w:rsid w:val="0009502E"/>
    <w:rsid w:val="00096FD5"/>
    <w:rsid w:val="00097F6E"/>
    <w:rsid w:val="000A0305"/>
    <w:rsid w:val="000A03EF"/>
    <w:rsid w:val="000A07AB"/>
    <w:rsid w:val="000A1894"/>
    <w:rsid w:val="000A34A2"/>
    <w:rsid w:val="000A35EF"/>
    <w:rsid w:val="000A3ED1"/>
    <w:rsid w:val="000A77E2"/>
    <w:rsid w:val="000A79F8"/>
    <w:rsid w:val="000A7F10"/>
    <w:rsid w:val="000B0ABC"/>
    <w:rsid w:val="000B2482"/>
    <w:rsid w:val="000B49FC"/>
    <w:rsid w:val="000B4A0E"/>
    <w:rsid w:val="000B62E6"/>
    <w:rsid w:val="000B7E0E"/>
    <w:rsid w:val="000B7E84"/>
    <w:rsid w:val="000C0A54"/>
    <w:rsid w:val="000C1C11"/>
    <w:rsid w:val="000C2857"/>
    <w:rsid w:val="000C358E"/>
    <w:rsid w:val="000C679E"/>
    <w:rsid w:val="000C6D9F"/>
    <w:rsid w:val="000C73D1"/>
    <w:rsid w:val="000D036C"/>
    <w:rsid w:val="000D33F9"/>
    <w:rsid w:val="000D430C"/>
    <w:rsid w:val="000D44E9"/>
    <w:rsid w:val="000D4DB6"/>
    <w:rsid w:val="000D5EB9"/>
    <w:rsid w:val="000D733D"/>
    <w:rsid w:val="000E015B"/>
    <w:rsid w:val="000E0EEF"/>
    <w:rsid w:val="000E1507"/>
    <w:rsid w:val="000E15EC"/>
    <w:rsid w:val="000E23E3"/>
    <w:rsid w:val="000E3493"/>
    <w:rsid w:val="000E3FAA"/>
    <w:rsid w:val="000E48C2"/>
    <w:rsid w:val="000E49E9"/>
    <w:rsid w:val="000E6B87"/>
    <w:rsid w:val="000F0B22"/>
    <w:rsid w:val="000F3507"/>
    <w:rsid w:val="000F47E3"/>
    <w:rsid w:val="000F4805"/>
    <w:rsid w:val="000F56AF"/>
    <w:rsid w:val="00100978"/>
    <w:rsid w:val="00100FBD"/>
    <w:rsid w:val="0010106F"/>
    <w:rsid w:val="00102590"/>
    <w:rsid w:val="0010291D"/>
    <w:rsid w:val="0010775F"/>
    <w:rsid w:val="00107F6E"/>
    <w:rsid w:val="00110C63"/>
    <w:rsid w:val="00111598"/>
    <w:rsid w:val="00111ECC"/>
    <w:rsid w:val="00114EC0"/>
    <w:rsid w:val="001158FC"/>
    <w:rsid w:val="001160D3"/>
    <w:rsid w:val="001170D5"/>
    <w:rsid w:val="00117830"/>
    <w:rsid w:val="00121FDF"/>
    <w:rsid w:val="0012274B"/>
    <w:rsid w:val="00125F01"/>
    <w:rsid w:val="00126687"/>
    <w:rsid w:val="0012681E"/>
    <w:rsid w:val="00126C8D"/>
    <w:rsid w:val="001308F6"/>
    <w:rsid w:val="00130C23"/>
    <w:rsid w:val="001314FC"/>
    <w:rsid w:val="0013184C"/>
    <w:rsid w:val="00131A08"/>
    <w:rsid w:val="00132BE3"/>
    <w:rsid w:val="00136A90"/>
    <w:rsid w:val="00140D9F"/>
    <w:rsid w:val="0014137E"/>
    <w:rsid w:val="0014163B"/>
    <w:rsid w:val="00143752"/>
    <w:rsid w:val="001449A6"/>
    <w:rsid w:val="00144E97"/>
    <w:rsid w:val="00144F21"/>
    <w:rsid w:val="0014575A"/>
    <w:rsid w:val="0014735A"/>
    <w:rsid w:val="001510D9"/>
    <w:rsid w:val="00151DB8"/>
    <w:rsid w:val="00152B3E"/>
    <w:rsid w:val="00153411"/>
    <w:rsid w:val="00153D41"/>
    <w:rsid w:val="00153F43"/>
    <w:rsid w:val="00153FE1"/>
    <w:rsid w:val="00155005"/>
    <w:rsid w:val="00155126"/>
    <w:rsid w:val="00155E07"/>
    <w:rsid w:val="00156C54"/>
    <w:rsid w:val="001573FB"/>
    <w:rsid w:val="00157D3A"/>
    <w:rsid w:val="0016095C"/>
    <w:rsid w:val="00160D47"/>
    <w:rsid w:val="001611BA"/>
    <w:rsid w:val="001624D2"/>
    <w:rsid w:val="0016277F"/>
    <w:rsid w:val="001628E7"/>
    <w:rsid w:val="00162E8B"/>
    <w:rsid w:val="00163EE7"/>
    <w:rsid w:val="00164C85"/>
    <w:rsid w:val="001650B8"/>
    <w:rsid w:val="001653A8"/>
    <w:rsid w:val="0016627F"/>
    <w:rsid w:val="00166BFB"/>
    <w:rsid w:val="0016750C"/>
    <w:rsid w:val="00172A39"/>
    <w:rsid w:val="001755AE"/>
    <w:rsid w:val="0017686B"/>
    <w:rsid w:val="00177160"/>
    <w:rsid w:val="00177BCB"/>
    <w:rsid w:val="00181B36"/>
    <w:rsid w:val="00181D28"/>
    <w:rsid w:val="00182D15"/>
    <w:rsid w:val="0018330C"/>
    <w:rsid w:val="001836CD"/>
    <w:rsid w:val="001852D3"/>
    <w:rsid w:val="00185EDE"/>
    <w:rsid w:val="00186700"/>
    <w:rsid w:val="00187825"/>
    <w:rsid w:val="00187CAB"/>
    <w:rsid w:val="00190063"/>
    <w:rsid w:val="00191484"/>
    <w:rsid w:val="00193B03"/>
    <w:rsid w:val="00193EE3"/>
    <w:rsid w:val="00195F5D"/>
    <w:rsid w:val="0019683B"/>
    <w:rsid w:val="001A1829"/>
    <w:rsid w:val="001A3138"/>
    <w:rsid w:val="001A6D4D"/>
    <w:rsid w:val="001A79D8"/>
    <w:rsid w:val="001A7EA3"/>
    <w:rsid w:val="001B1016"/>
    <w:rsid w:val="001B3275"/>
    <w:rsid w:val="001B3E94"/>
    <w:rsid w:val="001B4A49"/>
    <w:rsid w:val="001B697D"/>
    <w:rsid w:val="001B6D63"/>
    <w:rsid w:val="001B7256"/>
    <w:rsid w:val="001C0343"/>
    <w:rsid w:val="001C23D7"/>
    <w:rsid w:val="001C3E24"/>
    <w:rsid w:val="001C42EA"/>
    <w:rsid w:val="001C434F"/>
    <w:rsid w:val="001C458E"/>
    <w:rsid w:val="001C462F"/>
    <w:rsid w:val="001C708F"/>
    <w:rsid w:val="001D032D"/>
    <w:rsid w:val="001D1920"/>
    <w:rsid w:val="001D2FFD"/>
    <w:rsid w:val="001D30B4"/>
    <w:rsid w:val="001D5CCA"/>
    <w:rsid w:val="001D5ED0"/>
    <w:rsid w:val="001D63AF"/>
    <w:rsid w:val="001D693E"/>
    <w:rsid w:val="001D6CE5"/>
    <w:rsid w:val="001D72B4"/>
    <w:rsid w:val="001E09D6"/>
    <w:rsid w:val="001E2022"/>
    <w:rsid w:val="001E34A8"/>
    <w:rsid w:val="001E3CA1"/>
    <w:rsid w:val="001E49B5"/>
    <w:rsid w:val="001F100D"/>
    <w:rsid w:val="001F508A"/>
    <w:rsid w:val="001F5A2A"/>
    <w:rsid w:val="002004A7"/>
    <w:rsid w:val="002030E1"/>
    <w:rsid w:val="00203F1B"/>
    <w:rsid w:val="00204AA6"/>
    <w:rsid w:val="002071A9"/>
    <w:rsid w:val="002075CF"/>
    <w:rsid w:val="002078C5"/>
    <w:rsid w:val="00210C4A"/>
    <w:rsid w:val="00212DA3"/>
    <w:rsid w:val="002134BB"/>
    <w:rsid w:val="00213A34"/>
    <w:rsid w:val="0021482A"/>
    <w:rsid w:val="0021576A"/>
    <w:rsid w:val="00215D60"/>
    <w:rsid w:val="00215EF5"/>
    <w:rsid w:val="0021600D"/>
    <w:rsid w:val="0021634C"/>
    <w:rsid w:val="00217E8D"/>
    <w:rsid w:val="00221D7E"/>
    <w:rsid w:val="00223717"/>
    <w:rsid w:val="00225275"/>
    <w:rsid w:val="002303A5"/>
    <w:rsid w:val="00231839"/>
    <w:rsid w:val="00232446"/>
    <w:rsid w:val="002324A1"/>
    <w:rsid w:val="0023450C"/>
    <w:rsid w:val="00234CBD"/>
    <w:rsid w:val="00234DB4"/>
    <w:rsid w:val="002350E5"/>
    <w:rsid w:val="002360C9"/>
    <w:rsid w:val="002365F1"/>
    <w:rsid w:val="00236B26"/>
    <w:rsid w:val="00237195"/>
    <w:rsid w:val="00237439"/>
    <w:rsid w:val="00237A82"/>
    <w:rsid w:val="00241214"/>
    <w:rsid w:val="00242ACE"/>
    <w:rsid w:val="00243B78"/>
    <w:rsid w:val="00243C2F"/>
    <w:rsid w:val="00243FC8"/>
    <w:rsid w:val="00245158"/>
    <w:rsid w:val="00245F50"/>
    <w:rsid w:val="00247C16"/>
    <w:rsid w:val="00251BF3"/>
    <w:rsid w:val="002527ED"/>
    <w:rsid w:val="00253439"/>
    <w:rsid w:val="0025373F"/>
    <w:rsid w:val="00253A8B"/>
    <w:rsid w:val="00253B62"/>
    <w:rsid w:val="00256B98"/>
    <w:rsid w:val="00256FF5"/>
    <w:rsid w:val="0025753C"/>
    <w:rsid w:val="00257840"/>
    <w:rsid w:val="00260131"/>
    <w:rsid w:val="00263541"/>
    <w:rsid w:val="0026480D"/>
    <w:rsid w:val="00264ECD"/>
    <w:rsid w:val="0026649A"/>
    <w:rsid w:val="002667C7"/>
    <w:rsid w:val="00266E2C"/>
    <w:rsid w:val="0026752A"/>
    <w:rsid w:val="00267683"/>
    <w:rsid w:val="00270930"/>
    <w:rsid w:val="002714AC"/>
    <w:rsid w:val="002721E4"/>
    <w:rsid w:val="00272FF2"/>
    <w:rsid w:val="00275F32"/>
    <w:rsid w:val="00276403"/>
    <w:rsid w:val="00277C53"/>
    <w:rsid w:val="002818B2"/>
    <w:rsid w:val="0028341E"/>
    <w:rsid w:val="002836F1"/>
    <w:rsid w:val="00283B3E"/>
    <w:rsid w:val="00284F06"/>
    <w:rsid w:val="00286373"/>
    <w:rsid w:val="002864D2"/>
    <w:rsid w:val="00290214"/>
    <w:rsid w:val="0029062F"/>
    <w:rsid w:val="00291708"/>
    <w:rsid w:val="00291B78"/>
    <w:rsid w:val="00292AB5"/>
    <w:rsid w:val="002932A8"/>
    <w:rsid w:val="002A09C0"/>
    <w:rsid w:val="002A2F49"/>
    <w:rsid w:val="002A31BC"/>
    <w:rsid w:val="002A5C93"/>
    <w:rsid w:val="002B311B"/>
    <w:rsid w:val="002B4CB2"/>
    <w:rsid w:val="002B4DAC"/>
    <w:rsid w:val="002B4E85"/>
    <w:rsid w:val="002B77BA"/>
    <w:rsid w:val="002B7BCC"/>
    <w:rsid w:val="002B7C94"/>
    <w:rsid w:val="002C04D9"/>
    <w:rsid w:val="002C1067"/>
    <w:rsid w:val="002C2E46"/>
    <w:rsid w:val="002C359B"/>
    <w:rsid w:val="002C64FD"/>
    <w:rsid w:val="002D02D3"/>
    <w:rsid w:val="002D0DBD"/>
    <w:rsid w:val="002D1C2E"/>
    <w:rsid w:val="002D368D"/>
    <w:rsid w:val="002D49D3"/>
    <w:rsid w:val="002D53C4"/>
    <w:rsid w:val="002D5A1A"/>
    <w:rsid w:val="002D60D4"/>
    <w:rsid w:val="002D717C"/>
    <w:rsid w:val="002D7514"/>
    <w:rsid w:val="002D7C05"/>
    <w:rsid w:val="002E2884"/>
    <w:rsid w:val="002E3317"/>
    <w:rsid w:val="002E41AE"/>
    <w:rsid w:val="002E4CA6"/>
    <w:rsid w:val="002E5BC6"/>
    <w:rsid w:val="002E6C39"/>
    <w:rsid w:val="002E7190"/>
    <w:rsid w:val="002F1509"/>
    <w:rsid w:val="002F2D85"/>
    <w:rsid w:val="002F3CD1"/>
    <w:rsid w:val="002F4367"/>
    <w:rsid w:val="002F5062"/>
    <w:rsid w:val="002F5C71"/>
    <w:rsid w:val="002F6D15"/>
    <w:rsid w:val="002F6E36"/>
    <w:rsid w:val="002F753D"/>
    <w:rsid w:val="00300B56"/>
    <w:rsid w:val="00301D63"/>
    <w:rsid w:val="003031C7"/>
    <w:rsid w:val="003035D0"/>
    <w:rsid w:val="00303F22"/>
    <w:rsid w:val="0030486F"/>
    <w:rsid w:val="003051E2"/>
    <w:rsid w:val="003065FA"/>
    <w:rsid w:val="0030673D"/>
    <w:rsid w:val="00307360"/>
    <w:rsid w:val="00310964"/>
    <w:rsid w:val="00310F7A"/>
    <w:rsid w:val="00311AE0"/>
    <w:rsid w:val="00312072"/>
    <w:rsid w:val="003123FA"/>
    <w:rsid w:val="003136FD"/>
    <w:rsid w:val="00313CA4"/>
    <w:rsid w:val="003141CD"/>
    <w:rsid w:val="003168E0"/>
    <w:rsid w:val="00317889"/>
    <w:rsid w:val="003307F8"/>
    <w:rsid w:val="00331212"/>
    <w:rsid w:val="00332053"/>
    <w:rsid w:val="00332CF5"/>
    <w:rsid w:val="00333A9A"/>
    <w:rsid w:val="00335D5E"/>
    <w:rsid w:val="003375A3"/>
    <w:rsid w:val="003376D7"/>
    <w:rsid w:val="00341C8F"/>
    <w:rsid w:val="00344772"/>
    <w:rsid w:val="00345024"/>
    <w:rsid w:val="00346792"/>
    <w:rsid w:val="00346893"/>
    <w:rsid w:val="00346C0C"/>
    <w:rsid w:val="003473F3"/>
    <w:rsid w:val="0034746A"/>
    <w:rsid w:val="003508BF"/>
    <w:rsid w:val="0035190D"/>
    <w:rsid w:val="00354B43"/>
    <w:rsid w:val="00354C86"/>
    <w:rsid w:val="00354E4F"/>
    <w:rsid w:val="00354F31"/>
    <w:rsid w:val="00355234"/>
    <w:rsid w:val="00356021"/>
    <w:rsid w:val="003569F7"/>
    <w:rsid w:val="003575BE"/>
    <w:rsid w:val="00357BD1"/>
    <w:rsid w:val="00360847"/>
    <w:rsid w:val="00360E03"/>
    <w:rsid w:val="003621DA"/>
    <w:rsid w:val="00362A41"/>
    <w:rsid w:val="0036380E"/>
    <w:rsid w:val="0036511A"/>
    <w:rsid w:val="0036585E"/>
    <w:rsid w:val="00366E90"/>
    <w:rsid w:val="00373763"/>
    <w:rsid w:val="003738AB"/>
    <w:rsid w:val="00374FE4"/>
    <w:rsid w:val="00377C0E"/>
    <w:rsid w:val="003805D8"/>
    <w:rsid w:val="00380FC7"/>
    <w:rsid w:val="00381A2C"/>
    <w:rsid w:val="00381ED2"/>
    <w:rsid w:val="003837BB"/>
    <w:rsid w:val="00383EF3"/>
    <w:rsid w:val="00385FE1"/>
    <w:rsid w:val="00385FE7"/>
    <w:rsid w:val="00386D02"/>
    <w:rsid w:val="00391580"/>
    <w:rsid w:val="003917DE"/>
    <w:rsid w:val="00392A9C"/>
    <w:rsid w:val="003958FF"/>
    <w:rsid w:val="0039676B"/>
    <w:rsid w:val="00396F80"/>
    <w:rsid w:val="00397C5E"/>
    <w:rsid w:val="003A1984"/>
    <w:rsid w:val="003A1B28"/>
    <w:rsid w:val="003A2985"/>
    <w:rsid w:val="003A2F9C"/>
    <w:rsid w:val="003A5A22"/>
    <w:rsid w:val="003A672B"/>
    <w:rsid w:val="003A6D96"/>
    <w:rsid w:val="003A7EB0"/>
    <w:rsid w:val="003B0ABE"/>
    <w:rsid w:val="003B12E4"/>
    <w:rsid w:val="003B23C2"/>
    <w:rsid w:val="003B2DAA"/>
    <w:rsid w:val="003B3B3B"/>
    <w:rsid w:val="003B3FC2"/>
    <w:rsid w:val="003B446A"/>
    <w:rsid w:val="003B5665"/>
    <w:rsid w:val="003B5DD7"/>
    <w:rsid w:val="003B618E"/>
    <w:rsid w:val="003B739A"/>
    <w:rsid w:val="003B786F"/>
    <w:rsid w:val="003C12C2"/>
    <w:rsid w:val="003C30FF"/>
    <w:rsid w:val="003C3BEF"/>
    <w:rsid w:val="003C4D7F"/>
    <w:rsid w:val="003C7CFE"/>
    <w:rsid w:val="003D167D"/>
    <w:rsid w:val="003D2737"/>
    <w:rsid w:val="003D38CD"/>
    <w:rsid w:val="003D4854"/>
    <w:rsid w:val="003D5461"/>
    <w:rsid w:val="003D5F23"/>
    <w:rsid w:val="003D610F"/>
    <w:rsid w:val="003D6514"/>
    <w:rsid w:val="003E0181"/>
    <w:rsid w:val="003E0275"/>
    <w:rsid w:val="003E02B7"/>
    <w:rsid w:val="003E1DCF"/>
    <w:rsid w:val="003E2D4F"/>
    <w:rsid w:val="003E3CD7"/>
    <w:rsid w:val="003E597A"/>
    <w:rsid w:val="003E63CE"/>
    <w:rsid w:val="003E76B8"/>
    <w:rsid w:val="003F274C"/>
    <w:rsid w:val="003F2834"/>
    <w:rsid w:val="003F2FE3"/>
    <w:rsid w:val="003F3042"/>
    <w:rsid w:val="003F3ECC"/>
    <w:rsid w:val="003F5E14"/>
    <w:rsid w:val="003F7E8B"/>
    <w:rsid w:val="00400C0A"/>
    <w:rsid w:val="00400E15"/>
    <w:rsid w:val="00401A28"/>
    <w:rsid w:val="00402102"/>
    <w:rsid w:val="004029A6"/>
    <w:rsid w:val="00402AED"/>
    <w:rsid w:val="00402B5C"/>
    <w:rsid w:val="00403410"/>
    <w:rsid w:val="004037A4"/>
    <w:rsid w:val="004050BF"/>
    <w:rsid w:val="00405BCE"/>
    <w:rsid w:val="00410940"/>
    <w:rsid w:val="00410BB4"/>
    <w:rsid w:val="0041342B"/>
    <w:rsid w:val="00413C4F"/>
    <w:rsid w:val="00414250"/>
    <w:rsid w:val="00415334"/>
    <w:rsid w:val="004157B5"/>
    <w:rsid w:val="00415DBC"/>
    <w:rsid w:val="0042010C"/>
    <w:rsid w:val="004201EE"/>
    <w:rsid w:val="004220C7"/>
    <w:rsid w:val="004226DD"/>
    <w:rsid w:val="00423BAB"/>
    <w:rsid w:val="00424C81"/>
    <w:rsid w:val="00425C9D"/>
    <w:rsid w:val="0042623F"/>
    <w:rsid w:val="004268FA"/>
    <w:rsid w:val="0042790D"/>
    <w:rsid w:val="00430615"/>
    <w:rsid w:val="00431751"/>
    <w:rsid w:val="00432067"/>
    <w:rsid w:val="00432333"/>
    <w:rsid w:val="004326D3"/>
    <w:rsid w:val="00432CBF"/>
    <w:rsid w:val="004348FA"/>
    <w:rsid w:val="00434EFF"/>
    <w:rsid w:val="0043547F"/>
    <w:rsid w:val="00435E0F"/>
    <w:rsid w:val="0043601D"/>
    <w:rsid w:val="00436E5B"/>
    <w:rsid w:val="004402AE"/>
    <w:rsid w:val="004407ED"/>
    <w:rsid w:val="00440854"/>
    <w:rsid w:val="00441B2B"/>
    <w:rsid w:val="004426E8"/>
    <w:rsid w:val="0044272A"/>
    <w:rsid w:val="00443665"/>
    <w:rsid w:val="0044380D"/>
    <w:rsid w:val="00443D02"/>
    <w:rsid w:val="00446C4F"/>
    <w:rsid w:val="00447127"/>
    <w:rsid w:val="004475AC"/>
    <w:rsid w:val="00447ED4"/>
    <w:rsid w:val="004514FA"/>
    <w:rsid w:val="004534B9"/>
    <w:rsid w:val="00455798"/>
    <w:rsid w:val="0046280C"/>
    <w:rsid w:val="00462EDB"/>
    <w:rsid w:val="00462FF1"/>
    <w:rsid w:val="00463A94"/>
    <w:rsid w:val="00463A98"/>
    <w:rsid w:val="00466BE3"/>
    <w:rsid w:val="00466DF7"/>
    <w:rsid w:val="004672CB"/>
    <w:rsid w:val="00467BE6"/>
    <w:rsid w:val="00467E59"/>
    <w:rsid w:val="00472241"/>
    <w:rsid w:val="004725BC"/>
    <w:rsid w:val="004755A5"/>
    <w:rsid w:val="004764E0"/>
    <w:rsid w:val="00476990"/>
    <w:rsid w:val="00483375"/>
    <w:rsid w:val="004835C6"/>
    <w:rsid w:val="0048501B"/>
    <w:rsid w:val="00485356"/>
    <w:rsid w:val="00486E87"/>
    <w:rsid w:val="00486EF6"/>
    <w:rsid w:val="00487523"/>
    <w:rsid w:val="00487525"/>
    <w:rsid w:val="004876E5"/>
    <w:rsid w:val="00487778"/>
    <w:rsid w:val="004900F5"/>
    <w:rsid w:val="004909AA"/>
    <w:rsid w:val="00490D04"/>
    <w:rsid w:val="00492CF5"/>
    <w:rsid w:val="00493EF3"/>
    <w:rsid w:val="0049418C"/>
    <w:rsid w:val="00494349"/>
    <w:rsid w:val="0049444E"/>
    <w:rsid w:val="004946BA"/>
    <w:rsid w:val="004948C3"/>
    <w:rsid w:val="00494B00"/>
    <w:rsid w:val="004959A0"/>
    <w:rsid w:val="004A254B"/>
    <w:rsid w:val="004A2974"/>
    <w:rsid w:val="004A7DA5"/>
    <w:rsid w:val="004A7E92"/>
    <w:rsid w:val="004B0B74"/>
    <w:rsid w:val="004B119C"/>
    <w:rsid w:val="004B45FF"/>
    <w:rsid w:val="004B4A5B"/>
    <w:rsid w:val="004B5A04"/>
    <w:rsid w:val="004B5F95"/>
    <w:rsid w:val="004B71FA"/>
    <w:rsid w:val="004B7DE9"/>
    <w:rsid w:val="004C281B"/>
    <w:rsid w:val="004C2BD3"/>
    <w:rsid w:val="004C377D"/>
    <w:rsid w:val="004C40C3"/>
    <w:rsid w:val="004C57AE"/>
    <w:rsid w:val="004C6787"/>
    <w:rsid w:val="004D01AB"/>
    <w:rsid w:val="004D0EF9"/>
    <w:rsid w:val="004D228E"/>
    <w:rsid w:val="004D22F1"/>
    <w:rsid w:val="004D3525"/>
    <w:rsid w:val="004D5698"/>
    <w:rsid w:val="004D5C09"/>
    <w:rsid w:val="004D5EF8"/>
    <w:rsid w:val="004D6730"/>
    <w:rsid w:val="004E0199"/>
    <w:rsid w:val="004E13F0"/>
    <w:rsid w:val="004E183A"/>
    <w:rsid w:val="004E2464"/>
    <w:rsid w:val="004E2D81"/>
    <w:rsid w:val="004E338D"/>
    <w:rsid w:val="004E3D02"/>
    <w:rsid w:val="004E4D6B"/>
    <w:rsid w:val="004E5191"/>
    <w:rsid w:val="004E5497"/>
    <w:rsid w:val="004E7B43"/>
    <w:rsid w:val="004F0AD1"/>
    <w:rsid w:val="004F3668"/>
    <w:rsid w:val="004F40B5"/>
    <w:rsid w:val="004F41AF"/>
    <w:rsid w:val="004F6C06"/>
    <w:rsid w:val="004F6D44"/>
    <w:rsid w:val="004F763B"/>
    <w:rsid w:val="004F7971"/>
    <w:rsid w:val="004F7BFF"/>
    <w:rsid w:val="00500335"/>
    <w:rsid w:val="00500839"/>
    <w:rsid w:val="00500BAD"/>
    <w:rsid w:val="005017BC"/>
    <w:rsid w:val="00501B3A"/>
    <w:rsid w:val="00502D86"/>
    <w:rsid w:val="00502DB4"/>
    <w:rsid w:val="0050301A"/>
    <w:rsid w:val="00505478"/>
    <w:rsid w:val="005055E5"/>
    <w:rsid w:val="00505D00"/>
    <w:rsid w:val="00505FB5"/>
    <w:rsid w:val="00506FC3"/>
    <w:rsid w:val="00507FA1"/>
    <w:rsid w:val="00510EA4"/>
    <w:rsid w:val="005114E2"/>
    <w:rsid w:val="0051161F"/>
    <w:rsid w:val="0051258F"/>
    <w:rsid w:val="005148A5"/>
    <w:rsid w:val="00515506"/>
    <w:rsid w:val="0051737C"/>
    <w:rsid w:val="005179DC"/>
    <w:rsid w:val="00517B16"/>
    <w:rsid w:val="00520077"/>
    <w:rsid w:val="005202B7"/>
    <w:rsid w:val="00521024"/>
    <w:rsid w:val="0052335A"/>
    <w:rsid w:val="005246A1"/>
    <w:rsid w:val="00525C69"/>
    <w:rsid w:val="00527174"/>
    <w:rsid w:val="00531C8A"/>
    <w:rsid w:val="00531F56"/>
    <w:rsid w:val="00532E7E"/>
    <w:rsid w:val="005333B1"/>
    <w:rsid w:val="00534E6B"/>
    <w:rsid w:val="0053655A"/>
    <w:rsid w:val="00536D25"/>
    <w:rsid w:val="00537486"/>
    <w:rsid w:val="0054034E"/>
    <w:rsid w:val="005405F5"/>
    <w:rsid w:val="00541259"/>
    <w:rsid w:val="00542DCF"/>
    <w:rsid w:val="00543032"/>
    <w:rsid w:val="00543824"/>
    <w:rsid w:val="005439F3"/>
    <w:rsid w:val="00544250"/>
    <w:rsid w:val="005449C3"/>
    <w:rsid w:val="00545D38"/>
    <w:rsid w:val="00545EDC"/>
    <w:rsid w:val="00545FBB"/>
    <w:rsid w:val="00546579"/>
    <w:rsid w:val="0055072A"/>
    <w:rsid w:val="00550A77"/>
    <w:rsid w:val="00550D21"/>
    <w:rsid w:val="005514EC"/>
    <w:rsid w:val="005517F4"/>
    <w:rsid w:val="005536E6"/>
    <w:rsid w:val="00553FF6"/>
    <w:rsid w:val="00555554"/>
    <w:rsid w:val="00555C9E"/>
    <w:rsid w:val="00556569"/>
    <w:rsid w:val="00556E17"/>
    <w:rsid w:val="0055741D"/>
    <w:rsid w:val="00557CB0"/>
    <w:rsid w:val="00560D9C"/>
    <w:rsid w:val="0056244B"/>
    <w:rsid w:val="005642F3"/>
    <w:rsid w:val="00566F35"/>
    <w:rsid w:val="005704BA"/>
    <w:rsid w:val="00570629"/>
    <w:rsid w:val="0057157D"/>
    <w:rsid w:val="005726A6"/>
    <w:rsid w:val="00575853"/>
    <w:rsid w:val="005759B5"/>
    <w:rsid w:val="00575C8D"/>
    <w:rsid w:val="005760E7"/>
    <w:rsid w:val="0057635B"/>
    <w:rsid w:val="0057649E"/>
    <w:rsid w:val="00576992"/>
    <w:rsid w:val="00581E58"/>
    <w:rsid w:val="005830B2"/>
    <w:rsid w:val="005842B2"/>
    <w:rsid w:val="005910BA"/>
    <w:rsid w:val="005921B6"/>
    <w:rsid w:val="00594883"/>
    <w:rsid w:val="00596613"/>
    <w:rsid w:val="00596E7B"/>
    <w:rsid w:val="00597CCB"/>
    <w:rsid w:val="005A07EA"/>
    <w:rsid w:val="005A54C0"/>
    <w:rsid w:val="005B3A88"/>
    <w:rsid w:val="005B3B4E"/>
    <w:rsid w:val="005B3F5B"/>
    <w:rsid w:val="005B4102"/>
    <w:rsid w:val="005B475A"/>
    <w:rsid w:val="005B477E"/>
    <w:rsid w:val="005B4828"/>
    <w:rsid w:val="005B5370"/>
    <w:rsid w:val="005B5EDE"/>
    <w:rsid w:val="005C12C5"/>
    <w:rsid w:val="005C1A47"/>
    <w:rsid w:val="005C22E1"/>
    <w:rsid w:val="005C35C0"/>
    <w:rsid w:val="005C49E8"/>
    <w:rsid w:val="005C5104"/>
    <w:rsid w:val="005C6926"/>
    <w:rsid w:val="005C767A"/>
    <w:rsid w:val="005C7FBB"/>
    <w:rsid w:val="005D083E"/>
    <w:rsid w:val="005D3DDC"/>
    <w:rsid w:val="005D55ED"/>
    <w:rsid w:val="005D71D6"/>
    <w:rsid w:val="005D769B"/>
    <w:rsid w:val="005E00D2"/>
    <w:rsid w:val="005E17A0"/>
    <w:rsid w:val="005E1AE8"/>
    <w:rsid w:val="005E2862"/>
    <w:rsid w:val="005E2CD3"/>
    <w:rsid w:val="005E3FE5"/>
    <w:rsid w:val="005E4CAE"/>
    <w:rsid w:val="005E530A"/>
    <w:rsid w:val="005E57C6"/>
    <w:rsid w:val="005E70CC"/>
    <w:rsid w:val="005E7709"/>
    <w:rsid w:val="005F0579"/>
    <w:rsid w:val="005F1968"/>
    <w:rsid w:val="005F2074"/>
    <w:rsid w:val="005F253A"/>
    <w:rsid w:val="005F2A2A"/>
    <w:rsid w:val="005F30F6"/>
    <w:rsid w:val="005F3921"/>
    <w:rsid w:val="005F457C"/>
    <w:rsid w:val="005F6728"/>
    <w:rsid w:val="005F69A0"/>
    <w:rsid w:val="00600475"/>
    <w:rsid w:val="006015F8"/>
    <w:rsid w:val="00602799"/>
    <w:rsid w:val="006037DC"/>
    <w:rsid w:val="006054ED"/>
    <w:rsid w:val="00605BDD"/>
    <w:rsid w:val="0060613E"/>
    <w:rsid w:val="006101B6"/>
    <w:rsid w:val="006126BD"/>
    <w:rsid w:val="00612742"/>
    <w:rsid w:val="00612F3B"/>
    <w:rsid w:val="0061607C"/>
    <w:rsid w:val="006161EE"/>
    <w:rsid w:val="00616783"/>
    <w:rsid w:val="006171E4"/>
    <w:rsid w:val="00617991"/>
    <w:rsid w:val="00617FDD"/>
    <w:rsid w:val="0062200A"/>
    <w:rsid w:val="00623A80"/>
    <w:rsid w:val="00623BD4"/>
    <w:rsid w:val="006248DC"/>
    <w:rsid w:val="006261EF"/>
    <w:rsid w:val="00627B10"/>
    <w:rsid w:val="00630377"/>
    <w:rsid w:val="00633AE4"/>
    <w:rsid w:val="0063468E"/>
    <w:rsid w:val="00635C9C"/>
    <w:rsid w:val="00635EFB"/>
    <w:rsid w:val="006360F4"/>
    <w:rsid w:val="00636CB4"/>
    <w:rsid w:val="006372EB"/>
    <w:rsid w:val="00637509"/>
    <w:rsid w:val="00640CC9"/>
    <w:rsid w:val="00643C48"/>
    <w:rsid w:val="006441DD"/>
    <w:rsid w:val="00647505"/>
    <w:rsid w:val="00647952"/>
    <w:rsid w:val="00650C8A"/>
    <w:rsid w:val="00652902"/>
    <w:rsid w:val="00653386"/>
    <w:rsid w:val="00655222"/>
    <w:rsid w:val="0065653B"/>
    <w:rsid w:val="006614D4"/>
    <w:rsid w:val="0066456F"/>
    <w:rsid w:val="006650E1"/>
    <w:rsid w:val="0066623B"/>
    <w:rsid w:val="00666633"/>
    <w:rsid w:val="00670895"/>
    <w:rsid w:val="0067153D"/>
    <w:rsid w:val="0067231A"/>
    <w:rsid w:val="00673BEA"/>
    <w:rsid w:val="00673EDD"/>
    <w:rsid w:val="00674D9B"/>
    <w:rsid w:val="006756A0"/>
    <w:rsid w:val="006759DA"/>
    <w:rsid w:val="00675F88"/>
    <w:rsid w:val="006765A0"/>
    <w:rsid w:val="006813A9"/>
    <w:rsid w:val="00681CB8"/>
    <w:rsid w:val="0068261C"/>
    <w:rsid w:val="00683B86"/>
    <w:rsid w:val="00683BA9"/>
    <w:rsid w:val="0068698F"/>
    <w:rsid w:val="00686CCE"/>
    <w:rsid w:val="006871D1"/>
    <w:rsid w:val="00692501"/>
    <w:rsid w:val="00692662"/>
    <w:rsid w:val="00693583"/>
    <w:rsid w:val="00694103"/>
    <w:rsid w:val="006970B3"/>
    <w:rsid w:val="006A07DA"/>
    <w:rsid w:val="006A18AC"/>
    <w:rsid w:val="006A2348"/>
    <w:rsid w:val="006A31F6"/>
    <w:rsid w:val="006A3BC1"/>
    <w:rsid w:val="006A54C0"/>
    <w:rsid w:val="006A573C"/>
    <w:rsid w:val="006A673C"/>
    <w:rsid w:val="006A6D36"/>
    <w:rsid w:val="006B115C"/>
    <w:rsid w:val="006B19B4"/>
    <w:rsid w:val="006B294A"/>
    <w:rsid w:val="006B2D8C"/>
    <w:rsid w:val="006B383F"/>
    <w:rsid w:val="006B5519"/>
    <w:rsid w:val="006B553B"/>
    <w:rsid w:val="006B6D35"/>
    <w:rsid w:val="006C0C78"/>
    <w:rsid w:val="006C1592"/>
    <w:rsid w:val="006C1F11"/>
    <w:rsid w:val="006C2822"/>
    <w:rsid w:val="006C3684"/>
    <w:rsid w:val="006C5C53"/>
    <w:rsid w:val="006C6D42"/>
    <w:rsid w:val="006D0C2A"/>
    <w:rsid w:val="006D1BE2"/>
    <w:rsid w:val="006D2489"/>
    <w:rsid w:val="006D2686"/>
    <w:rsid w:val="006D3E4C"/>
    <w:rsid w:val="006D3EE5"/>
    <w:rsid w:val="006D683D"/>
    <w:rsid w:val="006D6A67"/>
    <w:rsid w:val="006D7A7F"/>
    <w:rsid w:val="006E14F9"/>
    <w:rsid w:val="006E1CF3"/>
    <w:rsid w:val="006E25EA"/>
    <w:rsid w:val="006E2F66"/>
    <w:rsid w:val="006E5586"/>
    <w:rsid w:val="006E5F66"/>
    <w:rsid w:val="006E64D4"/>
    <w:rsid w:val="006F03B1"/>
    <w:rsid w:val="006F1611"/>
    <w:rsid w:val="006F3023"/>
    <w:rsid w:val="006F3B23"/>
    <w:rsid w:val="006F7965"/>
    <w:rsid w:val="00702650"/>
    <w:rsid w:val="007032A5"/>
    <w:rsid w:val="00703AB5"/>
    <w:rsid w:val="00704578"/>
    <w:rsid w:val="00705B0B"/>
    <w:rsid w:val="00705D1E"/>
    <w:rsid w:val="0070785F"/>
    <w:rsid w:val="00707F21"/>
    <w:rsid w:val="00707F23"/>
    <w:rsid w:val="00710EB0"/>
    <w:rsid w:val="00711103"/>
    <w:rsid w:val="0071184A"/>
    <w:rsid w:val="00716421"/>
    <w:rsid w:val="0071646C"/>
    <w:rsid w:val="007167EE"/>
    <w:rsid w:val="007176D3"/>
    <w:rsid w:val="00717E3A"/>
    <w:rsid w:val="007208D5"/>
    <w:rsid w:val="007228F9"/>
    <w:rsid w:val="00722CAD"/>
    <w:rsid w:val="00722D78"/>
    <w:rsid w:val="0072381B"/>
    <w:rsid w:val="0072484E"/>
    <w:rsid w:val="00725283"/>
    <w:rsid w:val="00726D73"/>
    <w:rsid w:val="00727F9F"/>
    <w:rsid w:val="0073067F"/>
    <w:rsid w:val="007307C8"/>
    <w:rsid w:val="007325ED"/>
    <w:rsid w:val="0073350A"/>
    <w:rsid w:val="00736541"/>
    <w:rsid w:val="007374B7"/>
    <w:rsid w:val="0074112B"/>
    <w:rsid w:val="00741563"/>
    <w:rsid w:val="007427F7"/>
    <w:rsid w:val="00742B07"/>
    <w:rsid w:val="00742F86"/>
    <w:rsid w:val="0074497C"/>
    <w:rsid w:val="00744C71"/>
    <w:rsid w:val="0074589C"/>
    <w:rsid w:val="007462EF"/>
    <w:rsid w:val="0074670F"/>
    <w:rsid w:val="00747B8F"/>
    <w:rsid w:val="00750B5A"/>
    <w:rsid w:val="0075622C"/>
    <w:rsid w:val="007565F7"/>
    <w:rsid w:val="007570E4"/>
    <w:rsid w:val="007611B5"/>
    <w:rsid w:val="00763389"/>
    <w:rsid w:val="00763BC4"/>
    <w:rsid w:val="00764123"/>
    <w:rsid w:val="00764A12"/>
    <w:rsid w:val="0076609D"/>
    <w:rsid w:val="007676F2"/>
    <w:rsid w:val="0077063B"/>
    <w:rsid w:val="00770992"/>
    <w:rsid w:val="00771734"/>
    <w:rsid w:val="007724FC"/>
    <w:rsid w:val="00773CD2"/>
    <w:rsid w:val="00773E44"/>
    <w:rsid w:val="00773EFD"/>
    <w:rsid w:val="007747C9"/>
    <w:rsid w:val="007763EC"/>
    <w:rsid w:val="00781D16"/>
    <w:rsid w:val="007835EF"/>
    <w:rsid w:val="007845CC"/>
    <w:rsid w:val="0078464F"/>
    <w:rsid w:val="007853FD"/>
    <w:rsid w:val="00785478"/>
    <w:rsid w:val="0078647F"/>
    <w:rsid w:val="00786671"/>
    <w:rsid w:val="00786EE9"/>
    <w:rsid w:val="007873B8"/>
    <w:rsid w:val="00787BBD"/>
    <w:rsid w:val="00791960"/>
    <w:rsid w:val="0079407F"/>
    <w:rsid w:val="007946F1"/>
    <w:rsid w:val="007948E7"/>
    <w:rsid w:val="00794B3A"/>
    <w:rsid w:val="0079563F"/>
    <w:rsid w:val="00797708"/>
    <w:rsid w:val="007A0151"/>
    <w:rsid w:val="007A10B8"/>
    <w:rsid w:val="007A1560"/>
    <w:rsid w:val="007A1898"/>
    <w:rsid w:val="007A1DF7"/>
    <w:rsid w:val="007A394A"/>
    <w:rsid w:val="007A4202"/>
    <w:rsid w:val="007A4B2B"/>
    <w:rsid w:val="007A4F37"/>
    <w:rsid w:val="007A51B9"/>
    <w:rsid w:val="007A61C0"/>
    <w:rsid w:val="007A6E2C"/>
    <w:rsid w:val="007A7D90"/>
    <w:rsid w:val="007B0125"/>
    <w:rsid w:val="007B18D6"/>
    <w:rsid w:val="007B2640"/>
    <w:rsid w:val="007B2C9F"/>
    <w:rsid w:val="007B3D37"/>
    <w:rsid w:val="007B56EF"/>
    <w:rsid w:val="007B68B5"/>
    <w:rsid w:val="007C0914"/>
    <w:rsid w:val="007C0CD5"/>
    <w:rsid w:val="007C1179"/>
    <w:rsid w:val="007C1425"/>
    <w:rsid w:val="007C22BA"/>
    <w:rsid w:val="007C2C41"/>
    <w:rsid w:val="007C2D51"/>
    <w:rsid w:val="007C3114"/>
    <w:rsid w:val="007C3D92"/>
    <w:rsid w:val="007C4406"/>
    <w:rsid w:val="007C4A7F"/>
    <w:rsid w:val="007C683A"/>
    <w:rsid w:val="007D1F62"/>
    <w:rsid w:val="007D3288"/>
    <w:rsid w:val="007D3ACF"/>
    <w:rsid w:val="007D3E25"/>
    <w:rsid w:val="007D42F3"/>
    <w:rsid w:val="007D4CA3"/>
    <w:rsid w:val="007D6751"/>
    <w:rsid w:val="007D6CF3"/>
    <w:rsid w:val="007D7194"/>
    <w:rsid w:val="007E0597"/>
    <w:rsid w:val="007E072F"/>
    <w:rsid w:val="007E0AFB"/>
    <w:rsid w:val="007E22EE"/>
    <w:rsid w:val="007E2510"/>
    <w:rsid w:val="007E253C"/>
    <w:rsid w:val="007E3C8F"/>
    <w:rsid w:val="007E6398"/>
    <w:rsid w:val="007E6796"/>
    <w:rsid w:val="007F0A57"/>
    <w:rsid w:val="007F0FF1"/>
    <w:rsid w:val="007F2ED6"/>
    <w:rsid w:val="007F3D3A"/>
    <w:rsid w:val="007F3F42"/>
    <w:rsid w:val="007F4862"/>
    <w:rsid w:val="007F5A5B"/>
    <w:rsid w:val="007F602E"/>
    <w:rsid w:val="0080058B"/>
    <w:rsid w:val="00801575"/>
    <w:rsid w:val="00802651"/>
    <w:rsid w:val="00803315"/>
    <w:rsid w:val="00803545"/>
    <w:rsid w:val="00804CBF"/>
    <w:rsid w:val="0080542B"/>
    <w:rsid w:val="00806B60"/>
    <w:rsid w:val="00807414"/>
    <w:rsid w:val="008078D2"/>
    <w:rsid w:val="00807A0B"/>
    <w:rsid w:val="008100D2"/>
    <w:rsid w:val="00811042"/>
    <w:rsid w:val="0081147F"/>
    <w:rsid w:val="00813ED7"/>
    <w:rsid w:val="00817F32"/>
    <w:rsid w:val="0082049B"/>
    <w:rsid w:val="0082111C"/>
    <w:rsid w:val="008232B7"/>
    <w:rsid w:val="00823579"/>
    <w:rsid w:val="0082401A"/>
    <w:rsid w:val="00824378"/>
    <w:rsid w:val="008261E2"/>
    <w:rsid w:val="008268BA"/>
    <w:rsid w:val="00827C44"/>
    <w:rsid w:val="00827DBD"/>
    <w:rsid w:val="00830151"/>
    <w:rsid w:val="0083196C"/>
    <w:rsid w:val="00833223"/>
    <w:rsid w:val="008342A3"/>
    <w:rsid w:val="00834487"/>
    <w:rsid w:val="00835525"/>
    <w:rsid w:val="00835B18"/>
    <w:rsid w:val="00835B4D"/>
    <w:rsid w:val="00835D79"/>
    <w:rsid w:val="0084251D"/>
    <w:rsid w:val="00843593"/>
    <w:rsid w:val="00843D25"/>
    <w:rsid w:val="00844FE2"/>
    <w:rsid w:val="0084554F"/>
    <w:rsid w:val="00845D26"/>
    <w:rsid w:val="00846122"/>
    <w:rsid w:val="00847AD5"/>
    <w:rsid w:val="008502F8"/>
    <w:rsid w:val="00852B14"/>
    <w:rsid w:val="00855749"/>
    <w:rsid w:val="00863E9D"/>
    <w:rsid w:val="0086521B"/>
    <w:rsid w:val="0086639B"/>
    <w:rsid w:val="008666E7"/>
    <w:rsid w:val="00866F4D"/>
    <w:rsid w:val="00867594"/>
    <w:rsid w:val="008675DC"/>
    <w:rsid w:val="00870910"/>
    <w:rsid w:val="008712F6"/>
    <w:rsid w:val="00871DA3"/>
    <w:rsid w:val="00872803"/>
    <w:rsid w:val="00873172"/>
    <w:rsid w:val="00875431"/>
    <w:rsid w:val="00875471"/>
    <w:rsid w:val="0087567B"/>
    <w:rsid w:val="0087630B"/>
    <w:rsid w:val="008766D6"/>
    <w:rsid w:val="00876C98"/>
    <w:rsid w:val="00877ED2"/>
    <w:rsid w:val="00881E4B"/>
    <w:rsid w:val="008828FA"/>
    <w:rsid w:val="00882B83"/>
    <w:rsid w:val="008830E3"/>
    <w:rsid w:val="0088393D"/>
    <w:rsid w:val="00884440"/>
    <w:rsid w:val="00884578"/>
    <w:rsid w:val="00884978"/>
    <w:rsid w:val="008856A7"/>
    <w:rsid w:val="00885838"/>
    <w:rsid w:val="00886D8D"/>
    <w:rsid w:val="00890AB8"/>
    <w:rsid w:val="00892B33"/>
    <w:rsid w:val="00894882"/>
    <w:rsid w:val="00894DDB"/>
    <w:rsid w:val="00895067"/>
    <w:rsid w:val="00895CDD"/>
    <w:rsid w:val="00895EE5"/>
    <w:rsid w:val="008A07D2"/>
    <w:rsid w:val="008A1643"/>
    <w:rsid w:val="008A1774"/>
    <w:rsid w:val="008A24D1"/>
    <w:rsid w:val="008A39A2"/>
    <w:rsid w:val="008A3BFD"/>
    <w:rsid w:val="008A5119"/>
    <w:rsid w:val="008B2311"/>
    <w:rsid w:val="008B3BA8"/>
    <w:rsid w:val="008B3D94"/>
    <w:rsid w:val="008B67D6"/>
    <w:rsid w:val="008C038E"/>
    <w:rsid w:val="008C07A6"/>
    <w:rsid w:val="008C1957"/>
    <w:rsid w:val="008C1E0F"/>
    <w:rsid w:val="008C2254"/>
    <w:rsid w:val="008C2F90"/>
    <w:rsid w:val="008C30DC"/>
    <w:rsid w:val="008C3BD9"/>
    <w:rsid w:val="008C3F7B"/>
    <w:rsid w:val="008C54A1"/>
    <w:rsid w:val="008C5D43"/>
    <w:rsid w:val="008C62E9"/>
    <w:rsid w:val="008D0A85"/>
    <w:rsid w:val="008D1369"/>
    <w:rsid w:val="008D279A"/>
    <w:rsid w:val="008D2F5A"/>
    <w:rsid w:val="008D3C80"/>
    <w:rsid w:val="008D4664"/>
    <w:rsid w:val="008D49C7"/>
    <w:rsid w:val="008D4D08"/>
    <w:rsid w:val="008E006D"/>
    <w:rsid w:val="008E2B48"/>
    <w:rsid w:val="008E4B11"/>
    <w:rsid w:val="008E51B2"/>
    <w:rsid w:val="008E6030"/>
    <w:rsid w:val="008E7F5E"/>
    <w:rsid w:val="008F052D"/>
    <w:rsid w:val="008F16B7"/>
    <w:rsid w:val="008F1A05"/>
    <w:rsid w:val="008F1AE4"/>
    <w:rsid w:val="008F1AEC"/>
    <w:rsid w:val="008F2150"/>
    <w:rsid w:val="008F308A"/>
    <w:rsid w:val="008F3C82"/>
    <w:rsid w:val="008F400A"/>
    <w:rsid w:val="008F46E4"/>
    <w:rsid w:val="008F471D"/>
    <w:rsid w:val="008F7503"/>
    <w:rsid w:val="009038A9"/>
    <w:rsid w:val="00904C80"/>
    <w:rsid w:val="00905F67"/>
    <w:rsid w:val="00906214"/>
    <w:rsid w:val="00910385"/>
    <w:rsid w:val="00910831"/>
    <w:rsid w:val="00911C49"/>
    <w:rsid w:val="0091443F"/>
    <w:rsid w:val="0091573D"/>
    <w:rsid w:val="00916016"/>
    <w:rsid w:val="00917B64"/>
    <w:rsid w:val="00920F1E"/>
    <w:rsid w:val="00921794"/>
    <w:rsid w:val="0092182C"/>
    <w:rsid w:val="00922599"/>
    <w:rsid w:val="00923E62"/>
    <w:rsid w:val="00924956"/>
    <w:rsid w:val="00924A23"/>
    <w:rsid w:val="00925FC6"/>
    <w:rsid w:val="00927EDC"/>
    <w:rsid w:val="00932F87"/>
    <w:rsid w:val="009332BB"/>
    <w:rsid w:val="00934A1C"/>
    <w:rsid w:val="0093553C"/>
    <w:rsid w:val="0093770E"/>
    <w:rsid w:val="00937D1C"/>
    <w:rsid w:val="00945FAB"/>
    <w:rsid w:val="00947298"/>
    <w:rsid w:val="0094771A"/>
    <w:rsid w:val="00947A07"/>
    <w:rsid w:val="00947B05"/>
    <w:rsid w:val="00947ECC"/>
    <w:rsid w:val="00950403"/>
    <w:rsid w:val="009508E1"/>
    <w:rsid w:val="00951C0D"/>
    <w:rsid w:val="0095231E"/>
    <w:rsid w:val="00953197"/>
    <w:rsid w:val="00953923"/>
    <w:rsid w:val="00954197"/>
    <w:rsid w:val="009564AA"/>
    <w:rsid w:val="00956C87"/>
    <w:rsid w:val="00956C88"/>
    <w:rsid w:val="00960648"/>
    <w:rsid w:val="00960F94"/>
    <w:rsid w:val="00962483"/>
    <w:rsid w:val="0096577E"/>
    <w:rsid w:val="00966A0C"/>
    <w:rsid w:val="00966A2A"/>
    <w:rsid w:val="00970C92"/>
    <w:rsid w:val="00971C08"/>
    <w:rsid w:val="00972FEC"/>
    <w:rsid w:val="009748E5"/>
    <w:rsid w:val="00976116"/>
    <w:rsid w:val="009763A8"/>
    <w:rsid w:val="00976652"/>
    <w:rsid w:val="00976D6F"/>
    <w:rsid w:val="0097700D"/>
    <w:rsid w:val="0097733E"/>
    <w:rsid w:val="00977635"/>
    <w:rsid w:val="009823ED"/>
    <w:rsid w:val="00982BEB"/>
    <w:rsid w:val="00983484"/>
    <w:rsid w:val="00983EB1"/>
    <w:rsid w:val="00983F8B"/>
    <w:rsid w:val="0098624D"/>
    <w:rsid w:val="009866BF"/>
    <w:rsid w:val="009868E6"/>
    <w:rsid w:val="00986D1C"/>
    <w:rsid w:val="009873A7"/>
    <w:rsid w:val="00987742"/>
    <w:rsid w:val="0099086F"/>
    <w:rsid w:val="009921D0"/>
    <w:rsid w:val="009924DE"/>
    <w:rsid w:val="0099473D"/>
    <w:rsid w:val="0099512A"/>
    <w:rsid w:val="0099567D"/>
    <w:rsid w:val="00996BB7"/>
    <w:rsid w:val="009A0533"/>
    <w:rsid w:val="009A3727"/>
    <w:rsid w:val="009A6598"/>
    <w:rsid w:val="009A7D2E"/>
    <w:rsid w:val="009B40F0"/>
    <w:rsid w:val="009B48F8"/>
    <w:rsid w:val="009B4D3B"/>
    <w:rsid w:val="009B50AD"/>
    <w:rsid w:val="009B6ED3"/>
    <w:rsid w:val="009C0C4D"/>
    <w:rsid w:val="009C0D7B"/>
    <w:rsid w:val="009C10A6"/>
    <w:rsid w:val="009C37E8"/>
    <w:rsid w:val="009C3CD0"/>
    <w:rsid w:val="009C5D6F"/>
    <w:rsid w:val="009C5FB9"/>
    <w:rsid w:val="009C7787"/>
    <w:rsid w:val="009D2D37"/>
    <w:rsid w:val="009D4F47"/>
    <w:rsid w:val="009D5194"/>
    <w:rsid w:val="009D562B"/>
    <w:rsid w:val="009D5F7A"/>
    <w:rsid w:val="009D6459"/>
    <w:rsid w:val="009E1BA1"/>
    <w:rsid w:val="009E33F3"/>
    <w:rsid w:val="009E36A2"/>
    <w:rsid w:val="009E4BB6"/>
    <w:rsid w:val="009E559E"/>
    <w:rsid w:val="009E67F3"/>
    <w:rsid w:val="009E69DE"/>
    <w:rsid w:val="009E7CF3"/>
    <w:rsid w:val="009E7DB4"/>
    <w:rsid w:val="009E7EE2"/>
    <w:rsid w:val="009F061C"/>
    <w:rsid w:val="009F1699"/>
    <w:rsid w:val="009F1775"/>
    <w:rsid w:val="009F1892"/>
    <w:rsid w:val="009F2099"/>
    <w:rsid w:val="009F2762"/>
    <w:rsid w:val="009F2ECB"/>
    <w:rsid w:val="009F407D"/>
    <w:rsid w:val="009F52D8"/>
    <w:rsid w:val="009F5E70"/>
    <w:rsid w:val="00A00708"/>
    <w:rsid w:val="00A03384"/>
    <w:rsid w:val="00A05796"/>
    <w:rsid w:val="00A06455"/>
    <w:rsid w:val="00A0785C"/>
    <w:rsid w:val="00A07A49"/>
    <w:rsid w:val="00A10CFD"/>
    <w:rsid w:val="00A125F6"/>
    <w:rsid w:val="00A138CB"/>
    <w:rsid w:val="00A13CB2"/>
    <w:rsid w:val="00A14040"/>
    <w:rsid w:val="00A143F2"/>
    <w:rsid w:val="00A15AAC"/>
    <w:rsid w:val="00A16662"/>
    <w:rsid w:val="00A168C9"/>
    <w:rsid w:val="00A2040F"/>
    <w:rsid w:val="00A20678"/>
    <w:rsid w:val="00A22884"/>
    <w:rsid w:val="00A23501"/>
    <w:rsid w:val="00A23A3E"/>
    <w:rsid w:val="00A23FDF"/>
    <w:rsid w:val="00A24290"/>
    <w:rsid w:val="00A24E06"/>
    <w:rsid w:val="00A25ED8"/>
    <w:rsid w:val="00A26612"/>
    <w:rsid w:val="00A2757A"/>
    <w:rsid w:val="00A27E39"/>
    <w:rsid w:val="00A311E2"/>
    <w:rsid w:val="00A348DC"/>
    <w:rsid w:val="00A36536"/>
    <w:rsid w:val="00A37E8C"/>
    <w:rsid w:val="00A40598"/>
    <w:rsid w:val="00A40681"/>
    <w:rsid w:val="00A419B0"/>
    <w:rsid w:val="00A41A34"/>
    <w:rsid w:val="00A41C16"/>
    <w:rsid w:val="00A42AD5"/>
    <w:rsid w:val="00A42F19"/>
    <w:rsid w:val="00A436CB"/>
    <w:rsid w:val="00A439D3"/>
    <w:rsid w:val="00A43D85"/>
    <w:rsid w:val="00A50232"/>
    <w:rsid w:val="00A51015"/>
    <w:rsid w:val="00A525F9"/>
    <w:rsid w:val="00A54493"/>
    <w:rsid w:val="00A5500D"/>
    <w:rsid w:val="00A55141"/>
    <w:rsid w:val="00A552FB"/>
    <w:rsid w:val="00A55C88"/>
    <w:rsid w:val="00A5707E"/>
    <w:rsid w:val="00A57B3F"/>
    <w:rsid w:val="00A60E47"/>
    <w:rsid w:val="00A61A7B"/>
    <w:rsid w:val="00A620F0"/>
    <w:rsid w:val="00A6211D"/>
    <w:rsid w:val="00A62E3E"/>
    <w:rsid w:val="00A62F55"/>
    <w:rsid w:val="00A6493A"/>
    <w:rsid w:val="00A65F95"/>
    <w:rsid w:val="00A71C7E"/>
    <w:rsid w:val="00A7214A"/>
    <w:rsid w:val="00A72877"/>
    <w:rsid w:val="00A74528"/>
    <w:rsid w:val="00A74F33"/>
    <w:rsid w:val="00A766A2"/>
    <w:rsid w:val="00A8053A"/>
    <w:rsid w:val="00A8099C"/>
    <w:rsid w:val="00A81C6F"/>
    <w:rsid w:val="00A81FBA"/>
    <w:rsid w:val="00A82B63"/>
    <w:rsid w:val="00A82F03"/>
    <w:rsid w:val="00A8550A"/>
    <w:rsid w:val="00A857D9"/>
    <w:rsid w:val="00A86340"/>
    <w:rsid w:val="00A86B2E"/>
    <w:rsid w:val="00A870CB"/>
    <w:rsid w:val="00A8729E"/>
    <w:rsid w:val="00A87311"/>
    <w:rsid w:val="00A87402"/>
    <w:rsid w:val="00A87F9F"/>
    <w:rsid w:val="00A9068A"/>
    <w:rsid w:val="00A91DE5"/>
    <w:rsid w:val="00A91FB3"/>
    <w:rsid w:val="00A922A3"/>
    <w:rsid w:val="00A935A5"/>
    <w:rsid w:val="00A94552"/>
    <w:rsid w:val="00A95F2F"/>
    <w:rsid w:val="00A9680E"/>
    <w:rsid w:val="00AA1BB8"/>
    <w:rsid w:val="00AA2841"/>
    <w:rsid w:val="00AA39F2"/>
    <w:rsid w:val="00AA3C3F"/>
    <w:rsid w:val="00AA3E99"/>
    <w:rsid w:val="00AA4926"/>
    <w:rsid w:val="00AA581B"/>
    <w:rsid w:val="00AB01D4"/>
    <w:rsid w:val="00AB0421"/>
    <w:rsid w:val="00AB0453"/>
    <w:rsid w:val="00AB0C62"/>
    <w:rsid w:val="00AB0F2C"/>
    <w:rsid w:val="00AB1295"/>
    <w:rsid w:val="00AB13A8"/>
    <w:rsid w:val="00AB24C6"/>
    <w:rsid w:val="00AB3033"/>
    <w:rsid w:val="00AB3CD2"/>
    <w:rsid w:val="00AB4538"/>
    <w:rsid w:val="00AB62EF"/>
    <w:rsid w:val="00AB6A3E"/>
    <w:rsid w:val="00AB6B92"/>
    <w:rsid w:val="00AC125D"/>
    <w:rsid w:val="00AC1AE0"/>
    <w:rsid w:val="00AC3BBF"/>
    <w:rsid w:val="00AD116F"/>
    <w:rsid w:val="00AD25B9"/>
    <w:rsid w:val="00AD2A91"/>
    <w:rsid w:val="00AD2BC3"/>
    <w:rsid w:val="00AD36B4"/>
    <w:rsid w:val="00AD36CD"/>
    <w:rsid w:val="00AD3A4E"/>
    <w:rsid w:val="00AD3B43"/>
    <w:rsid w:val="00AD3ED0"/>
    <w:rsid w:val="00AD40B9"/>
    <w:rsid w:val="00AD46ED"/>
    <w:rsid w:val="00AD550A"/>
    <w:rsid w:val="00AD5C33"/>
    <w:rsid w:val="00AD6A37"/>
    <w:rsid w:val="00AD7AF1"/>
    <w:rsid w:val="00AE1002"/>
    <w:rsid w:val="00AE1453"/>
    <w:rsid w:val="00AE30EB"/>
    <w:rsid w:val="00AE5184"/>
    <w:rsid w:val="00AE6886"/>
    <w:rsid w:val="00AF06C7"/>
    <w:rsid w:val="00AF1D4C"/>
    <w:rsid w:val="00AF3864"/>
    <w:rsid w:val="00AF3D4C"/>
    <w:rsid w:val="00AF4E24"/>
    <w:rsid w:val="00AF5759"/>
    <w:rsid w:val="00AF5E64"/>
    <w:rsid w:val="00AF76E5"/>
    <w:rsid w:val="00AF78FA"/>
    <w:rsid w:val="00AF7BE0"/>
    <w:rsid w:val="00B008C7"/>
    <w:rsid w:val="00B02F21"/>
    <w:rsid w:val="00B02FCF"/>
    <w:rsid w:val="00B053DF"/>
    <w:rsid w:val="00B0604B"/>
    <w:rsid w:val="00B07824"/>
    <w:rsid w:val="00B078A6"/>
    <w:rsid w:val="00B07B1A"/>
    <w:rsid w:val="00B1030C"/>
    <w:rsid w:val="00B106A1"/>
    <w:rsid w:val="00B11AAB"/>
    <w:rsid w:val="00B1204C"/>
    <w:rsid w:val="00B14ECF"/>
    <w:rsid w:val="00B1624D"/>
    <w:rsid w:val="00B16CE0"/>
    <w:rsid w:val="00B176AD"/>
    <w:rsid w:val="00B202C5"/>
    <w:rsid w:val="00B204C5"/>
    <w:rsid w:val="00B22D7F"/>
    <w:rsid w:val="00B23A73"/>
    <w:rsid w:val="00B24B97"/>
    <w:rsid w:val="00B254EB"/>
    <w:rsid w:val="00B256F8"/>
    <w:rsid w:val="00B25D8F"/>
    <w:rsid w:val="00B2664D"/>
    <w:rsid w:val="00B26CAE"/>
    <w:rsid w:val="00B27F6E"/>
    <w:rsid w:val="00B306F6"/>
    <w:rsid w:val="00B31007"/>
    <w:rsid w:val="00B314BB"/>
    <w:rsid w:val="00B3166C"/>
    <w:rsid w:val="00B32FE0"/>
    <w:rsid w:val="00B333CC"/>
    <w:rsid w:val="00B33A4B"/>
    <w:rsid w:val="00B34FD9"/>
    <w:rsid w:val="00B356CE"/>
    <w:rsid w:val="00B403A5"/>
    <w:rsid w:val="00B40B49"/>
    <w:rsid w:val="00B41D70"/>
    <w:rsid w:val="00B43D30"/>
    <w:rsid w:val="00B443D7"/>
    <w:rsid w:val="00B44508"/>
    <w:rsid w:val="00B4506A"/>
    <w:rsid w:val="00B45D9B"/>
    <w:rsid w:val="00B467E8"/>
    <w:rsid w:val="00B468CC"/>
    <w:rsid w:val="00B47508"/>
    <w:rsid w:val="00B47A8D"/>
    <w:rsid w:val="00B504E0"/>
    <w:rsid w:val="00B5133E"/>
    <w:rsid w:val="00B518CB"/>
    <w:rsid w:val="00B528CC"/>
    <w:rsid w:val="00B54530"/>
    <w:rsid w:val="00B5586D"/>
    <w:rsid w:val="00B56A0F"/>
    <w:rsid w:val="00B56DB8"/>
    <w:rsid w:val="00B60441"/>
    <w:rsid w:val="00B607DB"/>
    <w:rsid w:val="00B60B7A"/>
    <w:rsid w:val="00B60CBD"/>
    <w:rsid w:val="00B61C4D"/>
    <w:rsid w:val="00B62633"/>
    <w:rsid w:val="00B62945"/>
    <w:rsid w:val="00B6575B"/>
    <w:rsid w:val="00B677A8"/>
    <w:rsid w:val="00B708D1"/>
    <w:rsid w:val="00B71D00"/>
    <w:rsid w:val="00B71FCD"/>
    <w:rsid w:val="00B72562"/>
    <w:rsid w:val="00B74703"/>
    <w:rsid w:val="00B7569C"/>
    <w:rsid w:val="00B75DD7"/>
    <w:rsid w:val="00B75FF1"/>
    <w:rsid w:val="00B76944"/>
    <w:rsid w:val="00B77A75"/>
    <w:rsid w:val="00B807A7"/>
    <w:rsid w:val="00B8159D"/>
    <w:rsid w:val="00B818BF"/>
    <w:rsid w:val="00B83372"/>
    <w:rsid w:val="00B84662"/>
    <w:rsid w:val="00B849EF"/>
    <w:rsid w:val="00B90FA5"/>
    <w:rsid w:val="00B91F41"/>
    <w:rsid w:val="00B91FB6"/>
    <w:rsid w:val="00B9236E"/>
    <w:rsid w:val="00B92F56"/>
    <w:rsid w:val="00B9359E"/>
    <w:rsid w:val="00B96A16"/>
    <w:rsid w:val="00BA012E"/>
    <w:rsid w:val="00BA015C"/>
    <w:rsid w:val="00BA3EA1"/>
    <w:rsid w:val="00BA5CD9"/>
    <w:rsid w:val="00BA72AF"/>
    <w:rsid w:val="00BA7990"/>
    <w:rsid w:val="00BB0EDA"/>
    <w:rsid w:val="00BB25A3"/>
    <w:rsid w:val="00BB3791"/>
    <w:rsid w:val="00BB44A4"/>
    <w:rsid w:val="00BB47E6"/>
    <w:rsid w:val="00BB4C56"/>
    <w:rsid w:val="00BB68BE"/>
    <w:rsid w:val="00BC0EBC"/>
    <w:rsid w:val="00BC29EF"/>
    <w:rsid w:val="00BC364D"/>
    <w:rsid w:val="00BC3EA3"/>
    <w:rsid w:val="00BC4FB3"/>
    <w:rsid w:val="00BC6009"/>
    <w:rsid w:val="00BC6114"/>
    <w:rsid w:val="00BC7AA8"/>
    <w:rsid w:val="00BD0EAA"/>
    <w:rsid w:val="00BD1BAD"/>
    <w:rsid w:val="00BD2707"/>
    <w:rsid w:val="00BD350E"/>
    <w:rsid w:val="00BD3BE9"/>
    <w:rsid w:val="00BD63E0"/>
    <w:rsid w:val="00BD6694"/>
    <w:rsid w:val="00BD66EB"/>
    <w:rsid w:val="00BD6C54"/>
    <w:rsid w:val="00BD717C"/>
    <w:rsid w:val="00BD7C94"/>
    <w:rsid w:val="00BE0591"/>
    <w:rsid w:val="00BE1707"/>
    <w:rsid w:val="00BE625F"/>
    <w:rsid w:val="00BF07E3"/>
    <w:rsid w:val="00BF0F90"/>
    <w:rsid w:val="00BF3581"/>
    <w:rsid w:val="00BF3B41"/>
    <w:rsid w:val="00BF4860"/>
    <w:rsid w:val="00BF69D3"/>
    <w:rsid w:val="00BF700B"/>
    <w:rsid w:val="00BF70AD"/>
    <w:rsid w:val="00BF74B8"/>
    <w:rsid w:val="00C005A6"/>
    <w:rsid w:val="00C0155D"/>
    <w:rsid w:val="00C01E96"/>
    <w:rsid w:val="00C02082"/>
    <w:rsid w:val="00C029C6"/>
    <w:rsid w:val="00C02F8A"/>
    <w:rsid w:val="00C05728"/>
    <w:rsid w:val="00C05757"/>
    <w:rsid w:val="00C057F4"/>
    <w:rsid w:val="00C05C85"/>
    <w:rsid w:val="00C070DC"/>
    <w:rsid w:val="00C07909"/>
    <w:rsid w:val="00C10BD1"/>
    <w:rsid w:val="00C1165A"/>
    <w:rsid w:val="00C120F3"/>
    <w:rsid w:val="00C12AA9"/>
    <w:rsid w:val="00C12FC3"/>
    <w:rsid w:val="00C137DB"/>
    <w:rsid w:val="00C13C84"/>
    <w:rsid w:val="00C15714"/>
    <w:rsid w:val="00C16EB1"/>
    <w:rsid w:val="00C17CC2"/>
    <w:rsid w:val="00C206CB"/>
    <w:rsid w:val="00C21F7F"/>
    <w:rsid w:val="00C23EA3"/>
    <w:rsid w:val="00C26209"/>
    <w:rsid w:val="00C31A0F"/>
    <w:rsid w:val="00C31DFB"/>
    <w:rsid w:val="00C329E8"/>
    <w:rsid w:val="00C32D71"/>
    <w:rsid w:val="00C330B7"/>
    <w:rsid w:val="00C33906"/>
    <w:rsid w:val="00C33B0B"/>
    <w:rsid w:val="00C35F9D"/>
    <w:rsid w:val="00C36E0A"/>
    <w:rsid w:val="00C4035F"/>
    <w:rsid w:val="00C41916"/>
    <w:rsid w:val="00C43312"/>
    <w:rsid w:val="00C440D3"/>
    <w:rsid w:val="00C4712E"/>
    <w:rsid w:val="00C50ACC"/>
    <w:rsid w:val="00C50B9A"/>
    <w:rsid w:val="00C50D87"/>
    <w:rsid w:val="00C5106E"/>
    <w:rsid w:val="00C51E74"/>
    <w:rsid w:val="00C52301"/>
    <w:rsid w:val="00C52463"/>
    <w:rsid w:val="00C526BC"/>
    <w:rsid w:val="00C52C24"/>
    <w:rsid w:val="00C53172"/>
    <w:rsid w:val="00C53ACD"/>
    <w:rsid w:val="00C56565"/>
    <w:rsid w:val="00C566DE"/>
    <w:rsid w:val="00C5718A"/>
    <w:rsid w:val="00C5719A"/>
    <w:rsid w:val="00C57F6D"/>
    <w:rsid w:val="00C61FA8"/>
    <w:rsid w:val="00C62EF3"/>
    <w:rsid w:val="00C654C9"/>
    <w:rsid w:val="00C661D8"/>
    <w:rsid w:val="00C6630F"/>
    <w:rsid w:val="00C665FE"/>
    <w:rsid w:val="00C66872"/>
    <w:rsid w:val="00C67038"/>
    <w:rsid w:val="00C67FB3"/>
    <w:rsid w:val="00C70DC1"/>
    <w:rsid w:val="00C7209F"/>
    <w:rsid w:val="00C734C2"/>
    <w:rsid w:val="00C743AD"/>
    <w:rsid w:val="00C75E29"/>
    <w:rsid w:val="00C7732A"/>
    <w:rsid w:val="00C77400"/>
    <w:rsid w:val="00C774AA"/>
    <w:rsid w:val="00C80AF4"/>
    <w:rsid w:val="00C8106C"/>
    <w:rsid w:val="00C82C79"/>
    <w:rsid w:val="00C83790"/>
    <w:rsid w:val="00C87068"/>
    <w:rsid w:val="00C907A9"/>
    <w:rsid w:val="00C91B49"/>
    <w:rsid w:val="00C92C5D"/>
    <w:rsid w:val="00C94132"/>
    <w:rsid w:val="00C94279"/>
    <w:rsid w:val="00C945A2"/>
    <w:rsid w:val="00C95284"/>
    <w:rsid w:val="00C972BA"/>
    <w:rsid w:val="00CA08AF"/>
    <w:rsid w:val="00CA142E"/>
    <w:rsid w:val="00CA15D2"/>
    <w:rsid w:val="00CA3162"/>
    <w:rsid w:val="00CA3986"/>
    <w:rsid w:val="00CA4262"/>
    <w:rsid w:val="00CA47EC"/>
    <w:rsid w:val="00CA6193"/>
    <w:rsid w:val="00CA61E9"/>
    <w:rsid w:val="00CB0AFD"/>
    <w:rsid w:val="00CB0DBB"/>
    <w:rsid w:val="00CB11CD"/>
    <w:rsid w:val="00CB1DA7"/>
    <w:rsid w:val="00CB2023"/>
    <w:rsid w:val="00CB32AD"/>
    <w:rsid w:val="00CB58D9"/>
    <w:rsid w:val="00CB5935"/>
    <w:rsid w:val="00CB5FD2"/>
    <w:rsid w:val="00CB79B5"/>
    <w:rsid w:val="00CB7EC2"/>
    <w:rsid w:val="00CC05D6"/>
    <w:rsid w:val="00CC0651"/>
    <w:rsid w:val="00CC076D"/>
    <w:rsid w:val="00CC0A1D"/>
    <w:rsid w:val="00CC1364"/>
    <w:rsid w:val="00CC187F"/>
    <w:rsid w:val="00CC2490"/>
    <w:rsid w:val="00CC2BA7"/>
    <w:rsid w:val="00CC3B84"/>
    <w:rsid w:val="00CC6CD6"/>
    <w:rsid w:val="00CC6DB4"/>
    <w:rsid w:val="00CC7494"/>
    <w:rsid w:val="00CC7BCD"/>
    <w:rsid w:val="00CD015C"/>
    <w:rsid w:val="00CD0FE0"/>
    <w:rsid w:val="00CD130C"/>
    <w:rsid w:val="00CD1F3F"/>
    <w:rsid w:val="00CD2CC3"/>
    <w:rsid w:val="00CD527D"/>
    <w:rsid w:val="00CD5D28"/>
    <w:rsid w:val="00CD5DB6"/>
    <w:rsid w:val="00CD5EB7"/>
    <w:rsid w:val="00CD5F6E"/>
    <w:rsid w:val="00CE0F22"/>
    <w:rsid w:val="00CE1249"/>
    <w:rsid w:val="00CE2E27"/>
    <w:rsid w:val="00CE30F5"/>
    <w:rsid w:val="00CE311B"/>
    <w:rsid w:val="00CE3CC6"/>
    <w:rsid w:val="00CE4CA3"/>
    <w:rsid w:val="00CE574F"/>
    <w:rsid w:val="00CE622E"/>
    <w:rsid w:val="00CF4873"/>
    <w:rsid w:val="00CF4FF5"/>
    <w:rsid w:val="00CF5376"/>
    <w:rsid w:val="00CF55CD"/>
    <w:rsid w:val="00CF630B"/>
    <w:rsid w:val="00D0180D"/>
    <w:rsid w:val="00D0313B"/>
    <w:rsid w:val="00D032E5"/>
    <w:rsid w:val="00D0377B"/>
    <w:rsid w:val="00D03A0F"/>
    <w:rsid w:val="00D04127"/>
    <w:rsid w:val="00D0451F"/>
    <w:rsid w:val="00D06FF7"/>
    <w:rsid w:val="00D070BA"/>
    <w:rsid w:val="00D072EB"/>
    <w:rsid w:val="00D077E0"/>
    <w:rsid w:val="00D107DD"/>
    <w:rsid w:val="00D13188"/>
    <w:rsid w:val="00D13661"/>
    <w:rsid w:val="00D1427E"/>
    <w:rsid w:val="00D15BB6"/>
    <w:rsid w:val="00D207AA"/>
    <w:rsid w:val="00D21B23"/>
    <w:rsid w:val="00D21EDB"/>
    <w:rsid w:val="00D22388"/>
    <w:rsid w:val="00D2287C"/>
    <w:rsid w:val="00D229BC"/>
    <w:rsid w:val="00D22A8F"/>
    <w:rsid w:val="00D2301D"/>
    <w:rsid w:val="00D23235"/>
    <w:rsid w:val="00D244AC"/>
    <w:rsid w:val="00D248D6"/>
    <w:rsid w:val="00D251A4"/>
    <w:rsid w:val="00D25201"/>
    <w:rsid w:val="00D254FF"/>
    <w:rsid w:val="00D25D95"/>
    <w:rsid w:val="00D2620C"/>
    <w:rsid w:val="00D269D4"/>
    <w:rsid w:val="00D2728B"/>
    <w:rsid w:val="00D30811"/>
    <w:rsid w:val="00D30FD2"/>
    <w:rsid w:val="00D320C7"/>
    <w:rsid w:val="00D32A6F"/>
    <w:rsid w:val="00D3346F"/>
    <w:rsid w:val="00D33F07"/>
    <w:rsid w:val="00D365B6"/>
    <w:rsid w:val="00D36D55"/>
    <w:rsid w:val="00D374E7"/>
    <w:rsid w:val="00D37636"/>
    <w:rsid w:val="00D37A1B"/>
    <w:rsid w:val="00D37E10"/>
    <w:rsid w:val="00D405D1"/>
    <w:rsid w:val="00D4144D"/>
    <w:rsid w:val="00D42B39"/>
    <w:rsid w:val="00D42D4C"/>
    <w:rsid w:val="00D43C77"/>
    <w:rsid w:val="00D44085"/>
    <w:rsid w:val="00D4412F"/>
    <w:rsid w:val="00D443A2"/>
    <w:rsid w:val="00D477A3"/>
    <w:rsid w:val="00D51A55"/>
    <w:rsid w:val="00D51D1C"/>
    <w:rsid w:val="00D51DAD"/>
    <w:rsid w:val="00D52842"/>
    <w:rsid w:val="00D5367C"/>
    <w:rsid w:val="00D53E6D"/>
    <w:rsid w:val="00D558C8"/>
    <w:rsid w:val="00D56321"/>
    <w:rsid w:val="00D56734"/>
    <w:rsid w:val="00D57257"/>
    <w:rsid w:val="00D57483"/>
    <w:rsid w:val="00D57611"/>
    <w:rsid w:val="00D6037A"/>
    <w:rsid w:val="00D60ED8"/>
    <w:rsid w:val="00D60EE7"/>
    <w:rsid w:val="00D62B50"/>
    <w:rsid w:val="00D62E79"/>
    <w:rsid w:val="00D63539"/>
    <w:rsid w:val="00D63B82"/>
    <w:rsid w:val="00D63CFF"/>
    <w:rsid w:val="00D647E6"/>
    <w:rsid w:val="00D65AD2"/>
    <w:rsid w:val="00D67039"/>
    <w:rsid w:val="00D704F5"/>
    <w:rsid w:val="00D72104"/>
    <w:rsid w:val="00D7294D"/>
    <w:rsid w:val="00D73386"/>
    <w:rsid w:val="00D76758"/>
    <w:rsid w:val="00D779B8"/>
    <w:rsid w:val="00D8176E"/>
    <w:rsid w:val="00D821B3"/>
    <w:rsid w:val="00D82B9D"/>
    <w:rsid w:val="00D847DB"/>
    <w:rsid w:val="00D84BEB"/>
    <w:rsid w:val="00D85571"/>
    <w:rsid w:val="00D86C3B"/>
    <w:rsid w:val="00D927D7"/>
    <w:rsid w:val="00D92C55"/>
    <w:rsid w:val="00D932BA"/>
    <w:rsid w:val="00D95E67"/>
    <w:rsid w:val="00D97E7A"/>
    <w:rsid w:val="00DA02C1"/>
    <w:rsid w:val="00DA13FA"/>
    <w:rsid w:val="00DA1B65"/>
    <w:rsid w:val="00DA289D"/>
    <w:rsid w:val="00DA4171"/>
    <w:rsid w:val="00DA4955"/>
    <w:rsid w:val="00DA4DE7"/>
    <w:rsid w:val="00DA655B"/>
    <w:rsid w:val="00DA6D2B"/>
    <w:rsid w:val="00DA6E0D"/>
    <w:rsid w:val="00DB04F0"/>
    <w:rsid w:val="00DB2288"/>
    <w:rsid w:val="00DB24CD"/>
    <w:rsid w:val="00DB298F"/>
    <w:rsid w:val="00DB410C"/>
    <w:rsid w:val="00DB562B"/>
    <w:rsid w:val="00DB744E"/>
    <w:rsid w:val="00DC0983"/>
    <w:rsid w:val="00DC0FA3"/>
    <w:rsid w:val="00DC2A90"/>
    <w:rsid w:val="00DC4C84"/>
    <w:rsid w:val="00DC4D3C"/>
    <w:rsid w:val="00DC643E"/>
    <w:rsid w:val="00DC69C3"/>
    <w:rsid w:val="00DC6E9A"/>
    <w:rsid w:val="00DD03D8"/>
    <w:rsid w:val="00DD1D7B"/>
    <w:rsid w:val="00DD2170"/>
    <w:rsid w:val="00DD2428"/>
    <w:rsid w:val="00DD3468"/>
    <w:rsid w:val="00DD5359"/>
    <w:rsid w:val="00DD5787"/>
    <w:rsid w:val="00DD6408"/>
    <w:rsid w:val="00DD79CD"/>
    <w:rsid w:val="00DE06E2"/>
    <w:rsid w:val="00DE0E8E"/>
    <w:rsid w:val="00DE24E6"/>
    <w:rsid w:val="00DE3C79"/>
    <w:rsid w:val="00DE4E3D"/>
    <w:rsid w:val="00DE6B06"/>
    <w:rsid w:val="00DE7AD7"/>
    <w:rsid w:val="00DF09EB"/>
    <w:rsid w:val="00DF48CD"/>
    <w:rsid w:val="00DF649D"/>
    <w:rsid w:val="00DF656F"/>
    <w:rsid w:val="00DF71B8"/>
    <w:rsid w:val="00DF7280"/>
    <w:rsid w:val="00DF77E9"/>
    <w:rsid w:val="00DF7D4B"/>
    <w:rsid w:val="00E003EE"/>
    <w:rsid w:val="00E016FA"/>
    <w:rsid w:val="00E02BB7"/>
    <w:rsid w:val="00E03F6A"/>
    <w:rsid w:val="00E042BF"/>
    <w:rsid w:val="00E04D3B"/>
    <w:rsid w:val="00E05E83"/>
    <w:rsid w:val="00E05EBC"/>
    <w:rsid w:val="00E0610F"/>
    <w:rsid w:val="00E0680A"/>
    <w:rsid w:val="00E0720A"/>
    <w:rsid w:val="00E0776B"/>
    <w:rsid w:val="00E127D4"/>
    <w:rsid w:val="00E13184"/>
    <w:rsid w:val="00E13391"/>
    <w:rsid w:val="00E13D26"/>
    <w:rsid w:val="00E14A27"/>
    <w:rsid w:val="00E14AC8"/>
    <w:rsid w:val="00E155E2"/>
    <w:rsid w:val="00E162F3"/>
    <w:rsid w:val="00E168E4"/>
    <w:rsid w:val="00E169F7"/>
    <w:rsid w:val="00E17042"/>
    <w:rsid w:val="00E17332"/>
    <w:rsid w:val="00E176DB"/>
    <w:rsid w:val="00E17974"/>
    <w:rsid w:val="00E20775"/>
    <w:rsid w:val="00E20AA9"/>
    <w:rsid w:val="00E20B82"/>
    <w:rsid w:val="00E20C5A"/>
    <w:rsid w:val="00E219E5"/>
    <w:rsid w:val="00E226D5"/>
    <w:rsid w:val="00E24761"/>
    <w:rsid w:val="00E25D66"/>
    <w:rsid w:val="00E27072"/>
    <w:rsid w:val="00E32143"/>
    <w:rsid w:val="00E32996"/>
    <w:rsid w:val="00E32A98"/>
    <w:rsid w:val="00E36709"/>
    <w:rsid w:val="00E36BB7"/>
    <w:rsid w:val="00E3730C"/>
    <w:rsid w:val="00E374E7"/>
    <w:rsid w:val="00E3778D"/>
    <w:rsid w:val="00E407B9"/>
    <w:rsid w:val="00E40F03"/>
    <w:rsid w:val="00E41293"/>
    <w:rsid w:val="00E416E3"/>
    <w:rsid w:val="00E432D5"/>
    <w:rsid w:val="00E440AE"/>
    <w:rsid w:val="00E44D5F"/>
    <w:rsid w:val="00E451CF"/>
    <w:rsid w:val="00E45AAB"/>
    <w:rsid w:val="00E45B08"/>
    <w:rsid w:val="00E46099"/>
    <w:rsid w:val="00E4616D"/>
    <w:rsid w:val="00E463EE"/>
    <w:rsid w:val="00E47B11"/>
    <w:rsid w:val="00E53A2F"/>
    <w:rsid w:val="00E53DEA"/>
    <w:rsid w:val="00E562D0"/>
    <w:rsid w:val="00E56741"/>
    <w:rsid w:val="00E56D53"/>
    <w:rsid w:val="00E56F93"/>
    <w:rsid w:val="00E60844"/>
    <w:rsid w:val="00E625FC"/>
    <w:rsid w:val="00E63FE7"/>
    <w:rsid w:val="00E646D5"/>
    <w:rsid w:val="00E648E0"/>
    <w:rsid w:val="00E6562F"/>
    <w:rsid w:val="00E67E6D"/>
    <w:rsid w:val="00E72037"/>
    <w:rsid w:val="00E723FA"/>
    <w:rsid w:val="00E726C4"/>
    <w:rsid w:val="00E759DD"/>
    <w:rsid w:val="00E75EEF"/>
    <w:rsid w:val="00E75F59"/>
    <w:rsid w:val="00E766B3"/>
    <w:rsid w:val="00E76E5C"/>
    <w:rsid w:val="00E778EE"/>
    <w:rsid w:val="00E77B6B"/>
    <w:rsid w:val="00E808AF"/>
    <w:rsid w:val="00E80B8C"/>
    <w:rsid w:val="00E81235"/>
    <w:rsid w:val="00E81810"/>
    <w:rsid w:val="00E82BA4"/>
    <w:rsid w:val="00E83C6C"/>
    <w:rsid w:val="00E85252"/>
    <w:rsid w:val="00E868EF"/>
    <w:rsid w:val="00E901A0"/>
    <w:rsid w:val="00E91CA2"/>
    <w:rsid w:val="00E9547B"/>
    <w:rsid w:val="00E95EDA"/>
    <w:rsid w:val="00E96D1A"/>
    <w:rsid w:val="00EA0946"/>
    <w:rsid w:val="00EA129B"/>
    <w:rsid w:val="00EA14F7"/>
    <w:rsid w:val="00EA210C"/>
    <w:rsid w:val="00EA2BED"/>
    <w:rsid w:val="00EA3892"/>
    <w:rsid w:val="00EA4000"/>
    <w:rsid w:val="00EA4B55"/>
    <w:rsid w:val="00EA5D31"/>
    <w:rsid w:val="00EA662A"/>
    <w:rsid w:val="00EA6AAA"/>
    <w:rsid w:val="00EA7086"/>
    <w:rsid w:val="00EA7DF4"/>
    <w:rsid w:val="00EB274A"/>
    <w:rsid w:val="00EB38D1"/>
    <w:rsid w:val="00EB40DD"/>
    <w:rsid w:val="00EB46C4"/>
    <w:rsid w:val="00EB5AA3"/>
    <w:rsid w:val="00EB5B56"/>
    <w:rsid w:val="00EB60FD"/>
    <w:rsid w:val="00EB61F8"/>
    <w:rsid w:val="00EB6488"/>
    <w:rsid w:val="00EB675E"/>
    <w:rsid w:val="00EB6DC7"/>
    <w:rsid w:val="00EB71FE"/>
    <w:rsid w:val="00EC0531"/>
    <w:rsid w:val="00EC0D62"/>
    <w:rsid w:val="00EC1605"/>
    <w:rsid w:val="00EC17A8"/>
    <w:rsid w:val="00EC1974"/>
    <w:rsid w:val="00EC1F1E"/>
    <w:rsid w:val="00EC71DB"/>
    <w:rsid w:val="00EC7D43"/>
    <w:rsid w:val="00ED2258"/>
    <w:rsid w:val="00ED25B4"/>
    <w:rsid w:val="00ED2AD1"/>
    <w:rsid w:val="00ED2FF3"/>
    <w:rsid w:val="00ED432E"/>
    <w:rsid w:val="00ED5A9A"/>
    <w:rsid w:val="00ED7F7A"/>
    <w:rsid w:val="00EE0072"/>
    <w:rsid w:val="00EE1EE4"/>
    <w:rsid w:val="00EE32FB"/>
    <w:rsid w:val="00EE53BD"/>
    <w:rsid w:val="00EE62F7"/>
    <w:rsid w:val="00EE6465"/>
    <w:rsid w:val="00EE765A"/>
    <w:rsid w:val="00EF2213"/>
    <w:rsid w:val="00EF337A"/>
    <w:rsid w:val="00EF50D9"/>
    <w:rsid w:val="00EF604E"/>
    <w:rsid w:val="00EF6656"/>
    <w:rsid w:val="00EF694B"/>
    <w:rsid w:val="00EF7ADB"/>
    <w:rsid w:val="00F013CA"/>
    <w:rsid w:val="00F01F60"/>
    <w:rsid w:val="00F04672"/>
    <w:rsid w:val="00F050BF"/>
    <w:rsid w:val="00F0530C"/>
    <w:rsid w:val="00F0715B"/>
    <w:rsid w:val="00F073A2"/>
    <w:rsid w:val="00F077ED"/>
    <w:rsid w:val="00F07B4B"/>
    <w:rsid w:val="00F07E8F"/>
    <w:rsid w:val="00F100B7"/>
    <w:rsid w:val="00F10415"/>
    <w:rsid w:val="00F10A8E"/>
    <w:rsid w:val="00F11D79"/>
    <w:rsid w:val="00F12530"/>
    <w:rsid w:val="00F12B30"/>
    <w:rsid w:val="00F13823"/>
    <w:rsid w:val="00F15E2D"/>
    <w:rsid w:val="00F17824"/>
    <w:rsid w:val="00F21E80"/>
    <w:rsid w:val="00F22132"/>
    <w:rsid w:val="00F22F86"/>
    <w:rsid w:val="00F23145"/>
    <w:rsid w:val="00F23ED9"/>
    <w:rsid w:val="00F24644"/>
    <w:rsid w:val="00F246F4"/>
    <w:rsid w:val="00F27BE3"/>
    <w:rsid w:val="00F31C98"/>
    <w:rsid w:val="00F3266E"/>
    <w:rsid w:val="00F32D22"/>
    <w:rsid w:val="00F32D36"/>
    <w:rsid w:val="00F33D6A"/>
    <w:rsid w:val="00F35D96"/>
    <w:rsid w:val="00F37724"/>
    <w:rsid w:val="00F40234"/>
    <w:rsid w:val="00F40ACE"/>
    <w:rsid w:val="00F42946"/>
    <w:rsid w:val="00F439A2"/>
    <w:rsid w:val="00F443A3"/>
    <w:rsid w:val="00F4451A"/>
    <w:rsid w:val="00F475C3"/>
    <w:rsid w:val="00F478A6"/>
    <w:rsid w:val="00F50840"/>
    <w:rsid w:val="00F50C63"/>
    <w:rsid w:val="00F50CEC"/>
    <w:rsid w:val="00F52632"/>
    <w:rsid w:val="00F545C5"/>
    <w:rsid w:val="00F55523"/>
    <w:rsid w:val="00F55FD3"/>
    <w:rsid w:val="00F600CF"/>
    <w:rsid w:val="00F6024A"/>
    <w:rsid w:val="00F61138"/>
    <w:rsid w:val="00F62CBB"/>
    <w:rsid w:val="00F62E26"/>
    <w:rsid w:val="00F630E5"/>
    <w:rsid w:val="00F63F20"/>
    <w:rsid w:val="00F66F93"/>
    <w:rsid w:val="00F67801"/>
    <w:rsid w:val="00F735D4"/>
    <w:rsid w:val="00F7528E"/>
    <w:rsid w:val="00F760AE"/>
    <w:rsid w:val="00F807DB"/>
    <w:rsid w:val="00F81054"/>
    <w:rsid w:val="00F81617"/>
    <w:rsid w:val="00F83D27"/>
    <w:rsid w:val="00F83EE1"/>
    <w:rsid w:val="00F85456"/>
    <w:rsid w:val="00F863DE"/>
    <w:rsid w:val="00F86ACA"/>
    <w:rsid w:val="00F86F8D"/>
    <w:rsid w:val="00F90983"/>
    <w:rsid w:val="00F914B1"/>
    <w:rsid w:val="00F92B5E"/>
    <w:rsid w:val="00F92B68"/>
    <w:rsid w:val="00F9446E"/>
    <w:rsid w:val="00F9532E"/>
    <w:rsid w:val="00F9721C"/>
    <w:rsid w:val="00FA03EC"/>
    <w:rsid w:val="00FA0F54"/>
    <w:rsid w:val="00FA1F9B"/>
    <w:rsid w:val="00FA2533"/>
    <w:rsid w:val="00FA41C8"/>
    <w:rsid w:val="00FA44B4"/>
    <w:rsid w:val="00FA6056"/>
    <w:rsid w:val="00FA6423"/>
    <w:rsid w:val="00FA7665"/>
    <w:rsid w:val="00FB0F52"/>
    <w:rsid w:val="00FB1421"/>
    <w:rsid w:val="00FB2A92"/>
    <w:rsid w:val="00FB36AC"/>
    <w:rsid w:val="00FB4C9C"/>
    <w:rsid w:val="00FB52D3"/>
    <w:rsid w:val="00FB752C"/>
    <w:rsid w:val="00FC043A"/>
    <w:rsid w:val="00FC1A54"/>
    <w:rsid w:val="00FC3823"/>
    <w:rsid w:val="00FC3B16"/>
    <w:rsid w:val="00FC4102"/>
    <w:rsid w:val="00FC4144"/>
    <w:rsid w:val="00FC5264"/>
    <w:rsid w:val="00FD0094"/>
    <w:rsid w:val="00FD03E3"/>
    <w:rsid w:val="00FD1643"/>
    <w:rsid w:val="00FD220A"/>
    <w:rsid w:val="00FD2E2B"/>
    <w:rsid w:val="00FD2FA2"/>
    <w:rsid w:val="00FD4C80"/>
    <w:rsid w:val="00FD52FE"/>
    <w:rsid w:val="00FD568A"/>
    <w:rsid w:val="00FD5DF1"/>
    <w:rsid w:val="00FD676F"/>
    <w:rsid w:val="00FD7132"/>
    <w:rsid w:val="00FD754A"/>
    <w:rsid w:val="00FE1415"/>
    <w:rsid w:val="00FE1AE5"/>
    <w:rsid w:val="00FE1DB3"/>
    <w:rsid w:val="00FE3585"/>
    <w:rsid w:val="00FE374A"/>
    <w:rsid w:val="00FE4C78"/>
    <w:rsid w:val="00FE5B46"/>
    <w:rsid w:val="00FE5E25"/>
    <w:rsid w:val="00FE62FD"/>
    <w:rsid w:val="00FE647F"/>
    <w:rsid w:val="00FE651C"/>
    <w:rsid w:val="00FE76D4"/>
    <w:rsid w:val="00FE7922"/>
    <w:rsid w:val="00FE7BB4"/>
    <w:rsid w:val="00FF10EC"/>
    <w:rsid w:val="00FF2838"/>
    <w:rsid w:val="00FF3A25"/>
    <w:rsid w:val="00FF4E93"/>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DC"/>
    <w:rPr>
      <w:sz w:val="24"/>
      <w:szCs w:val="24"/>
      <w:lang w:eastAsia="en-US"/>
    </w:rPr>
  </w:style>
  <w:style w:type="paragraph" w:styleId="1">
    <w:name w:val="heading 1"/>
    <w:basedOn w:val="a"/>
    <w:link w:val="10"/>
    <w:uiPriority w:val="99"/>
    <w:qFormat/>
    <w:rsid w:val="00004EDC"/>
    <w:pPr>
      <w:spacing w:before="375" w:after="375"/>
      <w:jc w:val="center"/>
      <w:outlineLvl w:val="0"/>
    </w:pPr>
    <w:rPr>
      <w:rFonts w:ascii="Arial" w:hAnsi="Arial" w:cs="Arial"/>
      <w:b/>
      <w:bCs/>
      <w:kern w:val="36"/>
      <w:lang w:val="en-US"/>
    </w:rPr>
  </w:style>
  <w:style w:type="paragraph" w:styleId="2">
    <w:name w:val="heading 2"/>
    <w:basedOn w:val="a"/>
    <w:link w:val="20"/>
    <w:qFormat/>
    <w:rsid w:val="00004EDC"/>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04EDC"/>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1A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D251A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D251A4"/>
    <w:rPr>
      <w:rFonts w:ascii="Cambria" w:eastAsia="Times New Roman" w:hAnsi="Cambria" w:cs="Times New Roman"/>
      <w:b/>
      <w:bCs/>
      <w:sz w:val="26"/>
      <w:szCs w:val="26"/>
      <w:lang w:eastAsia="en-US"/>
    </w:rPr>
  </w:style>
  <w:style w:type="paragraph" w:styleId="a3">
    <w:name w:val="Normal (Web)"/>
    <w:basedOn w:val="a"/>
    <w:uiPriority w:val="99"/>
    <w:rsid w:val="00004EDC"/>
    <w:pPr>
      <w:spacing w:before="45" w:after="45"/>
    </w:pPr>
    <w:rPr>
      <w:rFonts w:ascii="Arial" w:hAnsi="Arial" w:cs="Arial"/>
      <w:sz w:val="16"/>
      <w:szCs w:val="16"/>
      <w:lang w:val="en-US"/>
    </w:rPr>
  </w:style>
  <w:style w:type="paragraph" w:customStyle="1" w:styleId="fieldcomment">
    <w:name w:val="field_comment"/>
    <w:basedOn w:val="a"/>
    <w:uiPriority w:val="99"/>
    <w:rsid w:val="00004EDC"/>
    <w:pPr>
      <w:spacing w:before="45" w:after="45"/>
    </w:pPr>
    <w:rPr>
      <w:rFonts w:ascii="Arial" w:hAnsi="Arial" w:cs="Arial"/>
      <w:sz w:val="9"/>
      <w:szCs w:val="9"/>
      <w:lang w:val="en-US"/>
    </w:rPr>
  </w:style>
  <w:style w:type="paragraph" w:customStyle="1" w:styleId="fieldname">
    <w:name w:val="field_name"/>
    <w:basedOn w:val="a"/>
    <w:uiPriority w:val="99"/>
    <w:rsid w:val="00004EDC"/>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04EDC"/>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04EDC"/>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04EDC"/>
    <w:pPr>
      <w:spacing w:before="45" w:after="45"/>
    </w:pPr>
    <w:rPr>
      <w:rFonts w:ascii="Arial" w:hAnsi="Arial" w:cs="Arial"/>
      <w:sz w:val="16"/>
      <w:szCs w:val="16"/>
      <w:lang w:val="en-US"/>
    </w:rPr>
  </w:style>
  <w:style w:type="character" w:customStyle="1" w:styleId="fieldcomment1">
    <w:name w:val="field_comment1"/>
    <w:basedOn w:val="a0"/>
    <w:uiPriority w:val="99"/>
    <w:rsid w:val="00004EDC"/>
    <w:rPr>
      <w:sz w:val="9"/>
      <w:szCs w:val="9"/>
    </w:rPr>
  </w:style>
  <w:style w:type="paragraph" w:customStyle="1" w:styleId="footnote">
    <w:name w:val="footnote"/>
    <w:basedOn w:val="a"/>
    <w:uiPriority w:val="99"/>
    <w:rsid w:val="00004EDC"/>
    <w:pPr>
      <w:spacing w:after="105"/>
      <w:ind w:left="367"/>
    </w:pPr>
    <w:rPr>
      <w:rFonts w:ascii="Arial" w:hAnsi="Arial" w:cs="Arial"/>
      <w:sz w:val="9"/>
      <w:szCs w:val="9"/>
      <w:lang w:val="en-US"/>
    </w:rPr>
  </w:style>
  <w:style w:type="paragraph" w:styleId="a4">
    <w:name w:val="footer"/>
    <w:basedOn w:val="a"/>
    <w:link w:val="a5"/>
    <w:uiPriority w:val="99"/>
    <w:rsid w:val="002D368D"/>
    <w:pPr>
      <w:tabs>
        <w:tab w:val="center" w:pos="4677"/>
        <w:tab w:val="right" w:pos="9355"/>
      </w:tabs>
    </w:pPr>
  </w:style>
  <w:style w:type="character" w:customStyle="1" w:styleId="a5">
    <w:name w:val="Нижний колонтитул Знак"/>
    <w:basedOn w:val="a0"/>
    <w:link w:val="a4"/>
    <w:uiPriority w:val="99"/>
    <w:semiHidden/>
    <w:rsid w:val="00D251A4"/>
    <w:rPr>
      <w:sz w:val="24"/>
      <w:szCs w:val="24"/>
      <w:lang w:eastAsia="en-US"/>
    </w:rPr>
  </w:style>
  <w:style w:type="character" w:styleId="a6">
    <w:name w:val="page number"/>
    <w:basedOn w:val="a0"/>
    <w:uiPriority w:val="99"/>
    <w:rsid w:val="002D368D"/>
  </w:style>
  <w:style w:type="paragraph" w:customStyle="1" w:styleId="a7">
    <w:name w:val="Стиль"/>
    <w:basedOn w:val="a"/>
    <w:rsid w:val="00360E03"/>
    <w:pPr>
      <w:spacing w:after="160" w:line="240" w:lineRule="exact"/>
    </w:pPr>
    <w:rPr>
      <w:rFonts w:ascii="Verdana" w:hAnsi="Verdana" w:cs="Verdana"/>
      <w:sz w:val="20"/>
      <w:szCs w:val="20"/>
      <w:lang w:val="en-US"/>
    </w:rPr>
  </w:style>
  <w:style w:type="paragraph" w:styleId="a8">
    <w:name w:val="Title"/>
    <w:basedOn w:val="a"/>
    <w:link w:val="a9"/>
    <w:uiPriority w:val="99"/>
    <w:qFormat/>
    <w:rsid w:val="007946F1"/>
    <w:pPr>
      <w:autoSpaceDE w:val="0"/>
      <w:autoSpaceDN w:val="0"/>
      <w:spacing w:line="280" w:lineRule="exact"/>
      <w:ind w:firstLine="288"/>
      <w:jc w:val="center"/>
    </w:pPr>
    <w:rPr>
      <w:rFonts w:ascii="Arial" w:hAnsi="Arial" w:cs="Arial"/>
      <w:lang w:eastAsia="ru-RU"/>
    </w:rPr>
  </w:style>
  <w:style w:type="character" w:customStyle="1" w:styleId="a9">
    <w:name w:val="Название Знак"/>
    <w:basedOn w:val="a0"/>
    <w:link w:val="a8"/>
    <w:uiPriority w:val="10"/>
    <w:rsid w:val="00D251A4"/>
    <w:rPr>
      <w:rFonts w:ascii="Cambria" w:eastAsia="Times New Roman" w:hAnsi="Cambria" w:cs="Times New Roman"/>
      <w:b/>
      <w:bCs/>
      <w:kern w:val="28"/>
      <w:sz w:val="32"/>
      <w:szCs w:val="32"/>
      <w:lang w:eastAsia="en-US"/>
    </w:rPr>
  </w:style>
  <w:style w:type="paragraph" w:customStyle="1" w:styleId="prg3">
    <w:name w:val="prg3"/>
    <w:basedOn w:val="a"/>
    <w:uiPriority w:val="99"/>
    <w:rsid w:val="007946F1"/>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a">
    <w:name w:val="Normal Indent"/>
    <w:basedOn w:val="a"/>
    <w:uiPriority w:val="99"/>
    <w:rsid w:val="007946F1"/>
    <w:pPr>
      <w:tabs>
        <w:tab w:val="num" w:pos="2232"/>
      </w:tabs>
      <w:autoSpaceDE w:val="0"/>
      <w:autoSpaceDN w:val="0"/>
      <w:ind w:left="2232" w:hanging="792"/>
    </w:pPr>
    <w:rPr>
      <w:sz w:val="20"/>
      <w:szCs w:val="20"/>
      <w:lang w:val="en-US" w:eastAsia="ru-RU"/>
    </w:rPr>
  </w:style>
  <w:style w:type="paragraph" w:customStyle="1" w:styleId="ConsTitle">
    <w:name w:val="ConsTitle"/>
    <w:uiPriority w:val="99"/>
    <w:rsid w:val="007946F1"/>
    <w:pPr>
      <w:widowControl w:val="0"/>
      <w:autoSpaceDE w:val="0"/>
      <w:autoSpaceDN w:val="0"/>
      <w:adjustRightInd w:val="0"/>
    </w:pPr>
    <w:rPr>
      <w:rFonts w:ascii="Arial" w:hAnsi="Arial" w:cs="Arial"/>
      <w:b/>
      <w:bCs/>
      <w:sz w:val="16"/>
      <w:szCs w:val="16"/>
      <w:lang w:eastAsia="en-US"/>
    </w:rPr>
  </w:style>
  <w:style w:type="paragraph" w:styleId="ab">
    <w:name w:val="Body Text"/>
    <w:basedOn w:val="a"/>
    <w:link w:val="ac"/>
    <w:uiPriority w:val="99"/>
    <w:rsid w:val="00BA012E"/>
    <w:pPr>
      <w:spacing w:after="120" w:line="360" w:lineRule="atLeast"/>
      <w:jc w:val="both"/>
    </w:pPr>
    <w:rPr>
      <w:rFonts w:ascii="Times New Roman CYR" w:hAnsi="Times New Roman CYR" w:cs="Times New Roman CYR"/>
      <w:sz w:val="28"/>
      <w:szCs w:val="28"/>
      <w:lang w:eastAsia="ru-RU"/>
    </w:rPr>
  </w:style>
  <w:style w:type="character" w:customStyle="1" w:styleId="ac">
    <w:name w:val="Основной текст Знак"/>
    <w:basedOn w:val="a0"/>
    <w:link w:val="ab"/>
    <w:uiPriority w:val="99"/>
    <w:semiHidden/>
    <w:rsid w:val="00D251A4"/>
    <w:rPr>
      <w:sz w:val="24"/>
      <w:szCs w:val="24"/>
      <w:lang w:eastAsia="en-US"/>
    </w:rPr>
  </w:style>
  <w:style w:type="paragraph" w:customStyle="1" w:styleId="Style1">
    <w:name w:val="Style1"/>
    <w:basedOn w:val="a"/>
    <w:uiPriority w:val="99"/>
    <w:rsid w:val="00C4035F"/>
    <w:pPr>
      <w:widowControl w:val="0"/>
      <w:autoSpaceDE w:val="0"/>
      <w:autoSpaceDN w:val="0"/>
      <w:adjustRightInd w:val="0"/>
      <w:jc w:val="center"/>
    </w:pPr>
    <w:rPr>
      <w:lang w:eastAsia="ru-RU"/>
    </w:rPr>
  </w:style>
  <w:style w:type="paragraph" w:customStyle="1" w:styleId="Style11">
    <w:name w:val="Style11"/>
    <w:basedOn w:val="a"/>
    <w:rsid w:val="00C4035F"/>
    <w:pPr>
      <w:widowControl w:val="0"/>
      <w:autoSpaceDE w:val="0"/>
      <w:autoSpaceDN w:val="0"/>
      <w:adjustRightInd w:val="0"/>
      <w:spacing w:line="278" w:lineRule="exact"/>
      <w:ind w:firstLine="590"/>
      <w:jc w:val="both"/>
    </w:pPr>
    <w:rPr>
      <w:lang w:eastAsia="ru-RU"/>
    </w:rPr>
  </w:style>
  <w:style w:type="character" w:customStyle="1" w:styleId="FontStyle42">
    <w:name w:val="Font Style42"/>
    <w:basedOn w:val="a0"/>
    <w:rsid w:val="00C4035F"/>
    <w:rPr>
      <w:rFonts w:ascii="Times New Roman" w:hAnsi="Times New Roman" w:cs="Times New Roman"/>
      <w:sz w:val="22"/>
      <w:szCs w:val="22"/>
    </w:rPr>
  </w:style>
  <w:style w:type="character" w:styleId="ad">
    <w:name w:val="annotation reference"/>
    <w:basedOn w:val="a0"/>
    <w:uiPriority w:val="99"/>
    <w:semiHidden/>
    <w:rsid w:val="00C4035F"/>
    <w:rPr>
      <w:sz w:val="16"/>
      <w:szCs w:val="16"/>
    </w:rPr>
  </w:style>
  <w:style w:type="paragraph" w:styleId="ae">
    <w:name w:val="annotation text"/>
    <w:basedOn w:val="a"/>
    <w:link w:val="af"/>
    <w:uiPriority w:val="99"/>
    <w:semiHidden/>
    <w:rsid w:val="00C4035F"/>
    <w:rPr>
      <w:sz w:val="20"/>
      <w:szCs w:val="20"/>
    </w:rPr>
  </w:style>
  <w:style w:type="character" w:customStyle="1" w:styleId="af">
    <w:name w:val="Текст примечания Знак"/>
    <w:basedOn w:val="a0"/>
    <w:link w:val="ae"/>
    <w:uiPriority w:val="99"/>
    <w:semiHidden/>
    <w:rsid w:val="00D251A4"/>
    <w:rPr>
      <w:sz w:val="20"/>
      <w:szCs w:val="20"/>
      <w:lang w:eastAsia="en-US"/>
    </w:rPr>
  </w:style>
  <w:style w:type="paragraph" w:styleId="af0">
    <w:name w:val="annotation subject"/>
    <w:basedOn w:val="ae"/>
    <w:next w:val="ae"/>
    <w:link w:val="af1"/>
    <w:uiPriority w:val="99"/>
    <w:semiHidden/>
    <w:rsid w:val="00C4035F"/>
    <w:rPr>
      <w:b/>
      <w:bCs/>
    </w:rPr>
  </w:style>
  <w:style w:type="character" w:customStyle="1" w:styleId="af1">
    <w:name w:val="Тема примечания Знак"/>
    <w:basedOn w:val="af"/>
    <w:link w:val="af0"/>
    <w:uiPriority w:val="99"/>
    <w:semiHidden/>
    <w:rsid w:val="00D251A4"/>
    <w:rPr>
      <w:b/>
      <w:bCs/>
    </w:rPr>
  </w:style>
  <w:style w:type="paragraph" w:styleId="af2">
    <w:name w:val="Balloon Text"/>
    <w:basedOn w:val="a"/>
    <w:link w:val="af3"/>
    <w:uiPriority w:val="99"/>
    <w:semiHidden/>
    <w:rsid w:val="00C4035F"/>
    <w:rPr>
      <w:rFonts w:ascii="Tahoma" w:hAnsi="Tahoma" w:cs="Tahoma"/>
      <w:sz w:val="16"/>
      <w:szCs w:val="16"/>
    </w:rPr>
  </w:style>
  <w:style w:type="character" w:customStyle="1" w:styleId="af3">
    <w:name w:val="Текст выноски Знак"/>
    <w:basedOn w:val="a0"/>
    <w:link w:val="af2"/>
    <w:uiPriority w:val="99"/>
    <w:semiHidden/>
    <w:rsid w:val="00D251A4"/>
    <w:rPr>
      <w:rFonts w:ascii="Tahoma" w:hAnsi="Tahoma" w:cs="Tahoma"/>
      <w:sz w:val="16"/>
      <w:szCs w:val="16"/>
      <w:lang w:eastAsia="en-US"/>
    </w:rPr>
  </w:style>
  <w:style w:type="paragraph" w:customStyle="1" w:styleId="ConsNormal">
    <w:name w:val="ConsNormal"/>
    <w:link w:val="ConsNormal0"/>
    <w:uiPriority w:val="99"/>
    <w:rsid w:val="0057649E"/>
    <w:pPr>
      <w:widowControl w:val="0"/>
      <w:overflowPunct w:val="0"/>
      <w:autoSpaceDE w:val="0"/>
      <w:autoSpaceDN w:val="0"/>
      <w:adjustRightInd w:val="0"/>
      <w:textAlignment w:val="baseline"/>
    </w:pPr>
  </w:style>
  <w:style w:type="character" w:customStyle="1" w:styleId="ConsNormal0">
    <w:name w:val="ConsNormal Знак"/>
    <w:basedOn w:val="a0"/>
    <w:link w:val="ConsNormal"/>
    <w:uiPriority w:val="99"/>
    <w:locked/>
    <w:rsid w:val="0057649E"/>
    <w:rPr>
      <w:lang w:val="ru-RU" w:eastAsia="ru-RU" w:bidi="ar-SA"/>
    </w:rPr>
  </w:style>
  <w:style w:type="table" w:styleId="af4">
    <w:name w:val="Table Grid"/>
    <w:basedOn w:val="a1"/>
    <w:uiPriority w:val="99"/>
    <w:rsid w:val="009E1BA1"/>
    <w:pPr>
      <w:spacing w:line="360" w:lineRule="atLeast"/>
      <w:jc w:val="both"/>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790D"/>
    <w:pPr>
      <w:autoSpaceDE w:val="0"/>
      <w:autoSpaceDN w:val="0"/>
      <w:adjustRightInd w:val="0"/>
      <w:ind w:firstLine="720"/>
    </w:pPr>
    <w:rPr>
      <w:rFonts w:ascii="Arial" w:hAnsi="Arial" w:cs="Arial"/>
    </w:rPr>
  </w:style>
  <w:style w:type="paragraph" w:customStyle="1" w:styleId="Default">
    <w:name w:val="Default"/>
    <w:rsid w:val="008D4D08"/>
    <w:pPr>
      <w:autoSpaceDE w:val="0"/>
      <w:autoSpaceDN w:val="0"/>
      <w:adjustRightInd w:val="0"/>
    </w:pPr>
    <w:rPr>
      <w:color w:val="000000"/>
      <w:sz w:val="24"/>
      <w:szCs w:val="24"/>
    </w:rPr>
  </w:style>
  <w:style w:type="paragraph" w:styleId="af5">
    <w:name w:val="Revision"/>
    <w:hidden/>
    <w:uiPriority w:val="99"/>
    <w:semiHidden/>
    <w:rsid w:val="00F807DB"/>
    <w:rPr>
      <w:sz w:val="24"/>
      <w:szCs w:val="24"/>
      <w:lang w:eastAsia="en-US"/>
    </w:rPr>
  </w:style>
  <w:style w:type="paragraph" w:styleId="af6">
    <w:name w:val="header"/>
    <w:basedOn w:val="a"/>
    <w:link w:val="af7"/>
    <w:uiPriority w:val="99"/>
    <w:semiHidden/>
    <w:unhideWhenUsed/>
    <w:rsid w:val="00922599"/>
    <w:pPr>
      <w:tabs>
        <w:tab w:val="center" w:pos="4677"/>
        <w:tab w:val="right" w:pos="9355"/>
      </w:tabs>
    </w:pPr>
  </w:style>
  <w:style w:type="character" w:customStyle="1" w:styleId="af7">
    <w:name w:val="Верхний колонтитул Знак"/>
    <w:basedOn w:val="a0"/>
    <w:link w:val="af6"/>
    <w:uiPriority w:val="99"/>
    <w:semiHidden/>
    <w:rsid w:val="00922599"/>
    <w:rPr>
      <w:sz w:val="24"/>
      <w:szCs w:val="24"/>
      <w:lang w:eastAsia="en-US"/>
    </w:rPr>
  </w:style>
  <w:style w:type="paragraph" w:styleId="af8">
    <w:name w:val="List Paragraph"/>
    <w:basedOn w:val="a"/>
    <w:uiPriority w:val="34"/>
    <w:qFormat/>
    <w:rsid w:val="00C7732A"/>
    <w:pPr>
      <w:ind w:left="720"/>
      <w:contextualSpacing/>
    </w:pPr>
  </w:style>
  <w:style w:type="character" w:customStyle="1" w:styleId="5">
    <w:name w:val="Основной текст (5)_"/>
    <w:basedOn w:val="a0"/>
    <w:link w:val="50"/>
    <w:uiPriority w:val="99"/>
    <w:rsid w:val="00AD36B4"/>
    <w:rPr>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AD36B4"/>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AD36B4"/>
    <w:pPr>
      <w:shd w:val="clear" w:color="auto" w:fill="FFFFFF"/>
      <w:spacing w:line="277" w:lineRule="exact"/>
      <w:jc w:val="both"/>
    </w:pPr>
    <w:rPr>
      <w:b/>
      <w:bCs/>
      <w:lang w:eastAsia="ru-RU"/>
    </w:rPr>
  </w:style>
  <w:style w:type="paragraph" w:styleId="af9">
    <w:name w:val="Document Map"/>
    <w:basedOn w:val="a"/>
    <w:link w:val="afa"/>
    <w:uiPriority w:val="99"/>
    <w:semiHidden/>
    <w:unhideWhenUsed/>
    <w:rsid w:val="00E04D3B"/>
    <w:rPr>
      <w:rFonts w:ascii="Tahoma" w:hAnsi="Tahoma" w:cs="Tahoma"/>
      <w:sz w:val="16"/>
      <w:szCs w:val="16"/>
    </w:rPr>
  </w:style>
  <w:style w:type="character" w:customStyle="1" w:styleId="afa">
    <w:name w:val="Схема документа Знак"/>
    <w:basedOn w:val="a0"/>
    <w:link w:val="af9"/>
    <w:uiPriority w:val="99"/>
    <w:semiHidden/>
    <w:rsid w:val="00E04D3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2013-05-13T20:00:00+00:00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BB10-0E94-4052-98D4-378AF4D9E5C4}"/>
</file>

<file path=customXml/itemProps2.xml><?xml version="1.0" encoding="utf-8"?>
<ds:datastoreItem xmlns:ds="http://schemas.openxmlformats.org/officeDocument/2006/customXml" ds:itemID="{0CA1E2E8-C89A-4564-8C41-A0F108EF85D2}"/>
</file>

<file path=customXml/itemProps3.xml><?xml version="1.0" encoding="utf-8"?>
<ds:datastoreItem xmlns:ds="http://schemas.openxmlformats.org/officeDocument/2006/customXml" ds:itemID="{AB3CE6B8-5453-493F-B8BF-A9258D7869D3}"/>
</file>

<file path=customXml/itemProps4.xml><?xml version="1.0" encoding="utf-8"?>
<ds:datastoreItem xmlns:ds="http://schemas.openxmlformats.org/officeDocument/2006/customXml" ds:itemID="{DC00B969-7AD8-4652-9948-390A306E85C0}"/>
</file>

<file path=docProps/app.xml><?xml version="1.0" encoding="utf-8"?>
<Properties xmlns="http://schemas.openxmlformats.org/officeDocument/2006/extended-properties" xmlns:vt="http://schemas.openxmlformats.org/officeDocument/2006/docPropsVTypes">
  <Template>Normal.dotm</Template>
  <TotalTime>1</TotalTime>
  <Pages>22</Pages>
  <Words>7653</Words>
  <Characters>53109</Characters>
  <Application>Microsoft Office Word</Application>
  <DocSecurity>4</DocSecurity>
  <Lines>442</Lines>
  <Paragraphs>121</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Tycoon</Company>
  <LinksUpToDate>false</LinksUpToDate>
  <CharactersWithSpaces>60641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Серебряницкая Ольга</dc:creator>
  <cp:lastModifiedBy>malyhina</cp:lastModifiedBy>
  <cp:revision>2</cp:revision>
  <cp:lastPrinted>2013-04-08T08:47:00Z</cp:lastPrinted>
  <dcterms:created xsi:type="dcterms:W3CDTF">2013-05-15T08:48:00Z</dcterms:created>
  <dcterms:modified xsi:type="dcterms:W3CDTF">2013-05-15T08:48:00Z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