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47" w:rsidRPr="00694BB7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32B88">
        <w:rPr>
          <w:rFonts w:ascii="Arial" w:hAnsi="Arial" w:cs="Arial"/>
          <w:b/>
          <w:bCs/>
          <w:sz w:val="18"/>
          <w:szCs w:val="18"/>
        </w:rPr>
        <w:t>1</w:t>
      </w:r>
      <w:r w:rsidR="00ED44F9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6C0D03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6C0D03" w:rsidRPr="006C0D03">
        <w:rPr>
          <w:rFonts w:ascii="Arial" w:hAnsi="Arial" w:cs="Arial"/>
          <w:b/>
          <w:bCs/>
          <w:sz w:val="18"/>
          <w:szCs w:val="18"/>
        </w:rPr>
        <w:t>РЕНТНЫМ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 w:rsidR="006C0D03">
        <w:rPr>
          <w:rFonts w:ascii="Arial" w:hAnsi="Arial" w:cs="Arial"/>
          <w:b/>
          <w:bCs/>
          <w:sz w:val="18"/>
          <w:szCs w:val="18"/>
        </w:rPr>
        <w:t>ПЕРВЫЙ РЕНТНЫЙ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0E6984" w:rsidRPr="00914ED4" w:rsidRDefault="000E6984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914ED4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</w:t>
      </w:r>
      <w:r w:rsidR="006C0D03" w:rsidRPr="00914ED4">
        <w:rPr>
          <w:rFonts w:ascii="Arial" w:hAnsi="Arial" w:cs="Arial"/>
          <w:sz w:val="18"/>
          <w:szCs w:val="18"/>
        </w:rPr>
        <w:t>рентным</w:t>
      </w:r>
      <w:r w:rsidRPr="00914ED4">
        <w:rPr>
          <w:rFonts w:ascii="Arial" w:hAnsi="Arial" w:cs="Arial"/>
          <w:sz w:val="18"/>
          <w:szCs w:val="18"/>
        </w:rPr>
        <w:t xml:space="preserve"> </w:t>
      </w:r>
      <w:r w:rsidR="006C0D03" w:rsidRPr="00914ED4">
        <w:rPr>
          <w:rFonts w:ascii="Arial" w:hAnsi="Arial" w:cs="Arial"/>
          <w:sz w:val="18"/>
          <w:szCs w:val="18"/>
        </w:rPr>
        <w:t>«Первый Рентный</w:t>
      </w:r>
      <w:r w:rsidRPr="00914ED4">
        <w:rPr>
          <w:rFonts w:ascii="Arial" w:hAnsi="Arial" w:cs="Arial"/>
          <w:sz w:val="18"/>
          <w:szCs w:val="18"/>
        </w:rPr>
        <w:t xml:space="preserve">» зарегистрированы ФСФР России </w:t>
      </w:r>
      <w:r w:rsidR="006C0D03" w:rsidRPr="00914ED4">
        <w:rPr>
          <w:rFonts w:ascii="Arial" w:hAnsi="Arial" w:cs="Arial"/>
          <w:sz w:val="18"/>
          <w:szCs w:val="18"/>
        </w:rPr>
        <w:t>10.06.2009</w:t>
      </w:r>
      <w:r w:rsidRPr="00914ED4">
        <w:rPr>
          <w:rFonts w:ascii="Arial" w:hAnsi="Arial" w:cs="Arial"/>
          <w:sz w:val="18"/>
          <w:szCs w:val="18"/>
        </w:rPr>
        <w:t xml:space="preserve"> года № </w:t>
      </w:r>
      <w:r w:rsidR="006C0D03" w:rsidRPr="00914ED4">
        <w:rPr>
          <w:rFonts w:ascii="Arial" w:hAnsi="Arial" w:cs="Arial"/>
          <w:sz w:val="18"/>
          <w:szCs w:val="18"/>
        </w:rPr>
        <w:t>№1448-94199611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 w:rsidR="00DD7D8F">
        <w:rPr>
          <w:rFonts w:ascii="Arial" w:hAnsi="Arial" w:cs="Arial"/>
          <w:sz w:val="18"/>
          <w:szCs w:val="18"/>
        </w:rPr>
        <w:t xml:space="preserve">20.08.2009 г. </w:t>
      </w:r>
      <w:r w:rsidRPr="00914ED4">
        <w:rPr>
          <w:rFonts w:ascii="Arial" w:hAnsi="Arial" w:cs="Arial"/>
          <w:sz w:val="18"/>
          <w:szCs w:val="18"/>
        </w:rPr>
        <w:t>за №</w:t>
      </w:r>
      <w:r w:rsidR="00DD7D8F">
        <w:rPr>
          <w:rFonts w:ascii="Arial" w:hAnsi="Arial" w:cs="Arial"/>
          <w:sz w:val="18"/>
          <w:szCs w:val="18"/>
        </w:rPr>
        <w:t>1</w:t>
      </w:r>
      <w:r w:rsidR="00694BB7">
        <w:rPr>
          <w:rFonts w:ascii="Arial" w:hAnsi="Arial" w:cs="Arial"/>
          <w:sz w:val="18"/>
          <w:szCs w:val="18"/>
        </w:rPr>
        <w:t>448-94199611-</w:t>
      </w:r>
      <w:r w:rsidR="00694BB7" w:rsidRPr="00914ED4">
        <w:rPr>
          <w:rFonts w:ascii="Arial" w:hAnsi="Arial" w:cs="Arial"/>
          <w:sz w:val="18"/>
          <w:szCs w:val="18"/>
        </w:rPr>
        <w:t>1</w:t>
      </w:r>
      <w:r w:rsidR="00DD7359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06.10.2009 г. за №</w:t>
      </w:r>
      <w:r w:rsidR="00DD7359">
        <w:rPr>
          <w:rFonts w:ascii="Arial" w:hAnsi="Arial" w:cs="Arial"/>
          <w:sz w:val="18"/>
          <w:szCs w:val="18"/>
        </w:rPr>
        <w:t>1448-94199611-2</w:t>
      </w:r>
      <w:r w:rsidR="00193BAB">
        <w:rPr>
          <w:rFonts w:ascii="Arial" w:hAnsi="Arial" w:cs="Arial"/>
          <w:sz w:val="18"/>
          <w:szCs w:val="18"/>
        </w:rPr>
        <w:t>,</w:t>
      </w:r>
      <w:r w:rsidR="00DD7D8F">
        <w:rPr>
          <w:rFonts w:ascii="Arial" w:hAnsi="Arial" w:cs="Arial"/>
          <w:sz w:val="18"/>
          <w:szCs w:val="18"/>
        </w:rPr>
        <w:t xml:space="preserve"> 15.01.2010 г. за №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193BAB">
        <w:rPr>
          <w:rFonts w:ascii="Arial" w:hAnsi="Arial" w:cs="Arial"/>
          <w:sz w:val="18"/>
          <w:szCs w:val="18"/>
        </w:rPr>
        <w:t>1448-94199611-3,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DD7D8F">
        <w:rPr>
          <w:rFonts w:ascii="Arial" w:hAnsi="Arial" w:cs="Arial"/>
          <w:sz w:val="18"/>
          <w:szCs w:val="18"/>
        </w:rPr>
        <w:t>23.03.2010 г. за №</w:t>
      </w:r>
      <w:r w:rsidR="00193BAB">
        <w:rPr>
          <w:rFonts w:ascii="Arial" w:hAnsi="Arial" w:cs="Arial"/>
          <w:sz w:val="18"/>
          <w:szCs w:val="18"/>
        </w:rPr>
        <w:t>1448-94199611-4</w:t>
      </w:r>
      <w:r w:rsidR="0031480B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06.05.2010 г. за №</w:t>
      </w:r>
      <w:r w:rsidR="0031480B">
        <w:rPr>
          <w:rFonts w:ascii="Arial" w:hAnsi="Arial" w:cs="Arial"/>
          <w:sz w:val="18"/>
          <w:szCs w:val="18"/>
        </w:rPr>
        <w:t>1448-94199611-5</w:t>
      </w:r>
      <w:r w:rsidR="00F90CBC">
        <w:rPr>
          <w:rFonts w:ascii="Arial" w:hAnsi="Arial" w:cs="Arial"/>
          <w:sz w:val="18"/>
          <w:szCs w:val="18"/>
        </w:rPr>
        <w:t>,</w:t>
      </w:r>
      <w:r w:rsidR="00F90CBC" w:rsidRPr="00F90CBC">
        <w:rPr>
          <w:rFonts w:ascii="Arial" w:hAnsi="Arial" w:cs="Arial"/>
          <w:sz w:val="18"/>
          <w:szCs w:val="18"/>
        </w:rPr>
        <w:t xml:space="preserve"> </w:t>
      </w:r>
      <w:r w:rsidR="00F90CBC">
        <w:rPr>
          <w:rFonts w:ascii="Arial" w:hAnsi="Arial" w:cs="Arial"/>
          <w:sz w:val="18"/>
          <w:szCs w:val="18"/>
        </w:rPr>
        <w:t>10.08.2010 г. за №1448-94199611-6</w:t>
      </w:r>
      <w:r w:rsidR="0015683A">
        <w:rPr>
          <w:rFonts w:ascii="Arial" w:hAnsi="Arial" w:cs="Arial"/>
          <w:sz w:val="18"/>
          <w:szCs w:val="18"/>
        </w:rPr>
        <w:t>, 19.10.2010 г. за №1448-94199611-7</w:t>
      </w:r>
      <w:r w:rsidR="00432873">
        <w:rPr>
          <w:rFonts w:ascii="Arial" w:hAnsi="Arial" w:cs="Arial"/>
          <w:sz w:val="18"/>
          <w:szCs w:val="18"/>
        </w:rPr>
        <w:t>, 28.04.2011 г. за №1448-94199611-8</w:t>
      </w:r>
      <w:r w:rsidR="00532B88">
        <w:rPr>
          <w:rFonts w:ascii="Arial" w:hAnsi="Arial" w:cs="Arial"/>
          <w:sz w:val="18"/>
          <w:szCs w:val="18"/>
        </w:rPr>
        <w:t>, 04.08.2011 г. за</w:t>
      </w:r>
      <w:proofErr w:type="gramEnd"/>
      <w:r w:rsidR="00532B88">
        <w:rPr>
          <w:rFonts w:ascii="Arial" w:hAnsi="Arial" w:cs="Arial"/>
          <w:sz w:val="18"/>
          <w:szCs w:val="18"/>
        </w:rPr>
        <w:t xml:space="preserve"> №</w:t>
      </w:r>
      <w:proofErr w:type="gramStart"/>
      <w:r w:rsidR="00532B88">
        <w:rPr>
          <w:rFonts w:ascii="Arial" w:hAnsi="Arial" w:cs="Arial"/>
          <w:sz w:val="18"/>
          <w:szCs w:val="18"/>
        </w:rPr>
        <w:t>1448-94199611-9</w:t>
      </w:r>
      <w:r w:rsidR="00ED44F9">
        <w:rPr>
          <w:rFonts w:ascii="Arial" w:hAnsi="Arial" w:cs="Arial"/>
          <w:sz w:val="18"/>
          <w:szCs w:val="18"/>
        </w:rPr>
        <w:t>, 27.09.2012 г. за №1448-94199611-10</w:t>
      </w:r>
      <w:r w:rsidRPr="00914ED4">
        <w:rPr>
          <w:rFonts w:ascii="Arial" w:hAnsi="Arial" w:cs="Arial"/>
          <w:sz w:val="18"/>
          <w:szCs w:val="18"/>
        </w:rPr>
        <w:t>)</w:t>
      </w:r>
      <w:proofErr w:type="gramEnd"/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541593" w:rsidRPr="00541593" w:rsidTr="00541593">
        <w:trPr>
          <w:trHeight w:val="701"/>
        </w:trPr>
        <w:tc>
          <w:tcPr>
            <w:tcW w:w="4785" w:type="dxa"/>
          </w:tcPr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4786" w:type="dxa"/>
          </w:tcPr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541593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93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</w:t>
            </w:r>
          </w:p>
        </w:tc>
      </w:tr>
      <w:tr w:rsidR="00541593" w:rsidTr="00541593">
        <w:tc>
          <w:tcPr>
            <w:tcW w:w="4785" w:type="dxa"/>
          </w:tcPr>
          <w:p w:rsidR="00ED44F9" w:rsidRPr="00ED44F9" w:rsidRDefault="00ED44F9" w:rsidP="00ED44F9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ED44F9">
              <w:rPr>
                <w:rFonts w:ascii="Times New Roman" w:hAnsi="Times New Roman" w:cs="Times New Roman"/>
                <w:sz w:val="22"/>
                <w:szCs w:val="22"/>
              </w:rPr>
              <w:t>74. Прием заявок на приобретение дополнительных инвестиционных паев осуществляется в</w:t>
            </w:r>
            <w:r w:rsidRPr="00ED44F9">
              <w:rPr>
                <w:sz w:val="22"/>
                <w:szCs w:val="22"/>
              </w:rPr>
              <w:t xml:space="preserve"> течение </w:t>
            </w:r>
            <w:r w:rsidRPr="00B02386">
              <w:rPr>
                <w:b/>
                <w:sz w:val="22"/>
                <w:szCs w:val="22"/>
              </w:rPr>
              <w:t>одного месяца</w:t>
            </w:r>
            <w:r w:rsidRPr="00ED44F9">
              <w:rPr>
                <w:sz w:val="22"/>
                <w:szCs w:val="22"/>
              </w:rPr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  <w:p w:rsidR="00541593" w:rsidRPr="00ED44F9" w:rsidRDefault="00541593" w:rsidP="0054159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41593" w:rsidRPr="00ED44F9" w:rsidRDefault="00ED44F9" w:rsidP="00B02386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ED44F9">
              <w:rPr>
                <w:rFonts w:ascii="Times New Roman" w:hAnsi="Times New Roman" w:cs="Times New Roman"/>
                <w:sz w:val="22"/>
                <w:szCs w:val="22"/>
              </w:rPr>
              <w:t>74. Прием заявок на приобретение дополнительных инвестиционных паев осуществляется в</w:t>
            </w:r>
            <w:r w:rsidRPr="00ED44F9">
              <w:rPr>
                <w:sz w:val="22"/>
                <w:szCs w:val="22"/>
              </w:rPr>
              <w:t xml:space="preserve"> течение </w:t>
            </w:r>
            <w:r w:rsidR="00B02386" w:rsidRPr="00B02386">
              <w:rPr>
                <w:b/>
                <w:sz w:val="22"/>
                <w:szCs w:val="22"/>
              </w:rPr>
              <w:t>10 (Десяти) дней</w:t>
            </w:r>
            <w:r w:rsidRPr="00ED44F9">
              <w:rPr>
                <w:sz w:val="22"/>
                <w:szCs w:val="22"/>
              </w:rPr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</w:tc>
      </w:tr>
    </w:tbl>
    <w:p w:rsidR="00D80ED5" w:rsidRDefault="00D80ED5" w:rsidP="00827FE3">
      <w:pPr>
        <w:pStyle w:val="af3"/>
      </w:pPr>
    </w:p>
    <w:p w:rsidR="00193BAB" w:rsidRPr="00193BAB" w:rsidRDefault="00193BAB" w:rsidP="00193BAB">
      <w:pPr>
        <w:spacing w:after="120" w:line="240" w:lineRule="exact"/>
        <w:ind w:firstLine="720"/>
        <w:rPr>
          <w:rFonts w:ascii="Arial" w:hAnsi="Arial" w:cs="Arial"/>
          <w:sz w:val="18"/>
          <w:szCs w:val="18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Пенкин/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541593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09" w:rsidRDefault="00F7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5709" w:rsidRDefault="00F7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1" w:rsidRDefault="006218E1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09" w:rsidRDefault="00F7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5709" w:rsidRDefault="00F75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D5412"/>
    <w:rsid w:val="000E6984"/>
    <w:rsid w:val="000F5786"/>
    <w:rsid w:val="0015683A"/>
    <w:rsid w:val="001613A7"/>
    <w:rsid w:val="00193BAB"/>
    <w:rsid w:val="001B0C17"/>
    <w:rsid w:val="00224730"/>
    <w:rsid w:val="002605EB"/>
    <w:rsid w:val="00263379"/>
    <w:rsid w:val="00271CB7"/>
    <w:rsid w:val="00283DAD"/>
    <w:rsid w:val="00302F49"/>
    <w:rsid w:val="0031480B"/>
    <w:rsid w:val="00325A48"/>
    <w:rsid w:val="00333895"/>
    <w:rsid w:val="00431A16"/>
    <w:rsid w:val="00432873"/>
    <w:rsid w:val="004414EA"/>
    <w:rsid w:val="00532B88"/>
    <w:rsid w:val="00541593"/>
    <w:rsid w:val="005655F0"/>
    <w:rsid w:val="00595F4E"/>
    <w:rsid w:val="00611FEA"/>
    <w:rsid w:val="006218E1"/>
    <w:rsid w:val="006231F0"/>
    <w:rsid w:val="00680D1B"/>
    <w:rsid w:val="00694BB7"/>
    <w:rsid w:val="006C0D03"/>
    <w:rsid w:val="006C15F8"/>
    <w:rsid w:val="007A2F6F"/>
    <w:rsid w:val="00827FE3"/>
    <w:rsid w:val="008F1B9E"/>
    <w:rsid w:val="00914ED4"/>
    <w:rsid w:val="00934D96"/>
    <w:rsid w:val="00945478"/>
    <w:rsid w:val="00960116"/>
    <w:rsid w:val="009B585B"/>
    <w:rsid w:val="00A21834"/>
    <w:rsid w:val="00A556DB"/>
    <w:rsid w:val="00A74F5B"/>
    <w:rsid w:val="00A901F1"/>
    <w:rsid w:val="00AC111B"/>
    <w:rsid w:val="00AC73C4"/>
    <w:rsid w:val="00B02386"/>
    <w:rsid w:val="00B5659C"/>
    <w:rsid w:val="00B863A3"/>
    <w:rsid w:val="00B92194"/>
    <w:rsid w:val="00BA368F"/>
    <w:rsid w:val="00BC3350"/>
    <w:rsid w:val="00C12A10"/>
    <w:rsid w:val="00C7300A"/>
    <w:rsid w:val="00CB2847"/>
    <w:rsid w:val="00D32866"/>
    <w:rsid w:val="00D6006D"/>
    <w:rsid w:val="00D80ED5"/>
    <w:rsid w:val="00DB681E"/>
    <w:rsid w:val="00DD7359"/>
    <w:rsid w:val="00DD7D8F"/>
    <w:rsid w:val="00DF7CD4"/>
    <w:rsid w:val="00E31335"/>
    <w:rsid w:val="00E437EE"/>
    <w:rsid w:val="00ED44F9"/>
    <w:rsid w:val="00EE1A52"/>
    <w:rsid w:val="00EE1D2F"/>
    <w:rsid w:val="00F45228"/>
    <w:rsid w:val="00F75709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8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25A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5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25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25A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5A48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325A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5A48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325A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25A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25A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25A48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25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5A4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325A48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25A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25A48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25A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25A48"/>
    <w:rPr>
      <w:b/>
      <w:bCs/>
    </w:rPr>
  </w:style>
  <w:style w:type="paragraph" w:customStyle="1" w:styleId="ConsNormal">
    <w:name w:val="ConsNormal"/>
    <w:uiPriority w:val="99"/>
    <w:rsid w:val="00325A48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2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325A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25A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25A48"/>
  </w:style>
  <w:style w:type="paragraph" w:styleId="21">
    <w:name w:val="Body Text Indent 2"/>
    <w:basedOn w:val="a"/>
    <w:link w:val="22"/>
    <w:uiPriority w:val="99"/>
    <w:rsid w:val="00325A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5A48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325A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25A48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25A48"/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2012-11-28T20:00:00+00:00</_EndDate>
  </documentManagement>
</p:properties>
</file>

<file path=customXml/itemProps1.xml><?xml version="1.0" encoding="utf-8"?>
<ds:datastoreItem xmlns:ds="http://schemas.openxmlformats.org/officeDocument/2006/customXml" ds:itemID="{3CF9A84D-9704-479D-BF67-6238CA93FB02}"/>
</file>

<file path=customXml/itemProps2.xml><?xml version="1.0" encoding="utf-8"?>
<ds:datastoreItem xmlns:ds="http://schemas.openxmlformats.org/officeDocument/2006/customXml" ds:itemID="{CA03D596-0958-49CF-9255-4E33A554BF86}"/>
</file>

<file path=customXml/itemProps3.xml><?xml version="1.0" encoding="utf-8"?>
<ds:datastoreItem xmlns:ds="http://schemas.openxmlformats.org/officeDocument/2006/customXml" ds:itemID="{855271A1-974A-4101-A643-9A06AE821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1207</Characters>
  <Application>Microsoft Office Word</Application>
  <DocSecurity>0</DocSecurity>
  <Lines>10</Lines>
  <Paragraphs>2</Paragraphs>
  <ScaleCrop>false</ScaleCrop>
  <Company>3D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Oleg B. Goranskiy</dc:creator>
  <cp:keywords/>
  <dc:description/>
  <cp:lastModifiedBy>malyhina</cp:lastModifiedBy>
  <cp:revision>2</cp:revision>
  <cp:lastPrinted>2009-11-13T12:44:00Z</cp:lastPrinted>
  <dcterms:created xsi:type="dcterms:W3CDTF">2012-11-15T08:40:00Z</dcterms:created>
  <dcterms:modified xsi:type="dcterms:W3CDTF">2012-11-15T08:40:00Z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