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2B" w:rsidRPr="003F432B" w:rsidRDefault="00C8668F" w:rsidP="00CB7717">
      <w:pPr>
        <w:tabs>
          <w:tab w:val="left" w:pos="6379"/>
        </w:tabs>
        <w:spacing w:line="240" w:lineRule="atLeast"/>
        <w:ind w:left="6663"/>
        <w:rPr>
          <w:b/>
          <w:sz w:val="22"/>
          <w:szCs w:val="22"/>
        </w:rPr>
      </w:pPr>
      <w:r w:rsidRPr="003F432B">
        <w:rPr>
          <w:sz w:val="22"/>
          <w:szCs w:val="22"/>
        </w:rPr>
        <w:t xml:space="preserve">                                                                                        </w:t>
      </w:r>
      <w:r w:rsidR="00E7323F">
        <w:rPr>
          <w:sz w:val="22"/>
          <w:szCs w:val="22"/>
        </w:rPr>
        <w:t xml:space="preserve">                          </w:t>
      </w:r>
      <w:r w:rsidRPr="003F432B">
        <w:rPr>
          <w:sz w:val="22"/>
          <w:szCs w:val="22"/>
        </w:rPr>
        <w:t xml:space="preserve"> </w:t>
      </w:r>
      <w:r w:rsidR="00E7323F">
        <w:rPr>
          <w:sz w:val="22"/>
          <w:szCs w:val="22"/>
        </w:rPr>
        <w:t xml:space="preserve"> </w:t>
      </w:r>
      <w:r w:rsidR="003F432B" w:rsidRPr="003F432B">
        <w:rPr>
          <w:b/>
          <w:sz w:val="22"/>
          <w:szCs w:val="22"/>
        </w:rPr>
        <w:t xml:space="preserve">УТВЕРЖДАЮ </w:t>
      </w:r>
    </w:p>
    <w:p w:rsidR="003F432B" w:rsidRPr="003F432B" w:rsidRDefault="003F432B" w:rsidP="00CB7717">
      <w:pPr>
        <w:tabs>
          <w:tab w:val="left" w:pos="6379"/>
        </w:tabs>
        <w:spacing w:line="240" w:lineRule="atLeast"/>
        <w:ind w:left="6663"/>
        <w:rPr>
          <w:b/>
          <w:sz w:val="22"/>
          <w:szCs w:val="22"/>
        </w:rPr>
      </w:pPr>
      <w:r w:rsidRPr="003F432B">
        <w:rPr>
          <w:b/>
          <w:sz w:val="22"/>
          <w:szCs w:val="22"/>
        </w:rPr>
        <w:t>Генеральный директор</w:t>
      </w:r>
    </w:p>
    <w:p w:rsidR="003F432B" w:rsidRPr="003F432B" w:rsidRDefault="00E51FBC" w:rsidP="00CB7717">
      <w:pPr>
        <w:tabs>
          <w:tab w:val="left" w:pos="6379"/>
        </w:tabs>
        <w:spacing w:line="240" w:lineRule="atLeast"/>
        <w:ind w:left="6663"/>
        <w:rPr>
          <w:b/>
          <w:sz w:val="22"/>
          <w:szCs w:val="22"/>
        </w:rPr>
      </w:pPr>
      <w:r>
        <w:rPr>
          <w:b/>
          <w:sz w:val="22"/>
          <w:szCs w:val="22"/>
        </w:rPr>
        <w:t>АО «Петербург – Инвест»</w:t>
      </w:r>
    </w:p>
    <w:p w:rsidR="003F432B" w:rsidRPr="003F432B" w:rsidRDefault="003F432B" w:rsidP="00CB7717">
      <w:pPr>
        <w:tabs>
          <w:tab w:val="left" w:pos="6379"/>
        </w:tabs>
        <w:spacing w:line="240" w:lineRule="atLeast"/>
        <w:ind w:left="6663"/>
        <w:rPr>
          <w:b/>
          <w:sz w:val="22"/>
          <w:szCs w:val="22"/>
        </w:rPr>
      </w:pPr>
    </w:p>
    <w:p w:rsidR="003F432B" w:rsidRPr="003F432B" w:rsidRDefault="003F432B" w:rsidP="00CB7717">
      <w:pPr>
        <w:tabs>
          <w:tab w:val="left" w:pos="6379"/>
        </w:tabs>
        <w:spacing w:line="360" w:lineRule="auto"/>
        <w:ind w:left="6663"/>
        <w:rPr>
          <w:b/>
          <w:sz w:val="22"/>
          <w:szCs w:val="22"/>
        </w:rPr>
      </w:pPr>
      <w:r w:rsidRPr="003F432B">
        <w:rPr>
          <w:b/>
          <w:sz w:val="22"/>
          <w:szCs w:val="22"/>
        </w:rPr>
        <w:t>__</w:t>
      </w:r>
      <w:r w:rsidRPr="003F432B">
        <w:rPr>
          <w:b/>
          <w:bCs/>
          <w:sz w:val="22"/>
          <w:szCs w:val="22"/>
        </w:rPr>
        <w:t>_______________</w:t>
      </w:r>
      <w:r w:rsidR="005C7B5C">
        <w:rPr>
          <w:b/>
          <w:bCs/>
          <w:sz w:val="22"/>
          <w:szCs w:val="22"/>
        </w:rPr>
        <w:t>/</w:t>
      </w:r>
      <w:r w:rsidRPr="003F432B">
        <w:rPr>
          <w:b/>
          <w:bCs/>
          <w:sz w:val="22"/>
          <w:szCs w:val="22"/>
        </w:rPr>
        <w:t xml:space="preserve"> </w:t>
      </w:r>
      <w:r w:rsidR="00E51FBC">
        <w:rPr>
          <w:b/>
          <w:bCs/>
          <w:sz w:val="22"/>
          <w:szCs w:val="22"/>
        </w:rPr>
        <w:t>Павлов</w:t>
      </w:r>
      <w:r w:rsidRPr="003F432B">
        <w:rPr>
          <w:b/>
          <w:bCs/>
          <w:sz w:val="22"/>
          <w:szCs w:val="22"/>
        </w:rPr>
        <w:t xml:space="preserve">  </w:t>
      </w:r>
      <w:r w:rsidR="00355B95">
        <w:rPr>
          <w:b/>
          <w:bCs/>
          <w:sz w:val="22"/>
          <w:szCs w:val="22"/>
        </w:rPr>
        <w:t>А</w:t>
      </w:r>
      <w:r w:rsidRPr="003F432B">
        <w:rPr>
          <w:b/>
          <w:bCs/>
          <w:sz w:val="22"/>
          <w:szCs w:val="22"/>
        </w:rPr>
        <w:t>.</w:t>
      </w:r>
      <w:r w:rsidR="00E51FBC">
        <w:rPr>
          <w:b/>
          <w:bCs/>
          <w:sz w:val="22"/>
          <w:szCs w:val="22"/>
        </w:rPr>
        <w:t>М</w:t>
      </w:r>
      <w:r w:rsidRPr="003F432B">
        <w:rPr>
          <w:b/>
          <w:bCs/>
          <w:sz w:val="22"/>
          <w:szCs w:val="22"/>
        </w:rPr>
        <w:t>.</w:t>
      </w:r>
      <w:r w:rsidRPr="003F432B">
        <w:rPr>
          <w:b/>
          <w:sz w:val="22"/>
          <w:szCs w:val="22"/>
        </w:rPr>
        <w:t xml:space="preserve">                                   </w:t>
      </w:r>
    </w:p>
    <w:p w:rsidR="000510D3" w:rsidRPr="00F77F91" w:rsidRDefault="00E7323F" w:rsidP="00CB7717">
      <w:pPr>
        <w:tabs>
          <w:tab w:val="left" w:pos="6379"/>
          <w:tab w:val="left" w:pos="6521"/>
        </w:tabs>
        <w:ind w:left="6663"/>
        <w:rPr>
          <w:rFonts w:ascii="Times New Roman CYR" w:hAnsi="Times New Roman CYR" w:cs="Times New Roman CYR"/>
        </w:rPr>
      </w:pPr>
      <w:r>
        <w:rPr>
          <w:b/>
          <w:bCs/>
          <w:sz w:val="22"/>
          <w:szCs w:val="22"/>
        </w:rPr>
        <w:t xml:space="preserve"> </w:t>
      </w:r>
      <w:r w:rsidR="003F432B" w:rsidRPr="0078466F">
        <w:rPr>
          <w:b/>
          <w:bCs/>
          <w:sz w:val="22"/>
          <w:szCs w:val="22"/>
        </w:rPr>
        <w:t>(</w:t>
      </w:r>
      <w:r w:rsidR="003F432B" w:rsidRPr="00F77F91">
        <w:rPr>
          <w:b/>
          <w:sz w:val="22"/>
          <w:szCs w:val="22"/>
        </w:rPr>
        <w:t>Приказ  №</w:t>
      </w:r>
      <w:r w:rsidR="00F77F91" w:rsidRPr="00F77F91">
        <w:rPr>
          <w:b/>
          <w:sz w:val="22"/>
          <w:szCs w:val="22"/>
        </w:rPr>
        <w:t>1</w:t>
      </w:r>
      <w:r w:rsidR="001F1562">
        <w:rPr>
          <w:b/>
          <w:sz w:val="22"/>
          <w:szCs w:val="22"/>
        </w:rPr>
        <w:t>8</w:t>
      </w:r>
      <w:r w:rsidR="0001339D" w:rsidRPr="00F77F91">
        <w:rPr>
          <w:b/>
          <w:sz w:val="22"/>
          <w:szCs w:val="22"/>
        </w:rPr>
        <w:t>/</w:t>
      </w:r>
      <w:r w:rsidR="00F6640C" w:rsidRPr="00F77F91">
        <w:rPr>
          <w:b/>
          <w:sz w:val="22"/>
          <w:szCs w:val="22"/>
        </w:rPr>
        <w:t>0</w:t>
      </w:r>
      <w:r w:rsidR="001F1562">
        <w:rPr>
          <w:b/>
          <w:sz w:val="22"/>
          <w:szCs w:val="22"/>
        </w:rPr>
        <w:t>9</w:t>
      </w:r>
      <w:r w:rsidR="003F432B" w:rsidRPr="00F77F91">
        <w:rPr>
          <w:b/>
          <w:sz w:val="22"/>
          <w:szCs w:val="22"/>
        </w:rPr>
        <w:t>-1</w:t>
      </w:r>
      <w:r w:rsidR="00D158CF" w:rsidRPr="00F77F91">
        <w:rPr>
          <w:b/>
          <w:sz w:val="22"/>
          <w:szCs w:val="22"/>
        </w:rPr>
        <w:t>8</w:t>
      </w:r>
      <w:r w:rsidR="003F432B" w:rsidRPr="00F77F91">
        <w:rPr>
          <w:b/>
          <w:sz w:val="22"/>
          <w:szCs w:val="22"/>
        </w:rPr>
        <w:t xml:space="preserve"> от </w:t>
      </w:r>
      <w:r w:rsidR="001F1562">
        <w:rPr>
          <w:b/>
          <w:sz w:val="22"/>
          <w:szCs w:val="22"/>
        </w:rPr>
        <w:t>27</w:t>
      </w:r>
      <w:r w:rsidR="003F432B" w:rsidRPr="00F77F91">
        <w:rPr>
          <w:b/>
          <w:sz w:val="22"/>
          <w:szCs w:val="22"/>
        </w:rPr>
        <w:t>.</w:t>
      </w:r>
      <w:r w:rsidR="00E51FBC" w:rsidRPr="00F77F91">
        <w:rPr>
          <w:b/>
          <w:sz w:val="22"/>
          <w:szCs w:val="22"/>
        </w:rPr>
        <w:t>0</w:t>
      </w:r>
      <w:r w:rsidR="001F1562">
        <w:rPr>
          <w:b/>
          <w:sz w:val="22"/>
          <w:szCs w:val="22"/>
        </w:rPr>
        <w:t>9</w:t>
      </w:r>
      <w:r w:rsidR="003F432B" w:rsidRPr="00F77F91">
        <w:rPr>
          <w:b/>
          <w:sz w:val="22"/>
          <w:szCs w:val="22"/>
        </w:rPr>
        <w:t>.201</w:t>
      </w:r>
      <w:r w:rsidR="00D158CF" w:rsidRPr="00F77F91">
        <w:rPr>
          <w:b/>
          <w:sz w:val="22"/>
          <w:szCs w:val="22"/>
        </w:rPr>
        <w:t>8</w:t>
      </w:r>
      <w:r w:rsidR="003F432B" w:rsidRPr="00F77F91">
        <w:rPr>
          <w:b/>
          <w:sz w:val="22"/>
          <w:szCs w:val="22"/>
        </w:rPr>
        <w:t>)</w:t>
      </w:r>
      <w:r w:rsidR="003F432B" w:rsidRPr="00F77F91">
        <w:rPr>
          <w:sz w:val="22"/>
          <w:szCs w:val="22"/>
        </w:rPr>
        <w:t xml:space="preserve">                      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Pr="00F77F91" w:rsidRDefault="00F735E7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40698E" w:rsidRDefault="0040698E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5D27B3" w:rsidRDefault="005D27B3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5D27B3" w:rsidRDefault="005D27B3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5D27B3" w:rsidRDefault="005D27B3" w:rsidP="00F735E7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121D11" w:rsidRPr="00CD4E94" w:rsidRDefault="00121D11" w:rsidP="00121D1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>Изменения и дополнения №</w:t>
      </w:r>
      <w:r w:rsidR="0017209A">
        <w:rPr>
          <w:rFonts w:ascii="Times New Roman CYR" w:hAnsi="Times New Roman CYR" w:cs="Times New Roman CYR"/>
          <w:b/>
          <w:bCs/>
          <w:sz w:val="28"/>
          <w:szCs w:val="28"/>
        </w:rPr>
        <w:t>19</w:t>
      </w: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21D11" w:rsidRPr="00CD4E94" w:rsidRDefault="00121D11" w:rsidP="00121D1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равила доверительного управления </w:t>
      </w:r>
    </w:p>
    <w:p w:rsidR="00D83980" w:rsidRPr="00D115D4" w:rsidRDefault="00121D11" w:rsidP="00121D1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D4E94">
        <w:rPr>
          <w:rFonts w:ascii="Times New Roman CYR" w:hAnsi="Times New Roman CYR" w:cs="Times New Roman CYR"/>
          <w:b/>
          <w:bCs/>
          <w:sz w:val="28"/>
          <w:szCs w:val="28"/>
        </w:rPr>
        <w:t>Открытым паевым инвестиционным фондом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21D11" w:rsidRPr="00CD4E94" w:rsidRDefault="00D83980" w:rsidP="00121D1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83980">
        <w:rPr>
          <w:rFonts w:ascii="Times New Roman CYR" w:hAnsi="Times New Roman CYR" w:cs="Times New Roman CYR"/>
          <w:b/>
          <w:bCs/>
          <w:sz w:val="28"/>
          <w:szCs w:val="28"/>
        </w:rPr>
        <w:t xml:space="preserve">рыночных финансовых инструментов </w:t>
      </w:r>
      <w:r w:rsidR="00121D11" w:rsidRPr="00CD4E94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B21FB2">
        <w:rPr>
          <w:rFonts w:ascii="Times New Roman CYR" w:hAnsi="Times New Roman CYR" w:cs="Times New Roman CYR"/>
          <w:b/>
          <w:bCs/>
          <w:sz w:val="28"/>
          <w:szCs w:val="28"/>
        </w:rPr>
        <w:t>Мировые рынки</w:t>
      </w:r>
      <w:r w:rsidR="00121D11" w:rsidRPr="00CD4E94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121D11" w:rsidRPr="00C8668F" w:rsidRDefault="00121D11" w:rsidP="00121D11">
      <w:pPr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121D11" w:rsidRDefault="00121D11" w:rsidP="00121D11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(Правила зарегистрированы </w:t>
      </w:r>
      <w:r w:rsidR="00B21FB2">
        <w:rPr>
          <w:rFonts w:cs="Times New Roman CYR"/>
        </w:rPr>
        <w:t>12</w:t>
      </w:r>
      <w:r w:rsidR="00B21FB2" w:rsidRPr="00514ADA">
        <w:rPr>
          <w:rFonts w:cs="Times New Roman CYR"/>
        </w:rPr>
        <w:t>.</w:t>
      </w:r>
      <w:r w:rsidR="00B21FB2">
        <w:rPr>
          <w:rFonts w:cs="Times New Roman CYR"/>
        </w:rPr>
        <w:t>05</w:t>
      </w:r>
      <w:r w:rsidR="00B21FB2" w:rsidRPr="00514ADA">
        <w:rPr>
          <w:rFonts w:cs="Times New Roman CYR"/>
        </w:rPr>
        <w:t>.</w:t>
      </w:r>
      <w:r w:rsidR="00B21FB2" w:rsidRPr="001C00F8">
        <w:rPr>
          <w:rFonts w:cs="Times New Roman CYR"/>
        </w:rPr>
        <w:t>20</w:t>
      </w:r>
      <w:r w:rsidR="00B21FB2" w:rsidRPr="00514ADA">
        <w:rPr>
          <w:rFonts w:cs="Times New Roman CYR"/>
        </w:rPr>
        <w:t>0</w:t>
      </w:r>
      <w:r w:rsidR="00B21FB2">
        <w:rPr>
          <w:rFonts w:cs="Times New Roman CYR"/>
        </w:rPr>
        <w:t>4</w:t>
      </w:r>
      <w:r w:rsidR="00B21FB2" w:rsidRPr="00514ADA">
        <w:rPr>
          <w:rFonts w:cs="Times New Roman CYR"/>
        </w:rPr>
        <w:t xml:space="preserve"> </w:t>
      </w:r>
      <w:r w:rsidR="00B21FB2" w:rsidRPr="000D42CA">
        <w:rPr>
          <w:rFonts w:cs="Times New Roman CYR"/>
        </w:rPr>
        <w:t xml:space="preserve">№ </w:t>
      </w:r>
      <w:r w:rsidR="00B21FB2">
        <w:t>0211</w:t>
      </w:r>
      <w:r w:rsidR="00B21FB2" w:rsidRPr="000D42CA">
        <w:t>-</w:t>
      </w:r>
      <w:r w:rsidR="00B21FB2">
        <w:t>58233714</w:t>
      </w:r>
      <w:r>
        <w:rPr>
          <w:rFonts w:ascii="Times New Roman CYR" w:hAnsi="Times New Roman CYR" w:cs="Times New Roman CYR"/>
        </w:rPr>
        <w:t>)</w:t>
      </w:r>
    </w:p>
    <w:p w:rsidR="007A330E" w:rsidRPr="00915340" w:rsidRDefault="007A330E" w:rsidP="00F735E7">
      <w:pPr>
        <w:rPr>
          <w:rFonts w:ascii="Times New Roman CYR" w:hAnsi="Times New Roman CYR" w:cs="Times New Roman CYR"/>
          <w:sz w:val="16"/>
          <w:szCs w:val="16"/>
        </w:rPr>
      </w:pPr>
    </w:p>
    <w:tbl>
      <w:tblPr>
        <w:tblW w:w="10173" w:type="dxa"/>
        <w:tblLayout w:type="fixed"/>
        <w:tblLook w:val="0000"/>
      </w:tblPr>
      <w:tblGrid>
        <w:gridCol w:w="5070"/>
        <w:gridCol w:w="5103"/>
      </w:tblGrid>
      <w:tr w:rsidR="00F735E7" w:rsidTr="005D27B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E7" w:rsidRDefault="00F735E7" w:rsidP="00E74E62">
            <w:pPr>
              <w:pStyle w:val="1"/>
            </w:pPr>
            <w:r>
              <w:t>Старая редакция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E7" w:rsidRDefault="00F735E7" w:rsidP="00E74E62">
            <w:pPr>
              <w:pStyle w:val="1"/>
            </w:pPr>
            <w:r>
              <w:t>Новая редакция</w:t>
            </w:r>
          </w:p>
        </w:tc>
      </w:tr>
      <w:tr w:rsidR="001E3778" w:rsidTr="005D27B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0" w:rsidRDefault="00D83980" w:rsidP="00D839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426"/>
              <w:jc w:val="both"/>
            </w:pPr>
            <w:bookmarkStart w:id="0" w:name="OLE_LINK13"/>
            <w:bookmarkStart w:id="1" w:name="OLE_LINK14"/>
            <w:bookmarkStart w:id="2" w:name="OLE_LINK15"/>
            <w:r w:rsidRPr="000F05FC">
              <w:rPr>
                <w:b/>
              </w:rPr>
              <w:t xml:space="preserve">Пункт </w:t>
            </w:r>
            <w:r>
              <w:rPr>
                <w:b/>
              </w:rPr>
              <w:t>7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1E3778" w:rsidRDefault="00D83980" w:rsidP="00D158CF">
            <w:pPr>
              <w:tabs>
                <w:tab w:val="left" w:pos="426"/>
              </w:tabs>
              <w:spacing w:before="120" w:after="120" w:line="240" w:lineRule="atLeast"/>
              <w:ind w:firstLine="426"/>
              <w:jc w:val="both"/>
            </w:pPr>
            <w:bookmarkStart w:id="3" w:name="p_7"/>
            <w:bookmarkEnd w:id="3"/>
            <w:r w:rsidRPr="00AE638A">
              <w:t>Полное фирменное наименование специ</w:t>
            </w:r>
            <w:r w:rsidRPr="00AE638A">
              <w:t>а</w:t>
            </w:r>
            <w:r w:rsidRPr="00AE638A">
              <w:t xml:space="preserve">лизированного депозитария фонда (далее - специализированный депозитарий): </w:t>
            </w:r>
            <w:r w:rsidRPr="005B13FF">
              <w:t>Общество с ограниченной ответственностью «Специал</w:t>
            </w:r>
            <w:r w:rsidRPr="005B13FF">
              <w:t>и</w:t>
            </w:r>
            <w:r w:rsidRPr="005B13FF">
              <w:t>зированный депозитарий Сбербанка».</w:t>
            </w:r>
            <w:bookmarkEnd w:id="0"/>
            <w:bookmarkEnd w:id="1"/>
            <w:bookmarkEnd w:id="2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0" w:rsidRDefault="00D83980" w:rsidP="00D158C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469"/>
              <w:jc w:val="both"/>
            </w:pPr>
            <w:r w:rsidRPr="000F05FC">
              <w:rPr>
                <w:b/>
              </w:rPr>
              <w:t xml:space="preserve">Пункт </w:t>
            </w:r>
            <w:r>
              <w:rPr>
                <w:b/>
              </w:rPr>
              <w:t>7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1E3778" w:rsidRDefault="00D83980" w:rsidP="005D27B3">
            <w:pPr>
              <w:tabs>
                <w:tab w:val="left" w:pos="426"/>
              </w:tabs>
              <w:spacing w:before="120" w:after="120" w:line="240" w:lineRule="atLeast"/>
              <w:ind w:firstLine="426"/>
              <w:jc w:val="both"/>
            </w:pPr>
            <w:r w:rsidRPr="00AE638A">
              <w:t>Полное фирменное наименование специ</w:t>
            </w:r>
            <w:r w:rsidRPr="00AE638A">
              <w:t>а</w:t>
            </w:r>
            <w:r w:rsidRPr="00AE638A">
              <w:t xml:space="preserve">лизированного депозитария фонда (далее - специализированный депозитарий): </w:t>
            </w:r>
            <w:bookmarkStart w:id="4" w:name="OLE_LINK45"/>
            <w:bookmarkStart w:id="5" w:name="OLE_LINK46"/>
            <w:bookmarkStart w:id="6" w:name="OLE_LINK71"/>
            <w:bookmarkStart w:id="7" w:name="OLE_LINK72"/>
            <w:bookmarkStart w:id="8" w:name="OLE_LINK73"/>
            <w:r w:rsidR="005B6641" w:rsidRPr="005B6641">
              <w:rPr>
                <w:b/>
              </w:rPr>
              <w:t>Закрытое акционерное общество «Первый Специал</w:t>
            </w:r>
            <w:r w:rsidR="005B6641" w:rsidRPr="005B6641">
              <w:rPr>
                <w:b/>
              </w:rPr>
              <w:t>и</w:t>
            </w:r>
            <w:r w:rsidR="005B6641" w:rsidRPr="005B6641">
              <w:rPr>
                <w:b/>
              </w:rPr>
              <w:t>зированный Депозитарий».</w:t>
            </w:r>
            <w:bookmarkEnd w:id="4"/>
            <w:bookmarkEnd w:id="5"/>
            <w:bookmarkEnd w:id="6"/>
            <w:bookmarkEnd w:id="7"/>
            <w:bookmarkEnd w:id="8"/>
          </w:p>
        </w:tc>
      </w:tr>
      <w:tr w:rsidR="00355B95" w:rsidTr="005D27B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5C7B5C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426"/>
              <w:jc w:val="both"/>
            </w:pPr>
            <w:bookmarkStart w:id="9" w:name="OLE_LINK10"/>
            <w:bookmarkStart w:id="10" w:name="OLE_LINK11"/>
            <w:bookmarkStart w:id="11" w:name="OLE_LINK12"/>
            <w:r w:rsidRPr="000F05FC">
              <w:rPr>
                <w:b/>
              </w:rPr>
              <w:t xml:space="preserve">Пункт </w:t>
            </w:r>
            <w:r w:rsidR="00D83980" w:rsidRPr="00D83980">
              <w:rPr>
                <w:b/>
              </w:rPr>
              <w:t>8</w:t>
            </w:r>
            <w:r w:rsidR="00277039" w:rsidRPr="000F05FC">
              <w:rPr>
                <w:b/>
              </w:rPr>
              <w:t>.</w:t>
            </w:r>
            <w:r w:rsidR="00277039" w:rsidRPr="00452973">
              <w:t> </w:t>
            </w:r>
          </w:p>
          <w:p w:rsidR="00355B95" w:rsidRPr="00D158CF" w:rsidRDefault="00D83980" w:rsidP="00D158CF">
            <w:pPr>
              <w:tabs>
                <w:tab w:val="left" w:pos="426"/>
              </w:tabs>
              <w:spacing w:before="120" w:after="120" w:line="240" w:lineRule="atLeast"/>
              <w:ind w:firstLine="426"/>
              <w:jc w:val="both"/>
              <w:rPr>
                <w:lang w:val="en-US"/>
              </w:rPr>
            </w:pPr>
            <w:bookmarkStart w:id="12" w:name="OLE_LINK16"/>
            <w:bookmarkStart w:id="13" w:name="OLE_LINK17"/>
            <w:bookmarkEnd w:id="9"/>
            <w:bookmarkEnd w:id="10"/>
            <w:bookmarkEnd w:id="11"/>
            <w:r w:rsidRPr="00AE638A">
              <w:t xml:space="preserve">Место нахождения специализированного депозитария: Российская </w:t>
            </w:r>
            <w:r w:rsidRPr="005B13FF">
              <w:t>Федерация, 119334,  г. Москва, ул. Вавилова, д.3.</w:t>
            </w:r>
            <w:bookmarkStart w:id="14" w:name="p_8"/>
            <w:bookmarkEnd w:id="12"/>
            <w:bookmarkEnd w:id="13"/>
            <w:bookmarkEnd w:id="1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D158C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469"/>
              <w:jc w:val="both"/>
            </w:pPr>
            <w:bookmarkStart w:id="15" w:name="OLE_LINK3"/>
            <w:bookmarkStart w:id="16" w:name="OLE_LINK4"/>
            <w:r w:rsidRPr="000F05FC">
              <w:rPr>
                <w:b/>
              </w:rPr>
              <w:t xml:space="preserve">Пункт </w:t>
            </w:r>
            <w:r w:rsidR="00D83980" w:rsidRPr="00D83980">
              <w:rPr>
                <w:b/>
              </w:rPr>
              <w:t>8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355B95" w:rsidRPr="00E51FBC" w:rsidRDefault="00D83980" w:rsidP="00D158CF">
            <w:pPr>
              <w:tabs>
                <w:tab w:val="left" w:pos="426"/>
              </w:tabs>
              <w:spacing w:before="120" w:after="120" w:line="240" w:lineRule="atLeast"/>
              <w:ind w:firstLine="469"/>
              <w:jc w:val="both"/>
              <w:rPr>
                <w:b/>
              </w:rPr>
            </w:pPr>
            <w:r w:rsidRPr="00AE638A">
              <w:t xml:space="preserve">Место нахождения специализированного депозитария: </w:t>
            </w:r>
            <w:bookmarkStart w:id="17" w:name="OLE_LINK47"/>
            <w:bookmarkStart w:id="18" w:name="OLE_LINK48"/>
            <w:bookmarkStart w:id="19" w:name="OLE_LINK49"/>
            <w:r w:rsidR="005B6641" w:rsidRPr="005B6641">
              <w:rPr>
                <w:b/>
              </w:rPr>
              <w:t xml:space="preserve">Российская Федерация, </w:t>
            </w:r>
            <w:bookmarkStart w:id="20" w:name="OLE_LINK74"/>
            <w:bookmarkStart w:id="21" w:name="OLE_LINK75"/>
            <w:bookmarkStart w:id="22" w:name="OLE_LINK76"/>
            <w:smartTag w:uri="urn:schemas-microsoft-com:office:smarttags" w:element="metricconverter">
              <w:smartTagPr>
                <w:attr w:name="ProductID" w:val="197372, г"/>
              </w:smartTagPr>
              <w:r w:rsidR="005B6641" w:rsidRPr="005B6641">
                <w:rPr>
                  <w:b/>
                </w:rPr>
                <w:t>125167, г</w:t>
              </w:r>
            </w:smartTag>
            <w:r w:rsidR="005B6641" w:rsidRPr="005B6641">
              <w:rPr>
                <w:b/>
              </w:rPr>
              <w:t>. Москва, ул. Восьмого марта 4-я, д.6А.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</w:tr>
      <w:tr w:rsidR="00CD57C8" w:rsidTr="005D27B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5C7B5C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426"/>
              <w:jc w:val="both"/>
            </w:pPr>
            <w:bookmarkStart w:id="23" w:name="OLE_LINK23"/>
            <w:bookmarkStart w:id="24" w:name="OLE_LINK24"/>
            <w:bookmarkStart w:id="25" w:name="OLE_LINK25"/>
            <w:r w:rsidRPr="000F05FC">
              <w:rPr>
                <w:b/>
              </w:rPr>
              <w:t xml:space="preserve">Пункт </w:t>
            </w:r>
            <w:r w:rsidR="00D83980" w:rsidRPr="00D83980">
              <w:rPr>
                <w:b/>
              </w:rPr>
              <w:t>9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CD57C8" w:rsidRDefault="00D83980" w:rsidP="00D83980">
            <w:pPr>
              <w:tabs>
                <w:tab w:val="left" w:pos="426"/>
              </w:tabs>
              <w:spacing w:before="120" w:after="120" w:line="240" w:lineRule="atLeast"/>
              <w:ind w:firstLine="426"/>
              <w:jc w:val="both"/>
            </w:pPr>
            <w:bookmarkStart w:id="26" w:name="OLE_LINK21"/>
            <w:bookmarkStart w:id="27" w:name="OLE_LINK22"/>
            <w:r w:rsidRPr="00C00C00">
              <w:t>Лицензия специализированного депозит</w:t>
            </w:r>
            <w:r w:rsidRPr="00C00C00">
              <w:t>а</w:t>
            </w:r>
            <w:r w:rsidRPr="00C00C00">
              <w:t>рия на осуществление деятельности специал</w:t>
            </w:r>
            <w:r w:rsidRPr="00C00C00">
              <w:t>и</w:t>
            </w:r>
            <w:r w:rsidRPr="00C00C00">
              <w:t xml:space="preserve">зированного депозитария инвестиционных фондов, </w:t>
            </w:r>
            <w:bookmarkEnd w:id="23"/>
            <w:bookmarkEnd w:id="24"/>
            <w:bookmarkEnd w:id="25"/>
            <w:r w:rsidRPr="00C00C00">
              <w:t>паевых инвестиционных фондов и н</w:t>
            </w:r>
            <w:r w:rsidRPr="00C00C00">
              <w:t>е</w:t>
            </w:r>
            <w:r w:rsidRPr="00C00C00">
              <w:t xml:space="preserve">государственных пенсионных фондов от </w:t>
            </w:r>
            <w:r w:rsidRPr="005B13FF">
              <w:t xml:space="preserve">«05» октября </w:t>
            </w:r>
            <w:smartTag w:uri="urn:schemas-microsoft-com:office:smarttags" w:element="metricconverter">
              <w:smartTagPr>
                <w:attr w:name="ProductID" w:val="197372, г"/>
              </w:smartTagPr>
              <w:r w:rsidRPr="005B13FF">
                <w:t>2010 г</w:t>
              </w:r>
            </w:smartTag>
            <w:r w:rsidRPr="005B13FF">
              <w:t>. № 22-000-0-00097</w:t>
            </w:r>
            <w:r w:rsidRPr="00C00C00">
              <w:t>, предоста</w:t>
            </w:r>
            <w:r w:rsidRPr="00C00C00">
              <w:t>в</w:t>
            </w:r>
            <w:r w:rsidRPr="00C00C00">
              <w:t>ленная Федеральной службой по финансовым рынкам.</w:t>
            </w:r>
            <w:bookmarkEnd w:id="26"/>
            <w:bookmarkEnd w:id="27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FC" w:rsidRDefault="000F05FC" w:rsidP="00D158C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469"/>
              <w:jc w:val="both"/>
            </w:pPr>
            <w:r w:rsidRPr="000F05FC">
              <w:rPr>
                <w:b/>
              </w:rPr>
              <w:t xml:space="preserve">Пункт </w:t>
            </w:r>
            <w:r w:rsidR="00D83980" w:rsidRPr="00D83980">
              <w:rPr>
                <w:b/>
              </w:rPr>
              <w:t>9</w:t>
            </w:r>
            <w:r w:rsidRPr="000F05FC">
              <w:rPr>
                <w:b/>
              </w:rPr>
              <w:t>.</w:t>
            </w:r>
            <w:r w:rsidRPr="00452973">
              <w:t> </w:t>
            </w:r>
            <w:r w:rsidR="00CD57C8" w:rsidRPr="00452973">
              <w:t> </w:t>
            </w:r>
          </w:p>
          <w:p w:rsidR="00CD57C8" w:rsidRDefault="005B6641" w:rsidP="00D158CF">
            <w:pPr>
              <w:tabs>
                <w:tab w:val="left" w:pos="426"/>
              </w:tabs>
              <w:spacing w:before="120" w:after="120" w:line="240" w:lineRule="atLeast"/>
              <w:ind w:firstLine="469"/>
              <w:jc w:val="both"/>
            </w:pPr>
            <w:r w:rsidRPr="00C00C00">
              <w:t>Лицензия специализированного депозит</w:t>
            </w:r>
            <w:r w:rsidRPr="00C00C00">
              <w:t>а</w:t>
            </w:r>
            <w:r w:rsidRPr="00C00C00">
              <w:t>рия на осуществление деятельности специал</w:t>
            </w:r>
            <w:r w:rsidRPr="00C00C00">
              <w:t>и</w:t>
            </w:r>
            <w:r w:rsidRPr="00C00C00">
              <w:t>зированного депозитария инвестиционных фондов, паевых инвестиционных фондов и н</w:t>
            </w:r>
            <w:r w:rsidRPr="00C00C00">
              <w:t>е</w:t>
            </w:r>
            <w:r w:rsidRPr="00C00C00">
              <w:t xml:space="preserve">государственных пенсионных фондов от </w:t>
            </w:r>
            <w:bookmarkStart w:id="28" w:name="OLE_LINK50"/>
            <w:bookmarkStart w:id="29" w:name="OLE_LINK51"/>
            <w:bookmarkStart w:id="30" w:name="OLE_LINK52"/>
            <w:r w:rsidRPr="005B6641">
              <w:rPr>
                <w:b/>
              </w:rPr>
              <w:t xml:space="preserve">«08» августа </w:t>
            </w:r>
            <w:smartTag w:uri="urn:schemas-microsoft-com:office:smarttags" w:element="metricconverter">
              <w:smartTagPr>
                <w:attr w:name="ProductID" w:val="197372, г"/>
              </w:smartTagPr>
              <w:r w:rsidRPr="005B6641">
                <w:rPr>
                  <w:b/>
                </w:rPr>
                <w:t>1996 г</w:t>
              </w:r>
            </w:smartTag>
            <w:r w:rsidRPr="005B6641">
              <w:rPr>
                <w:b/>
              </w:rPr>
              <w:t>. № 22-000-1-00001</w:t>
            </w:r>
            <w:bookmarkEnd w:id="28"/>
            <w:bookmarkEnd w:id="29"/>
            <w:bookmarkEnd w:id="30"/>
            <w:r w:rsidRPr="00C00C00">
              <w:t>, предоста</w:t>
            </w:r>
            <w:r w:rsidRPr="00C00C00">
              <w:t>в</w:t>
            </w:r>
            <w:r w:rsidRPr="00C00C00">
              <w:t>ленная Федеральной службой по финансовым рынкам.</w:t>
            </w:r>
          </w:p>
        </w:tc>
      </w:tr>
      <w:tr w:rsidR="00D83980" w:rsidTr="005D27B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CF" w:rsidRDefault="00D158CF" w:rsidP="00D158C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426"/>
              <w:jc w:val="both"/>
            </w:pPr>
            <w:bookmarkStart w:id="31" w:name="OLE_LINK26"/>
            <w:bookmarkStart w:id="32" w:name="OLE_LINK27"/>
            <w:bookmarkStart w:id="33" w:name="OLE_LINK28"/>
            <w:r w:rsidRPr="000F05FC">
              <w:rPr>
                <w:b/>
              </w:rPr>
              <w:t xml:space="preserve">Пункт </w:t>
            </w:r>
            <w:r w:rsidRPr="00D158CF">
              <w:rPr>
                <w:b/>
              </w:rPr>
              <w:t>10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D83980" w:rsidRPr="000F05FC" w:rsidRDefault="00D158CF" w:rsidP="00D158CF">
            <w:pPr>
              <w:tabs>
                <w:tab w:val="left" w:pos="426"/>
              </w:tabs>
              <w:spacing w:before="120" w:after="120" w:line="240" w:lineRule="atLeast"/>
              <w:ind w:firstLine="426"/>
              <w:jc w:val="both"/>
              <w:rPr>
                <w:b/>
              </w:rPr>
            </w:pPr>
            <w:bookmarkStart w:id="34" w:name="p_10"/>
            <w:bookmarkStart w:id="35" w:name="p_11"/>
            <w:bookmarkEnd w:id="34"/>
            <w:bookmarkEnd w:id="35"/>
            <w:r w:rsidRPr="00AE638A">
              <w:t xml:space="preserve">Полное фирменное наименование лица, осуществляющего ведение реестра владельцев инвестиционных паев фонда (далее - </w:t>
            </w:r>
            <w:r>
              <w:t>регистр</w:t>
            </w:r>
            <w:r>
              <w:t>а</w:t>
            </w:r>
            <w:r>
              <w:t>тор</w:t>
            </w:r>
            <w:r w:rsidRPr="00AE638A">
              <w:t xml:space="preserve">): </w:t>
            </w:r>
            <w:r w:rsidRPr="005B13FF">
              <w:t>Общество с ограниченной ответственн</w:t>
            </w:r>
            <w:r w:rsidRPr="005B13FF">
              <w:t>о</w:t>
            </w:r>
            <w:r w:rsidRPr="005B13FF">
              <w:t>стью «Специализированный депозитарий Сбербанка».</w:t>
            </w:r>
            <w:bookmarkEnd w:id="31"/>
            <w:bookmarkEnd w:id="32"/>
            <w:bookmarkEnd w:id="33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CF" w:rsidRDefault="00D158CF" w:rsidP="00D158C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469"/>
              <w:jc w:val="both"/>
            </w:pPr>
            <w:r w:rsidRPr="000F05FC">
              <w:rPr>
                <w:b/>
              </w:rPr>
              <w:t xml:space="preserve">Пункт </w:t>
            </w:r>
            <w:r w:rsidRPr="00D158CF">
              <w:rPr>
                <w:b/>
              </w:rPr>
              <w:t>10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D83980" w:rsidRPr="005B6641" w:rsidRDefault="00D158CF" w:rsidP="005B6641">
            <w:pPr>
              <w:tabs>
                <w:tab w:val="left" w:pos="426"/>
              </w:tabs>
              <w:spacing w:before="120" w:after="120" w:line="240" w:lineRule="atLeast"/>
              <w:ind w:firstLine="426"/>
              <w:jc w:val="both"/>
              <w:rPr>
                <w:b/>
              </w:rPr>
            </w:pPr>
            <w:r w:rsidRPr="00AE638A">
              <w:t xml:space="preserve">Полное фирменное наименование лица, осуществляющего ведение реестра владельцев инвестиционных паев фонда (далее - </w:t>
            </w:r>
            <w:r>
              <w:t>регистр</w:t>
            </w:r>
            <w:r>
              <w:t>а</w:t>
            </w:r>
            <w:r>
              <w:t>тор</w:t>
            </w:r>
            <w:r w:rsidRPr="00AE638A">
              <w:t xml:space="preserve">): </w:t>
            </w:r>
            <w:r w:rsidR="005B6641" w:rsidRPr="005B6641">
              <w:rPr>
                <w:b/>
              </w:rPr>
              <w:t>Закрытое акционерное общество «Пе</w:t>
            </w:r>
            <w:r w:rsidR="005B6641" w:rsidRPr="005B6641">
              <w:rPr>
                <w:b/>
              </w:rPr>
              <w:t>р</w:t>
            </w:r>
            <w:r w:rsidR="005B6641" w:rsidRPr="005B6641">
              <w:rPr>
                <w:b/>
              </w:rPr>
              <w:t>вый Специализированный Депозитарий».</w:t>
            </w:r>
          </w:p>
        </w:tc>
      </w:tr>
      <w:tr w:rsidR="00D158CF" w:rsidTr="005D27B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CF" w:rsidRDefault="00D158CF" w:rsidP="00D158C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426"/>
              <w:jc w:val="both"/>
            </w:pPr>
            <w:bookmarkStart w:id="36" w:name="OLE_LINK33"/>
            <w:bookmarkStart w:id="37" w:name="OLE_LINK34"/>
            <w:bookmarkStart w:id="38" w:name="OLE_LINK30"/>
            <w:bookmarkStart w:id="39" w:name="OLE_LINK31"/>
            <w:bookmarkStart w:id="40" w:name="OLE_LINK32"/>
            <w:r w:rsidRPr="000F05FC">
              <w:rPr>
                <w:b/>
              </w:rPr>
              <w:t xml:space="preserve">Пункт </w:t>
            </w:r>
            <w:r w:rsidRPr="00D158CF">
              <w:rPr>
                <w:b/>
              </w:rPr>
              <w:t>1</w:t>
            </w:r>
            <w:r w:rsidRPr="00D115D4">
              <w:rPr>
                <w:b/>
              </w:rPr>
              <w:t>1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D158CF" w:rsidRPr="00D158CF" w:rsidRDefault="00D158CF" w:rsidP="00D158CF">
            <w:pPr>
              <w:tabs>
                <w:tab w:val="left" w:pos="426"/>
              </w:tabs>
              <w:spacing w:before="120" w:after="120" w:line="240" w:lineRule="atLeast"/>
              <w:ind w:firstLine="426"/>
              <w:jc w:val="both"/>
            </w:pPr>
            <w:bookmarkStart w:id="41" w:name="p_12"/>
            <w:bookmarkStart w:id="42" w:name="OLE_LINK29"/>
            <w:bookmarkEnd w:id="36"/>
            <w:bookmarkEnd w:id="37"/>
            <w:bookmarkEnd w:id="41"/>
            <w:r w:rsidRPr="00AE638A">
              <w:rPr>
                <w:rFonts w:cs="Times New Roman CYR"/>
              </w:rPr>
              <w:t xml:space="preserve">Место нахождения </w:t>
            </w:r>
            <w:r>
              <w:rPr>
                <w:rFonts w:cs="Times New Roman CYR"/>
              </w:rPr>
              <w:t>регистратора</w:t>
            </w:r>
            <w:r w:rsidRPr="00AE638A">
              <w:rPr>
                <w:rFonts w:cs="Times New Roman CYR"/>
              </w:rPr>
              <w:t xml:space="preserve">: </w:t>
            </w:r>
            <w:r w:rsidRPr="00AE638A">
              <w:t>Росси</w:t>
            </w:r>
            <w:r w:rsidRPr="00AE638A">
              <w:t>й</w:t>
            </w:r>
            <w:r w:rsidRPr="00AE638A">
              <w:t xml:space="preserve">ская Федерация, </w:t>
            </w:r>
            <w:r w:rsidRPr="005B13FF">
              <w:t xml:space="preserve">119334, г. Москва, </w:t>
            </w:r>
            <w:r w:rsidRPr="007B4031">
              <w:t xml:space="preserve">             </w:t>
            </w:r>
            <w:r w:rsidR="005D27B3">
              <w:t xml:space="preserve"> </w:t>
            </w:r>
            <w:r w:rsidRPr="007B4031">
              <w:t xml:space="preserve"> </w:t>
            </w:r>
            <w:r w:rsidRPr="005B13FF">
              <w:t>ул. Вавилова, д.3.</w:t>
            </w:r>
            <w:bookmarkEnd w:id="38"/>
            <w:bookmarkEnd w:id="39"/>
            <w:bookmarkEnd w:id="40"/>
            <w:bookmarkEnd w:id="42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CF" w:rsidRDefault="00D158CF" w:rsidP="00D158C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469"/>
              <w:jc w:val="both"/>
            </w:pPr>
            <w:r w:rsidRPr="000F05FC">
              <w:rPr>
                <w:b/>
              </w:rPr>
              <w:t xml:space="preserve">Пункт </w:t>
            </w:r>
            <w:r w:rsidRPr="00D158CF">
              <w:rPr>
                <w:b/>
              </w:rPr>
              <w:t>1</w:t>
            </w:r>
            <w:r w:rsidRPr="005B6641">
              <w:rPr>
                <w:b/>
              </w:rPr>
              <w:t>1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D158CF" w:rsidRPr="000F05FC" w:rsidRDefault="00D158CF" w:rsidP="00D158CF">
            <w:pPr>
              <w:tabs>
                <w:tab w:val="left" w:pos="9072"/>
              </w:tabs>
              <w:autoSpaceDE w:val="0"/>
              <w:autoSpaceDN w:val="0"/>
              <w:adjustRightInd w:val="0"/>
              <w:spacing w:before="120" w:line="240" w:lineRule="atLeast"/>
              <w:ind w:firstLine="469"/>
              <w:jc w:val="both"/>
              <w:rPr>
                <w:b/>
              </w:rPr>
            </w:pPr>
            <w:r w:rsidRPr="00AE638A">
              <w:rPr>
                <w:rFonts w:cs="Times New Roman CYR"/>
              </w:rPr>
              <w:t xml:space="preserve">Место нахождения </w:t>
            </w:r>
            <w:r>
              <w:rPr>
                <w:rFonts w:cs="Times New Roman CYR"/>
              </w:rPr>
              <w:t>регистратора</w:t>
            </w:r>
            <w:r w:rsidRPr="00AE638A">
              <w:rPr>
                <w:rFonts w:cs="Times New Roman CYR"/>
              </w:rPr>
              <w:t xml:space="preserve">: </w:t>
            </w:r>
            <w:bookmarkStart w:id="43" w:name="OLE_LINK83"/>
            <w:bookmarkStart w:id="44" w:name="OLE_LINK84"/>
            <w:r w:rsidR="005B6641" w:rsidRPr="005B6641">
              <w:rPr>
                <w:b/>
              </w:rPr>
              <w:t>Росси</w:t>
            </w:r>
            <w:r w:rsidR="005B6641" w:rsidRPr="005B6641">
              <w:rPr>
                <w:b/>
              </w:rPr>
              <w:t>й</w:t>
            </w:r>
            <w:r w:rsidR="005B6641" w:rsidRPr="005B6641">
              <w:rPr>
                <w:b/>
              </w:rPr>
              <w:t xml:space="preserve">ская Федерация, </w:t>
            </w:r>
            <w:smartTag w:uri="urn:schemas-microsoft-com:office:smarttags" w:element="metricconverter">
              <w:smartTagPr>
                <w:attr w:name="ProductID" w:val="197372, г"/>
              </w:smartTagPr>
              <w:r w:rsidR="005B6641" w:rsidRPr="005B6641">
                <w:rPr>
                  <w:b/>
                </w:rPr>
                <w:t>125167, г</w:t>
              </w:r>
            </w:smartTag>
            <w:r w:rsidR="005B6641" w:rsidRPr="005B6641">
              <w:rPr>
                <w:b/>
              </w:rPr>
              <w:t>. Москва,</w:t>
            </w:r>
            <w:r w:rsidR="005D27B3">
              <w:rPr>
                <w:b/>
              </w:rPr>
              <w:t xml:space="preserve">                 </w:t>
            </w:r>
            <w:r w:rsidR="005B6641" w:rsidRPr="005B6641">
              <w:rPr>
                <w:b/>
              </w:rPr>
              <w:t>ул. Восьмого марта 4-я, д.6А.</w:t>
            </w:r>
            <w:bookmarkEnd w:id="43"/>
            <w:bookmarkEnd w:id="44"/>
          </w:p>
        </w:tc>
      </w:tr>
      <w:tr w:rsidR="00D158CF" w:rsidTr="005D27B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CF" w:rsidRDefault="00D158CF" w:rsidP="00D158CF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426"/>
              <w:jc w:val="both"/>
            </w:pPr>
            <w:bookmarkStart w:id="45" w:name="p_13"/>
            <w:bookmarkStart w:id="46" w:name="OLE_LINK53"/>
            <w:bookmarkStart w:id="47" w:name="OLE_LINK54"/>
            <w:bookmarkStart w:id="48" w:name="OLE_LINK35"/>
            <w:bookmarkStart w:id="49" w:name="OLE_LINK36"/>
            <w:bookmarkEnd w:id="45"/>
            <w:r w:rsidRPr="000F05FC">
              <w:rPr>
                <w:b/>
              </w:rPr>
              <w:lastRenderedPageBreak/>
              <w:t xml:space="preserve">Пункт </w:t>
            </w:r>
            <w:r w:rsidRPr="00D158CF">
              <w:rPr>
                <w:b/>
              </w:rPr>
              <w:t>1</w:t>
            </w:r>
            <w:r w:rsidRPr="00D115D4">
              <w:rPr>
                <w:b/>
              </w:rPr>
              <w:t>2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bookmarkEnd w:id="46"/>
          <w:bookmarkEnd w:id="47"/>
          <w:p w:rsidR="00D158CF" w:rsidRPr="00D158CF" w:rsidRDefault="00D158CF" w:rsidP="00D158CF">
            <w:pPr>
              <w:tabs>
                <w:tab w:val="left" w:pos="9072"/>
              </w:tabs>
              <w:autoSpaceDE w:val="0"/>
              <w:autoSpaceDN w:val="0"/>
              <w:adjustRightInd w:val="0"/>
              <w:spacing w:before="120" w:line="240" w:lineRule="atLeast"/>
              <w:ind w:firstLine="425"/>
              <w:jc w:val="both"/>
            </w:pPr>
            <w:r w:rsidRPr="00D158CF">
              <w:t>Лицензия регистратора на осуществление деятельности специализированного депозит</w:t>
            </w:r>
            <w:r w:rsidRPr="00D158CF">
              <w:t>а</w:t>
            </w:r>
            <w:r w:rsidRPr="00D158CF">
              <w:t>рия инвестиционных фондов, паевых инвест</w:t>
            </w:r>
            <w:r w:rsidRPr="00D158CF">
              <w:t>и</w:t>
            </w:r>
            <w:r w:rsidRPr="00D158CF">
              <w:t>ционных фондов и негосударственных пенс</w:t>
            </w:r>
            <w:r w:rsidRPr="00D158CF">
              <w:t>и</w:t>
            </w:r>
            <w:r w:rsidRPr="00D158CF">
              <w:t xml:space="preserve">онных фондов от «05» октября </w:t>
            </w:r>
            <w:smartTag w:uri="urn:schemas-microsoft-com:office:smarttags" w:element="metricconverter">
              <w:smartTagPr>
                <w:attr w:name="ProductID" w:val="197372, г"/>
              </w:smartTagPr>
              <w:r w:rsidRPr="00D158CF">
                <w:t>2010 г</w:t>
              </w:r>
            </w:smartTag>
            <w:r w:rsidRPr="00D158CF">
              <w:t>. № 22-000-0-00097, предоставленная Федеральной службой по финансовым рынкам.</w:t>
            </w:r>
            <w:bookmarkEnd w:id="48"/>
            <w:bookmarkEnd w:id="49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CF" w:rsidRPr="00436B41" w:rsidRDefault="00D158CF" w:rsidP="00436B41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firstLine="426"/>
              <w:jc w:val="both"/>
              <w:rPr>
                <w:b/>
              </w:rPr>
            </w:pPr>
            <w:r w:rsidRPr="00436B41">
              <w:rPr>
                <w:b/>
              </w:rPr>
              <w:t>Пункт 12. </w:t>
            </w:r>
          </w:p>
          <w:p w:rsidR="00D158CF" w:rsidRPr="00436B41" w:rsidRDefault="00D158CF" w:rsidP="00436B41">
            <w:pPr>
              <w:tabs>
                <w:tab w:val="left" w:pos="9072"/>
              </w:tabs>
              <w:autoSpaceDE w:val="0"/>
              <w:autoSpaceDN w:val="0"/>
              <w:adjustRightInd w:val="0"/>
              <w:spacing w:before="120" w:line="240" w:lineRule="atLeast"/>
              <w:ind w:firstLine="426"/>
              <w:jc w:val="both"/>
            </w:pPr>
            <w:r w:rsidRPr="00436B41">
              <w:t>Лицензия регистратора на осуществление деятельности специализированного депозит</w:t>
            </w:r>
            <w:r w:rsidRPr="00436B41">
              <w:t>а</w:t>
            </w:r>
            <w:r w:rsidRPr="00436B41">
              <w:t>рия инвестиционных фондов, паевых инвест</w:t>
            </w:r>
            <w:r w:rsidRPr="00436B41">
              <w:t>и</w:t>
            </w:r>
            <w:r w:rsidRPr="00436B41">
              <w:t>ционных фондов и негосударственных пенс</w:t>
            </w:r>
            <w:r w:rsidRPr="00436B41">
              <w:t>и</w:t>
            </w:r>
            <w:r w:rsidRPr="00436B41">
              <w:t xml:space="preserve">онных фондов от </w:t>
            </w:r>
            <w:r w:rsidR="005B6641" w:rsidRPr="005B6641">
              <w:rPr>
                <w:b/>
              </w:rPr>
              <w:t xml:space="preserve">«08» августа </w:t>
            </w:r>
            <w:smartTag w:uri="urn:schemas-microsoft-com:office:smarttags" w:element="metricconverter">
              <w:smartTagPr>
                <w:attr w:name="ProductID" w:val="197372, г"/>
              </w:smartTagPr>
              <w:r w:rsidR="005B6641" w:rsidRPr="005B6641">
                <w:rPr>
                  <w:b/>
                </w:rPr>
                <w:t>1996 г</w:t>
              </w:r>
            </w:smartTag>
            <w:r w:rsidR="005B6641" w:rsidRPr="005B6641">
              <w:rPr>
                <w:b/>
              </w:rPr>
              <w:t>. № 22-000-1-00001</w:t>
            </w:r>
            <w:r w:rsidRPr="00436B41">
              <w:t>, предоставленная Федеральной службой по финансовым рынкам.</w:t>
            </w:r>
          </w:p>
        </w:tc>
      </w:tr>
      <w:tr w:rsidR="00436B41" w:rsidTr="005D27B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Default="00436B41" w:rsidP="005B6641">
            <w:pPr>
              <w:tabs>
                <w:tab w:val="left" w:pos="9072"/>
              </w:tabs>
              <w:spacing w:line="240" w:lineRule="atLeast"/>
              <w:ind w:firstLine="469"/>
              <w:jc w:val="both"/>
            </w:pPr>
            <w:bookmarkStart w:id="50" w:name="_Hlk519679261"/>
            <w:r w:rsidRPr="000F05FC">
              <w:rPr>
                <w:b/>
              </w:rPr>
              <w:t xml:space="preserve">Пункт </w:t>
            </w:r>
            <w:r>
              <w:rPr>
                <w:b/>
              </w:rPr>
              <w:t>22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436B41" w:rsidRPr="00F93E77" w:rsidRDefault="00436B41" w:rsidP="005B6641">
            <w:pPr>
              <w:spacing w:before="120"/>
              <w:ind w:firstLine="471"/>
              <w:jc w:val="both"/>
            </w:pPr>
            <w:r w:rsidRPr="001A7777">
              <w:t>Объекты инвестирования, их состав и описание.</w:t>
            </w:r>
          </w:p>
          <w:p w:rsidR="00436B41" w:rsidRPr="001A7777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>22.1.</w:t>
            </w:r>
            <w:r>
              <w:t xml:space="preserve"> </w:t>
            </w:r>
            <w:r w:rsidRPr="001A7777">
              <w:t xml:space="preserve">Имущество, составляющее фонд, может быть инвестировано в следующие </w:t>
            </w:r>
            <w:r>
              <w:t xml:space="preserve">   </w:t>
            </w:r>
            <w:r w:rsidRPr="001A7777">
              <w:t>а</w:t>
            </w:r>
            <w:r w:rsidRPr="001A7777">
              <w:t>к</w:t>
            </w:r>
            <w:r w:rsidRPr="001A7777">
              <w:t>тивы:</w:t>
            </w:r>
          </w:p>
          <w:p w:rsidR="00436B41" w:rsidRPr="006A1DD1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>1)  активы, допущенные к организова</w:t>
            </w:r>
            <w:r w:rsidRPr="001A7777">
              <w:t>н</w:t>
            </w:r>
            <w:r w:rsidRPr="001A7777">
              <w:t xml:space="preserve">ным торгам (или в отношении которых </w:t>
            </w:r>
            <w:r>
              <w:t xml:space="preserve">   </w:t>
            </w:r>
            <w:r w:rsidRPr="001A7777">
              <w:t>би</w:t>
            </w:r>
            <w:r w:rsidRPr="001A7777">
              <w:t>р</w:t>
            </w:r>
            <w:r w:rsidRPr="001A7777">
              <w:t xml:space="preserve">жей принято решение о включении в </w:t>
            </w:r>
            <w:r>
              <w:t xml:space="preserve">    </w:t>
            </w:r>
            <w:r w:rsidRPr="001A7777">
              <w:t>кот</w:t>
            </w:r>
            <w:r w:rsidRPr="001A7777">
              <w:t>и</w:t>
            </w:r>
            <w:r w:rsidRPr="001A7777">
              <w:t>ровальные списки) на биржах Российской Ф</w:t>
            </w:r>
            <w:r w:rsidRPr="001A7777">
              <w:t>е</w:t>
            </w:r>
            <w:r w:rsidRPr="001A7777">
              <w:t>дерации и биржах, расположенных в ин</w:t>
            </w:r>
            <w:r w:rsidRPr="001A7777">
              <w:t>о</w:t>
            </w:r>
            <w:r w:rsidRPr="001A7777">
              <w:t xml:space="preserve">странных государствах, являющихся </w:t>
            </w:r>
            <w:r>
              <w:t xml:space="preserve">  </w:t>
            </w:r>
            <w:r w:rsidRPr="001A7777">
              <w:t xml:space="preserve">членами Евразийского экономического союза (ЕАЭС), Организации экономического </w:t>
            </w:r>
            <w:r>
              <w:t xml:space="preserve">       </w:t>
            </w:r>
            <w:r w:rsidRPr="001A7777">
              <w:t>сотруднич</w:t>
            </w:r>
            <w:r w:rsidRPr="001A7777">
              <w:t>е</w:t>
            </w:r>
            <w:r w:rsidRPr="001A7777">
              <w:t>ства и развития (ОЭСР), Европейского союза, Китая, Индии, Бразилии, Южно-Африканской Республики (</w:t>
            </w:r>
            <w:r w:rsidRPr="006024C7">
              <w:t>далее - иностранные государства</w:t>
            </w:r>
            <w:r w:rsidRPr="00E9457A">
              <w:t>)</w:t>
            </w:r>
            <w:r w:rsidRPr="001A7777">
              <w:t xml:space="preserve"> и включенных в </w:t>
            </w:r>
            <w:hyperlink r:id="rId10" w:history="1">
              <w:r w:rsidRPr="001A7777">
                <w:t>перечень</w:t>
              </w:r>
            </w:hyperlink>
            <w:r w:rsidRPr="001A7777">
              <w:t xml:space="preserve"> иностранных бирж, утвержденный Указанием Банка России от 28 января 2016 года </w:t>
            </w:r>
            <w:r w:rsidRPr="009D0E7A">
              <w:t xml:space="preserve">            </w:t>
            </w:r>
            <w:r>
              <w:t>№</w:t>
            </w:r>
            <w:r w:rsidRPr="009D0E7A">
              <w:t xml:space="preserve"> </w:t>
            </w:r>
            <w:r w:rsidRPr="001A7777">
              <w:t xml:space="preserve">3949-У </w:t>
            </w:r>
            <w:r>
              <w:t>«</w:t>
            </w:r>
            <w:r w:rsidRPr="001A7777">
              <w:t>Об утве</w:t>
            </w:r>
            <w:r w:rsidRPr="001A7777">
              <w:t>р</w:t>
            </w:r>
            <w:r w:rsidRPr="001A7777">
              <w:t>ждении перечня иностранных бирж, прохо</w:t>
            </w:r>
            <w:r w:rsidRPr="001A7777">
              <w:t>ж</w:t>
            </w:r>
            <w:r w:rsidRPr="001A7777">
              <w:t>дение процедуры листинга на которых являе</w:t>
            </w:r>
            <w:r w:rsidRPr="001A7777">
              <w:t>т</w:t>
            </w:r>
            <w:r w:rsidRPr="001A7777">
              <w:t>ся обязательным условием для принятия ро</w:t>
            </w:r>
            <w:r w:rsidRPr="001A7777">
              <w:t>с</w:t>
            </w:r>
            <w:r w:rsidRPr="001A7777">
              <w:t>сийской биржей решения о допуске ценных бумаг иностранных эмитентов к организова</w:t>
            </w:r>
            <w:r w:rsidRPr="001A7777">
              <w:t>н</w:t>
            </w:r>
            <w:r w:rsidRPr="001A7777">
              <w:t>ным торгам, а также условием для непровед</w:t>
            </w:r>
            <w:r w:rsidRPr="001A7777">
              <w:t>е</w:t>
            </w:r>
            <w:r w:rsidRPr="001A7777">
              <w:t>ния организациями, осуществляющими опер</w:t>
            </w:r>
            <w:r w:rsidRPr="001A7777">
              <w:t>а</w:t>
            </w:r>
            <w:r w:rsidRPr="001A7777">
              <w:t>ции с денежными средствами или иным им</w:t>
            </w:r>
            <w:r w:rsidRPr="001A7777">
              <w:t>у</w:t>
            </w:r>
            <w:r w:rsidRPr="001A7777">
              <w:t>ществом, идентификации бенефициарных вл</w:t>
            </w:r>
            <w:r w:rsidRPr="001A7777">
              <w:t>а</w:t>
            </w:r>
            <w:r w:rsidRPr="001A7777">
              <w:t>дельцев иностранных организаций, чьи це</w:t>
            </w:r>
            <w:r w:rsidRPr="001A7777">
              <w:t>н</w:t>
            </w:r>
            <w:r w:rsidRPr="001A7777">
              <w:t>ные бумаги прошли процедуру листинга на таких биржах</w:t>
            </w:r>
            <w:r>
              <w:t xml:space="preserve">», </w:t>
            </w:r>
            <w:r w:rsidRPr="006A1DD1">
              <w:t>за исключением инвестицио</w:t>
            </w:r>
            <w:r w:rsidRPr="006A1DD1">
              <w:t>н</w:t>
            </w:r>
            <w:r w:rsidRPr="006A1DD1">
              <w:t>ных паев фондов для квалифицированных и</w:t>
            </w:r>
            <w:r w:rsidRPr="006A1DD1">
              <w:t>н</w:t>
            </w:r>
            <w:r w:rsidRPr="006A1DD1">
              <w:t>весторов.</w:t>
            </w:r>
          </w:p>
          <w:p w:rsidR="00436B41" w:rsidRPr="006A1DD1" w:rsidRDefault="00436B41" w:rsidP="005B6641">
            <w:pPr>
              <w:autoSpaceDE w:val="0"/>
              <w:autoSpaceDN w:val="0"/>
              <w:adjustRightInd w:val="0"/>
              <w:jc w:val="both"/>
            </w:pPr>
            <w:r w:rsidRPr="006A1DD1">
              <w:t>1.1) паи (акции) иностранных инвестиционных фондов, которым присвоен код CFI в</w:t>
            </w:r>
            <w:r>
              <w:t xml:space="preserve"> </w:t>
            </w:r>
            <w:r w:rsidRPr="006A1DD1">
              <w:t>соотве</w:t>
            </w:r>
            <w:r w:rsidRPr="006A1DD1">
              <w:t>т</w:t>
            </w:r>
            <w:r w:rsidRPr="006A1DD1">
              <w:t>ствии с международным стандартом ISO 10962.</w:t>
            </w:r>
          </w:p>
          <w:p w:rsidR="00436B41" w:rsidRPr="006A1DD1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6A1DD1">
              <w:t>В случае использования стандарта ISO 10962:2001, присвоенный указанным паям</w:t>
            </w:r>
            <w:r>
              <w:t xml:space="preserve"> </w:t>
            </w:r>
            <w:r w:rsidRPr="006A1DD1">
              <w:t xml:space="preserve">(акциям) код CFI должен иметь следующие значения: первая буква – значение </w:t>
            </w:r>
            <w:r>
              <w:t>«</w:t>
            </w:r>
            <w:r w:rsidRPr="006A1DD1">
              <w:t>E</w:t>
            </w:r>
            <w:r>
              <w:t>»</w:t>
            </w:r>
            <w:r w:rsidRPr="006A1DD1">
              <w:t>, вторая</w:t>
            </w:r>
            <w:r>
              <w:t xml:space="preserve"> </w:t>
            </w:r>
            <w:r w:rsidRPr="006A1DD1">
              <w:t xml:space="preserve">буква - значение </w:t>
            </w:r>
            <w:r>
              <w:t>«</w:t>
            </w:r>
            <w:r w:rsidRPr="006A1DD1">
              <w:t>U</w:t>
            </w:r>
            <w:r>
              <w:t>»</w:t>
            </w:r>
            <w:r w:rsidRPr="006A1DD1">
              <w:t xml:space="preserve">, третья буква - значение </w:t>
            </w:r>
            <w:r>
              <w:t>«</w:t>
            </w:r>
            <w:r w:rsidRPr="006A1DD1">
              <w:t>O</w:t>
            </w:r>
            <w:r>
              <w:t>»</w:t>
            </w:r>
            <w:r w:rsidRPr="006A1DD1">
              <w:t>, или если паи (акции) этого фонда прошли</w:t>
            </w:r>
            <w:r>
              <w:t xml:space="preserve"> </w:t>
            </w:r>
            <w:r w:rsidRPr="006A1DD1">
              <w:t>процедуру листинга хотя бы на одной из фо</w:t>
            </w:r>
            <w:r w:rsidRPr="006A1DD1">
              <w:t>н</w:t>
            </w:r>
            <w:r w:rsidRPr="006A1DD1">
              <w:lastRenderedPageBreak/>
              <w:t>довых бирж, указанных в настоящих Прав</w:t>
            </w:r>
            <w:r w:rsidRPr="006A1DD1">
              <w:t>и</w:t>
            </w:r>
            <w:r w:rsidRPr="006A1DD1">
              <w:t>лах,</w:t>
            </w:r>
            <w:r>
              <w:t xml:space="preserve"> </w:t>
            </w:r>
            <w:r w:rsidRPr="006A1DD1">
              <w:t xml:space="preserve">значение </w:t>
            </w:r>
            <w:r>
              <w:t>«</w:t>
            </w:r>
            <w:r w:rsidRPr="006A1DD1">
              <w:t>C</w:t>
            </w:r>
            <w:r>
              <w:t>»</w:t>
            </w:r>
            <w:r w:rsidRPr="006A1DD1">
              <w:t xml:space="preserve">, пятая буква - значение </w:t>
            </w:r>
            <w:r>
              <w:t>«</w:t>
            </w:r>
            <w:r w:rsidRPr="006A1DD1">
              <w:t>S</w:t>
            </w:r>
            <w:r>
              <w:t>»</w:t>
            </w:r>
            <w:r w:rsidRPr="006A1DD1">
              <w:t>.</w:t>
            </w:r>
          </w:p>
          <w:p w:rsidR="00436B41" w:rsidRPr="006A1DD1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6A1DD1">
              <w:t>В случае использования стандарта ISO 10962:2015, присвоенный указанным паям</w:t>
            </w:r>
            <w:r>
              <w:t xml:space="preserve"> </w:t>
            </w:r>
            <w:r w:rsidRPr="006A1DD1">
              <w:t xml:space="preserve">(акциям) код CFI должен иметь следующие значения: первая буква – значение </w:t>
            </w:r>
            <w:r>
              <w:t>«</w:t>
            </w:r>
            <w:r w:rsidRPr="006A1DD1">
              <w:t>С</w:t>
            </w:r>
            <w:r>
              <w:t>»</w:t>
            </w:r>
            <w:r w:rsidRPr="006A1DD1">
              <w:t>, вторая</w:t>
            </w:r>
            <w:r>
              <w:t xml:space="preserve"> </w:t>
            </w:r>
            <w:r w:rsidRPr="006A1DD1">
              <w:t xml:space="preserve">буква - значение </w:t>
            </w:r>
            <w:r>
              <w:t>«</w:t>
            </w:r>
            <w:r w:rsidRPr="006A1DD1">
              <w:t>I</w:t>
            </w:r>
            <w:r>
              <w:t>»</w:t>
            </w:r>
            <w:r w:rsidRPr="006A1DD1">
              <w:t xml:space="preserve">, или </w:t>
            </w:r>
            <w:r>
              <w:t>«</w:t>
            </w:r>
            <w:r w:rsidRPr="006A1DD1">
              <w:t>E</w:t>
            </w:r>
            <w:r>
              <w:t>»</w:t>
            </w:r>
            <w:r w:rsidRPr="006A1DD1">
              <w:t xml:space="preserve">, или </w:t>
            </w:r>
            <w:r>
              <w:t>«</w:t>
            </w:r>
            <w:r w:rsidRPr="006A1DD1">
              <w:t>B</w:t>
            </w:r>
            <w:r>
              <w:t>»</w:t>
            </w:r>
            <w:r w:rsidRPr="006A1DD1">
              <w:t xml:space="preserve"> или </w:t>
            </w:r>
            <w:r>
              <w:t>«</w:t>
            </w:r>
            <w:r w:rsidRPr="006A1DD1">
              <w:t>F</w:t>
            </w:r>
            <w:r>
              <w:t>»</w:t>
            </w:r>
            <w:r w:rsidRPr="006A1DD1">
              <w:t>;</w:t>
            </w:r>
          </w:p>
          <w:p w:rsidR="00436B41" w:rsidRPr="006A1DD1" w:rsidRDefault="00436B41" w:rsidP="005B6641">
            <w:pPr>
              <w:autoSpaceDE w:val="0"/>
              <w:autoSpaceDN w:val="0"/>
              <w:adjustRightInd w:val="0"/>
              <w:jc w:val="both"/>
            </w:pPr>
            <w:r w:rsidRPr="006A1DD1">
              <w:t>1.2) полностью оплаченные акции российских акционерных обществ, за исключением</w:t>
            </w:r>
            <w:r>
              <w:t xml:space="preserve"> </w:t>
            </w:r>
            <w:r w:rsidRPr="006A1DD1">
              <w:t>акций акционерных инвестиционных фондов;</w:t>
            </w:r>
          </w:p>
          <w:p w:rsidR="00436B41" w:rsidRPr="006A1DD1" w:rsidRDefault="00436B41" w:rsidP="005B6641">
            <w:pPr>
              <w:autoSpaceDE w:val="0"/>
              <w:autoSpaceDN w:val="0"/>
              <w:adjustRightInd w:val="0"/>
              <w:jc w:val="both"/>
            </w:pPr>
            <w:r w:rsidRPr="006A1DD1">
              <w:t>1.3) полностью оплаченные акции иностранных акционерных обществ;</w:t>
            </w:r>
          </w:p>
          <w:p w:rsidR="00436B41" w:rsidRPr="006A1DD1" w:rsidRDefault="00436B41" w:rsidP="005B6641">
            <w:pPr>
              <w:autoSpaceDE w:val="0"/>
              <w:autoSpaceDN w:val="0"/>
              <w:adjustRightInd w:val="0"/>
              <w:jc w:val="both"/>
            </w:pPr>
            <w:r w:rsidRPr="006A1DD1">
              <w:t>1.4) долговые инструменты;</w:t>
            </w:r>
          </w:p>
          <w:p w:rsidR="00436B41" w:rsidRPr="006A1DD1" w:rsidRDefault="00436B41" w:rsidP="005B6641">
            <w:pPr>
              <w:autoSpaceDE w:val="0"/>
              <w:autoSpaceDN w:val="0"/>
              <w:adjustRightInd w:val="0"/>
              <w:jc w:val="both"/>
            </w:pPr>
            <w:r w:rsidRPr="006A1DD1">
              <w:t>1.5) производные финансовые инструменты (фьючерсные и опционные договоры</w:t>
            </w:r>
          </w:p>
          <w:p w:rsidR="00436B41" w:rsidRPr="001A7777" w:rsidRDefault="00436B41" w:rsidP="005B6641">
            <w:pPr>
              <w:autoSpaceDE w:val="0"/>
              <w:autoSpaceDN w:val="0"/>
              <w:adjustRightInd w:val="0"/>
              <w:jc w:val="both"/>
            </w:pPr>
            <w:r w:rsidRPr="006A1DD1">
              <w:t xml:space="preserve">(контракты) при соблюдении условии, </w:t>
            </w:r>
            <w:r w:rsidRPr="00D86855">
              <w:t>предусмотренных пунктом 22.4 настоящих</w:t>
            </w:r>
            <w:r w:rsidRPr="006A1DD1">
              <w:t xml:space="preserve"> Правил.</w:t>
            </w:r>
          </w:p>
          <w:p w:rsidR="00436B41" w:rsidRPr="00F93E77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 xml:space="preserve">2) инвестиционные </w:t>
            </w:r>
            <w:r w:rsidRPr="007364CF">
              <w:t xml:space="preserve">паи открытых паевых инвестиционных фондов, относящихся к </w:t>
            </w:r>
            <w:r w:rsidRPr="009D0E7A">
              <w:t xml:space="preserve">           </w:t>
            </w:r>
            <w:r w:rsidRPr="007364CF">
              <w:t>категории фондов рыночных финансовых инструментов</w:t>
            </w:r>
            <w:r>
              <w:t>.</w:t>
            </w:r>
          </w:p>
          <w:p w:rsidR="00436B41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 xml:space="preserve">3) денежные средства в рублях и в иностранной валюте на счетах и во вкладах (депозитах) в российских кредитных организациях и иностранных юридических лицах, признанных банками по законодательству иностранных государств, на территории </w:t>
            </w:r>
            <w:r>
              <w:t xml:space="preserve">        </w:t>
            </w:r>
            <w:r w:rsidRPr="001A7777">
              <w:t xml:space="preserve">которых они зарегистрированы (далее - </w:t>
            </w:r>
            <w:r w:rsidRPr="00E9457A">
              <w:t>иностранные банки</w:t>
            </w:r>
            <w:r w:rsidRPr="00A75C15">
              <w:t>)</w:t>
            </w:r>
            <w:r>
              <w:t xml:space="preserve">, депозитные сертификаты российских кредитных организаций и иностранных банков иностранных государств, государственные ценные бумаги Российской Федерации и иностранных государств, требования к кредитной организации выплатить денежный эквивалент драгоценных металлов по текущему курсу (далее – инструменты            денежного рынка). </w:t>
            </w:r>
          </w:p>
          <w:p w:rsidR="00436B41" w:rsidRPr="001A7777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>Денежные средства во вкладах (депозитах) в российских кредитных организациях и иностранных банках могут входить в состав активов фонда только при условии, что в случае досрочного расторжения указанного договора российская кредитная организация или иностранный банк обязана (обязан) вернуть сумму вклада (депозита, остатка на счете) и проценты по нему в срок, не превышающий семь рабочих дней.</w:t>
            </w:r>
          </w:p>
          <w:p w:rsidR="00436B41" w:rsidRPr="001A7777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>4) права требования из договоров,</w:t>
            </w:r>
            <w:r>
              <w:t xml:space="preserve"> </w:t>
            </w:r>
            <w:r w:rsidRPr="001A7777">
              <w:t>заключенных для целей доверительного управления в отношении указанных активов;</w:t>
            </w:r>
          </w:p>
          <w:p w:rsidR="00436B41" w:rsidRPr="001A7777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>5) иные активы, включаемые в состав</w:t>
            </w:r>
            <w:r w:rsidRPr="009D0E7A">
              <w:t xml:space="preserve"> </w:t>
            </w:r>
            <w:r w:rsidRPr="001A7777">
              <w:t>активов инвестиционного фонда в связи с оплатой расходов, связанных с доверительным управлением имуществом, составляющим инвестиционный фонд.</w:t>
            </w:r>
          </w:p>
          <w:p w:rsidR="00436B41" w:rsidRPr="00A678D0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>22.</w:t>
            </w:r>
            <w:r>
              <w:t>2</w:t>
            </w:r>
            <w:r w:rsidRPr="001A7777">
              <w:t xml:space="preserve">. </w:t>
            </w:r>
            <w:r w:rsidRPr="00A678D0">
              <w:t>В целях настоящих Правил под долговыми инструментами понимаются:</w:t>
            </w:r>
          </w:p>
          <w:p w:rsidR="00436B41" w:rsidRPr="00A678D0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A678D0">
              <w:t>а) облигации российских эмитентов;</w:t>
            </w:r>
          </w:p>
          <w:p w:rsidR="00436B41" w:rsidRPr="00A678D0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A678D0">
              <w:t>б) биржевые облигации российских эмитентов;</w:t>
            </w:r>
          </w:p>
          <w:p w:rsidR="00436B41" w:rsidRPr="00A678D0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A678D0">
              <w:t>в) государственные ценные бумаги Российской Федерации, государственные ценные</w:t>
            </w:r>
          </w:p>
          <w:p w:rsidR="00436B41" w:rsidRPr="00A678D0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A678D0">
              <w:t>бумаги субъектов Российской Федерации и муниципальные ценные бумаги;</w:t>
            </w:r>
          </w:p>
          <w:p w:rsidR="00436B41" w:rsidRPr="00A678D0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A678D0">
              <w:t>г) облигации иностранных эмитентов и международных финансовых организаций.</w:t>
            </w:r>
          </w:p>
          <w:p w:rsidR="00436B41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A678D0">
              <w:t>д) российские и иностранные депозитарные расписки на ценные бумаги,</w:t>
            </w:r>
            <w:r>
              <w:t xml:space="preserve"> </w:t>
            </w:r>
            <w:r w:rsidRPr="00A678D0">
              <w:t>предусмотренные настоящим пунктом.</w:t>
            </w:r>
          </w:p>
          <w:p w:rsidR="00436B41" w:rsidRPr="00A678D0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>
              <w:t xml:space="preserve">22.3. </w:t>
            </w:r>
            <w:r w:rsidRPr="00A678D0">
              <w:t>Имущество, составляющее фонд, может быть инвестировано в облигации,</w:t>
            </w:r>
            <w:r>
              <w:t xml:space="preserve"> </w:t>
            </w:r>
            <w:r w:rsidRPr="00A678D0">
              <w:t>эмитентами которых могут быть:</w:t>
            </w:r>
          </w:p>
          <w:p w:rsidR="00436B41" w:rsidRPr="00A678D0" w:rsidRDefault="00436B41" w:rsidP="00D115D4">
            <w:pPr>
              <w:autoSpaceDE w:val="0"/>
              <w:autoSpaceDN w:val="0"/>
              <w:adjustRightInd w:val="0"/>
              <w:jc w:val="both"/>
            </w:pPr>
            <w:r w:rsidRPr="00A678D0">
              <w:t>- российские органы государственной власти;</w:t>
            </w:r>
          </w:p>
          <w:p w:rsidR="00436B41" w:rsidRPr="00A678D0" w:rsidRDefault="00436B41" w:rsidP="00D115D4">
            <w:pPr>
              <w:autoSpaceDE w:val="0"/>
              <w:autoSpaceDN w:val="0"/>
              <w:adjustRightInd w:val="0"/>
              <w:jc w:val="both"/>
            </w:pPr>
            <w:r w:rsidRPr="00A678D0">
              <w:t>- иностранные органы государственной власти;</w:t>
            </w:r>
          </w:p>
          <w:p w:rsidR="00436B41" w:rsidRPr="00A678D0" w:rsidRDefault="00436B41" w:rsidP="00D115D4">
            <w:pPr>
              <w:autoSpaceDE w:val="0"/>
              <w:autoSpaceDN w:val="0"/>
              <w:adjustRightInd w:val="0"/>
              <w:jc w:val="both"/>
            </w:pPr>
            <w:r w:rsidRPr="00A678D0">
              <w:t>- органы местного самоуправления;</w:t>
            </w:r>
          </w:p>
          <w:p w:rsidR="00436B41" w:rsidRPr="00A678D0" w:rsidRDefault="00436B41" w:rsidP="00D115D4">
            <w:pPr>
              <w:autoSpaceDE w:val="0"/>
              <w:autoSpaceDN w:val="0"/>
              <w:adjustRightInd w:val="0"/>
              <w:jc w:val="both"/>
            </w:pPr>
            <w:r w:rsidRPr="00A678D0">
              <w:t>- международные финансовые организации;</w:t>
            </w:r>
          </w:p>
          <w:p w:rsidR="00436B41" w:rsidRPr="00A678D0" w:rsidRDefault="00436B41" w:rsidP="00D115D4">
            <w:pPr>
              <w:autoSpaceDE w:val="0"/>
              <w:autoSpaceDN w:val="0"/>
              <w:adjustRightInd w:val="0"/>
              <w:jc w:val="both"/>
            </w:pPr>
            <w:r w:rsidRPr="00A678D0">
              <w:t>- российские юридические лица;</w:t>
            </w:r>
          </w:p>
          <w:p w:rsidR="00436B41" w:rsidRPr="001A7777" w:rsidRDefault="00436B41" w:rsidP="00D115D4">
            <w:pPr>
              <w:autoSpaceDE w:val="0"/>
              <w:autoSpaceDN w:val="0"/>
              <w:adjustRightInd w:val="0"/>
              <w:jc w:val="both"/>
            </w:pPr>
            <w:r w:rsidRPr="00A678D0">
              <w:t>- иностранные юридические лица.</w:t>
            </w:r>
          </w:p>
          <w:p w:rsidR="00436B41" w:rsidRPr="001A7777" w:rsidRDefault="00436B41" w:rsidP="005B6641">
            <w:pPr>
              <w:spacing w:before="120"/>
              <w:ind w:firstLine="471"/>
              <w:jc w:val="both"/>
            </w:pPr>
            <w:r w:rsidRPr="001A7777">
              <w:t>Лица, обязанные по:</w:t>
            </w:r>
          </w:p>
          <w:p w:rsidR="00436B41" w:rsidRPr="001A7777" w:rsidRDefault="00436B41" w:rsidP="005B6641">
            <w:pPr>
              <w:ind w:firstLine="469"/>
              <w:jc w:val="both"/>
            </w:pPr>
            <w:r w:rsidRPr="001A7777">
              <w:t xml:space="preserve">- </w:t>
            </w:r>
            <w:r>
              <w:t xml:space="preserve">депозитным сертификатам российских кредитных организаций,  </w:t>
            </w:r>
            <w:r w:rsidRPr="001A7777">
              <w:t xml:space="preserve">государственным ценным бумагам Российской Федерации, </w:t>
            </w:r>
            <w:r w:rsidRPr="009D0E7A">
              <w:t xml:space="preserve">   </w:t>
            </w:r>
            <w:r w:rsidRPr="001A7777">
              <w:t xml:space="preserve">государственным ценным бумагам субъектов Российской Федерации, муниципальным ценным бумагам, </w:t>
            </w:r>
            <w:r>
              <w:t xml:space="preserve">биржевым облигациям российских эмитентов, </w:t>
            </w:r>
            <w:r w:rsidRPr="001A7777">
              <w:t xml:space="preserve">облигациям российских </w:t>
            </w:r>
            <w:r>
              <w:t>эмитентов</w:t>
            </w:r>
            <w:r w:rsidRPr="001A7777">
              <w:t xml:space="preserve">, акциям российских акционерных обществ, </w:t>
            </w:r>
            <w:r>
              <w:t xml:space="preserve">акциям акционерных инвестиционных фондов, </w:t>
            </w:r>
            <w:r w:rsidRPr="001A7777">
              <w:t xml:space="preserve">инвестиционным паям паевых инвестиционных фондов, </w:t>
            </w:r>
            <w:r>
              <w:t xml:space="preserve">ипотечным ценным бумагам, </w:t>
            </w:r>
            <w:r w:rsidRPr="001A7777">
              <w:t>российским депозитарным распискам, должны быть зарегистрированы в Российской Федерации;</w:t>
            </w:r>
          </w:p>
          <w:p w:rsidR="00436B41" w:rsidRPr="001A7777" w:rsidRDefault="00436B41" w:rsidP="005B6641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 xml:space="preserve">- акциям иностранных акционерных </w:t>
            </w:r>
            <w:r w:rsidRPr="009D0E7A">
              <w:t xml:space="preserve">  </w:t>
            </w:r>
            <w:r w:rsidRPr="001A7777">
              <w:t>обществ, облигациям иностранных эмитентов и международных финансовых организаций</w:t>
            </w:r>
            <w:r>
              <w:t xml:space="preserve"> (паям, акциям) иностранных инвестиционных фондов</w:t>
            </w:r>
            <w:r w:rsidRPr="001A7777">
              <w:t xml:space="preserve">, иностранным депозитарным распискам, должны быть зарегистрированы в </w:t>
            </w:r>
            <w:r w:rsidRPr="00CA6A8C">
              <w:t>Соединенных Штатах Америки, Соединенном Королевстве</w:t>
            </w:r>
            <w:r>
              <w:t xml:space="preserve"> </w:t>
            </w:r>
            <w:r w:rsidRPr="00CA6A8C">
              <w:t>Великобритании и Северной Ирландии, Федеративной Республике Германия, Республике</w:t>
            </w:r>
            <w:r>
              <w:t xml:space="preserve"> </w:t>
            </w:r>
            <w:r w:rsidRPr="00CA6A8C">
              <w:t>Кипр и (или) в государствах, являющихся членами Европейского Союза и (или) Группы</w:t>
            </w:r>
            <w:r>
              <w:t xml:space="preserve"> </w:t>
            </w:r>
            <w:r w:rsidRPr="00CA6A8C">
              <w:t>разработки финансовых мер борьбы с отмыванием денег (ФАТФ)</w:t>
            </w:r>
            <w:r>
              <w:t>;</w:t>
            </w:r>
          </w:p>
          <w:p w:rsidR="00436B41" w:rsidRPr="00D86855" w:rsidRDefault="00436B41" w:rsidP="005B6641">
            <w:pPr>
              <w:shd w:val="clear" w:color="auto" w:fill="FFFFFF"/>
              <w:ind w:firstLine="469"/>
              <w:jc w:val="both"/>
            </w:pPr>
            <w:r>
              <w:t>- депозитным сертификатам иностранных банков иностранных государств,</w:t>
            </w:r>
            <w:r w:rsidRPr="001A7777">
              <w:t xml:space="preserve"> </w:t>
            </w:r>
            <w:r>
              <w:t>государственным ценным бумагам иностранных государств,</w:t>
            </w:r>
            <w:r w:rsidRPr="001A7777">
              <w:t xml:space="preserve"> должны быть зарегистрированы в </w:t>
            </w:r>
            <w:r>
              <w:t xml:space="preserve">иностранных </w:t>
            </w:r>
            <w:r w:rsidRPr="001A7777">
              <w:t>государствах,</w:t>
            </w:r>
            <w:r>
              <w:t xml:space="preserve"> </w:t>
            </w:r>
            <w:r w:rsidRPr="00D86855">
              <w:t>являющихся   членами Евразийского экономического союза (ЕАЭС), Организации экономического сотрудничества и развития (ОЭСР), Европейского союза, Китая, Индии, Бразилии, Южно</w:t>
            </w:r>
          </w:p>
          <w:p w:rsidR="00436B41" w:rsidRPr="00D86855" w:rsidRDefault="00436B41" w:rsidP="005B6641">
            <w:pPr>
              <w:shd w:val="clear" w:color="auto" w:fill="FFFFFF"/>
              <w:jc w:val="both"/>
            </w:pPr>
            <w:r w:rsidRPr="00D86855">
              <w:t>-</w:t>
            </w:r>
            <w:r>
              <w:t xml:space="preserve"> </w:t>
            </w:r>
            <w:r w:rsidRPr="00D86855">
              <w:t>Африканской Республики.</w:t>
            </w:r>
          </w:p>
          <w:p w:rsidR="00436B41" w:rsidRPr="00D86855" w:rsidRDefault="00436B41" w:rsidP="005B6641">
            <w:pPr>
              <w:shd w:val="clear" w:color="auto" w:fill="FFFFFF"/>
              <w:ind w:firstLine="469"/>
              <w:jc w:val="both"/>
            </w:pPr>
            <w:r>
              <w:t xml:space="preserve">22.4. </w:t>
            </w:r>
            <w:r w:rsidRPr="00D86855">
              <w:t>Производные финансовые инструменты (фьючерсные и опционные договоры</w:t>
            </w:r>
            <w:r>
              <w:t xml:space="preserve"> </w:t>
            </w:r>
            <w:r w:rsidRPr="00D86855">
              <w:t>(контракты)) могут входить в состав активов фонда при условии, что изменение их</w:t>
            </w:r>
            <w:r>
              <w:t xml:space="preserve"> </w:t>
            </w:r>
            <w:r w:rsidRPr="00D86855">
              <w:t>стоимости зависит от изменения стоимости активов, указанных в подпунктах 1.1) – 1.4)</w:t>
            </w:r>
            <w:r>
              <w:t xml:space="preserve"> </w:t>
            </w:r>
            <w:r w:rsidRPr="00D86855">
              <w:t>подпункта 1) пункта 2</w:t>
            </w:r>
            <w:r>
              <w:t>2</w:t>
            </w:r>
            <w:r w:rsidRPr="00D86855">
              <w:t>.1 настоящих Правил (в том числе изменения значения индекса,</w:t>
            </w:r>
            <w:r>
              <w:t xml:space="preserve"> </w:t>
            </w:r>
            <w:r w:rsidRPr="00D86855">
              <w:t>рассчитываемого исходя из стоимости данных активов), от величины процентных ставок,</w:t>
            </w:r>
            <w:r>
              <w:t xml:space="preserve"> </w:t>
            </w:r>
            <w:r w:rsidRPr="00D86855">
              <w:t>уровня инфляции, курсов валют».</w:t>
            </w:r>
          </w:p>
          <w:p w:rsidR="00436B41" w:rsidRPr="00D86855" w:rsidRDefault="00436B41" w:rsidP="005B6641">
            <w:pPr>
              <w:shd w:val="clear" w:color="auto" w:fill="FFFFFF"/>
              <w:spacing w:before="120"/>
              <w:ind w:firstLine="471"/>
              <w:jc w:val="both"/>
            </w:pPr>
            <w:r w:rsidRPr="00D86855">
              <w:t>Ценные бумаги, в которые инвестируется имущество, составляющее</w:t>
            </w:r>
            <w:r>
              <w:t xml:space="preserve"> </w:t>
            </w:r>
            <w:r w:rsidRPr="00D86855">
              <w:t>Фонд,</w:t>
            </w:r>
            <w:r>
              <w:t xml:space="preserve"> </w:t>
            </w:r>
            <w:r w:rsidRPr="00D86855">
              <w:t>могут быть, как допущены, так и не допущены к торгам</w:t>
            </w:r>
            <w:r>
              <w:t xml:space="preserve"> </w:t>
            </w:r>
            <w:r w:rsidRPr="00D86855">
              <w:t>организаторов</w:t>
            </w:r>
            <w:r>
              <w:t xml:space="preserve"> </w:t>
            </w:r>
            <w:r w:rsidRPr="00D86855">
              <w:t>торговли на рынке ценных бумаг.</w:t>
            </w:r>
          </w:p>
          <w:p w:rsidR="00436B41" w:rsidRPr="00D86855" w:rsidRDefault="00436B41" w:rsidP="005B6641">
            <w:pPr>
              <w:shd w:val="clear" w:color="auto" w:fill="FFFFFF"/>
              <w:ind w:firstLine="469"/>
              <w:jc w:val="both"/>
            </w:pPr>
            <w:r w:rsidRPr="00D86855">
              <w:t>Ценные бумаги, составляющие</w:t>
            </w:r>
            <w:r>
              <w:t xml:space="preserve"> </w:t>
            </w:r>
            <w:r w:rsidRPr="00D86855">
              <w:t>Фонд,</w:t>
            </w:r>
            <w:r>
              <w:t xml:space="preserve"> </w:t>
            </w:r>
            <w:r w:rsidRPr="00D86855">
              <w:t>могут быть, как включены, так и не включены в котировальные списки фондовых бирж.</w:t>
            </w:r>
          </w:p>
          <w:p w:rsidR="00436B41" w:rsidRPr="00D86855" w:rsidRDefault="00436B41" w:rsidP="005B6641">
            <w:pPr>
              <w:shd w:val="clear" w:color="auto" w:fill="FFFFFF"/>
              <w:ind w:firstLine="469"/>
              <w:jc w:val="both"/>
            </w:pPr>
            <w:r w:rsidRPr="00D86855">
              <w:t>Государственные ценные бумаги субъектов Российской Федерации</w:t>
            </w:r>
            <w:r>
              <w:t xml:space="preserve"> </w:t>
            </w:r>
            <w:r w:rsidRPr="00D86855">
              <w:t>и муниципальные</w:t>
            </w:r>
            <w:r>
              <w:t xml:space="preserve"> </w:t>
            </w:r>
            <w:r w:rsidRPr="00D86855">
              <w:t>ценные бумаги могут входить в состав активов Фонда</w:t>
            </w:r>
            <w:r>
              <w:t xml:space="preserve"> </w:t>
            </w:r>
            <w:r w:rsidRPr="00D86855">
              <w:t>только, если они допущены к торгам организатора торговли на рынке ценных бумаг.</w:t>
            </w:r>
          </w:p>
          <w:p w:rsidR="00436B41" w:rsidRPr="00D86855" w:rsidRDefault="00436B41" w:rsidP="005B6641">
            <w:pPr>
              <w:shd w:val="clear" w:color="auto" w:fill="FFFFFF"/>
              <w:ind w:firstLine="469"/>
              <w:jc w:val="both"/>
            </w:pPr>
            <w:r w:rsidRPr="00D86855">
              <w:t xml:space="preserve">В состав активов Фонда могут входить как обыкновенные, так и привилегированные </w:t>
            </w:r>
          </w:p>
          <w:p w:rsidR="00436B41" w:rsidRDefault="00436B41" w:rsidP="005B6641">
            <w:pPr>
              <w:shd w:val="clear" w:color="auto" w:fill="FFFFFF"/>
              <w:jc w:val="both"/>
            </w:pPr>
            <w:r>
              <w:t>а</w:t>
            </w:r>
            <w:r w:rsidRPr="00D86855">
              <w:t>кции</w:t>
            </w:r>
            <w:r>
              <w:t>.</w:t>
            </w:r>
          </w:p>
          <w:p w:rsidR="00436B41" w:rsidRPr="000F05FC" w:rsidRDefault="00436B41" w:rsidP="005B6641">
            <w:pPr>
              <w:tabs>
                <w:tab w:val="left" w:pos="9072"/>
              </w:tabs>
              <w:spacing w:line="240" w:lineRule="atLeast"/>
              <w:ind w:firstLine="426"/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Default="00436B41" w:rsidP="00A250D4">
            <w:pPr>
              <w:tabs>
                <w:tab w:val="left" w:pos="9072"/>
              </w:tabs>
              <w:spacing w:line="240" w:lineRule="atLeast"/>
              <w:ind w:firstLine="469"/>
              <w:jc w:val="both"/>
            </w:pPr>
            <w:r w:rsidRPr="000F05FC">
              <w:rPr>
                <w:b/>
              </w:rPr>
              <w:lastRenderedPageBreak/>
              <w:t xml:space="preserve">Пункт </w:t>
            </w:r>
            <w:r>
              <w:rPr>
                <w:b/>
              </w:rPr>
              <w:t>22</w:t>
            </w:r>
            <w:r w:rsidRPr="000F05FC">
              <w:rPr>
                <w:b/>
              </w:rPr>
              <w:t>.</w:t>
            </w:r>
            <w:r w:rsidRPr="00452973">
              <w:t> </w:t>
            </w:r>
          </w:p>
          <w:p w:rsidR="00175D14" w:rsidRPr="00F93E77" w:rsidRDefault="00175D14" w:rsidP="00175D14">
            <w:pPr>
              <w:spacing w:before="120"/>
              <w:ind w:firstLine="471"/>
              <w:jc w:val="both"/>
            </w:pPr>
            <w:r w:rsidRPr="001A7777">
              <w:t>Объекты инвестирования, их состав и описание.</w:t>
            </w:r>
          </w:p>
          <w:p w:rsidR="00175D14" w:rsidRPr="001A7777" w:rsidRDefault="00175D14" w:rsidP="00175D14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>22.1.</w:t>
            </w:r>
            <w:r>
              <w:t xml:space="preserve"> </w:t>
            </w:r>
            <w:r w:rsidRPr="001A7777">
              <w:t xml:space="preserve">Имущество, составляющее фонд, может быть инвестировано в следующие </w:t>
            </w:r>
            <w:r>
              <w:t xml:space="preserve">   </w:t>
            </w:r>
            <w:r w:rsidRPr="001A7777">
              <w:t>а</w:t>
            </w:r>
            <w:r w:rsidRPr="001A7777">
              <w:t>к</w:t>
            </w:r>
            <w:r w:rsidRPr="001A7777">
              <w:t>тивы:</w:t>
            </w:r>
          </w:p>
          <w:p w:rsidR="005D27B3" w:rsidRPr="006A1DD1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bookmarkStart w:id="51" w:name="_Hlk525898451"/>
            <w:r w:rsidRPr="001A7777">
              <w:t>1)  активы, допущенные к организова</w:t>
            </w:r>
            <w:r w:rsidRPr="001A7777">
              <w:t>н</w:t>
            </w:r>
            <w:r w:rsidRPr="001A7777">
              <w:t xml:space="preserve">ным торгам (или в отношении которых </w:t>
            </w:r>
            <w:r>
              <w:t xml:space="preserve">   </w:t>
            </w:r>
            <w:r w:rsidRPr="001A7777">
              <w:t>би</w:t>
            </w:r>
            <w:r w:rsidRPr="001A7777">
              <w:t>р</w:t>
            </w:r>
            <w:r w:rsidRPr="001A7777">
              <w:t xml:space="preserve">жей принято решение о включении в </w:t>
            </w:r>
            <w:r>
              <w:t xml:space="preserve">    </w:t>
            </w:r>
            <w:r w:rsidRPr="001A7777">
              <w:t>кот</w:t>
            </w:r>
            <w:r w:rsidRPr="001A7777">
              <w:t>и</w:t>
            </w:r>
            <w:r w:rsidRPr="001A7777">
              <w:t>ровальные списки) на биржах Российской Ф</w:t>
            </w:r>
            <w:r w:rsidRPr="001A7777">
              <w:t>е</w:t>
            </w:r>
            <w:r w:rsidRPr="001A7777">
              <w:t>дерации и биржах, расположенных в ин</w:t>
            </w:r>
            <w:r w:rsidRPr="001A7777">
              <w:t>о</w:t>
            </w:r>
            <w:r w:rsidRPr="001A7777">
              <w:t xml:space="preserve">странных государствах, являющихся </w:t>
            </w:r>
            <w:r>
              <w:t xml:space="preserve">  </w:t>
            </w:r>
            <w:r w:rsidRPr="001A7777">
              <w:t xml:space="preserve">членами Евразийского экономического союза (ЕАЭС), Организации экономического </w:t>
            </w:r>
            <w:r>
              <w:t xml:space="preserve">       </w:t>
            </w:r>
            <w:r w:rsidRPr="001A7777">
              <w:t>сотруднич</w:t>
            </w:r>
            <w:r w:rsidRPr="001A7777">
              <w:t>е</w:t>
            </w:r>
            <w:r w:rsidRPr="001A7777">
              <w:t>ства и развития (ОЭСР), Европейского союза, Китая, Индии, Бразилии, Южно-Африканской Республики (</w:t>
            </w:r>
            <w:r w:rsidRPr="006024C7">
              <w:t>далее - иностранные государства</w:t>
            </w:r>
            <w:r w:rsidRPr="00E9457A">
              <w:t>)</w:t>
            </w:r>
            <w:r w:rsidRPr="001A7777">
              <w:t xml:space="preserve"> и включенных в </w:t>
            </w:r>
            <w:hyperlink r:id="rId11" w:history="1">
              <w:r w:rsidRPr="001A7777">
                <w:t>перечень</w:t>
              </w:r>
            </w:hyperlink>
            <w:r w:rsidRPr="001A7777">
              <w:t xml:space="preserve"> иностранных бирж, утвержденный Указанием Банка России от 28 января 2016 года </w:t>
            </w:r>
            <w:r w:rsidRPr="009D0E7A">
              <w:t xml:space="preserve">            </w:t>
            </w:r>
            <w:r>
              <w:t>№</w:t>
            </w:r>
            <w:r w:rsidRPr="009D0E7A">
              <w:t xml:space="preserve"> </w:t>
            </w:r>
            <w:r w:rsidRPr="001A7777">
              <w:t xml:space="preserve">3949-У </w:t>
            </w:r>
            <w:r>
              <w:t>«</w:t>
            </w:r>
            <w:r w:rsidRPr="001A7777">
              <w:t>Об утве</w:t>
            </w:r>
            <w:r w:rsidRPr="001A7777">
              <w:t>р</w:t>
            </w:r>
            <w:r w:rsidRPr="001A7777">
              <w:t>ждении перечня иностранных бирж, прохо</w:t>
            </w:r>
            <w:r w:rsidRPr="001A7777">
              <w:t>ж</w:t>
            </w:r>
            <w:r w:rsidRPr="001A7777">
              <w:t>дение процедуры листинга на которых являе</w:t>
            </w:r>
            <w:r w:rsidRPr="001A7777">
              <w:t>т</w:t>
            </w:r>
            <w:r w:rsidRPr="001A7777">
              <w:t>ся обязательным условием для принятия ро</w:t>
            </w:r>
            <w:r w:rsidRPr="001A7777">
              <w:t>с</w:t>
            </w:r>
            <w:r w:rsidRPr="001A7777">
              <w:t>сийской биржей решения о допуске ценных бумаг иностранных эмитентов к организова</w:t>
            </w:r>
            <w:r w:rsidRPr="001A7777">
              <w:t>н</w:t>
            </w:r>
            <w:r w:rsidRPr="001A7777">
              <w:t>ным торгам, а также условием для непровед</w:t>
            </w:r>
            <w:r w:rsidRPr="001A7777">
              <w:t>е</w:t>
            </w:r>
            <w:r w:rsidRPr="001A7777">
              <w:t>ния организациями, осуществляющими опер</w:t>
            </w:r>
            <w:r w:rsidRPr="001A7777">
              <w:t>а</w:t>
            </w:r>
            <w:r w:rsidRPr="001A7777">
              <w:t>ции с денежными средствами или иным им</w:t>
            </w:r>
            <w:r w:rsidRPr="001A7777">
              <w:t>у</w:t>
            </w:r>
            <w:r w:rsidRPr="001A7777">
              <w:t>ществом, идентификации бенефициарных вл</w:t>
            </w:r>
            <w:r w:rsidRPr="001A7777">
              <w:t>а</w:t>
            </w:r>
            <w:r w:rsidRPr="001A7777">
              <w:t>дельцев иностранных организаций, чьи ценные бумаги прошли процедуру листинга на таких биржах</w:t>
            </w:r>
            <w:r>
              <w:t xml:space="preserve">», </w:t>
            </w:r>
            <w:r w:rsidRPr="006A1DD1">
              <w:t>за исключением инвестиционных п</w:t>
            </w:r>
            <w:r w:rsidRPr="006A1DD1">
              <w:t>а</w:t>
            </w:r>
            <w:r w:rsidRPr="006A1DD1">
              <w:t>ев фондов для квалифицированных инвест</w:t>
            </w:r>
            <w:r w:rsidRPr="006A1DD1">
              <w:t>о</w:t>
            </w:r>
            <w:r w:rsidRPr="006A1DD1">
              <w:t>ров.</w:t>
            </w:r>
          </w:p>
          <w:p w:rsidR="005D27B3" w:rsidRPr="005A57C0" w:rsidRDefault="005D27B3" w:rsidP="005D2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287E">
              <w:rPr>
                <w:b/>
              </w:rPr>
              <w:t>1.1) - паи (акции) иностранных инвестиц</w:t>
            </w:r>
            <w:r w:rsidRPr="006B287E">
              <w:rPr>
                <w:b/>
              </w:rPr>
              <w:t>и</w:t>
            </w:r>
            <w:r w:rsidRPr="006B287E">
              <w:rPr>
                <w:b/>
              </w:rPr>
              <w:t>онных фондов открытого, закрытого и ин</w:t>
            </w:r>
            <w:r w:rsidRPr="006B287E">
              <w:rPr>
                <w:b/>
              </w:rPr>
              <w:t>о</w:t>
            </w:r>
            <w:r w:rsidRPr="006B287E">
              <w:rPr>
                <w:b/>
              </w:rPr>
              <w:t xml:space="preserve">го </w:t>
            </w:r>
            <w:r w:rsidRPr="005A57C0">
              <w:rPr>
                <w:b/>
              </w:rPr>
              <w:t xml:space="preserve">типа (Open-end, Close-end </w:t>
            </w:r>
            <w:r w:rsidRPr="005A57C0">
              <w:rPr>
                <w:b/>
                <w:lang w:val="en-US"/>
              </w:rPr>
              <w:t>and</w:t>
            </w:r>
            <w:r w:rsidRPr="005A57C0">
              <w:rPr>
                <w:b/>
              </w:rPr>
              <w:t xml:space="preserve"> </w:t>
            </w:r>
            <w:r w:rsidRPr="005A57C0">
              <w:rPr>
                <w:b/>
                <w:lang w:val="en-US"/>
              </w:rPr>
              <w:t>others</w:t>
            </w:r>
            <w:r w:rsidRPr="005A57C0">
              <w:rPr>
                <w:b/>
              </w:rPr>
              <w:t xml:space="preserve">               (</w:t>
            </w:r>
            <w:r w:rsidRPr="005A57C0">
              <w:rPr>
                <w:b/>
                <w:lang w:val="en-US"/>
              </w:rPr>
              <w:t>miscellaneous</w:t>
            </w:r>
            <w:r w:rsidRPr="005A57C0">
              <w:rPr>
                <w:b/>
              </w:rPr>
              <w:t>)), если код CFI имеет сл</w:t>
            </w:r>
            <w:r w:rsidRPr="005A57C0">
              <w:rPr>
                <w:b/>
              </w:rPr>
              <w:t>е</w:t>
            </w:r>
            <w:r w:rsidRPr="005A57C0">
              <w:rPr>
                <w:b/>
              </w:rPr>
              <w:t xml:space="preserve">дующие значения: </w:t>
            </w:r>
          </w:p>
          <w:p w:rsidR="005D27B3" w:rsidRPr="005A57C0" w:rsidRDefault="005D27B3" w:rsidP="005D2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57C0">
              <w:rPr>
                <w:b/>
              </w:rPr>
              <w:t>первая буква имеет значение «E», при усл</w:t>
            </w:r>
            <w:r w:rsidRPr="005A57C0">
              <w:rPr>
                <w:b/>
              </w:rPr>
              <w:t>о</w:t>
            </w:r>
            <w:r w:rsidRPr="005A57C0">
              <w:rPr>
                <w:b/>
              </w:rPr>
              <w:t xml:space="preserve">вии, что вторая буква имеет значение «U», третья буква - значение «O» или значение «С», пятая буква - значение «R» или «S», или «М», или «С», или «D», за исключением случаев, когда шестая буква имеет значение </w:t>
            </w:r>
            <w:r w:rsidRPr="005A57C0">
              <w:rPr>
                <w:b/>
              </w:rPr>
              <w:lastRenderedPageBreak/>
              <w:t xml:space="preserve">«Z» или «A»; или </w:t>
            </w:r>
          </w:p>
          <w:p w:rsidR="005D27B3" w:rsidRPr="005A57C0" w:rsidRDefault="005D27B3" w:rsidP="005D2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57C0">
              <w:rPr>
                <w:b/>
              </w:rPr>
              <w:t>первая буква имеет значение «C», третья буква – значение «О» либо «C», пятая буква – значение «B», или «Е», или «V», или «L», или «С», или «D», или «F», при условии, что шестая буква имеет значение «X»;</w:t>
            </w:r>
          </w:p>
          <w:p w:rsidR="005D27B3" w:rsidRPr="005A57C0" w:rsidRDefault="005D27B3" w:rsidP="005D2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57C0">
              <w:rPr>
                <w:b/>
              </w:rPr>
              <w:t xml:space="preserve">- паи иностранных инвестиционных фондов открытого, закрытого и иного типа (Open-end, Close-end </w:t>
            </w:r>
            <w:r w:rsidRPr="005A57C0">
              <w:rPr>
                <w:b/>
                <w:lang w:val="en-US"/>
              </w:rPr>
              <w:t>and</w:t>
            </w:r>
            <w:r w:rsidRPr="005A57C0">
              <w:rPr>
                <w:b/>
              </w:rPr>
              <w:t xml:space="preserve"> </w:t>
            </w:r>
            <w:r w:rsidRPr="005A57C0">
              <w:rPr>
                <w:b/>
                <w:lang w:val="en-US"/>
              </w:rPr>
              <w:t>others</w:t>
            </w:r>
            <w:r w:rsidRPr="005A57C0">
              <w:rPr>
                <w:b/>
              </w:rPr>
              <w:t xml:space="preserve"> (</w:t>
            </w:r>
            <w:r w:rsidRPr="005A57C0">
              <w:rPr>
                <w:b/>
                <w:lang w:val="en-US"/>
              </w:rPr>
              <w:t>miscellaneous</w:t>
            </w:r>
            <w:r w:rsidRPr="005A57C0">
              <w:rPr>
                <w:b/>
              </w:rPr>
              <w:t>)), если код CFI имеет следующие значения: первая буква имеет значение «C», третья буква – значение «О» либо «C», пятая буква – значение «B», или «Е», или «V», или «L», или «С», или «D», или «F», при условии, что шестая буква имеет значение «U» или «Y»;</w:t>
            </w:r>
          </w:p>
          <w:p w:rsidR="005D27B3" w:rsidRPr="005A57C0" w:rsidRDefault="005D27B3" w:rsidP="005D2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57C0">
              <w:rPr>
                <w:b/>
              </w:rPr>
              <w:t xml:space="preserve">- акции иностранных инвестиционных фондов открытого, закрытого и иного типа (Open-end, Close-end </w:t>
            </w:r>
            <w:r w:rsidRPr="005A57C0">
              <w:rPr>
                <w:b/>
                <w:lang w:val="en-US"/>
              </w:rPr>
              <w:t>and</w:t>
            </w:r>
            <w:r w:rsidRPr="005A57C0">
              <w:rPr>
                <w:b/>
              </w:rPr>
              <w:t xml:space="preserve"> </w:t>
            </w:r>
            <w:r w:rsidRPr="005A57C0">
              <w:rPr>
                <w:b/>
                <w:lang w:val="en-US"/>
              </w:rPr>
              <w:t>others</w:t>
            </w:r>
            <w:r w:rsidRPr="005A57C0">
              <w:rPr>
                <w:b/>
              </w:rPr>
              <w:t xml:space="preserve"> (</w:t>
            </w:r>
            <w:r w:rsidRPr="005A57C0">
              <w:rPr>
                <w:b/>
                <w:lang w:val="en-US"/>
              </w:rPr>
              <w:t>miscellaneous</w:t>
            </w:r>
            <w:r w:rsidRPr="005A57C0">
              <w:rPr>
                <w:b/>
              </w:rPr>
              <w:t>)), если код CFI имеет следующие значения: первая буква имеет значение «C», третья буква – значение «О» либо «C», пятая буква – значение «B», или «Е», или «V», или «L», или «С», или «D», или «F», при условии, что шестая буква имеет значение «</w:t>
            </w:r>
            <w:r w:rsidRPr="005A57C0">
              <w:rPr>
                <w:b/>
                <w:lang w:val="en-US"/>
              </w:rPr>
              <w:t>S</w:t>
            </w:r>
            <w:r w:rsidRPr="005A57C0">
              <w:rPr>
                <w:b/>
              </w:rPr>
              <w:t>» или «</w:t>
            </w:r>
            <w:r w:rsidRPr="005A57C0">
              <w:rPr>
                <w:b/>
                <w:lang w:val="en-US"/>
              </w:rPr>
              <w:t>Q</w:t>
            </w:r>
            <w:r w:rsidRPr="005A57C0">
              <w:rPr>
                <w:b/>
              </w:rPr>
              <w:t>».</w:t>
            </w:r>
          </w:p>
          <w:p w:rsidR="005D27B3" w:rsidRPr="006A1DD1" w:rsidRDefault="005D27B3" w:rsidP="005D27B3">
            <w:pPr>
              <w:autoSpaceDE w:val="0"/>
              <w:autoSpaceDN w:val="0"/>
              <w:adjustRightInd w:val="0"/>
              <w:jc w:val="both"/>
            </w:pPr>
            <w:r w:rsidRPr="006A1DD1">
              <w:t xml:space="preserve">1.2) </w:t>
            </w:r>
            <w:r>
              <w:t>полностью оплаченные акции российских акционерных обществ, за исключением акций акционерных инвестиционных фондов (далее – акции российских акционерных обществ);</w:t>
            </w:r>
          </w:p>
          <w:p w:rsidR="005D27B3" w:rsidRDefault="005D27B3" w:rsidP="005D27B3">
            <w:pPr>
              <w:autoSpaceDE w:val="0"/>
              <w:autoSpaceDN w:val="0"/>
              <w:adjustRightInd w:val="0"/>
              <w:jc w:val="both"/>
            </w:pPr>
            <w:r w:rsidRPr="006A1DD1">
              <w:t>1.3) полностью оплаченные акции иностранных акционерных обществ;</w:t>
            </w:r>
          </w:p>
          <w:p w:rsidR="005D27B3" w:rsidRPr="006A1DD1" w:rsidRDefault="005D27B3" w:rsidP="005D27B3">
            <w:pPr>
              <w:autoSpaceDE w:val="0"/>
              <w:autoSpaceDN w:val="0"/>
              <w:adjustRightInd w:val="0"/>
              <w:jc w:val="both"/>
            </w:pPr>
            <w:r>
              <w:t xml:space="preserve">1.4) </w:t>
            </w:r>
            <w:r w:rsidRPr="006A1DD1">
              <w:t>долговые инструменты;</w:t>
            </w:r>
          </w:p>
          <w:p w:rsidR="005D27B3" w:rsidRDefault="005D27B3" w:rsidP="005D27B3">
            <w:pPr>
              <w:autoSpaceDE w:val="0"/>
              <w:autoSpaceDN w:val="0"/>
              <w:adjustRightInd w:val="0"/>
              <w:jc w:val="both"/>
            </w:pPr>
            <w:r w:rsidRPr="006A1DD1">
              <w:t>1.</w:t>
            </w:r>
            <w:r>
              <w:t>5</w:t>
            </w:r>
            <w:r w:rsidRPr="006A1DD1">
              <w:t>) производные финансовые инструменты (фьючерсные и опционные договоры</w:t>
            </w:r>
            <w:r w:rsidRPr="00FC2528">
              <w:t xml:space="preserve">         </w:t>
            </w:r>
            <w:r w:rsidRPr="006A1DD1">
              <w:t xml:space="preserve">(контракты) при соблюдении условии, </w:t>
            </w:r>
            <w:r w:rsidRPr="00D86855">
              <w:t>предусмотренных пунктом 22.4 настоящих</w:t>
            </w:r>
            <w:r w:rsidRPr="006A1DD1">
              <w:t xml:space="preserve"> Правил</w:t>
            </w:r>
            <w:r>
              <w:t>;</w:t>
            </w:r>
          </w:p>
          <w:p w:rsidR="005D27B3" w:rsidRPr="00F93E77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 xml:space="preserve">2) инвестиционные </w:t>
            </w:r>
            <w:r w:rsidRPr="007364CF">
              <w:t xml:space="preserve">паи открытых паевых инвестиционных фондов, относящихся к </w:t>
            </w:r>
            <w:r w:rsidRPr="009D0E7A">
              <w:t xml:space="preserve">           </w:t>
            </w:r>
            <w:r w:rsidRPr="007364CF">
              <w:t>категории фондов рыночных финансовых инструментов</w:t>
            </w:r>
            <w:r>
              <w:t>.</w:t>
            </w:r>
          </w:p>
          <w:p w:rsidR="005D27B3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 xml:space="preserve">3) денежные средства в рублях и в иностранной валюте на счетах и во вкладах (депозитах) в российских кредитных организациях и иностранных юридических лицах, признанных банками по законодательству иностранных государств, на территории </w:t>
            </w:r>
            <w:r>
              <w:t xml:space="preserve">        </w:t>
            </w:r>
            <w:r w:rsidRPr="001A7777">
              <w:t xml:space="preserve">которых они зарегистрированы (далее - </w:t>
            </w:r>
            <w:r w:rsidRPr="00E9457A">
              <w:t>иностранные банки</w:t>
            </w:r>
            <w:r w:rsidRPr="00A75C15">
              <w:t>)</w:t>
            </w:r>
            <w:r>
              <w:t xml:space="preserve">, депозитные сертификаты российских кредитных организаций и иностранных банков иностранных государств, государственные ценные бумаги Российской Федерации и иностранных государств, требования к кредитной организации выплатить денежный эквивалент драгоценных металлов по текущему курсу (далее – инструменты            денежного рынка). </w:t>
            </w:r>
          </w:p>
          <w:p w:rsidR="005D27B3" w:rsidRPr="001A7777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>Денежные средства во вкладах (депозитах) в российских кредитных организациях и иностранных банках могут входить в состав активов фонда только при условии, что в случае досрочного расторжения указанного договора российская кредитная организация или иностранный банк обязана (обязан) вернуть сумму вклада (депозита, остатка на счете) и проценты по нему в срок, не превышающий семь рабочих дней.</w:t>
            </w:r>
          </w:p>
          <w:p w:rsidR="005D27B3" w:rsidRPr="001A7777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>4) права требования из договоров,</w:t>
            </w:r>
            <w:r>
              <w:t xml:space="preserve"> </w:t>
            </w:r>
            <w:r w:rsidRPr="001A7777">
              <w:t>заключенных для целей доверительного управления в отношении указанных активов;</w:t>
            </w:r>
          </w:p>
          <w:p w:rsidR="005D27B3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>5) иные активы, включаемые в состав</w:t>
            </w:r>
            <w:r>
              <w:t xml:space="preserve"> </w:t>
            </w:r>
            <w:r w:rsidRPr="009D0E7A">
              <w:t>активов</w:t>
            </w:r>
            <w:r w:rsidRPr="001A7777">
              <w:t xml:space="preserve"> инвестиционного фонда в связи с оплатой расходов, связанных с доверительным управлением имуществом, составляющим инвестиционный фонд.</w:t>
            </w:r>
          </w:p>
          <w:p w:rsidR="005D27B3" w:rsidRPr="00A678D0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>22.</w:t>
            </w:r>
            <w:r>
              <w:t>2</w:t>
            </w:r>
            <w:r w:rsidRPr="001A7777">
              <w:t xml:space="preserve">. </w:t>
            </w:r>
            <w:r w:rsidRPr="00A678D0">
              <w:t>В целях настоящих Правил под долговыми инструментами понимаются:</w:t>
            </w:r>
          </w:p>
          <w:p w:rsidR="005D27B3" w:rsidRPr="00A678D0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r w:rsidRPr="00A678D0">
              <w:t>а) облигации российских эмитентов;</w:t>
            </w:r>
          </w:p>
          <w:p w:rsidR="005D27B3" w:rsidRPr="00A678D0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r w:rsidRPr="00A678D0">
              <w:t>б) биржевые облигации российских эмитентов;</w:t>
            </w:r>
          </w:p>
          <w:p w:rsidR="005D27B3" w:rsidRPr="00A678D0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r w:rsidRPr="00A678D0">
              <w:t>в) государственные ценные бумаги Российской Федерации, государственные ценные</w:t>
            </w:r>
          </w:p>
          <w:p w:rsidR="005D27B3" w:rsidRPr="00A678D0" w:rsidRDefault="005D27B3" w:rsidP="005D27B3">
            <w:pPr>
              <w:autoSpaceDE w:val="0"/>
              <w:autoSpaceDN w:val="0"/>
              <w:adjustRightInd w:val="0"/>
              <w:jc w:val="both"/>
            </w:pPr>
            <w:r w:rsidRPr="00A678D0">
              <w:t>бумаги субъектов Российской Федерации и муниципальные ценные бумаги;</w:t>
            </w:r>
          </w:p>
          <w:p w:rsidR="005D27B3" w:rsidRPr="00A678D0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r w:rsidRPr="00A678D0">
              <w:t>г) облигации иностранных эмитентов и международных финансовых организаций.</w:t>
            </w:r>
          </w:p>
          <w:p w:rsidR="005D27B3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r w:rsidRPr="00A678D0">
              <w:t>д) российские и иностранные депозитарные расписки на ценные бумаги,</w:t>
            </w:r>
            <w:r>
              <w:t xml:space="preserve"> </w:t>
            </w:r>
            <w:r w:rsidRPr="00A678D0">
              <w:t>предусмотренные настоящим пунктом.</w:t>
            </w:r>
          </w:p>
          <w:p w:rsidR="005D27B3" w:rsidRPr="00A678D0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r>
              <w:t xml:space="preserve">22.3. </w:t>
            </w:r>
            <w:r w:rsidRPr="00A678D0">
              <w:t>Имущество, составляющее фонд, может быть инвестировано в облигации,</w:t>
            </w:r>
            <w:r>
              <w:t xml:space="preserve"> </w:t>
            </w:r>
            <w:r w:rsidRPr="00A678D0">
              <w:t>эмитентами которых могут быть:</w:t>
            </w:r>
          </w:p>
          <w:p w:rsidR="005D27B3" w:rsidRPr="00A678D0" w:rsidRDefault="005D27B3" w:rsidP="005D27B3">
            <w:pPr>
              <w:autoSpaceDE w:val="0"/>
              <w:autoSpaceDN w:val="0"/>
              <w:adjustRightInd w:val="0"/>
              <w:jc w:val="both"/>
            </w:pPr>
            <w:r w:rsidRPr="00A678D0">
              <w:t>- российские органы государственной власти;</w:t>
            </w:r>
          </w:p>
          <w:p w:rsidR="005D27B3" w:rsidRPr="00A678D0" w:rsidRDefault="005D27B3" w:rsidP="005D27B3">
            <w:pPr>
              <w:autoSpaceDE w:val="0"/>
              <w:autoSpaceDN w:val="0"/>
              <w:adjustRightInd w:val="0"/>
              <w:jc w:val="both"/>
            </w:pPr>
            <w:r w:rsidRPr="00A678D0">
              <w:t>- иностранные органы государственной власти;</w:t>
            </w:r>
          </w:p>
          <w:p w:rsidR="005D27B3" w:rsidRPr="00A678D0" w:rsidRDefault="005D27B3" w:rsidP="005D27B3">
            <w:pPr>
              <w:autoSpaceDE w:val="0"/>
              <w:autoSpaceDN w:val="0"/>
              <w:adjustRightInd w:val="0"/>
              <w:jc w:val="both"/>
            </w:pPr>
            <w:r w:rsidRPr="00A678D0">
              <w:t>- органы местного самоуправления;</w:t>
            </w:r>
          </w:p>
          <w:p w:rsidR="005D27B3" w:rsidRPr="00A678D0" w:rsidRDefault="005D27B3" w:rsidP="005D27B3">
            <w:pPr>
              <w:autoSpaceDE w:val="0"/>
              <w:autoSpaceDN w:val="0"/>
              <w:adjustRightInd w:val="0"/>
              <w:jc w:val="both"/>
            </w:pPr>
            <w:r w:rsidRPr="00A678D0">
              <w:t>- международные финансовые организации;</w:t>
            </w:r>
          </w:p>
          <w:p w:rsidR="005D27B3" w:rsidRPr="00A678D0" w:rsidRDefault="005D27B3" w:rsidP="005D27B3">
            <w:pPr>
              <w:autoSpaceDE w:val="0"/>
              <w:autoSpaceDN w:val="0"/>
              <w:adjustRightInd w:val="0"/>
              <w:jc w:val="both"/>
            </w:pPr>
            <w:r w:rsidRPr="00A678D0">
              <w:t>- российские юридические лица;</w:t>
            </w:r>
          </w:p>
          <w:p w:rsidR="005D27B3" w:rsidRPr="001A7777" w:rsidRDefault="005D27B3" w:rsidP="005D27B3">
            <w:pPr>
              <w:autoSpaceDE w:val="0"/>
              <w:autoSpaceDN w:val="0"/>
              <w:adjustRightInd w:val="0"/>
              <w:jc w:val="both"/>
            </w:pPr>
            <w:r w:rsidRPr="00A678D0">
              <w:t>- иностранные юридические лица.</w:t>
            </w:r>
          </w:p>
          <w:p w:rsidR="005D27B3" w:rsidRPr="001A7777" w:rsidRDefault="005D27B3" w:rsidP="005D27B3">
            <w:pPr>
              <w:spacing w:before="120"/>
              <w:ind w:firstLine="471"/>
              <w:jc w:val="both"/>
            </w:pPr>
            <w:r w:rsidRPr="001A7777">
              <w:t>Лица, обязанные по:</w:t>
            </w:r>
          </w:p>
          <w:p w:rsidR="005D27B3" w:rsidRPr="001A7777" w:rsidRDefault="005D27B3" w:rsidP="005D27B3">
            <w:pPr>
              <w:ind w:firstLine="469"/>
              <w:jc w:val="both"/>
            </w:pPr>
            <w:r w:rsidRPr="001A7777">
              <w:t xml:space="preserve">- </w:t>
            </w:r>
            <w:r>
              <w:t xml:space="preserve">депозитным сертификатам российских кредитных организаций,  </w:t>
            </w:r>
            <w:r w:rsidRPr="001A7777">
              <w:t xml:space="preserve">государственным ценным бумагам Российской Федерации, </w:t>
            </w:r>
            <w:r w:rsidRPr="009D0E7A">
              <w:t xml:space="preserve">   </w:t>
            </w:r>
            <w:r w:rsidRPr="001A7777">
              <w:t xml:space="preserve">государственным ценным бумагам субъектов Российской Федерации, муниципальным ценным бумагам, </w:t>
            </w:r>
            <w:r>
              <w:t xml:space="preserve">биржевым облигациям российских эмитентов, </w:t>
            </w:r>
            <w:r w:rsidRPr="001A7777">
              <w:t xml:space="preserve">облигациям российских </w:t>
            </w:r>
            <w:r>
              <w:t>эмитентов</w:t>
            </w:r>
            <w:r w:rsidRPr="001A7777">
              <w:t>, акциям российских акционерных обществ, инвестиционным паям паевых инвестиционных фондов, российским депозитарным распискам, должны быть зарегистрированы в Российской Федерации;</w:t>
            </w:r>
          </w:p>
          <w:p w:rsidR="005D27B3" w:rsidRPr="001A7777" w:rsidRDefault="005D27B3" w:rsidP="005D27B3">
            <w:pPr>
              <w:autoSpaceDE w:val="0"/>
              <w:autoSpaceDN w:val="0"/>
              <w:adjustRightInd w:val="0"/>
              <w:ind w:firstLine="469"/>
              <w:jc w:val="both"/>
            </w:pPr>
            <w:r w:rsidRPr="001A7777">
              <w:t xml:space="preserve">- акциям иностранных акционерных </w:t>
            </w:r>
            <w:r w:rsidRPr="009D0E7A">
              <w:t xml:space="preserve">  </w:t>
            </w:r>
            <w:r w:rsidRPr="001A7777">
              <w:t>обществ, облигациям иностранных эмитентов и международных финансовых организаций</w:t>
            </w:r>
            <w:r>
              <w:t>, паям (акциям) иностранных инвестиционных фондов</w:t>
            </w:r>
            <w:r w:rsidRPr="001A7777">
              <w:t xml:space="preserve">, иностранным депозитарным распискам, </w:t>
            </w:r>
            <w:r w:rsidRPr="00EB0C72">
              <w:rPr>
                <w:b/>
              </w:rPr>
              <w:t xml:space="preserve">должны быть </w:t>
            </w:r>
            <w:r w:rsidRPr="006269CB">
              <w:rPr>
                <w:b/>
              </w:rPr>
              <w:t xml:space="preserve">зарегистрированы </w:t>
            </w:r>
            <w:r>
              <w:rPr>
                <w:b/>
              </w:rPr>
              <w:t xml:space="preserve">в </w:t>
            </w:r>
            <w:r w:rsidRPr="006269CB">
              <w:rPr>
                <w:b/>
              </w:rPr>
              <w:t>государствах, включенных в Общероссийский классификатор стран мира</w:t>
            </w:r>
            <w:r>
              <w:t>;</w:t>
            </w:r>
          </w:p>
          <w:p w:rsidR="005D27B3" w:rsidRPr="00D86855" w:rsidRDefault="005D27B3" w:rsidP="005D27B3">
            <w:pPr>
              <w:shd w:val="clear" w:color="auto" w:fill="FFFFFF"/>
              <w:ind w:firstLine="469"/>
              <w:jc w:val="both"/>
            </w:pPr>
            <w:r>
              <w:t>- депозитным сертификатам иностранных банков иностранных государств,</w:t>
            </w:r>
            <w:r w:rsidRPr="001A7777">
              <w:t xml:space="preserve"> </w:t>
            </w:r>
            <w:r>
              <w:t>государственным ценным бумагам иностранных государств,</w:t>
            </w:r>
            <w:r w:rsidRPr="001A7777">
              <w:t xml:space="preserve"> должны быть зарегистрированы в </w:t>
            </w:r>
            <w:r>
              <w:t xml:space="preserve">иностранных </w:t>
            </w:r>
            <w:r w:rsidRPr="001A7777">
              <w:t>государствах,</w:t>
            </w:r>
            <w:r>
              <w:t xml:space="preserve"> </w:t>
            </w:r>
            <w:r w:rsidRPr="00D86855">
              <w:t>являющихся   членами Евразийского экономического союза (ЕАЭС), Организации экономического сотрудничества и развития (ОЭСР), Европейского союза, Китая, Индии, Бразилии, Южно-</w:t>
            </w:r>
            <w:r>
              <w:t xml:space="preserve"> </w:t>
            </w:r>
            <w:r w:rsidRPr="00D86855">
              <w:t>Африканской Республики.</w:t>
            </w:r>
          </w:p>
          <w:p w:rsidR="005D27B3" w:rsidRPr="00D86855" w:rsidRDefault="005D27B3" w:rsidP="005D27B3">
            <w:pPr>
              <w:shd w:val="clear" w:color="auto" w:fill="FFFFFF"/>
              <w:ind w:firstLine="469"/>
              <w:jc w:val="both"/>
            </w:pPr>
            <w:r>
              <w:t xml:space="preserve">22.4. </w:t>
            </w:r>
            <w:r w:rsidRPr="00D86855">
              <w:t>Производные финансовые инструменты (фьючерсные и опционные договоры</w:t>
            </w:r>
            <w:r>
              <w:t xml:space="preserve"> </w:t>
            </w:r>
            <w:r w:rsidRPr="00D86855">
              <w:t>(контракты)) могут входить в состав активов фонда при условии, что изменение их</w:t>
            </w:r>
            <w:r>
              <w:t xml:space="preserve"> </w:t>
            </w:r>
            <w:r w:rsidRPr="00D86855">
              <w:t>стоимости зависит от изменения стоимости активов, указанных в подпунктах 1.1) – 1.4)</w:t>
            </w:r>
            <w:r>
              <w:t xml:space="preserve"> </w:t>
            </w:r>
            <w:r w:rsidRPr="00D86855">
              <w:t>подпункта 1) пункта 2</w:t>
            </w:r>
            <w:r>
              <w:t>2</w:t>
            </w:r>
            <w:r w:rsidRPr="00D86855">
              <w:t>.1 настоящих Правил (в том числе изменения значения индекса,</w:t>
            </w:r>
            <w:r>
              <w:t xml:space="preserve"> </w:t>
            </w:r>
            <w:r w:rsidRPr="00D86855">
              <w:t>рассчитываемого исходя из стоимости данных активов), от величины процентных ставок,</w:t>
            </w:r>
            <w:r>
              <w:t xml:space="preserve"> </w:t>
            </w:r>
            <w:r w:rsidRPr="00D86855">
              <w:t>уровня инфляции, курсов валют.</w:t>
            </w:r>
          </w:p>
          <w:p w:rsidR="005D27B3" w:rsidRPr="00D86855" w:rsidRDefault="005D27B3" w:rsidP="005D27B3">
            <w:pPr>
              <w:shd w:val="clear" w:color="auto" w:fill="FFFFFF"/>
              <w:spacing w:before="120"/>
              <w:ind w:firstLine="471"/>
              <w:jc w:val="both"/>
            </w:pPr>
            <w:r w:rsidRPr="00D86855">
              <w:t>Ценные бумаги, в которые инвестируется имущество, составляющее</w:t>
            </w:r>
            <w:r>
              <w:t xml:space="preserve"> </w:t>
            </w:r>
            <w:r w:rsidRPr="00D86855">
              <w:t>Фонд,</w:t>
            </w:r>
            <w:r>
              <w:t xml:space="preserve"> </w:t>
            </w:r>
            <w:r w:rsidRPr="00D86855">
              <w:t>могут быть, как допущены, так и не допущены к торгам</w:t>
            </w:r>
            <w:r>
              <w:t xml:space="preserve"> </w:t>
            </w:r>
            <w:r w:rsidRPr="00D86855">
              <w:t>организаторов</w:t>
            </w:r>
            <w:r>
              <w:t xml:space="preserve"> </w:t>
            </w:r>
            <w:r w:rsidRPr="00D86855">
              <w:t>торговли на рынке ценных бумаг.</w:t>
            </w:r>
          </w:p>
          <w:p w:rsidR="005D27B3" w:rsidRPr="00D86855" w:rsidRDefault="005D27B3" w:rsidP="005D27B3">
            <w:pPr>
              <w:shd w:val="clear" w:color="auto" w:fill="FFFFFF"/>
              <w:ind w:firstLine="469"/>
              <w:jc w:val="both"/>
            </w:pPr>
            <w:r w:rsidRPr="00D86855">
              <w:t>Ценные бумаги, составляющие</w:t>
            </w:r>
            <w:r>
              <w:t xml:space="preserve"> </w:t>
            </w:r>
            <w:r w:rsidRPr="00D86855">
              <w:t>Фонд,</w:t>
            </w:r>
            <w:r>
              <w:t xml:space="preserve">   </w:t>
            </w:r>
            <w:r w:rsidRPr="00D86855">
              <w:t>могут быть, как включены, так и не включены в котировальные списки фондовых бирж.</w:t>
            </w:r>
          </w:p>
          <w:p w:rsidR="005D27B3" w:rsidRPr="00D86855" w:rsidRDefault="005D27B3" w:rsidP="005D27B3">
            <w:pPr>
              <w:shd w:val="clear" w:color="auto" w:fill="FFFFFF"/>
              <w:ind w:firstLine="469"/>
              <w:jc w:val="both"/>
            </w:pPr>
            <w:r w:rsidRPr="00D86855">
              <w:t>Государственные ценные бумаги субъектов Российской Федерации</w:t>
            </w:r>
            <w:r>
              <w:t xml:space="preserve"> </w:t>
            </w:r>
            <w:r w:rsidRPr="00D86855">
              <w:t>и муниципальные</w:t>
            </w:r>
            <w:r>
              <w:t xml:space="preserve"> </w:t>
            </w:r>
            <w:r w:rsidRPr="00D86855">
              <w:t>ценные бумаги могут входить в состав активов Фонда</w:t>
            </w:r>
            <w:r>
              <w:t xml:space="preserve"> </w:t>
            </w:r>
            <w:r w:rsidRPr="00D86855">
              <w:t>только, если они допущены к торгам организатора торговли на рынке ценных бумаг.</w:t>
            </w:r>
          </w:p>
          <w:p w:rsidR="00436B41" w:rsidRPr="000F05FC" w:rsidRDefault="005D27B3" w:rsidP="005D27B3">
            <w:pPr>
              <w:shd w:val="clear" w:color="auto" w:fill="FFFFFF"/>
              <w:ind w:firstLine="469"/>
              <w:jc w:val="both"/>
              <w:rPr>
                <w:b/>
              </w:rPr>
            </w:pPr>
            <w:r w:rsidRPr="00D86855">
              <w:t>В состав активов Фонда могут входить как обыкновенные, так и привилегированные</w:t>
            </w:r>
            <w:r>
              <w:t xml:space="preserve">      а</w:t>
            </w:r>
            <w:r w:rsidRPr="00D86855">
              <w:t>кции</w:t>
            </w:r>
            <w:r>
              <w:t>.</w:t>
            </w:r>
            <w:bookmarkEnd w:id="51"/>
          </w:p>
        </w:tc>
      </w:tr>
      <w:bookmarkEnd w:id="50"/>
    </w:tbl>
    <w:p w:rsidR="005D27B3" w:rsidRPr="005D27B3" w:rsidRDefault="005D27B3" w:rsidP="00641A20">
      <w:pPr>
        <w:ind w:firstLine="284"/>
        <w:rPr>
          <w:sz w:val="16"/>
          <w:szCs w:val="16"/>
        </w:rPr>
      </w:pPr>
    </w:p>
    <w:p w:rsidR="005D27B3" w:rsidRDefault="005D27B3" w:rsidP="00641A20">
      <w:pPr>
        <w:ind w:firstLine="284"/>
      </w:pPr>
    </w:p>
    <w:p w:rsidR="00F735E7" w:rsidRDefault="00F735E7" w:rsidP="00641A20">
      <w:pPr>
        <w:ind w:firstLine="284"/>
      </w:pPr>
      <w:r>
        <w:t>Генеральный директор</w:t>
      </w:r>
    </w:p>
    <w:p w:rsidR="00F735E7" w:rsidRDefault="005C7B5C" w:rsidP="00641A20">
      <w:pPr>
        <w:ind w:firstLine="284"/>
      </w:pPr>
      <w:r>
        <w:t>АО «Петербург – Инвест»</w:t>
      </w:r>
      <w:r w:rsidR="00F735E7">
        <w:tab/>
      </w:r>
      <w:r w:rsidR="00F735E7">
        <w:tab/>
      </w:r>
      <w:r w:rsidR="00EE38FB">
        <w:t xml:space="preserve">                                     </w:t>
      </w:r>
      <w:r w:rsidR="00F735E7">
        <w:t>_____</w:t>
      </w:r>
      <w:r w:rsidR="00EE38FB">
        <w:t>___</w:t>
      </w:r>
      <w:r w:rsidR="00F735E7">
        <w:t>________/</w:t>
      </w:r>
      <w:r>
        <w:t>Павлов</w:t>
      </w:r>
      <w:r w:rsidR="00F735E7">
        <w:t xml:space="preserve"> </w:t>
      </w:r>
      <w:r w:rsidR="00355B95">
        <w:t>А.</w:t>
      </w:r>
      <w:r>
        <w:t>М</w:t>
      </w:r>
      <w:r w:rsidR="00F735E7">
        <w:t>./</w:t>
      </w:r>
    </w:p>
    <w:p w:rsidR="001C7FE6" w:rsidRDefault="00F73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8FB">
        <w:t xml:space="preserve">               </w:t>
      </w:r>
      <w:r w:rsidR="00D9673D" w:rsidRPr="0069647C">
        <w:t xml:space="preserve">     </w:t>
      </w:r>
      <w:r w:rsidR="00EE38FB">
        <w:t xml:space="preserve">                          </w:t>
      </w:r>
      <w:r w:rsidRPr="00EE38FB">
        <w:rPr>
          <w:sz w:val="20"/>
          <w:szCs w:val="20"/>
        </w:rPr>
        <w:t>М.П.</w:t>
      </w:r>
    </w:p>
    <w:sectPr w:rsidR="001C7FE6" w:rsidSect="005D27B3">
      <w:footerReference w:type="default" r:id="rId12"/>
      <w:pgSz w:w="11906" w:h="16838"/>
      <w:pgMar w:top="709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EE" w:rsidRDefault="00EE7BEE">
      <w:r>
        <w:separator/>
      </w:r>
    </w:p>
  </w:endnote>
  <w:endnote w:type="continuationSeparator" w:id="0">
    <w:p w:rsidR="00EE7BEE" w:rsidRDefault="00EE7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00" w:rsidRDefault="00E31C45" w:rsidP="002026D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4A0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4E13">
      <w:rPr>
        <w:rStyle w:val="a9"/>
        <w:noProof/>
      </w:rPr>
      <w:t>2</w:t>
    </w:r>
    <w:r>
      <w:rPr>
        <w:rStyle w:val="a9"/>
      </w:rPr>
      <w:fldChar w:fldCharType="end"/>
    </w:r>
  </w:p>
  <w:p w:rsidR="009E4A00" w:rsidRDefault="009E4A00" w:rsidP="002026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EE" w:rsidRDefault="00EE7BEE">
      <w:r>
        <w:separator/>
      </w:r>
    </w:p>
  </w:footnote>
  <w:footnote w:type="continuationSeparator" w:id="0">
    <w:p w:rsidR="00EE7BEE" w:rsidRDefault="00EE7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A0221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83261AB"/>
    <w:multiLevelType w:val="multilevel"/>
    <w:tmpl w:val="5B5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14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5D3ACC"/>
    <w:multiLevelType w:val="hybridMultilevel"/>
    <w:tmpl w:val="DCB0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F0A0D"/>
    <w:multiLevelType w:val="multilevel"/>
    <w:tmpl w:val="7B6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34869"/>
    <w:multiLevelType w:val="hybridMultilevel"/>
    <w:tmpl w:val="75444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4212F2"/>
    <w:multiLevelType w:val="hybridMultilevel"/>
    <w:tmpl w:val="04904E1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C98773A"/>
    <w:multiLevelType w:val="hybridMultilevel"/>
    <w:tmpl w:val="C9D208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09F11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3537D3"/>
    <w:multiLevelType w:val="hybridMultilevel"/>
    <w:tmpl w:val="9A32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D2D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F81C2D"/>
    <w:multiLevelType w:val="hybridMultilevel"/>
    <w:tmpl w:val="7B32B56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FEF12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1193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24378CA"/>
    <w:multiLevelType w:val="hybridMultilevel"/>
    <w:tmpl w:val="7A3CB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C84FBF"/>
    <w:multiLevelType w:val="hybridMultilevel"/>
    <w:tmpl w:val="56C0A0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31852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4694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6CA19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655E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1C142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7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8">
    <w:abstractNumId w:val="2"/>
  </w:num>
  <w:num w:numId="9">
    <w:abstractNumId w:val="14"/>
  </w:num>
  <w:num w:numId="10">
    <w:abstractNumId w:val="18"/>
  </w:num>
  <w:num w:numId="11">
    <w:abstractNumId w:val="16"/>
  </w:num>
  <w:num w:numId="12">
    <w:abstractNumId w:val="15"/>
  </w:num>
  <w:num w:numId="13">
    <w:abstractNumId w:val="6"/>
  </w:num>
  <w:num w:numId="14">
    <w:abstractNumId w:val="9"/>
  </w:num>
  <w:num w:numId="15">
    <w:abstractNumId w:val="19"/>
  </w:num>
  <w:num w:numId="16">
    <w:abstractNumId w:val="3"/>
  </w:num>
  <w:num w:numId="17">
    <w:abstractNumId w:val="20"/>
  </w:num>
  <w:num w:numId="18">
    <w:abstractNumId w:val="21"/>
  </w:num>
  <w:num w:numId="19">
    <w:abstractNumId w:val="1"/>
  </w:num>
  <w:num w:numId="20">
    <w:abstractNumId w:val="4"/>
  </w:num>
  <w:num w:numId="21">
    <w:abstractNumId w:val="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1D2F"/>
    <w:rsid w:val="00001026"/>
    <w:rsid w:val="00001A20"/>
    <w:rsid w:val="00003217"/>
    <w:rsid w:val="000119DE"/>
    <w:rsid w:val="0001339D"/>
    <w:rsid w:val="00017EE4"/>
    <w:rsid w:val="000247C8"/>
    <w:rsid w:val="00026BE3"/>
    <w:rsid w:val="00043C26"/>
    <w:rsid w:val="00045499"/>
    <w:rsid w:val="00045DB3"/>
    <w:rsid w:val="00046C0A"/>
    <w:rsid w:val="0004782B"/>
    <w:rsid w:val="000510D3"/>
    <w:rsid w:val="000719DF"/>
    <w:rsid w:val="0007333D"/>
    <w:rsid w:val="00073731"/>
    <w:rsid w:val="0007418C"/>
    <w:rsid w:val="00083541"/>
    <w:rsid w:val="0009205F"/>
    <w:rsid w:val="000940F2"/>
    <w:rsid w:val="000B1740"/>
    <w:rsid w:val="000B2B10"/>
    <w:rsid w:val="000C42DB"/>
    <w:rsid w:val="000C643D"/>
    <w:rsid w:val="000D42CA"/>
    <w:rsid w:val="000E13AD"/>
    <w:rsid w:val="000E51FA"/>
    <w:rsid w:val="000E52D9"/>
    <w:rsid w:val="000E6A43"/>
    <w:rsid w:val="000F05FC"/>
    <w:rsid w:val="00111BED"/>
    <w:rsid w:val="0011333F"/>
    <w:rsid w:val="00115DB2"/>
    <w:rsid w:val="0011792B"/>
    <w:rsid w:val="00121D11"/>
    <w:rsid w:val="00122D00"/>
    <w:rsid w:val="001236DA"/>
    <w:rsid w:val="00132569"/>
    <w:rsid w:val="00132C9B"/>
    <w:rsid w:val="00141F86"/>
    <w:rsid w:val="00143256"/>
    <w:rsid w:val="00143E8C"/>
    <w:rsid w:val="001471A1"/>
    <w:rsid w:val="0015192C"/>
    <w:rsid w:val="00164A05"/>
    <w:rsid w:val="00165FDA"/>
    <w:rsid w:val="0017209A"/>
    <w:rsid w:val="0017395C"/>
    <w:rsid w:val="00174E9A"/>
    <w:rsid w:val="00175D14"/>
    <w:rsid w:val="00193480"/>
    <w:rsid w:val="00194959"/>
    <w:rsid w:val="001A23A6"/>
    <w:rsid w:val="001A7044"/>
    <w:rsid w:val="001A7777"/>
    <w:rsid w:val="001C00F8"/>
    <w:rsid w:val="001C7FE6"/>
    <w:rsid w:val="001D2F42"/>
    <w:rsid w:val="001D36E8"/>
    <w:rsid w:val="001D7383"/>
    <w:rsid w:val="001D73A9"/>
    <w:rsid w:val="001E3778"/>
    <w:rsid w:val="001E5CAC"/>
    <w:rsid w:val="001E7DE0"/>
    <w:rsid w:val="001F1562"/>
    <w:rsid w:val="001F5064"/>
    <w:rsid w:val="001F5969"/>
    <w:rsid w:val="001F749C"/>
    <w:rsid w:val="001F78D2"/>
    <w:rsid w:val="002010D4"/>
    <w:rsid w:val="002026D9"/>
    <w:rsid w:val="00204F22"/>
    <w:rsid w:val="002122A4"/>
    <w:rsid w:val="002124C1"/>
    <w:rsid w:val="00221DE8"/>
    <w:rsid w:val="00222C7C"/>
    <w:rsid w:val="0023029D"/>
    <w:rsid w:val="00240368"/>
    <w:rsid w:val="0025247C"/>
    <w:rsid w:val="00256B6F"/>
    <w:rsid w:val="00256C7B"/>
    <w:rsid w:val="00256C94"/>
    <w:rsid w:val="00257585"/>
    <w:rsid w:val="00272BD6"/>
    <w:rsid w:val="00275916"/>
    <w:rsid w:val="00277039"/>
    <w:rsid w:val="00282A7B"/>
    <w:rsid w:val="00292F39"/>
    <w:rsid w:val="0029361B"/>
    <w:rsid w:val="002A11CE"/>
    <w:rsid w:val="002A1C68"/>
    <w:rsid w:val="002A44E2"/>
    <w:rsid w:val="002B21D2"/>
    <w:rsid w:val="002B2942"/>
    <w:rsid w:val="002B3878"/>
    <w:rsid w:val="002C1A27"/>
    <w:rsid w:val="002C22B7"/>
    <w:rsid w:val="002C4C2E"/>
    <w:rsid w:val="002D7B00"/>
    <w:rsid w:val="002E2682"/>
    <w:rsid w:val="002E61D5"/>
    <w:rsid w:val="002F380D"/>
    <w:rsid w:val="0030006C"/>
    <w:rsid w:val="003002B4"/>
    <w:rsid w:val="00304753"/>
    <w:rsid w:val="00306084"/>
    <w:rsid w:val="0031755D"/>
    <w:rsid w:val="00331124"/>
    <w:rsid w:val="00336CFB"/>
    <w:rsid w:val="003416A1"/>
    <w:rsid w:val="00344256"/>
    <w:rsid w:val="00350124"/>
    <w:rsid w:val="0035407C"/>
    <w:rsid w:val="00355B95"/>
    <w:rsid w:val="00355D49"/>
    <w:rsid w:val="00356CBC"/>
    <w:rsid w:val="00360D31"/>
    <w:rsid w:val="0036356B"/>
    <w:rsid w:val="00364105"/>
    <w:rsid w:val="0036648C"/>
    <w:rsid w:val="003664B7"/>
    <w:rsid w:val="00367945"/>
    <w:rsid w:val="0038743B"/>
    <w:rsid w:val="00394CD9"/>
    <w:rsid w:val="003957D4"/>
    <w:rsid w:val="003A7E23"/>
    <w:rsid w:val="003B59ED"/>
    <w:rsid w:val="003B6351"/>
    <w:rsid w:val="003C5047"/>
    <w:rsid w:val="003C572D"/>
    <w:rsid w:val="003D5F09"/>
    <w:rsid w:val="003D6535"/>
    <w:rsid w:val="003E5367"/>
    <w:rsid w:val="003F22C4"/>
    <w:rsid w:val="003F432B"/>
    <w:rsid w:val="003F4426"/>
    <w:rsid w:val="00402F5A"/>
    <w:rsid w:val="0040698E"/>
    <w:rsid w:val="00432BD6"/>
    <w:rsid w:val="00436B41"/>
    <w:rsid w:val="00437CFB"/>
    <w:rsid w:val="00441E97"/>
    <w:rsid w:val="00442C89"/>
    <w:rsid w:val="004445BB"/>
    <w:rsid w:val="00450B35"/>
    <w:rsid w:val="00451261"/>
    <w:rsid w:val="00452973"/>
    <w:rsid w:val="004540CB"/>
    <w:rsid w:val="004605A7"/>
    <w:rsid w:val="004636E9"/>
    <w:rsid w:val="00464992"/>
    <w:rsid w:val="00470DDD"/>
    <w:rsid w:val="0047211B"/>
    <w:rsid w:val="00475383"/>
    <w:rsid w:val="00482E9E"/>
    <w:rsid w:val="004872D5"/>
    <w:rsid w:val="00490B4F"/>
    <w:rsid w:val="00491A87"/>
    <w:rsid w:val="004B1DFF"/>
    <w:rsid w:val="004B4707"/>
    <w:rsid w:val="004B7D39"/>
    <w:rsid w:val="004C0C75"/>
    <w:rsid w:val="004C1DFB"/>
    <w:rsid w:val="004D2E07"/>
    <w:rsid w:val="004D4085"/>
    <w:rsid w:val="004D62EB"/>
    <w:rsid w:val="004E19DF"/>
    <w:rsid w:val="004E1D98"/>
    <w:rsid w:val="004E382B"/>
    <w:rsid w:val="004F3C58"/>
    <w:rsid w:val="004F5273"/>
    <w:rsid w:val="004F5645"/>
    <w:rsid w:val="00503824"/>
    <w:rsid w:val="005104E6"/>
    <w:rsid w:val="005118C6"/>
    <w:rsid w:val="00514ADA"/>
    <w:rsid w:val="005175E6"/>
    <w:rsid w:val="00520AD0"/>
    <w:rsid w:val="00525C18"/>
    <w:rsid w:val="00526001"/>
    <w:rsid w:val="0052689A"/>
    <w:rsid w:val="0053020D"/>
    <w:rsid w:val="0054361F"/>
    <w:rsid w:val="00550FF1"/>
    <w:rsid w:val="00555671"/>
    <w:rsid w:val="00556D0F"/>
    <w:rsid w:val="00557F75"/>
    <w:rsid w:val="00567D9D"/>
    <w:rsid w:val="00576D8C"/>
    <w:rsid w:val="005778EE"/>
    <w:rsid w:val="00580CC5"/>
    <w:rsid w:val="0059136C"/>
    <w:rsid w:val="0059510A"/>
    <w:rsid w:val="0059582A"/>
    <w:rsid w:val="005A464E"/>
    <w:rsid w:val="005A57C0"/>
    <w:rsid w:val="005B0C90"/>
    <w:rsid w:val="005B13FF"/>
    <w:rsid w:val="005B2CE5"/>
    <w:rsid w:val="005B6641"/>
    <w:rsid w:val="005C5562"/>
    <w:rsid w:val="005C6DB1"/>
    <w:rsid w:val="005C7B5C"/>
    <w:rsid w:val="005D0494"/>
    <w:rsid w:val="005D27B3"/>
    <w:rsid w:val="005D67BA"/>
    <w:rsid w:val="005D6E3F"/>
    <w:rsid w:val="005D74AC"/>
    <w:rsid w:val="005F1E04"/>
    <w:rsid w:val="005F3352"/>
    <w:rsid w:val="005F43E0"/>
    <w:rsid w:val="005F5F65"/>
    <w:rsid w:val="006024C7"/>
    <w:rsid w:val="006052A2"/>
    <w:rsid w:val="00607D41"/>
    <w:rsid w:val="00607DFB"/>
    <w:rsid w:val="006147F1"/>
    <w:rsid w:val="00621932"/>
    <w:rsid w:val="006269CB"/>
    <w:rsid w:val="00632073"/>
    <w:rsid w:val="00637A1E"/>
    <w:rsid w:val="00640209"/>
    <w:rsid w:val="00640358"/>
    <w:rsid w:val="00641340"/>
    <w:rsid w:val="00641A20"/>
    <w:rsid w:val="00641B3F"/>
    <w:rsid w:val="006420BB"/>
    <w:rsid w:val="0064569A"/>
    <w:rsid w:val="00652B98"/>
    <w:rsid w:val="006622D1"/>
    <w:rsid w:val="00662600"/>
    <w:rsid w:val="00664C0C"/>
    <w:rsid w:val="006653BA"/>
    <w:rsid w:val="00666719"/>
    <w:rsid w:val="0068035F"/>
    <w:rsid w:val="00690687"/>
    <w:rsid w:val="00691CB4"/>
    <w:rsid w:val="0069331A"/>
    <w:rsid w:val="0069647C"/>
    <w:rsid w:val="006A1DD1"/>
    <w:rsid w:val="006A2C53"/>
    <w:rsid w:val="006A7749"/>
    <w:rsid w:val="006B287E"/>
    <w:rsid w:val="006B2E1B"/>
    <w:rsid w:val="006B5E9B"/>
    <w:rsid w:val="006E7087"/>
    <w:rsid w:val="006F6183"/>
    <w:rsid w:val="006F7CBA"/>
    <w:rsid w:val="00700803"/>
    <w:rsid w:val="00702E52"/>
    <w:rsid w:val="00704C3E"/>
    <w:rsid w:val="007076DE"/>
    <w:rsid w:val="00710DCF"/>
    <w:rsid w:val="00722DB9"/>
    <w:rsid w:val="00732C14"/>
    <w:rsid w:val="007364CF"/>
    <w:rsid w:val="00743C3A"/>
    <w:rsid w:val="007479A4"/>
    <w:rsid w:val="00747F0F"/>
    <w:rsid w:val="00751832"/>
    <w:rsid w:val="00761396"/>
    <w:rsid w:val="007637E3"/>
    <w:rsid w:val="0076454F"/>
    <w:rsid w:val="00765490"/>
    <w:rsid w:val="00770904"/>
    <w:rsid w:val="00772B28"/>
    <w:rsid w:val="00775818"/>
    <w:rsid w:val="007775C1"/>
    <w:rsid w:val="00781B0A"/>
    <w:rsid w:val="007825D9"/>
    <w:rsid w:val="0078466F"/>
    <w:rsid w:val="00793E05"/>
    <w:rsid w:val="00797775"/>
    <w:rsid w:val="007A2D88"/>
    <w:rsid w:val="007A330E"/>
    <w:rsid w:val="007B0C21"/>
    <w:rsid w:val="007B4031"/>
    <w:rsid w:val="007B5244"/>
    <w:rsid w:val="007B7C36"/>
    <w:rsid w:val="007D6369"/>
    <w:rsid w:val="007D7E12"/>
    <w:rsid w:val="007E2E0E"/>
    <w:rsid w:val="007E42AB"/>
    <w:rsid w:val="007E5527"/>
    <w:rsid w:val="007E670D"/>
    <w:rsid w:val="007F0951"/>
    <w:rsid w:val="007F1FFE"/>
    <w:rsid w:val="007F3DC1"/>
    <w:rsid w:val="007F5D29"/>
    <w:rsid w:val="007F6E34"/>
    <w:rsid w:val="007F789C"/>
    <w:rsid w:val="00802C68"/>
    <w:rsid w:val="00804ADB"/>
    <w:rsid w:val="00810177"/>
    <w:rsid w:val="00812166"/>
    <w:rsid w:val="00813A93"/>
    <w:rsid w:val="00814382"/>
    <w:rsid w:val="00816361"/>
    <w:rsid w:val="00824797"/>
    <w:rsid w:val="008301EC"/>
    <w:rsid w:val="0083060D"/>
    <w:rsid w:val="008311F5"/>
    <w:rsid w:val="00843DFB"/>
    <w:rsid w:val="008472B8"/>
    <w:rsid w:val="008517B1"/>
    <w:rsid w:val="008673D6"/>
    <w:rsid w:val="00874A6A"/>
    <w:rsid w:val="00881E1F"/>
    <w:rsid w:val="008A60F1"/>
    <w:rsid w:val="008A77FE"/>
    <w:rsid w:val="008A7EA2"/>
    <w:rsid w:val="008B408E"/>
    <w:rsid w:val="008B42AD"/>
    <w:rsid w:val="008B4C87"/>
    <w:rsid w:val="008B5D1A"/>
    <w:rsid w:val="008C2E84"/>
    <w:rsid w:val="008E2C25"/>
    <w:rsid w:val="008E3257"/>
    <w:rsid w:val="008F6DA2"/>
    <w:rsid w:val="00902F85"/>
    <w:rsid w:val="00905091"/>
    <w:rsid w:val="0090721D"/>
    <w:rsid w:val="00912DAB"/>
    <w:rsid w:val="00914B88"/>
    <w:rsid w:val="00915340"/>
    <w:rsid w:val="009318A9"/>
    <w:rsid w:val="00934E13"/>
    <w:rsid w:val="00935241"/>
    <w:rsid w:val="00936B61"/>
    <w:rsid w:val="0094102E"/>
    <w:rsid w:val="00947105"/>
    <w:rsid w:val="009474F8"/>
    <w:rsid w:val="00947A76"/>
    <w:rsid w:val="00951093"/>
    <w:rsid w:val="009568A2"/>
    <w:rsid w:val="00963224"/>
    <w:rsid w:val="00963386"/>
    <w:rsid w:val="0097061E"/>
    <w:rsid w:val="00975B42"/>
    <w:rsid w:val="00977780"/>
    <w:rsid w:val="00982B1F"/>
    <w:rsid w:val="009878E1"/>
    <w:rsid w:val="009942D5"/>
    <w:rsid w:val="00996E8D"/>
    <w:rsid w:val="009A7236"/>
    <w:rsid w:val="009A7CDC"/>
    <w:rsid w:val="009B2B04"/>
    <w:rsid w:val="009B556A"/>
    <w:rsid w:val="009B7CCB"/>
    <w:rsid w:val="009C1224"/>
    <w:rsid w:val="009D0E7A"/>
    <w:rsid w:val="009D660D"/>
    <w:rsid w:val="009D6B96"/>
    <w:rsid w:val="009E37C6"/>
    <w:rsid w:val="009E4A00"/>
    <w:rsid w:val="009E656D"/>
    <w:rsid w:val="009E743C"/>
    <w:rsid w:val="009E7DCE"/>
    <w:rsid w:val="009F2261"/>
    <w:rsid w:val="009F3E2B"/>
    <w:rsid w:val="009F6CEC"/>
    <w:rsid w:val="00A01342"/>
    <w:rsid w:val="00A04BD4"/>
    <w:rsid w:val="00A06C8E"/>
    <w:rsid w:val="00A16D0A"/>
    <w:rsid w:val="00A250D4"/>
    <w:rsid w:val="00A25162"/>
    <w:rsid w:val="00A30306"/>
    <w:rsid w:val="00A30E52"/>
    <w:rsid w:val="00A354FD"/>
    <w:rsid w:val="00A36078"/>
    <w:rsid w:val="00A504A9"/>
    <w:rsid w:val="00A53C12"/>
    <w:rsid w:val="00A53C47"/>
    <w:rsid w:val="00A573D5"/>
    <w:rsid w:val="00A61932"/>
    <w:rsid w:val="00A62DDC"/>
    <w:rsid w:val="00A66052"/>
    <w:rsid w:val="00A678D0"/>
    <w:rsid w:val="00A70090"/>
    <w:rsid w:val="00A74616"/>
    <w:rsid w:val="00A7498A"/>
    <w:rsid w:val="00A75C15"/>
    <w:rsid w:val="00A77CBC"/>
    <w:rsid w:val="00A8132B"/>
    <w:rsid w:val="00A82FAA"/>
    <w:rsid w:val="00A84E58"/>
    <w:rsid w:val="00A91B7E"/>
    <w:rsid w:val="00AA4B02"/>
    <w:rsid w:val="00AB263D"/>
    <w:rsid w:val="00AB34A9"/>
    <w:rsid w:val="00AC1F51"/>
    <w:rsid w:val="00AC6B28"/>
    <w:rsid w:val="00AE3D59"/>
    <w:rsid w:val="00AE476A"/>
    <w:rsid w:val="00AE638A"/>
    <w:rsid w:val="00AF0659"/>
    <w:rsid w:val="00AF6200"/>
    <w:rsid w:val="00AF6E2B"/>
    <w:rsid w:val="00B0032D"/>
    <w:rsid w:val="00B01079"/>
    <w:rsid w:val="00B06FA6"/>
    <w:rsid w:val="00B15778"/>
    <w:rsid w:val="00B21FB2"/>
    <w:rsid w:val="00B25651"/>
    <w:rsid w:val="00B26B23"/>
    <w:rsid w:val="00B31369"/>
    <w:rsid w:val="00B317D5"/>
    <w:rsid w:val="00B3251B"/>
    <w:rsid w:val="00B32D83"/>
    <w:rsid w:val="00B34794"/>
    <w:rsid w:val="00B462E9"/>
    <w:rsid w:val="00B469A0"/>
    <w:rsid w:val="00B470AB"/>
    <w:rsid w:val="00B47631"/>
    <w:rsid w:val="00B51923"/>
    <w:rsid w:val="00B5335B"/>
    <w:rsid w:val="00B6383A"/>
    <w:rsid w:val="00B74196"/>
    <w:rsid w:val="00B80284"/>
    <w:rsid w:val="00B8530A"/>
    <w:rsid w:val="00B93ADC"/>
    <w:rsid w:val="00B951BA"/>
    <w:rsid w:val="00B972C7"/>
    <w:rsid w:val="00BA0BCB"/>
    <w:rsid w:val="00BA1FEE"/>
    <w:rsid w:val="00BA214E"/>
    <w:rsid w:val="00BA596D"/>
    <w:rsid w:val="00BA7ECA"/>
    <w:rsid w:val="00BB3972"/>
    <w:rsid w:val="00BB526C"/>
    <w:rsid w:val="00BB7013"/>
    <w:rsid w:val="00BC273C"/>
    <w:rsid w:val="00BC6040"/>
    <w:rsid w:val="00BD6876"/>
    <w:rsid w:val="00BF3A8D"/>
    <w:rsid w:val="00BF3C5A"/>
    <w:rsid w:val="00BF5327"/>
    <w:rsid w:val="00BF7221"/>
    <w:rsid w:val="00C00930"/>
    <w:rsid w:val="00C00C00"/>
    <w:rsid w:val="00C12223"/>
    <w:rsid w:val="00C16D31"/>
    <w:rsid w:val="00C20BDD"/>
    <w:rsid w:val="00C2587B"/>
    <w:rsid w:val="00C27488"/>
    <w:rsid w:val="00C456C3"/>
    <w:rsid w:val="00C467D3"/>
    <w:rsid w:val="00C51055"/>
    <w:rsid w:val="00C540AD"/>
    <w:rsid w:val="00C542D7"/>
    <w:rsid w:val="00C67C4F"/>
    <w:rsid w:val="00C67CC3"/>
    <w:rsid w:val="00C70498"/>
    <w:rsid w:val="00C71F30"/>
    <w:rsid w:val="00C7253A"/>
    <w:rsid w:val="00C73726"/>
    <w:rsid w:val="00C822F2"/>
    <w:rsid w:val="00C848F2"/>
    <w:rsid w:val="00C8668F"/>
    <w:rsid w:val="00C93A59"/>
    <w:rsid w:val="00C955A3"/>
    <w:rsid w:val="00C97217"/>
    <w:rsid w:val="00CA0408"/>
    <w:rsid w:val="00CA15DB"/>
    <w:rsid w:val="00CA1B16"/>
    <w:rsid w:val="00CA2543"/>
    <w:rsid w:val="00CA59F0"/>
    <w:rsid w:val="00CA6460"/>
    <w:rsid w:val="00CA6A8C"/>
    <w:rsid w:val="00CB13D8"/>
    <w:rsid w:val="00CB30A1"/>
    <w:rsid w:val="00CB7717"/>
    <w:rsid w:val="00CB7DE8"/>
    <w:rsid w:val="00CC24CA"/>
    <w:rsid w:val="00CC4045"/>
    <w:rsid w:val="00CD0093"/>
    <w:rsid w:val="00CD3E51"/>
    <w:rsid w:val="00CD4E94"/>
    <w:rsid w:val="00CD51CC"/>
    <w:rsid w:val="00CD57C8"/>
    <w:rsid w:val="00CF1F2F"/>
    <w:rsid w:val="00CF2C30"/>
    <w:rsid w:val="00CF3B66"/>
    <w:rsid w:val="00CF661D"/>
    <w:rsid w:val="00D017CD"/>
    <w:rsid w:val="00D02B86"/>
    <w:rsid w:val="00D066F2"/>
    <w:rsid w:val="00D10570"/>
    <w:rsid w:val="00D115D4"/>
    <w:rsid w:val="00D12430"/>
    <w:rsid w:val="00D138F0"/>
    <w:rsid w:val="00D13AA2"/>
    <w:rsid w:val="00D158CF"/>
    <w:rsid w:val="00D257B5"/>
    <w:rsid w:val="00D2587D"/>
    <w:rsid w:val="00D27872"/>
    <w:rsid w:val="00D42657"/>
    <w:rsid w:val="00D43444"/>
    <w:rsid w:val="00D50699"/>
    <w:rsid w:val="00D52E65"/>
    <w:rsid w:val="00D57A84"/>
    <w:rsid w:val="00D67D58"/>
    <w:rsid w:val="00D7184C"/>
    <w:rsid w:val="00D80A40"/>
    <w:rsid w:val="00D80CFB"/>
    <w:rsid w:val="00D833A8"/>
    <w:rsid w:val="00D83980"/>
    <w:rsid w:val="00D86855"/>
    <w:rsid w:val="00D87DF2"/>
    <w:rsid w:val="00D92678"/>
    <w:rsid w:val="00D943DE"/>
    <w:rsid w:val="00D9673D"/>
    <w:rsid w:val="00DA3E79"/>
    <w:rsid w:val="00DB255A"/>
    <w:rsid w:val="00DB3298"/>
    <w:rsid w:val="00DB4C3B"/>
    <w:rsid w:val="00DB53C2"/>
    <w:rsid w:val="00DC2596"/>
    <w:rsid w:val="00DD2217"/>
    <w:rsid w:val="00DF7B85"/>
    <w:rsid w:val="00E004A4"/>
    <w:rsid w:val="00E022DD"/>
    <w:rsid w:val="00E02A07"/>
    <w:rsid w:val="00E03909"/>
    <w:rsid w:val="00E0533F"/>
    <w:rsid w:val="00E05D03"/>
    <w:rsid w:val="00E12C0E"/>
    <w:rsid w:val="00E206CA"/>
    <w:rsid w:val="00E31C45"/>
    <w:rsid w:val="00E3253F"/>
    <w:rsid w:val="00E35C42"/>
    <w:rsid w:val="00E4632E"/>
    <w:rsid w:val="00E5016C"/>
    <w:rsid w:val="00E51FBC"/>
    <w:rsid w:val="00E7175B"/>
    <w:rsid w:val="00E7323F"/>
    <w:rsid w:val="00E74E62"/>
    <w:rsid w:val="00E83F68"/>
    <w:rsid w:val="00E87ACA"/>
    <w:rsid w:val="00E9457A"/>
    <w:rsid w:val="00EB0C72"/>
    <w:rsid w:val="00EB303D"/>
    <w:rsid w:val="00EB3A50"/>
    <w:rsid w:val="00EB4421"/>
    <w:rsid w:val="00EC3EE0"/>
    <w:rsid w:val="00ED1B36"/>
    <w:rsid w:val="00EE0347"/>
    <w:rsid w:val="00EE1D2F"/>
    <w:rsid w:val="00EE38FB"/>
    <w:rsid w:val="00EE78EB"/>
    <w:rsid w:val="00EE7BEE"/>
    <w:rsid w:val="00F0102F"/>
    <w:rsid w:val="00F01526"/>
    <w:rsid w:val="00F02298"/>
    <w:rsid w:val="00F115DD"/>
    <w:rsid w:val="00F176CD"/>
    <w:rsid w:val="00F22264"/>
    <w:rsid w:val="00F2700D"/>
    <w:rsid w:val="00F318D1"/>
    <w:rsid w:val="00F3388B"/>
    <w:rsid w:val="00F43291"/>
    <w:rsid w:val="00F4525E"/>
    <w:rsid w:val="00F550EF"/>
    <w:rsid w:val="00F614E7"/>
    <w:rsid w:val="00F6640C"/>
    <w:rsid w:val="00F7265D"/>
    <w:rsid w:val="00F735E7"/>
    <w:rsid w:val="00F74A76"/>
    <w:rsid w:val="00F77F91"/>
    <w:rsid w:val="00F829AF"/>
    <w:rsid w:val="00F93E77"/>
    <w:rsid w:val="00F94F50"/>
    <w:rsid w:val="00FA1638"/>
    <w:rsid w:val="00FA25CA"/>
    <w:rsid w:val="00FA3973"/>
    <w:rsid w:val="00FA6A53"/>
    <w:rsid w:val="00FA7332"/>
    <w:rsid w:val="00FB1808"/>
    <w:rsid w:val="00FB4CF4"/>
    <w:rsid w:val="00FC2528"/>
    <w:rsid w:val="00FC401E"/>
    <w:rsid w:val="00FC479C"/>
    <w:rsid w:val="00FD20A4"/>
    <w:rsid w:val="00FD32AB"/>
    <w:rsid w:val="00FD592F"/>
    <w:rsid w:val="00FE2EC2"/>
    <w:rsid w:val="00FE318A"/>
    <w:rsid w:val="00FE78C4"/>
    <w:rsid w:val="00FF0767"/>
    <w:rsid w:val="00FF4C45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9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3C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F735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F735E7"/>
    <w:pPr>
      <w:spacing w:before="100" w:beforeAutospacing="1" w:after="100" w:afterAutospacing="1"/>
      <w:ind w:left="-10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43C2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F735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43C26"/>
    <w:rPr>
      <w:rFonts w:cs="Times New Roman"/>
      <w:sz w:val="16"/>
      <w:szCs w:val="16"/>
    </w:rPr>
  </w:style>
  <w:style w:type="paragraph" w:customStyle="1" w:styleId="BodyNum">
    <w:name w:val="Body Num"/>
    <w:basedOn w:val="a"/>
    <w:uiPriority w:val="99"/>
    <w:rsid w:val="00F735E7"/>
    <w:pPr>
      <w:spacing w:after="120"/>
      <w:jc w:val="both"/>
    </w:pPr>
  </w:style>
  <w:style w:type="paragraph" w:styleId="a3">
    <w:name w:val="Body Text"/>
    <w:basedOn w:val="a"/>
    <w:link w:val="a4"/>
    <w:uiPriority w:val="99"/>
    <w:rsid w:val="00F73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43C26"/>
    <w:rPr>
      <w:rFonts w:cs="Times New Roman"/>
      <w:sz w:val="24"/>
      <w:szCs w:val="24"/>
    </w:rPr>
  </w:style>
  <w:style w:type="paragraph" w:customStyle="1" w:styleId="BodyBul">
    <w:name w:val="Body Bul"/>
    <w:basedOn w:val="a"/>
    <w:uiPriority w:val="99"/>
    <w:rsid w:val="00F735E7"/>
    <w:pPr>
      <w:tabs>
        <w:tab w:val="left" w:pos="360"/>
      </w:tabs>
      <w:autoSpaceDE w:val="0"/>
      <w:autoSpaceDN w:val="0"/>
      <w:spacing w:after="120"/>
      <w:ind w:left="360" w:hanging="360"/>
      <w:jc w:val="both"/>
    </w:pPr>
  </w:style>
  <w:style w:type="paragraph" w:customStyle="1" w:styleId="ConsNonformat">
    <w:name w:val="ConsNonformat"/>
    <w:uiPriority w:val="99"/>
    <w:rsid w:val="00CF2C3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72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A81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43C2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0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43C2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026D9"/>
    <w:rPr>
      <w:rFonts w:cs="Times New Roman"/>
    </w:rPr>
  </w:style>
  <w:style w:type="paragraph" w:customStyle="1" w:styleId="CharChar">
    <w:name w:val="Char Char"/>
    <w:basedOn w:val="a"/>
    <w:uiPriority w:val="99"/>
    <w:rsid w:val="00A360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Plain Text"/>
    <w:basedOn w:val="a"/>
    <w:link w:val="ab"/>
    <w:uiPriority w:val="99"/>
    <w:semiHidden/>
    <w:rsid w:val="00450B35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450B35"/>
    <w:rPr>
      <w:rFonts w:ascii="Consolas" w:hAnsi="Consolas" w:cs="Times New Roman"/>
      <w:sz w:val="21"/>
      <w:szCs w:val="21"/>
      <w:lang w:eastAsia="en-US"/>
    </w:rPr>
  </w:style>
  <w:style w:type="paragraph" w:styleId="ac">
    <w:name w:val="List Paragraph"/>
    <w:basedOn w:val="a"/>
    <w:uiPriority w:val="99"/>
    <w:qFormat/>
    <w:rsid w:val="00001A20"/>
    <w:pPr>
      <w:ind w:left="720"/>
      <w:contextualSpacing/>
    </w:pPr>
  </w:style>
  <w:style w:type="paragraph" w:customStyle="1" w:styleId="Iauiue">
    <w:name w:val="Iau?iue"/>
    <w:uiPriority w:val="99"/>
    <w:rsid w:val="00D257B5"/>
    <w:pPr>
      <w:autoSpaceDE w:val="0"/>
      <w:autoSpaceDN w:val="0"/>
    </w:pPr>
  </w:style>
  <w:style w:type="paragraph" w:styleId="ad">
    <w:name w:val="header"/>
    <w:basedOn w:val="a"/>
    <w:link w:val="ae"/>
    <w:uiPriority w:val="99"/>
    <w:rsid w:val="005D27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D27B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2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91A951058FD33AB047199B2834C850B1A649CBB36BDF564E07CF1ED452C62A0ACF58C87A941DE886B2QDM" TargetMode="External"/><Relationship Id="rId5" Type="http://schemas.openxmlformats.org/officeDocument/2006/relationships/styles" Target="styles.xml"/><Relationship Id="rId10" Type="http://schemas.openxmlformats.org/officeDocument/2006/relationships/hyperlink" Target="consultantplus://offline/ref=91A951058FD33AB047199B2834C850B1A649CBB36BDF564E07CF1ED452C62A0ACF58C87A941DE886B2QD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019_частично действующая редакция</Статус_x0020_документа>
    <_EndDate xmlns="http://schemas.microsoft.com/sharepoint/v3/fields">04.10.2018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B0857F0-3519-477A-B2BF-D79825F8D252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0CEAC4A-F5A2-40D8-BD2B-6B062D452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616EF-F0CB-4548-BD1A-767ECB9F5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2702</Words>
  <Characters>15402</Characters>
  <Application>Microsoft Office Word</Application>
  <DocSecurity>0</DocSecurity>
  <Lines>128</Lines>
  <Paragraphs>36</Paragraphs>
  <ScaleCrop>false</ScaleCrop>
  <Company>ИК "Энергокапитал"</Company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К ПРАВИЛАМ</dc:title>
  <dc:creator>AnhAnna</dc:creator>
  <cp:lastModifiedBy>voronovskaya.v</cp:lastModifiedBy>
  <cp:revision>2</cp:revision>
  <cp:lastPrinted>2017-09-04T12:17:00Z</cp:lastPrinted>
  <dcterms:created xsi:type="dcterms:W3CDTF">2018-10-17T12:19:00Z</dcterms:created>
  <dcterms:modified xsi:type="dcterms:W3CDTF">2018-10-17T12:19:00Z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