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7A" w:rsidRPr="0005499D" w:rsidRDefault="0025607A">
      <w:pPr>
        <w:widowControl w:val="0"/>
        <w:spacing w:line="240" w:lineRule="atLeast"/>
        <w:jc w:val="center"/>
        <w:rPr>
          <w:b/>
          <w:bCs/>
          <w:sz w:val="24"/>
          <w:szCs w:val="24"/>
        </w:rPr>
      </w:pPr>
    </w:p>
    <w:p w:rsidR="0025607A" w:rsidRPr="0005499D" w:rsidRDefault="0025607A">
      <w:pPr>
        <w:widowControl w:val="0"/>
        <w:spacing w:line="240" w:lineRule="atLeast"/>
        <w:jc w:val="center"/>
        <w:rPr>
          <w:b/>
          <w:bCs/>
          <w:sz w:val="24"/>
          <w:szCs w:val="24"/>
        </w:rPr>
      </w:pPr>
    </w:p>
    <w:tbl>
      <w:tblPr>
        <w:tblW w:w="0" w:type="auto"/>
        <w:jc w:val="right"/>
        <w:tblInd w:w="-1636" w:type="dxa"/>
        <w:tblLook w:val="0000"/>
      </w:tblPr>
      <w:tblGrid>
        <w:gridCol w:w="5636"/>
      </w:tblGrid>
      <w:tr w:rsidR="0005499D" w:rsidRPr="0005499D" w:rsidTr="0005499D">
        <w:trPr>
          <w:jc w:val="right"/>
        </w:trPr>
        <w:tc>
          <w:tcPr>
            <w:tcW w:w="5636" w:type="dxa"/>
            <w:tcBorders>
              <w:top w:val="nil"/>
              <w:left w:val="nil"/>
              <w:bottom w:val="nil"/>
              <w:right w:val="nil"/>
            </w:tcBorders>
          </w:tcPr>
          <w:p w:rsidR="00951FD4" w:rsidRPr="00455894" w:rsidRDefault="0005499D" w:rsidP="00951FD4">
            <w:pPr>
              <w:pStyle w:val="ad"/>
              <w:widowControl w:val="0"/>
              <w:spacing w:line="240" w:lineRule="auto"/>
              <w:ind w:firstLine="0"/>
              <w:jc w:val="right"/>
              <w:rPr>
                <w:rFonts w:ascii="Times New Roman" w:hAnsi="Times New Roman" w:cs="Times New Roman"/>
                <w:b/>
              </w:rPr>
            </w:pPr>
            <w:bookmarkStart w:id="0" w:name="_GoBack" w:colFirst="0" w:colLast="0"/>
            <w:r w:rsidRPr="00455894">
              <w:rPr>
                <w:rFonts w:ascii="Times New Roman" w:hAnsi="Times New Roman" w:cs="Times New Roman"/>
                <w:b/>
              </w:rPr>
              <w:t>УТВЕРЖД</w:t>
            </w:r>
            <w:r w:rsidR="00951FD4" w:rsidRPr="00455894">
              <w:rPr>
                <w:rFonts w:ascii="Times New Roman" w:hAnsi="Times New Roman" w:cs="Times New Roman"/>
                <w:b/>
              </w:rPr>
              <w:t>ЕНО</w:t>
            </w:r>
          </w:p>
        </w:tc>
      </w:tr>
      <w:tr w:rsidR="0005499D" w:rsidRPr="0005499D" w:rsidTr="0005499D">
        <w:trPr>
          <w:jc w:val="right"/>
        </w:trPr>
        <w:tc>
          <w:tcPr>
            <w:tcW w:w="5636" w:type="dxa"/>
            <w:tcBorders>
              <w:top w:val="nil"/>
              <w:left w:val="nil"/>
              <w:bottom w:val="nil"/>
              <w:right w:val="nil"/>
            </w:tcBorders>
          </w:tcPr>
          <w:p w:rsidR="0005499D" w:rsidRPr="0005499D" w:rsidRDefault="0005499D" w:rsidP="0005499D">
            <w:pPr>
              <w:pStyle w:val="ad"/>
              <w:widowControl w:val="0"/>
              <w:spacing w:line="240" w:lineRule="auto"/>
              <w:ind w:firstLine="0"/>
              <w:jc w:val="right"/>
              <w:rPr>
                <w:rFonts w:ascii="Times New Roman" w:hAnsi="Times New Roman" w:cs="Times New Roman"/>
                <w:b/>
                <w:bCs/>
              </w:rPr>
            </w:pPr>
            <w:r w:rsidRPr="0005499D">
              <w:rPr>
                <w:rFonts w:ascii="Times New Roman" w:hAnsi="Times New Roman" w:cs="Times New Roman"/>
                <w:b/>
                <w:bCs/>
              </w:rPr>
              <w:t>Генеральны</w:t>
            </w:r>
            <w:r w:rsidR="00951FD4">
              <w:rPr>
                <w:rFonts w:ascii="Times New Roman" w:hAnsi="Times New Roman" w:cs="Times New Roman"/>
                <w:b/>
                <w:bCs/>
              </w:rPr>
              <w:t>м</w:t>
            </w:r>
            <w:r w:rsidRPr="0005499D">
              <w:rPr>
                <w:rFonts w:ascii="Times New Roman" w:hAnsi="Times New Roman" w:cs="Times New Roman"/>
                <w:b/>
                <w:bCs/>
              </w:rPr>
              <w:t xml:space="preserve"> директор</w:t>
            </w:r>
            <w:r w:rsidR="00951FD4">
              <w:rPr>
                <w:rFonts w:ascii="Times New Roman" w:hAnsi="Times New Roman" w:cs="Times New Roman"/>
                <w:b/>
                <w:bCs/>
              </w:rPr>
              <w:t>ом</w:t>
            </w:r>
          </w:p>
          <w:p w:rsidR="0005499D" w:rsidRPr="0005499D" w:rsidRDefault="0005499D" w:rsidP="004A66EA">
            <w:pPr>
              <w:pStyle w:val="ad"/>
              <w:widowControl w:val="0"/>
              <w:spacing w:line="240" w:lineRule="auto"/>
              <w:ind w:firstLine="0"/>
              <w:jc w:val="right"/>
              <w:rPr>
                <w:rFonts w:ascii="Times New Roman" w:hAnsi="Times New Roman" w:cs="Times New Roman"/>
                <w:b/>
                <w:bCs/>
              </w:rPr>
            </w:pPr>
            <w:r w:rsidRPr="0005499D">
              <w:rPr>
                <w:rFonts w:ascii="Times New Roman" w:hAnsi="Times New Roman" w:cs="Times New Roman"/>
                <w:b/>
                <w:bCs/>
              </w:rPr>
              <w:t xml:space="preserve">ООО «УК </w:t>
            </w:r>
            <w:r w:rsidR="004A66EA">
              <w:rPr>
                <w:rFonts w:ascii="Times New Roman" w:hAnsi="Times New Roman" w:cs="Times New Roman"/>
                <w:b/>
                <w:bCs/>
              </w:rPr>
              <w:t>ПРОМСВЯЗЬ</w:t>
            </w:r>
            <w:r w:rsidRPr="0005499D">
              <w:rPr>
                <w:rFonts w:ascii="Times New Roman" w:hAnsi="Times New Roman" w:cs="Times New Roman"/>
                <w:b/>
                <w:bCs/>
              </w:rPr>
              <w:t>»</w:t>
            </w:r>
          </w:p>
        </w:tc>
      </w:tr>
      <w:tr w:rsidR="0005499D" w:rsidRPr="0005499D" w:rsidTr="0005499D">
        <w:trPr>
          <w:jc w:val="right"/>
        </w:trPr>
        <w:tc>
          <w:tcPr>
            <w:tcW w:w="5636" w:type="dxa"/>
            <w:tcBorders>
              <w:top w:val="nil"/>
              <w:left w:val="nil"/>
              <w:bottom w:val="nil"/>
              <w:right w:val="nil"/>
            </w:tcBorders>
          </w:tcPr>
          <w:p w:rsidR="0005499D" w:rsidRPr="0005499D" w:rsidRDefault="006A14DA" w:rsidP="006A14DA">
            <w:pPr>
              <w:pStyle w:val="ad"/>
              <w:widowControl w:val="0"/>
              <w:spacing w:line="240" w:lineRule="auto"/>
              <w:ind w:firstLine="0"/>
              <w:jc w:val="right"/>
              <w:rPr>
                <w:rFonts w:ascii="Times New Roman" w:hAnsi="Times New Roman" w:cs="Times New Roman"/>
                <w:b/>
                <w:bCs/>
              </w:rPr>
            </w:pPr>
            <w:r>
              <w:rPr>
                <w:rFonts w:ascii="Times New Roman" w:hAnsi="Times New Roman" w:cs="Times New Roman"/>
                <w:b/>
                <w:bCs/>
              </w:rPr>
              <w:t>Ю</w:t>
            </w:r>
            <w:r w:rsidR="004A66EA">
              <w:rPr>
                <w:rFonts w:ascii="Times New Roman" w:hAnsi="Times New Roman" w:cs="Times New Roman"/>
                <w:b/>
                <w:bCs/>
              </w:rPr>
              <w:t xml:space="preserve">.В. </w:t>
            </w:r>
            <w:r>
              <w:rPr>
                <w:rFonts w:ascii="Times New Roman" w:hAnsi="Times New Roman" w:cs="Times New Roman"/>
                <w:b/>
                <w:bCs/>
              </w:rPr>
              <w:t>Эльдаровой</w:t>
            </w:r>
          </w:p>
        </w:tc>
      </w:tr>
      <w:tr w:rsidR="0005499D" w:rsidRPr="000B4169" w:rsidTr="0005499D">
        <w:trPr>
          <w:jc w:val="right"/>
        </w:trPr>
        <w:tc>
          <w:tcPr>
            <w:tcW w:w="5636" w:type="dxa"/>
            <w:tcBorders>
              <w:top w:val="nil"/>
              <w:left w:val="nil"/>
              <w:bottom w:val="nil"/>
              <w:right w:val="nil"/>
            </w:tcBorders>
          </w:tcPr>
          <w:p w:rsidR="0005499D" w:rsidRPr="00322C9A" w:rsidRDefault="00951FD4" w:rsidP="005A2F36">
            <w:pPr>
              <w:pStyle w:val="ad"/>
              <w:widowControl w:val="0"/>
              <w:spacing w:line="240" w:lineRule="auto"/>
              <w:ind w:firstLine="0"/>
              <w:jc w:val="right"/>
              <w:rPr>
                <w:rFonts w:ascii="Times New Roman" w:hAnsi="Times New Roman" w:cs="Times New Roman"/>
                <w:b/>
                <w:bCs/>
              </w:rPr>
            </w:pPr>
            <w:r w:rsidRPr="00DB35FA">
              <w:rPr>
                <w:rFonts w:ascii="Times New Roman" w:hAnsi="Times New Roman" w:cs="Times New Roman"/>
                <w:b/>
                <w:bCs/>
              </w:rPr>
              <w:t xml:space="preserve">Приказ № </w:t>
            </w:r>
            <w:r w:rsidR="005A2F36">
              <w:rPr>
                <w:rFonts w:ascii="Times New Roman" w:hAnsi="Times New Roman" w:cs="Times New Roman"/>
                <w:b/>
                <w:bCs/>
              </w:rPr>
              <w:t>26</w:t>
            </w:r>
            <w:r w:rsidRPr="00DB35FA">
              <w:rPr>
                <w:rFonts w:ascii="Times New Roman" w:hAnsi="Times New Roman" w:cs="Times New Roman"/>
                <w:b/>
                <w:bCs/>
              </w:rPr>
              <w:t xml:space="preserve"> от </w:t>
            </w:r>
            <w:r w:rsidR="00155D47" w:rsidRPr="00DB35FA">
              <w:rPr>
                <w:rFonts w:ascii="Times New Roman" w:hAnsi="Times New Roman" w:cs="Times New Roman"/>
                <w:b/>
                <w:bCs/>
              </w:rPr>
              <w:t>«</w:t>
            </w:r>
            <w:r w:rsidR="005A2F36">
              <w:rPr>
                <w:rFonts w:ascii="Times New Roman" w:hAnsi="Times New Roman" w:cs="Times New Roman"/>
                <w:b/>
                <w:bCs/>
              </w:rPr>
              <w:t>09</w:t>
            </w:r>
            <w:r w:rsidR="00155D47" w:rsidRPr="00DB35FA">
              <w:rPr>
                <w:rFonts w:ascii="Times New Roman" w:hAnsi="Times New Roman" w:cs="Times New Roman"/>
                <w:b/>
                <w:bCs/>
              </w:rPr>
              <w:t>»</w:t>
            </w:r>
            <w:r w:rsidR="004A66EA" w:rsidRPr="00DB35FA">
              <w:rPr>
                <w:rFonts w:ascii="Times New Roman" w:hAnsi="Times New Roman" w:cs="Times New Roman"/>
                <w:b/>
                <w:bCs/>
              </w:rPr>
              <w:t xml:space="preserve"> </w:t>
            </w:r>
            <w:r w:rsidR="005A2F36">
              <w:rPr>
                <w:rFonts w:ascii="Times New Roman" w:hAnsi="Times New Roman" w:cs="Times New Roman"/>
                <w:b/>
                <w:bCs/>
              </w:rPr>
              <w:t>октя</w:t>
            </w:r>
            <w:r w:rsidR="00727C63">
              <w:rPr>
                <w:rFonts w:ascii="Times New Roman" w:hAnsi="Times New Roman" w:cs="Times New Roman"/>
                <w:b/>
                <w:bCs/>
              </w:rPr>
              <w:t>бря</w:t>
            </w:r>
            <w:r w:rsidR="0005499D" w:rsidRPr="00DB35FA">
              <w:rPr>
                <w:rFonts w:ascii="Times New Roman" w:hAnsi="Times New Roman" w:cs="Times New Roman"/>
                <w:b/>
                <w:bCs/>
              </w:rPr>
              <w:t xml:space="preserve"> 20</w:t>
            </w:r>
            <w:r w:rsidR="001E517C" w:rsidRPr="00DB35FA">
              <w:rPr>
                <w:rFonts w:ascii="Times New Roman" w:hAnsi="Times New Roman" w:cs="Times New Roman"/>
                <w:b/>
                <w:bCs/>
              </w:rPr>
              <w:t>1</w:t>
            </w:r>
            <w:r w:rsidR="000D2714" w:rsidRPr="00DB35FA">
              <w:rPr>
                <w:rFonts w:ascii="Times New Roman" w:hAnsi="Times New Roman" w:cs="Times New Roman"/>
                <w:b/>
                <w:bCs/>
              </w:rPr>
              <w:t>7</w:t>
            </w:r>
            <w:r w:rsidR="0005499D" w:rsidRPr="00DB35FA">
              <w:rPr>
                <w:rFonts w:ascii="Times New Roman" w:hAnsi="Times New Roman" w:cs="Times New Roman"/>
                <w:b/>
                <w:bCs/>
              </w:rPr>
              <w:t xml:space="preserve"> года</w:t>
            </w:r>
          </w:p>
        </w:tc>
      </w:tr>
      <w:bookmarkEnd w:id="0"/>
    </w:tbl>
    <w:p w:rsidR="0005499D" w:rsidRPr="001F70F1" w:rsidRDefault="0005499D" w:rsidP="0005499D">
      <w:pPr>
        <w:jc w:val="center"/>
        <w:rPr>
          <w:b/>
          <w:sz w:val="24"/>
          <w:szCs w:val="24"/>
        </w:rPr>
      </w:pPr>
    </w:p>
    <w:p w:rsidR="0025607A" w:rsidRDefault="0025607A">
      <w:pPr>
        <w:widowControl w:val="0"/>
        <w:spacing w:line="240" w:lineRule="atLeast"/>
        <w:jc w:val="center"/>
        <w:rPr>
          <w:b/>
          <w:bCs/>
          <w:sz w:val="24"/>
          <w:szCs w:val="24"/>
        </w:rPr>
      </w:pPr>
    </w:p>
    <w:p w:rsidR="00AC61A6" w:rsidRPr="001F70F1" w:rsidRDefault="00AC61A6">
      <w:pPr>
        <w:widowControl w:val="0"/>
        <w:spacing w:line="240" w:lineRule="atLeast"/>
        <w:jc w:val="center"/>
        <w:rPr>
          <w:b/>
          <w:bCs/>
          <w:sz w:val="24"/>
          <w:szCs w:val="24"/>
        </w:rPr>
      </w:pPr>
    </w:p>
    <w:p w:rsidR="0025607A" w:rsidRPr="0005499D" w:rsidRDefault="0025607A" w:rsidP="00492F9D">
      <w:pPr>
        <w:widowControl w:val="0"/>
        <w:spacing w:line="240" w:lineRule="atLeast"/>
        <w:jc w:val="center"/>
        <w:rPr>
          <w:b/>
          <w:bCs/>
          <w:sz w:val="24"/>
          <w:szCs w:val="24"/>
        </w:rPr>
      </w:pPr>
      <w:r w:rsidRPr="0005499D">
        <w:rPr>
          <w:b/>
          <w:bCs/>
          <w:sz w:val="24"/>
          <w:szCs w:val="24"/>
        </w:rPr>
        <w:t xml:space="preserve">ИЗМЕНЕНИЯ </w:t>
      </w:r>
      <w:r w:rsidR="003D79EA">
        <w:rPr>
          <w:b/>
          <w:bCs/>
          <w:sz w:val="24"/>
          <w:szCs w:val="24"/>
        </w:rPr>
        <w:t xml:space="preserve">И ДОПОЛНЕНИЯ </w:t>
      </w:r>
      <w:r w:rsidR="00D1491E" w:rsidRPr="0005499D">
        <w:rPr>
          <w:b/>
          <w:bCs/>
          <w:sz w:val="24"/>
          <w:szCs w:val="24"/>
        </w:rPr>
        <w:t xml:space="preserve">№ </w:t>
      </w:r>
      <w:r w:rsidR="004907EB">
        <w:rPr>
          <w:b/>
          <w:bCs/>
          <w:sz w:val="24"/>
          <w:szCs w:val="24"/>
        </w:rPr>
        <w:t>9</w:t>
      </w:r>
    </w:p>
    <w:p w:rsidR="0025607A" w:rsidRPr="0005499D" w:rsidRDefault="0025607A" w:rsidP="00492F9D">
      <w:pPr>
        <w:widowControl w:val="0"/>
        <w:spacing w:line="240" w:lineRule="atLeast"/>
        <w:jc w:val="center"/>
        <w:rPr>
          <w:b/>
          <w:bCs/>
          <w:sz w:val="24"/>
          <w:szCs w:val="24"/>
        </w:rPr>
      </w:pPr>
      <w:r w:rsidRPr="0005499D">
        <w:rPr>
          <w:b/>
          <w:bCs/>
          <w:sz w:val="24"/>
          <w:szCs w:val="24"/>
        </w:rPr>
        <w:t>в Правила доверительного управления</w:t>
      </w:r>
    </w:p>
    <w:p w:rsidR="00D1491E" w:rsidRPr="0005499D" w:rsidRDefault="00A2467A" w:rsidP="004A66EA">
      <w:pPr>
        <w:pStyle w:val="Heading"/>
        <w:shd w:val="clear" w:color="auto" w:fill="FFFFFF"/>
        <w:jc w:val="center"/>
        <w:rPr>
          <w:rFonts w:ascii="Times New Roman" w:hAnsi="Times New Roman" w:cs="Times New Roman"/>
          <w:color w:val="000000"/>
          <w:sz w:val="24"/>
          <w:szCs w:val="24"/>
        </w:rPr>
      </w:pPr>
      <w:r w:rsidRPr="00A2467A">
        <w:rPr>
          <w:rFonts w:ascii="Times New Roman" w:hAnsi="Times New Roman" w:cs="Times New Roman"/>
          <w:sz w:val="24"/>
          <w:szCs w:val="24"/>
        </w:rPr>
        <w:t xml:space="preserve">Открытым паевым инвестиционным фондом </w:t>
      </w:r>
      <w:r w:rsidR="004907EB">
        <w:rPr>
          <w:rFonts w:ascii="Times New Roman" w:hAnsi="Times New Roman" w:cs="Times New Roman"/>
          <w:sz w:val="24"/>
          <w:szCs w:val="24"/>
        </w:rPr>
        <w:t>облигаций</w:t>
      </w:r>
      <w:r w:rsidRPr="00A2467A">
        <w:rPr>
          <w:rFonts w:ascii="Times New Roman" w:hAnsi="Times New Roman" w:cs="Times New Roman"/>
          <w:sz w:val="24"/>
          <w:szCs w:val="24"/>
        </w:rPr>
        <w:t xml:space="preserve"> «ПРОМСВЯЗЬ - </w:t>
      </w:r>
      <w:r w:rsidR="004907EB">
        <w:rPr>
          <w:rFonts w:ascii="Times New Roman" w:hAnsi="Times New Roman" w:cs="Times New Roman"/>
          <w:sz w:val="24"/>
          <w:szCs w:val="24"/>
        </w:rPr>
        <w:t>ОБЛИГАЦИИ</w:t>
      </w:r>
      <w:r w:rsidRPr="00A2467A">
        <w:rPr>
          <w:rFonts w:ascii="Times New Roman" w:hAnsi="Times New Roman" w:cs="Times New Roman"/>
          <w:sz w:val="24"/>
          <w:szCs w:val="24"/>
        </w:rPr>
        <w:t>»</w:t>
      </w:r>
      <w:r w:rsidR="00D1491E" w:rsidRPr="00201A20">
        <w:rPr>
          <w:rFonts w:ascii="Times New Roman" w:hAnsi="Times New Roman" w:cs="Times New Roman"/>
          <w:color w:val="000000"/>
          <w:sz w:val="24"/>
          <w:szCs w:val="24"/>
        </w:rPr>
        <w:t xml:space="preserve"> </w:t>
      </w:r>
    </w:p>
    <w:p w:rsidR="00492F9D" w:rsidRPr="0005499D" w:rsidRDefault="00492F9D" w:rsidP="00492F9D">
      <w:pPr>
        <w:pStyle w:val="Heading"/>
        <w:shd w:val="clear" w:color="auto" w:fill="FFFFFF"/>
        <w:jc w:val="center"/>
        <w:rPr>
          <w:rFonts w:ascii="Times New Roman" w:hAnsi="Times New Roman" w:cs="Times New Roman"/>
          <w:color w:val="000000"/>
          <w:sz w:val="24"/>
          <w:szCs w:val="24"/>
        </w:rPr>
      </w:pPr>
    </w:p>
    <w:p w:rsidR="004907EB" w:rsidRPr="005C2CCC" w:rsidRDefault="004907EB" w:rsidP="004907EB">
      <w:pPr>
        <w:jc w:val="center"/>
        <w:rPr>
          <w:bCs/>
          <w:color w:val="000000"/>
          <w:sz w:val="24"/>
          <w:szCs w:val="24"/>
        </w:rPr>
      </w:pPr>
      <w:r w:rsidRPr="005C2CCC">
        <w:rPr>
          <w:bCs/>
          <w:color w:val="000000"/>
          <w:sz w:val="24"/>
          <w:szCs w:val="24"/>
        </w:rPr>
        <w:t>зарегистрированы ФСФР России за № 0335-76034355 от 23.03.2005г.</w:t>
      </w:r>
    </w:p>
    <w:p w:rsidR="00AC61A6" w:rsidRPr="005C2CCC" w:rsidRDefault="00AC61A6" w:rsidP="00492F9D">
      <w:pPr>
        <w:jc w:val="center"/>
        <w:rPr>
          <w:sz w:val="24"/>
          <w:szCs w:val="24"/>
        </w:rPr>
      </w:pPr>
    </w:p>
    <w:p w:rsidR="00727C63" w:rsidRPr="005C2CCC" w:rsidRDefault="00871AE7" w:rsidP="004D69A4">
      <w:pPr>
        <w:pStyle w:val="ConsNormal"/>
        <w:widowControl/>
        <w:numPr>
          <w:ilvl w:val="0"/>
          <w:numId w:val="2"/>
        </w:numPr>
        <w:spacing w:before="120" w:after="120"/>
        <w:ind w:left="0" w:firstLine="0"/>
        <w:jc w:val="both"/>
        <w:rPr>
          <w:sz w:val="24"/>
          <w:szCs w:val="24"/>
        </w:rPr>
      </w:pPr>
      <w:r w:rsidRPr="005C2CCC">
        <w:rPr>
          <w:rFonts w:ascii="Times New Roman" w:hAnsi="Times New Roman" w:cs="Times New Roman"/>
          <w:sz w:val="24"/>
          <w:szCs w:val="24"/>
        </w:rPr>
        <w:t>Изложить  Правил</w:t>
      </w:r>
      <w:r w:rsidR="00727C63" w:rsidRPr="005C2CCC">
        <w:rPr>
          <w:rFonts w:ascii="Times New Roman" w:hAnsi="Times New Roman" w:cs="Times New Roman"/>
          <w:sz w:val="24"/>
          <w:szCs w:val="24"/>
        </w:rPr>
        <w:t>а</w:t>
      </w:r>
      <w:r w:rsidRPr="005C2CCC">
        <w:rPr>
          <w:rFonts w:ascii="Times New Roman" w:hAnsi="Times New Roman" w:cs="Times New Roman"/>
          <w:sz w:val="24"/>
          <w:szCs w:val="24"/>
        </w:rPr>
        <w:t xml:space="preserve"> доверительного управления Открытым паевым инвестиционным фондом </w:t>
      </w:r>
      <w:r w:rsidR="004907EB" w:rsidRPr="005C2CCC">
        <w:rPr>
          <w:rFonts w:ascii="Times New Roman" w:hAnsi="Times New Roman" w:cs="Times New Roman"/>
          <w:sz w:val="24"/>
          <w:szCs w:val="24"/>
        </w:rPr>
        <w:t>облигаций</w:t>
      </w:r>
      <w:r w:rsidRPr="005C2CCC">
        <w:rPr>
          <w:rFonts w:ascii="Times New Roman" w:hAnsi="Times New Roman" w:cs="Times New Roman"/>
          <w:sz w:val="24"/>
          <w:szCs w:val="24"/>
        </w:rPr>
        <w:t xml:space="preserve"> «ПРОМСВЯЗЬ - </w:t>
      </w:r>
      <w:r w:rsidR="004907EB" w:rsidRPr="005C2CCC">
        <w:rPr>
          <w:rFonts w:ascii="Times New Roman" w:hAnsi="Times New Roman" w:cs="Times New Roman"/>
          <w:sz w:val="24"/>
          <w:szCs w:val="24"/>
        </w:rPr>
        <w:t>ОБЛИГАЦИИ</w:t>
      </w:r>
      <w:r w:rsidRPr="005C2CCC">
        <w:rPr>
          <w:rFonts w:ascii="Times New Roman" w:hAnsi="Times New Roman" w:cs="Times New Roman"/>
          <w:sz w:val="24"/>
          <w:szCs w:val="24"/>
        </w:rPr>
        <w:t xml:space="preserve">» (далее-«Правила Фонда») в </w:t>
      </w:r>
      <w:r w:rsidR="007B67C7" w:rsidRPr="005C2CCC">
        <w:rPr>
          <w:rFonts w:ascii="Times New Roman" w:hAnsi="Times New Roman" w:cs="Times New Roman"/>
          <w:sz w:val="24"/>
          <w:szCs w:val="24"/>
        </w:rPr>
        <w:t>следующей</w:t>
      </w:r>
      <w:r w:rsidRPr="005C2CCC">
        <w:rPr>
          <w:rFonts w:ascii="Times New Roman" w:hAnsi="Times New Roman" w:cs="Times New Roman"/>
          <w:sz w:val="24"/>
          <w:szCs w:val="24"/>
        </w:rPr>
        <w:t xml:space="preserve"> редакции:</w:t>
      </w:r>
    </w:p>
    <w:p w:rsidR="007B67C7" w:rsidRPr="005C2CCC" w:rsidRDefault="007B67C7" w:rsidP="007B67C7">
      <w:pPr>
        <w:pStyle w:val="ConsNormal"/>
        <w:widowControl/>
        <w:spacing w:before="120" w:after="120"/>
        <w:jc w:val="both"/>
        <w:rPr>
          <w:rFonts w:ascii="Times New Roman" w:hAnsi="Times New Roman" w:cs="Times New Roman"/>
          <w:sz w:val="24"/>
          <w:szCs w:val="24"/>
        </w:rPr>
      </w:pPr>
    </w:p>
    <w:p w:rsidR="007B67C7" w:rsidRPr="005C2CCC" w:rsidRDefault="007B67C7" w:rsidP="007B67C7">
      <w:pPr>
        <w:pStyle w:val="ConsNormal"/>
        <w:widowControl/>
        <w:spacing w:before="120" w:after="120"/>
        <w:jc w:val="both"/>
        <w:rPr>
          <w:rFonts w:ascii="Times New Roman" w:hAnsi="Times New Roman" w:cs="Times New Roman"/>
          <w:sz w:val="24"/>
          <w:szCs w:val="24"/>
        </w:rPr>
      </w:pPr>
    </w:p>
    <w:p w:rsidR="007B67C7" w:rsidRDefault="007B67C7" w:rsidP="007B67C7">
      <w:pPr>
        <w:pStyle w:val="ConsNormal"/>
        <w:widowControl/>
        <w:spacing w:before="120" w:after="120"/>
        <w:jc w:val="both"/>
        <w:rPr>
          <w:rFonts w:ascii="Times New Roman" w:hAnsi="Times New Roman" w:cs="Times New Roman"/>
          <w:sz w:val="22"/>
          <w:szCs w:val="22"/>
        </w:rPr>
      </w:pPr>
    </w:p>
    <w:p w:rsidR="007B67C7" w:rsidRDefault="007B67C7" w:rsidP="007B67C7">
      <w:pPr>
        <w:pStyle w:val="ConsNormal"/>
        <w:widowControl/>
        <w:spacing w:before="120" w:after="120"/>
        <w:jc w:val="both"/>
        <w:rPr>
          <w:rFonts w:ascii="Times New Roman" w:hAnsi="Times New Roman" w:cs="Times New Roman"/>
          <w:sz w:val="22"/>
          <w:szCs w:val="22"/>
        </w:rPr>
      </w:pPr>
    </w:p>
    <w:p w:rsidR="007B67C7" w:rsidRDefault="007B67C7" w:rsidP="007B67C7">
      <w:pPr>
        <w:pStyle w:val="ConsNormal"/>
        <w:widowControl/>
        <w:spacing w:before="120" w:after="120"/>
        <w:jc w:val="both"/>
        <w:rPr>
          <w:rFonts w:ascii="Times New Roman" w:hAnsi="Times New Roman" w:cs="Times New Roman"/>
          <w:sz w:val="22"/>
          <w:szCs w:val="22"/>
        </w:rPr>
      </w:pPr>
    </w:p>
    <w:p w:rsidR="007B67C7" w:rsidRDefault="007B67C7" w:rsidP="007B67C7">
      <w:pPr>
        <w:pStyle w:val="ConsNormal"/>
        <w:widowControl/>
        <w:spacing w:before="120" w:after="120"/>
        <w:jc w:val="both"/>
        <w:rPr>
          <w:rFonts w:ascii="Times New Roman" w:hAnsi="Times New Roman" w:cs="Times New Roman"/>
          <w:sz w:val="22"/>
          <w:szCs w:val="22"/>
        </w:rPr>
      </w:pPr>
    </w:p>
    <w:p w:rsidR="007B67C7" w:rsidRDefault="007B67C7" w:rsidP="007B67C7">
      <w:pPr>
        <w:pStyle w:val="ConsNormal"/>
        <w:widowControl/>
        <w:spacing w:before="120" w:after="120"/>
        <w:jc w:val="both"/>
        <w:rPr>
          <w:rFonts w:ascii="Times New Roman" w:hAnsi="Times New Roman" w:cs="Times New Roman"/>
          <w:sz w:val="22"/>
          <w:szCs w:val="22"/>
        </w:rPr>
      </w:pPr>
    </w:p>
    <w:p w:rsidR="007B67C7" w:rsidRDefault="007B67C7" w:rsidP="007B67C7">
      <w:pPr>
        <w:pStyle w:val="ConsNormal"/>
        <w:widowControl/>
        <w:spacing w:before="120" w:after="120"/>
        <w:jc w:val="both"/>
        <w:rPr>
          <w:rFonts w:ascii="Times New Roman" w:hAnsi="Times New Roman" w:cs="Times New Roman"/>
          <w:sz w:val="22"/>
          <w:szCs w:val="22"/>
        </w:rPr>
      </w:pPr>
    </w:p>
    <w:p w:rsidR="007B67C7" w:rsidRDefault="007B67C7" w:rsidP="007B67C7">
      <w:pPr>
        <w:pStyle w:val="ConsNormal"/>
        <w:widowControl/>
        <w:spacing w:before="120" w:after="120"/>
        <w:jc w:val="both"/>
        <w:rPr>
          <w:rFonts w:ascii="Times New Roman" w:hAnsi="Times New Roman" w:cs="Times New Roman"/>
          <w:sz w:val="22"/>
          <w:szCs w:val="22"/>
        </w:rPr>
      </w:pPr>
    </w:p>
    <w:p w:rsidR="007B67C7" w:rsidRDefault="007B67C7" w:rsidP="007B67C7">
      <w:pPr>
        <w:pStyle w:val="ConsNormal"/>
        <w:widowControl/>
        <w:spacing w:before="120" w:after="120"/>
        <w:jc w:val="both"/>
        <w:rPr>
          <w:rFonts w:ascii="Times New Roman" w:hAnsi="Times New Roman" w:cs="Times New Roman"/>
          <w:sz w:val="22"/>
          <w:szCs w:val="22"/>
        </w:rPr>
      </w:pPr>
    </w:p>
    <w:p w:rsidR="007B67C7" w:rsidRDefault="007B67C7" w:rsidP="007B67C7">
      <w:pPr>
        <w:pStyle w:val="ConsNormal"/>
        <w:widowControl/>
        <w:spacing w:before="120" w:after="120"/>
        <w:jc w:val="both"/>
        <w:rPr>
          <w:rFonts w:ascii="Times New Roman" w:hAnsi="Times New Roman" w:cs="Times New Roman"/>
          <w:sz w:val="22"/>
          <w:szCs w:val="22"/>
        </w:rPr>
      </w:pPr>
    </w:p>
    <w:p w:rsidR="007B67C7" w:rsidRDefault="007B67C7" w:rsidP="007B67C7">
      <w:pPr>
        <w:pStyle w:val="ConsNormal"/>
        <w:widowControl/>
        <w:spacing w:before="120" w:after="120"/>
        <w:jc w:val="both"/>
        <w:rPr>
          <w:rFonts w:ascii="Times New Roman" w:hAnsi="Times New Roman" w:cs="Times New Roman"/>
          <w:sz w:val="22"/>
          <w:szCs w:val="22"/>
        </w:rPr>
      </w:pPr>
    </w:p>
    <w:p w:rsidR="007B67C7" w:rsidRDefault="007B67C7" w:rsidP="007B67C7">
      <w:pPr>
        <w:pStyle w:val="ConsNormal"/>
        <w:widowControl/>
        <w:spacing w:before="120" w:after="120"/>
        <w:jc w:val="both"/>
        <w:rPr>
          <w:rFonts w:ascii="Times New Roman" w:hAnsi="Times New Roman" w:cs="Times New Roman"/>
          <w:sz w:val="22"/>
          <w:szCs w:val="22"/>
        </w:rPr>
      </w:pPr>
    </w:p>
    <w:p w:rsidR="007B67C7" w:rsidRDefault="007B67C7" w:rsidP="007B67C7">
      <w:pPr>
        <w:pStyle w:val="ConsNormal"/>
        <w:widowControl/>
        <w:spacing w:before="120" w:after="120"/>
        <w:jc w:val="both"/>
        <w:rPr>
          <w:rFonts w:ascii="Times New Roman" w:hAnsi="Times New Roman" w:cs="Times New Roman"/>
          <w:sz w:val="22"/>
          <w:szCs w:val="22"/>
        </w:rPr>
      </w:pPr>
    </w:p>
    <w:p w:rsidR="007B67C7" w:rsidRDefault="007B67C7" w:rsidP="007B67C7">
      <w:pPr>
        <w:pStyle w:val="ConsNormal"/>
        <w:widowControl/>
        <w:spacing w:before="120" w:after="120"/>
        <w:jc w:val="both"/>
        <w:rPr>
          <w:rFonts w:ascii="Times New Roman" w:hAnsi="Times New Roman" w:cs="Times New Roman"/>
          <w:sz w:val="22"/>
          <w:szCs w:val="22"/>
        </w:rPr>
      </w:pPr>
    </w:p>
    <w:p w:rsidR="007B67C7" w:rsidRDefault="007B67C7" w:rsidP="007B67C7">
      <w:pPr>
        <w:pStyle w:val="ConsNormal"/>
        <w:widowControl/>
        <w:spacing w:before="120" w:after="120"/>
        <w:jc w:val="both"/>
        <w:rPr>
          <w:rFonts w:ascii="Times New Roman" w:hAnsi="Times New Roman" w:cs="Times New Roman"/>
          <w:sz w:val="22"/>
          <w:szCs w:val="22"/>
        </w:rPr>
      </w:pPr>
    </w:p>
    <w:p w:rsidR="007B67C7" w:rsidRDefault="007B67C7" w:rsidP="007B67C7">
      <w:pPr>
        <w:pStyle w:val="ConsNormal"/>
        <w:widowControl/>
        <w:spacing w:before="120" w:after="120"/>
        <w:jc w:val="both"/>
        <w:rPr>
          <w:rFonts w:ascii="Times New Roman" w:hAnsi="Times New Roman" w:cs="Times New Roman"/>
          <w:sz w:val="22"/>
          <w:szCs w:val="22"/>
        </w:rPr>
      </w:pPr>
    </w:p>
    <w:p w:rsidR="007B67C7" w:rsidRDefault="007B67C7" w:rsidP="007B67C7">
      <w:pPr>
        <w:pStyle w:val="ConsNormal"/>
        <w:widowControl/>
        <w:spacing w:before="120" w:after="120"/>
        <w:jc w:val="both"/>
        <w:rPr>
          <w:rFonts w:ascii="Times New Roman" w:hAnsi="Times New Roman" w:cs="Times New Roman"/>
          <w:sz w:val="22"/>
          <w:szCs w:val="22"/>
        </w:rPr>
      </w:pPr>
    </w:p>
    <w:p w:rsidR="007B67C7" w:rsidRDefault="007B67C7" w:rsidP="007B67C7">
      <w:pPr>
        <w:pStyle w:val="ConsNormal"/>
        <w:widowControl/>
        <w:spacing w:before="120" w:after="120"/>
        <w:jc w:val="both"/>
        <w:rPr>
          <w:rFonts w:ascii="Times New Roman" w:hAnsi="Times New Roman" w:cs="Times New Roman"/>
          <w:sz w:val="22"/>
          <w:szCs w:val="22"/>
        </w:rPr>
      </w:pPr>
    </w:p>
    <w:p w:rsidR="007B67C7" w:rsidRDefault="007B67C7" w:rsidP="007B67C7">
      <w:pPr>
        <w:pStyle w:val="ConsNormal"/>
        <w:widowControl/>
        <w:spacing w:before="120" w:after="120"/>
        <w:jc w:val="both"/>
        <w:rPr>
          <w:rFonts w:ascii="Times New Roman" w:hAnsi="Times New Roman" w:cs="Times New Roman"/>
          <w:sz w:val="22"/>
          <w:szCs w:val="22"/>
        </w:rPr>
      </w:pPr>
    </w:p>
    <w:p w:rsidR="007B67C7" w:rsidRDefault="007B67C7" w:rsidP="007B67C7">
      <w:pPr>
        <w:pStyle w:val="ConsNormal"/>
        <w:widowControl/>
        <w:spacing w:before="120" w:after="120"/>
        <w:jc w:val="both"/>
        <w:rPr>
          <w:rFonts w:ascii="Times New Roman" w:hAnsi="Times New Roman" w:cs="Times New Roman"/>
          <w:sz w:val="22"/>
          <w:szCs w:val="22"/>
        </w:rPr>
      </w:pPr>
    </w:p>
    <w:p w:rsidR="007B67C7" w:rsidRDefault="007B67C7" w:rsidP="00727C63">
      <w:pPr>
        <w:pStyle w:val="ConsNormal"/>
        <w:widowControl/>
        <w:spacing w:before="120" w:after="120"/>
        <w:jc w:val="both"/>
        <w:rPr>
          <w:sz w:val="24"/>
          <w:szCs w:val="24"/>
        </w:rPr>
      </w:pPr>
    </w:p>
    <w:p w:rsidR="007B67C7" w:rsidRDefault="007B67C7" w:rsidP="00727C63">
      <w:pPr>
        <w:pStyle w:val="ConsNormal"/>
        <w:widowControl/>
        <w:spacing w:before="120" w:after="120"/>
        <w:jc w:val="both"/>
        <w:rPr>
          <w:sz w:val="24"/>
          <w:szCs w:val="24"/>
        </w:rPr>
      </w:pPr>
    </w:p>
    <w:p w:rsidR="007B67C7" w:rsidRPr="007B67C7" w:rsidRDefault="007B67C7" w:rsidP="007B67C7">
      <w:pPr>
        <w:pStyle w:val="ConsNormal"/>
        <w:widowControl/>
        <w:spacing w:before="120" w:after="120"/>
        <w:jc w:val="center"/>
        <w:rPr>
          <w:rFonts w:ascii="Times New Roman" w:hAnsi="Times New Roman" w:cs="Times New Roman"/>
          <w:sz w:val="24"/>
          <w:szCs w:val="24"/>
        </w:rPr>
      </w:pPr>
      <w:r w:rsidRPr="007B67C7">
        <w:rPr>
          <w:rFonts w:ascii="Times New Roman" w:hAnsi="Times New Roman" w:cs="Times New Roman"/>
          <w:sz w:val="24"/>
          <w:szCs w:val="24"/>
        </w:rPr>
        <w:t>Город Москва, 2017 год</w:t>
      </w:r>
    </w:p>
    <w:p w:rsidR="007B67C7" w:rsidRDefault="007B67C7" w:rsidP="00727C63">
      <w:pPr>
        <w:pStyle w:val="ConsNormal"/>
        <w:widowControl/>
        <w:spacing w:before="120" w:after="120"/>
        <w:jc w:val="both"/>
        <w:rPr>
          <w:sz w:val="24"/>
          <w:szCs w:val="24"/>
        </w:rPr>
      </w:pPr>
    </w:p>
    <w:p w:rsidR="007B67C7" w:rsidRDefault="007B67C7" w:rsidP="00727C63">
      <w:pPr>
        <w:pStyle w:val="ConsNormal"/>
        <w:widowControl/>
        <w:spacing w:before="120" w:after="120"/>
        <w:jc w:val="both"/>
        <w:rPr>
          <w:sz w:val="24"/>
          <w:szCs w:val="24"/>
        </w:rPr>
      </w:pPr>
    </w:p>
    <w:p w:rsidR="007B67C7" w:rsidRDefault="007B67C7" w:rsidP="00727C63">
      <w:pPr>
        <w:pStyle w:val="ConsNormal"/>
        <w:widowControl/>
        <w:spacing w:before="120" w:after="120"/>
        <w:jc w:val="both"/>
        <w:rPr>
          <w:sz w:val="24"/>
          <w:szCs w:val="24"/>
        </w:rPr>
      </w:pPr>
    </w:p>
    <w:p w:rsidR="007B67C7" w:rsidRDefault="007B67C7" w:rsidP="00727C63">
      <w:pPr>
        <w:pStyle w:val="ConsNormal"/>
        <w:widowControl/>
        <w:spacing w:before="120" w:after="120"/>
        <w:jc w:val="both"/>
        <w:rPr>
          <w:sz w:val="24"/>
          <w:szCs w:val="24"/>
        </w:rPr>
      </w:pPr>
    </w:p>
    <w:p w:rsidR="007B67C7" w:rsidRPr="007B67C7" w:rsidRDefault="007B67C7" w:rsidP="007B67C7">
      <w:pPr>
        <w:pStyle w:val="ConsNormal"/>
        <w:spacing w:before="120" w:after="120"/>
        <w:jc w:val="center"/>
        <w:rPr>
          <w:rFonts w:ascii="Times New Roman" w:hAnsi="Times New Roman" w:cs="Times New Roman"/>
          <w:b/>
          <w:sz w:val="24"/>
          <w:szCs w:val="24"/>
        </w:rPr>
      </w:pPr>
      <w:r w:rsidRPr="007B67C7">
        <w:rPr>
          <w:rFonts w:ascii="Times New Roman" w:hAnsi="Times New Roman" w:cs="Times New Roman"/>
          <w:b/>
          <w:sz w:val="24"/>
          <w:szCs w:val="24"/>
        </w:rPr>
        <w:t>ПРАВИЛА</w:t>
      </w:r>
    </w:p>
    <w:p w:rsidR="007B67C7" w:rsidRPr="007B67C7" w:rsidRDefault="007B67C7" w:rsidP="007B67C7">
      <w:pPr>
        <w:pStyle w:val="ConsNormal"/>
        <w:spacing w:before="120" w:after="120"/>
        <w:jc w:val="center"/>
        <w:rPr>
          <w:rFonts w:ascii="Times New Roman" w:hAnsi="Times New Roman" w:cs="Times New Roman"/>
          <w:b/>
          <w:sz w:val="24"/>
          <w:szCs w:val="24"/>
        </w:rPr>
      </w:pPr>
      <w:r w:rsidRPr="007B67C7">
        <w:rPr>
          <w:rFonts w:ascii="Times New Roman" w:hAnsi="Times New Roman" w:cs="Times New Roman"/>
          <w:b/>
          <w:sz w:val="24"/>
          <w:szCs w:val="24"/>
        </w:rPr>
        <w:t>ДОВЕРИТЕЛЬНОГО УПРАВЛЕНИЯ</w:t>
      </w:r>
    </w:p>
    <w:p w:rsidR="007B67C7" w:rsidRPr="007B67C7" w:rsidRDefault="007B67C7" w:rsidP="007B67C7">
      <w:pPr>
        <w:pStyle w:val="ConsNormal"/>
        <w:spacing w:before="120" w:after="120"/>
        <w:jc w:val="center"/>
        <w:rPr>
          <w:rFonts w:ascii="Times New Roman" w:hAnsi="Times New Roman" w:cs="Times New Roman"/>
          <w:b/>
          <w:sz w:val="24"/>
          <w:szCs w:val="24"/>
        </w:rPr>
      </w:pPr>
      <w:r w:rsidRPr="007B67C7">
        <w:rPr>
          <w:rFonts w:ascii="Times New Roman" w:hAnsi="Times New Roman" w:cs="Times New Roman"/>
          <w:b/>
          <w:sz w:val="24"/>
          <w:szCs w:val="24"/>
        </w:rPr>
        <w:t xml:space="preserve">Открытым паевым инвестиционным фондом </w:t>
      </w:r>
    </w:p>
    <w:p w:rsidR="007B67C7" w:rsidRPr="007B67C7" w:rsidRDefault="007B67C7" w:rsidP="007B67C7">
      <w:pPr>
        <w:pStyle w:val="ConsNormal"/>
        <w:spacing w:before="120" w:after="120"/>
        <w:jc w:val="center"/>
        <w:rPr>
          <w:rFonts w:ascii="Times New Roman" w:hAnsi="Times New Roman" w:cs="Times New Roman"/>
          <w:b/>
          <w:sz w:val="24"/>
          <w:szCs w:val="24"/>
        </w:rPr>
      </w:pPr>
      <w:r w:rsidRPr="007B67C7">
        <w:rPr>
          <w:rFonts w:ascii="Times New Roman" w:hAnsi="Times New Roman" w:cs="Times New Roman"/>
          <w:b/>
          <w:sz w:val="24"/>
          <w:szCs w:val="24"/>
        </w:rPr>
        <w:t xml:space="preserve">рыночных финансовых инструментов </w:t>
      </w:r>
    </w:p>
    <w:p w:rsidR="007B67C7" w:rsidRDefault="007B67C7" w:rsidP="007B67C7">
      <w:pPr>
        <w:pStyle w:val="ConsNormal"/>
        <w:widowControl/>
        <w:spacing w:before="120" w:after="120"/>
        <w:jc w:val="center"/>
        <w:rPr>
          <w:rFonts w:ascii="Times New Roman" w:hAnsi="Times New Roman" w:cs="Times New Roman"/>
          <w:b/>
          <w:sz w:val="24"/>
          <w:szCs w:val="24"/>
          <w:lang w:val="en-US"/>
        </w:rPr>
      </w:pPr>
      <w:r w:rsidRPr="007B67C7">
        <w:rPr>
          <w:rFonts w:ascii="Times New Roman" w:hAnsi="Times New Roman" w:cs="Times New Roman"/>
          <w:b/>
          <w:sz w:val="24"/>
          <w:szCs w:val="24"/>
        </w:rPr>
        <w:t>«ПРОМСВЯЗЬ – ОБЛИГАЦИИ»</w:t>
      </w:r>
    </w:p>
    <w:p w:rsidR="00264F81" w:rsidRPr="00264F81" w:rsidRDefault="00264F81" w:rsidP="007B67C7">
      <w:pPr>
        <w:pStyle w:val="ConsNormal"/>
        <w:widowControl/>
        <w:spacing w:before="120" w:after="120"/>
        <w:jc w:val="center"/>
        <w:rPr>
          <w:rFonts w:ascii="Times New Roman" w:hAnsi="Times New Roman" w:cs="Times New Roman"/>
          <w:b/>
          <w:sz w:val="24"/>
          <w:szCs w:val="24"/>
          <w:lang w:val="en-US"/>
        </w:rPr>
      </w:pPr>
    </w:p>
    <w:p w:rsidR="007B67C7" w:rsidRPr="00264F81" w:rsidRDefault="007B67C7" w:rsidP="00264F81">
      <w:pPr>
        <w:pStyle w:val="afc"/>
        <w:numPr>
          <w:ilvl w:val="0"/>
          <w:numId w:val="35"/>
        </w:numPr>
        <w:tabs>
          <w:tab w:val="left" w:pos="1134"/>
        </w:tabs>
        <w:jc w:val="center"/>
        <w:rPr>
          <w:b/>
          <w:lang w:val="en-US"/>
        </w:rPr>
      </w:pPr>
      <w:r w:rsidRPr="00264F81">
        <w:rPr>
          <w:b/>
        </w:rPr>
        <w:t>Общие положения</w:t>
      </w:r>
    </w:p>
    <w:p w:rsidR="00264F81" w:rsidRPr="00264F81" w:rsidRDefault="00264F81" w:rsidP="00264F81">
      <w:pPr>
        <w:pStyle w:val="afc"/>
        <w:tabs>
          <w:tab w:val="left" w:pos="1134"/>
        </w:tabs>
        <w:ind w:left="1080"/>
        <w:rPr>
          <w:b/>
          <w:lang w:val="en-US"/>
        </w:rPr>
      </w:pPr>
    </w:p>
    <w:p w:rsidR="007B67C7" w:rsidRPr="007B67C7" w:rsidRDefault="007B67C7" w:rsidP="00264F81">
      <w:pPr>
        <w:numPr>
          <w:ilvl w:val="1"/>
          <w:numId w:val="4"/>
        </w:numPr>
        <w:tabs>
          <w:tab w:val="left" w:pos="1134"/>
        </w:tabs>
        <w:autoSpaceDE w:val="0"/>
        <w:autoSpaceDN w:val="0"/>
        <w:adjustRightInd w:val="0"/>
        <w:ind w:left="0" w:firstLine="567"/>
        <w:jc w:val="both"/>
        <w:rPr>
          <w:sz w:val="24"/>
          <w:szCs w:val="24"/>
        </w:rPr>
      </w:pPr>
      <w:r w:rsidRPr="007B67C7">
        <w:rPr>
          <w:sz w:val="24"/>
          <w:szCs w:val="24"/>
        </w:rPr>
        <w:t>Полное название паевого инвестиционного фонда (далее - фонд): Открытый паевой инвестиционный фонд рыночных финансовых инструментов «ПРОМСВЯЗЬ-ОБЛИГАЦИИ».</w:t>
      </w:r>
    </w:p>
    <w:p w:rsidR="007B67C7" w:rsidRPr="007B67C7" w:rsidRDefault="007B67C7" w:rsidP="004D69A4">
      <w:pPr>
        <w:numPr>
          <w:ilvl w:val="1"/>
          <w:numId w:val="4"/>
        </w:numPr>
        <w:tabs>
          <w:tab w:val="left" w:pos="1134"/>
        </w:tabs>
        <w:autoSpaceDE w:val="0"/>
        <w:autoSpaceDN w:val="0"/>
        <w:adjustRightInd w:val="0"/>
        <w:ind w:left="0" w:firstLine="567"/>
        <w:jc w:val="both"/>
        <w:rPr>
          <w:sz w:val="24"/>
          <w:szCs w:val="24"/>
        </w:rPr>
      </w:pPr>
      <w:r w:rsidRPr="007B67C7">
        <w:rPr>
          <w:sz w:val="24"/>
          <w:szCs w:val="24"/>
        </w:rPr>
        <w:t>Краткое название фонда: ОПИФ рыночных финансовых инструментов «ПРОМСВЯЗЬ-ОБЛИГАЦИИ».</w:t>
      </w:r>
    </w:p>
    <w:p w:rsidR="007B67C7" w:rsidRPr="007B67C7" w:rsidRDefault="007B67C7" w:rsidP="004D69A4">
      <w:pPr>
        <w:numPr>
          <w:ilvl w:val="1"/>
          <w:numId w:val="4"/>
        </w:numPr>
        <w:tabs>
          <w:tab w:val="left" w:pos="1134"/>
        </w:tabs>
        <w:autoSpaceDE w:val="0"/>
        <w:autoSpaceDN w:val="0"/>
        <w:adjustRightInd w:val="0"/>
        <w:ind w:left="0" w:firstLine="567"/>
        <w:jc w:val="both"/>
        <w:rPr>
          <w:sz w:val="24"/>
          <w:szCs w:val="24"/>
        </w:rPr>
      </w:pPr>
      <w:r w:rsidRPr="007B67C7">
        <w:rPr>
          <w:sz w:val="24"/>
          <w:szCs w:val="24"/>
        </w:rPr>
        <w:t>Тип фонда - открытый.</w:t>
      </w:r>
    </w:p>
    <w:p w:rsidR="007B67C7" w:rsidRPr="007B67C7" w:rsidRDefault="007B67C7" w:rsidP="004D69A4">
      <w:pPr>
        <w:numPr>
          <w:ilvl w:val="1"/>
          <w:numId w:val="4"/>
        </w:numPr>
        <w:tabs>
          <w:tab w:val="left" w:pos="1134"/>
        </w:tabs>
        <w:autoSpaceDE w:val="0"/>
        <w:autoSpaceDN w:val="0"/>
        <w:adjustRightInd w:val="0"/>
        <w:ind w:left="0" w:firstLine="567"/>
        <w:jc w:val="both"/>
        <w:rPr>
          <w:sz w:val="24"/>
          <w:szCs w:val="24"/>
        </w:rPr>
      </w:pPr>
      <w:r w:rsidRPr="007B67C7">
        <w:rPr>
          <w:sz w:val="24"/>
          <w:szCs w:val="24"/>
        </w:rPr>
        <w:t>Полное фирменное наименование управляющей компании фонда (далее - управляющая компания): Общество с ограниченной ответственностью «Управляющая компания ПРОМСВЯЗЬ».</w:t>
      </w:r>
    </w:p>
    <w:p w:rsidR="007B67C7" w:rsidRPr="007B67C7" w:rsidRDefault="007B67C7" w:rsidP="004D69A4">
      <w:pPr>
        <w:numPr>
          <w:ilvl w:val="1"/>
          <w:numId w:val="4"/>
        </w:numPr>
        <w:tabs>
          <w:tab w:val="left" w:pos="1134"/>
        </w:tabs>
        <w:autoSpaceDE w:val="0"/>
        <w:autoSpaceDN w:val="0"/>
        <w:adjustRightInd w:val="0"/>
        <w:ind w:left="0" w:firstLine="567"/>
        <w:jc w:val="both"/>
        <w:rPr>
          <w:sz w:val="24"/>
          <w:szCs w:val="24"/>
        </w:rPr>
      </w:pPr>
      <w:r w:rsidRPr="007B67C7">
        <w:rPr>
          <w:sz w:val="24"/>
          <w:szCs w:val="24"/>
        </w:rPr>
        <w:t>Место нахождения управляющей компании: 123242, Российская Федерация, г. Москва, пер. Капранова, д. 3, стр. 2.</w:t>
      </w:r>
      <w:bookmarkStart w:id="1" w:name="p_5"/>
      <w:bookmarkEnd w:id="1"/>
    </w:p>
    <w:p w:rsidR="007B67C7" w:rsidRPr="007B67C7" w:rsidRDefault="007B67C7" w:rsidP="004D69A4">
      <w:pPr>
        <w:numPr>
          <w:ilvl w:val="1"/>
          <w:numId w:val="4"/>
        </w:numPr>
        <w:tabs>
          <w:tab w:val="left" w:pos="1134"/>
        </w:tabs>
        <w:autoSpaceDE w:val="0"/>
        <w:autoSpaceDN w:val="0"/>
        <w:adjustRightInd w:val="0"/>
        <w:ind w:left="0" w:firstLine="567"/>
        <w:jc w:val="both"/>
        <w:rPr>
          <w:sz w:val="24"/>
          <w:szCs w:val="24"/>
        </w:rPr>
      </w:pPr>
      <w:r w:rsidRPr="007B67C7">
        <w:rPr>
          <w:sz w:val="24"/>
          <w:szCs w:val="24"/>
        </w:rPr>
        <w:t>Лицензия управляющей компании от 20 декабря 2002г. № 21-000-1-00096 на осуществление деятельности по управлению инвестиционными фондами, паевыми инвестиционными фондами и негосударственными пенсионными фондами, предоставленная Центральным Банком Российской Федерации (Банком России).</w:t>
      </w:r>
      <w:bookmarkStart w:id="2" w:name="p_6"/>
      <w:bookmarkEnd w:id="2"/>
    </w:p>
    <w:p w:rsidR="007B67C7" w:rsidRPr="007B67C7" w:rsidRDefault="007B67C7" w:rsidP="004D69A4">
      <w:pPr>
        <w:numPr>
          <w:ilvl w:val="1"/>
          <w:numId w:val="4"/>
        </w:numPr>
        <w:tabs>
          <w:tab w:val="left" w:pos="1134"/>
        </w:tabs>
        <w:autoSpaceDE w:val="0"/>
        <w:autoSpaceDN w:val="0"/>
        <w:adjustRightInd w:val="0"/>
        <w:ind w:left="0" w:firstLine="567"/>
        <w:jc w:val="both"/>
        <w:rPr>
          <w:sz w:val="24"/>
          <w:szCs w:val="24"/>
        </w:rPr>
      </w:pPr>
      <w:r w:rsidRPr="007B67C7">
        <w:rPr>
          <w:sz w:val="24"/>
          <w:szCs w:val="24"/>
        </w:rPr>
        <w:t>Полное фирменное наименование специализированного депозитария фонда (далее - специализированный депозитарий): Закрытое акционерное общество «Первый Специализированный Депозитарий».</w:t>
      </w:r>
    </w:p>
    <w:p w:rsidR="007B67C7" w:rsidRPr="007B67C7" w:rsidRDefault="007B67C7" w:rsidP="004D69A4">
      <w:pPr>
        <w:numPr>
          <w:ilvl w:val="1"/>
          <w:numId w:val="4"/>
        </w:numPr>
        <w:tabs>
          <w:tab w:val="left" w:pos="1134"/>
        </w:tabs>
        <w:autoSpaceDE w:val="0"/>
        <w:autoSpaceDN w:val="0"/>
        <w:adjustRightInd w:val="0"/>
        <w:ind w:left="0" w:firstLine="567"/>
        <w:jc w:val="both"/>
        <w:rPr>
          <w:sz w:val="24"/>
          <w:szCs w:val="24"/>
        </w:rPr>
      </w:pPr>
      <w:r w:rsidRPr="007B67C7">
        <w:rPr>
          <w:sz w:val="24"/>
          <w:szCs w:val="24"/>
        </w:rPr>
        <w:t>Место нахождения специализированного депозитария: Российская Федерация, 125167, г. Москва, ул. Восьмого марта 4-я, д.6А.</w:t>
      </w:r>
      <w:bookmarkStart w:id="3" w:name="p_8"/>
      <w:bookmarkEnd w:id="3"/>
    </w:p>
    <w:p w:rsidR="007B67C7" w:rsidRPr="007B67C7" w:rsidRDefault="007B67C7" w:rsidP="004D69A4">
      <w:pPr>
        <w:numPr>
          <w:ilvl w:val="1"/>
          <w:numId w:val="4"/>
        </w:numPr>
        <w:tabs>
          <w:tab w:val="left" w:pos="1134"/>
        </w:tabs>
        <w:autoSpaceDE w:val="0"/>
        <w:autoSpaceDN w:val="0"/>
        <w:adjustRightInd w:val="0"/>
        <w:ind w:left="0" w:firstLine="567"/>
        <w:jc w:val="both"/>
        <w:rPr>
          <w:sz w:val="24"/>
          <w:szCs w:val="24"/>
        </w:rPr>
      </w:pPr>
      <w:r w:rsidRPr="007B67C7">
        <w:rPr>
          <w:sz w:val="24"/>
          <w:szCs w:val="24"/>
        </w:rPr>
        <w:t>Лицензия специализированного депозитария от 8 августа 1996 г. № 22-000-1-00001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предоставленная  Федеральной службой по финансовым рынкам.</w:t>
      </w:r>
      <w:bookmarkStart w:id="4" w:name="p_9"/>
      <w:bookmarkEnd w:id="4"/>
    </w:p>
    <w:p w:rsidR="007B67C7" w:rsidRPr="007B67C7" w:rsidRDefault="007B67C7" w:rsidP="004D69A4">
      <w:pPr>
        <w:numPr>
          <w:ilvl w:val="1"/>
          <w:numId w:val="4"/>
        </w:numPr>
        <w:tabs>
          <w:tab w:val="left" w:pos="1134"/>
        </w:tabs>
        <w:autoSpaceDE w:val="0"/>
        <w:autoSpaceDN w:val="0"/>
        <w:adjustRightInd w:val="0"/>
        <w:ind w:left="0" w:firstLine="567"/>
        <w:jc w:val="both"/>
        <w:rPr>
          <w:sz w:val="24"/>
          <w:szCs w:val="24"/>
        </w:rPr>
      </w:pPr>
      <w:r w:rsidRPr="007B67C7">
        <w:rPr>
          <w:sz w:val="24"/>
          <w:szCs w:val="24"/>
        </w:rPr>
        <w:t>Полное фирменное наименование лица, осуществляющего ведение реестра владельцев инвестиционных паев фонда (далее - регистратор): Закрытое акционерное общество «Первый Специализированный Депозитарий».</w:t>
      </w:r>
    </w:p>
    <w:p w:rsidR="007B67C7" w:rsidRPr="007B67C7" w:rsidRDefault="007B67C7" w:rsidP="004D69A4">
      <w:pPr>
        <w:numPr>
          <w:ilvl w:val="1"/>
          <w:numId w:val="4"/>
        </w:numPr>
        <w:tabs>
          <w:tab w:val="left" w:pos="1134"/>
        </w:tabs>
        <w:autoSpaceDE w:val="0"/>
        <w:autoSpaceDN w:val="0"/>
        <w:adjustRightInd w:val="0"/>
        <w:ind w:left="0" w:firstLine="567"/>
        <w:jc w:val="both"/>
        <w:rPr>
          <w:sz w:val="24"/>
          <w:szCs w:val="24"/>
        </w:rPr>
      </w:pPr>
      <w:r w:rsidRPr="007B67C7">
        <w:rPr>
          <w:sz w:val="24"/>
          <w:szCs w:val="24"/>
        </w:rPr>
        <w:t xml:space="preserve"> Место нахождения регистратора: Российская Федерация, 125167, г. Москва, ул. Восьмого марта 4-я, д.6А.</w:t>
      </w:r>
    </w:p>
    <w:p w:rsidR="007B67C7" w:rsidRPr="007B67C7" w:rsidRDefault="007B67C7" w:rsidP="007B67C7">
      <w:pPr>
        <w:tabs>
          <w:tab w:val="left" w:pos="1134"/>
        </w:tabs>
        <w:autoSpaceDE w:val="0"/>
        <w:autoSpaceDN w:val="0"/>
        <w:adjustRightInd w:val="0"/>
        <w:ind w:firstLine="567"/>
        <w:jc w:val="both"/>
        <w:rPr>
          <w:sz w:val="24"/>
          <w:szCs w:val="24"/>
        </w:rPr>
      </w:pPr>
      <w:r w:rsidRPr="007B67C7">
        <w:rPr>
          <w:sz w:val="24"/>
          <w:szCs w:val="24"/>
        </w:rPr>
        <w:t>12. Лицензия регистратора от 8 августа 1996 г. № 22-000-1-00001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предоставленная  Федеральной службой по финансовым рынкам.</w:t>
      </w:r>
    </w:p>
    <w:p w:rsidR="007B67C7" w:rsidRPr="007B67C7" w:rsidRDefault="007B67C7" w:rsidP="007B67C7">
      <w:pPr>
        <w:tabs>
          <w:tab w:val="left" w:pos="1134"/>
        </w:tabs>
        <w:autoSpaceDE w:val="0"/>
        <w:autoSpaceDN w:val="0"/>
        <w:adjustRightInd w:val="0"/>
        <w:ind w:firstLine="567"/>
        <w:jc w:val="both"/>
        <w:rPr>
          <w:sz w:val="24"/>
          <w:szCs w:val="24"/>
        </w:rPr>
      </w:pPr>
      <w:r w:rsidRPr="007B67C7">
        <w:rPr>
          <w:sz w:val="24"/>
          <w:szCs w:val="24"/>
        </w:rPr>
        <w:t>13. Полное фирменное наименование аудиторской организации фонда (далее – аудиторская организация): Общество с ограниченной ответственностью «МАРКА АУДИТ».</w:t>
      </w:r>
    </w:p>
    <w:p w:rsidR="007B67C7" w:rsidRPr="007B67C7" w:rsidRDefault="007B67C7" w:rsidP="007B67C7">
      <w:pPr>
        <w:tabs>
          <w:tab w:val="left" w:pos="1134"/>
        </w:tabs>
        <w:autoSpaceDE w:val="0"/>
        <w:autoSpaceDN w:val="0"/>
        <w:adjustRightInd w:val="0"/>
        <w:ind w:firstLine="567"/>
        <w:jc w:val="both"/>
        <w:rPr>
          <w:sz w:val="24"/>
          <w:szCs w:val="24"/>
        </w:rPr>
      </w:pPr>
      <w:r w:rsidRPr="007B67C7">
        <w:rPr>
          <w:sz w:val="24"/>
          <w:szCs w:val="24"/>
        </w:rPr>
        <w:t>14. Место нахождения аудиторской организации: 117393, Российская Федерация, г. Москва, ул. Академика Пилюгина, д.12, корп. 2, кв. 551.</w:t>
      </w:r>
    </w:p>
    <w:p w:rsidR="007B67C7" w:rsidRPr="007B67C7" w:rsidRDefault="007B67C7" w:rsidP="007B67C7">
      <w:pPr>
        <w:tabs>
          <w:tab w:val="left" w:pos="1134"/>
        </w:tabs>
        <w:autoSpaceDE w:val="0"/>
        <w:autoSpaceDN w:val="0"/>
        <w:adjustRightInd w:val="0"/>
        <w:ind w:firstLine="567"/>
        <w:jc w:val="both"/>
        <w:rPr>
          <w:sz w:val="24"/>
          <w:szCs w:val="24"/>
        </w:rPr>
      </w:pPr>
      <w:r w:rsidRPr="007B67C7">
        <w:rPr>
          <w:sz w:val="24"/>
          <w:szCs w:val="24"/>
        </w:rPr>
        <w:t>15. Настоящие Правила определяют условия доверительного управления фондом.</w:t>
      </w:r>
    </w:p>
    <w:p w:rsidR="007B67C7" w:rsidRPr="007B67C7" w:rsidRDefault="007B67C7" w:rsidP="007B67C7">
      <w:pPr>
        <w:autoSpaceDE w:val="0"/>
        <w:autoSpaceDN w:val="0"/>
        <w:adjustRightInd w:val="0"/>
        <w:ind w:firstLine="567"/>
        <w:jc w:val="both"/>
        <w:rPr>
          <w:sz w:val="24"/>
          <w:szCs w:val="24"/>
        </w:rPr>
      </w:pPr>
      <w:r w:rsidRPr="007B67C7">
        <w:rPr>
          <w:sz w:val="24"/>
          <w:szCs w:val="24"/>
        </w:rPr>
        <w:t xml:space="preserve">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w:t>
      </w:r>
      <w:r w:rsidRPr="007B67C7">
        <w:rPr>
          <w:sz w:val="24"/>
          <w:szCs w:val="24"/>
        </w:rPr>
        <w:lastRenderedPageBreak/>
        <w:t>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7B67C7" w:rsidRPr="007B67C7" w:rsidRDefault="007B67C7" w:rsidP="007B67C7">
      <w:pPr>
        <w:autoSpaceDE w:val="0"/>
        <w:autoSpaceDN w:val="0"/>
        <w:adjustRightInd w:val="0"/>
        <w:ind w:firstLine="567"/>
        <w:jc w:val="both"/>
        <w:rPr>
          <w:sz w:val="24"/>
          <w:szCs w:val="24"/>
        </w:rPr>
      </w:pPr>
      <w:r w:rsidRPr="007B67C7">
        <w:rPr>
          <w:sz w:val="24"/>
          <w:szCs w:val="24"/>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7B67C7" w:rsidRPr="007B67C7" w:rsidRDefault="007B67C7" w:rsidP="007B67C7">
      <w:pPr>
        <w:tabs>
          <w:tab w:val="left" w:pos="1134"/>
        </w:tabs>
        <w:autoSpaceDE w:val="0"/>
        <w:autoSpaceDN w:val="0"/>
        <w:adjustRightInd w:val="0"/>
        <w:ind w:firstLine="567"/>
        <w:jc w:val="both"/>
        <w:rPr>
          <w:sz w:val="24"/>
          <w:szCs w:val="24"/>
        </w:rPr>
      </w:pPr>
      <w:r w:rsidRPr="007B67C7">
        <w:rPr>
          <w:sz w:val="24"/>
          <w:szCs w:val="24"/>
        </w:rPr>
        <w:t>16.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7B67C7" w:rsidRPr="007B67C7" w:rsidRDefault="007B67C7" w:rsidP="007B67C7">
      <w:pPr>
        <w:autoSpaceDE w:val="0"/>
        <w:autoSpaceDN w:val="0"/>
        <w:adjustRightInd w:val="0"/>
        <w:ind w:firstLine="567"/>
        <w:jc w:val="both"/>
        <w:rPr>
          <w:sz w:val="24"/>
          <w:szCs w:val="24"/>
        </w:rPr>
      </w:pPr>
      <w:r w:rsidRPr="007B67C7">
        <w:rPr>
          <w:sz w:val="24"/>
          <w:szCs w:val="24"/>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7B67C7" w:rsidRPr="007B67C7" w:rsidRDefault="007B67C7" w:rsidP="007B67C7">
      <w:pPr>
        <w:tabs>
          <w:tab w:val="left" w:pos="1134"/>
        </w:tabs>
        <w:autoSpaceDE w:val="0"/>
        <w:autoSpaceDN w:val="0"/>
        <w:adjustRightInd w:val="0"/>
        <w:ind w:firstLine="567"/>
        <w:jc w:val="both"/>
        <w:rPr>
          <w:sz w:val="24"/>
          <w:szCs w:val="24"/>
        </w:rPr>
      </w:pPr>
      <w:r w:rsidRPr="007B67C7">
        <w:rPr>
          <w:sz w:val="24"/>
          <w:szCs w:val="24"/>
        </w:rPr>
        <w:t>17. Владельцы инвестиционных паев несут риск убытков, связанных с изменением рыночной стоимости имущества, составляющего фонд.</w:t>
      </w:r>
    </w:p>
    <w:p w:rsidR="007B67C7" w:rsidRPr="007B67C7" w:rsidRDefault="007B67C7" w:rsidP="007B67C7">
      <w:pPr>
        <w:tabs>
          <w:tab w:val="left" w:pos="1134"/>
        </w:tabs>
        <w:autoSpaceDE w:val="0"/>
        <w:autoSpaceDN w:val="0"/>
        <w:adjustRightInd w:val="0"/>
        <w:ind w:firstLine="567"/>
        <w:jc w:val="both"/>
        <w:rPr>
          <w:sz w:val="24"/>
          <w:szCs w:val="24"/>
        </w:rPr>
      </w:pPr>
      <w:r w:rsidRPr="007B67C7">
        <w:rPr>
          <w:sz w:val="24"/>
          <w:szCs w:val="24"/>
        </w:rPr>
        <w:t>18. Срок формирования фонда: с 1 мая 2005 года по 31 июля 2005 года либо ранее, по достижении стоимости имущества фонда 5 000 000 (Пять миллионов) рублей.</w:t>
      </w:r>
      <w:bookmarkStart w:id="5" w:name="p_23"/>
      <w:bookmarkEnd w:id="5"/>
    </w:p>
    <w:p w:rsidR="007B67C7" w:rsidRPr="007B67C7" w:rsidRDefault="007B67C7" w:rsidP="007B67C7">
      <w:pPr>
        <w:tabs>
          <w:tab w:val="left" w:pos="1134"/>
        </w:tabs>
        <w:autoSpaceDE w:val="0"/>
        <w:autoSpaceDN w:val="0"/>
        <w:adjustRightInd w:val="0"/>
        <w:ind w:firstLine="567"/>
        <w:jc w:val="both"/>
        <w:rPr>
          <w:sz w:val="24"/>
          <w:szCs w:val="24"/>
        </w:rPr>
      </w:pPr>
      <w:r w:rsidRPr="007B67C7">
        <w:rPr>
          <w:sz w:val="24"/>
          <w:szCs w:val="24"/>
        </w:rPr>
        <w:t>19. Дата окончания срока действия договора доверительного управления фондом 01 сентября 2026 года.</w:t>
      </w:r>
    </w:p>
    <w:p w:rsidR="007B67C7" w:rsidRPr="005A2F36" w:rsidRDefault="007B67C7" w:rsidP="00264F81">
      <w:pPr>
        <w:autoSpaceDE w:val="0"/>
        <w:autoSpaceDN w:val="0"/>
        <w:adjustRightInd w:val="0"/>
        <w:ind w:firstLine="567"/>
        <w:jc w:val="both"/>
        <w:rPr>
          <w:sz w:val="24"/>
          <w:szCs w:val="24"/>
        </w:rPr>
      </w:pPr>
      <w:r w:rsidRPr="007B67C7">
        <w:rPr>
          <w:sz w:val="24"/>
          <w:szCs w:val="24"/>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264F81" w:rsidRPr="005A2F36" w:rsidRDefault="00264F81" w:rsidP="00264F81">
      <w:pPr>
        <w:autoSpaceDE w:val="0"/>
        <w:autoSpaceDN w:val="0"/>
        <w:adjustRightInd w:val="0"/>
        <w:ind w:firstLine="567"/>
        <w:jc w:val="both"/>
        <w:rPr>
          <w:sz w:val="24"/>
          <w:szCs w:val="24"/>
        </w:rPr>
      </w:pPr>
    </w:p>
    <w:p w:rsidR="007B67C7" w:rsidRPr="00264F81" w:rsidRDefault="007B67C7" w:rsidP="00264F81">
      <w:pPr>
        <w:keepNext/>
        <w:numPr>
          <w:ilvl w:val="0"/>
          <w:numId w:val="25"/>
        </w:numPr>
        <w:tabs>
          <w:tab w:val="left" w:pos="284"/>
        </w:tabs>
        <w:jc w:val="center"/>
        <w:outlineLvl w:val="0"/>
        <w:rPr>
          <w:b/>
          <w:bCs/>
          <w:kern w:val="32"/>
          <w:sz w:val="24"/>
          <w:szCs w:val="24"/>
        </w:rPr>
      </w:pPr>
      <w:r w:rsidRPr="007B67C7">
        <w:rPr>
          <w:b/>
          <w:bCs/>
          <w:kern w:val="32"/>
          <w:sz w:val="24"/>
          <w:szCs w:val="24"/>
        </w:rPr>
        <w:t>Инвестиционная декларация</w:t>
      </w:r>
    </w:p>
    <w:p w:rsidR="00264F81" w:rsidRPr="007B67C7" w:rsidRDefault="00264F81" w:rsidP="00264F81">
      <w:pPr>
        <w:keepNext/>
        <w:tabs>
          <w:tab w:val="left" w:pos="284"/>
        </w:tabs>
        <w:ind w:left="720"/>
        <w:outlineLvl w:val="0"/>
        <w:rPr>
          <w:b/>
          <w:bCs/>
          <w:kern w:val="32"/>
          <w:sz w:val="24"/>
          <w:szCs w:val="24"/>
        </w:rPr>
      </w:pPr>
    </w:p>
    <w:p w:rsidR="007B67C7" w:rsidRPr="007B67C7" w:rsidRDefault="007B67C7" w:rsidP="00264F81">
      <w:pPr>
        <w:tabs>
          <w:tab w:val="left" w:pos="1134"/>
        </w:tabs>
        <w:ind w:firstLine="567"/>
        <w:contextualSpacing/>
        <w:jc w:val="both"/>
        <w:rPr>
          <w:sz w:val="24"/>
          <w:szCs w:val="24"/>
        </w:rPr>
      </w:pPr>
      <w:r w:rsidRPr="007B67C7">
        <w:rPr>
          <w:sz w:val="24"/>
          <w:szCs w:val="24"/>
        </w:rPr>
        <w:t>20.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7B67C7" w:rsidRPr="007B67C7" w:rsidRDefault="007B67C7" w:rsidP="007B67C7">
      <w:pPr>
        <w:tabs>
          <w:tab w:val="left" w:pos="1134"/>
        </w:tabs>
        <w:ind w:firstLine="567"/>
        <w:contextualSpacing/>
        <w:jc w:val="both"/>
        <w:rPr>
          <w:sz w:val="24"/>
          <w:szCs w:val="24"/>
        </w:rPr>
      </w:pPr>
      <w:r w:rsidRPr="007B67C7">
        <w:rPr>
          <w:sz w:val="24"/>
          <w:szCs w:val="24"/>
        </w:rPr>
        <w:t xml:space="preserve">21. Инвестиционной политикой управляющей компании является долгосрочное вложение средств в ценные бумаги </w:t>
      </w:r>
      <w:r w:rsidRPr="007B67C7">
        <w:rPr>
          <w:bCs/>
          <w:sz w:val="24"/>
          <w:szCs w:val="24"/>
        </w:rPr>
        <w:t>и краткосрочное вложение средств в имущественные права из фьючерсных и опционных договоров (контрактов).</w:t>
      </w:r>
    </w:p>
    <w:p w:rsidR="007B67C7" w:rsidRPr="007B67C7" w:rsidRDefault="007B67C7" w:rsidP="007B67C7">
      <w:pPr>
        <w:ind w:firstLine="567"/>
        <w:jc w:val="both"/>
        <w:rPr>
          <w:sz w:val="24"/>
          <w:szCs w:val="24"/>
        </w:rPr>
      </w:pPr>
      <w:r w:rsidRPr="007B67C7">
        <w:rPr>
          <w:sz w:val="24"/>
          <w:szCs w:val="24"/>
        </w:rPr>
        <w:t>Фонд нацелен на получение дохода в основном от инвестирования в долговые ценные бумаги российских эмитентов.</w:t>
      </w:r>
    </w:p>
    <w:p w:rsidR="007B67C7" w:rsidRPr="007B67C7" w:rsidRDefault="007B67C7" w:rsidP="007B67C7">
      <w:pPr>
        <w:tabs>
          <w:tab w:val="left" w:pos="709"/>
          <w:tab w:val="left" w:pos="993"/>
          <w:tab w:val="left" w:pos="6795"/>
          <w:tab w:val="left" w:pos="7290"/>
        </w:tabs>
        <w:ind w:firstLine="709"/>
        <w:jc w:val="both"/>
        <w:rPr>
          <w:sz w:val="24"/>
          <w:szCs w:val="24"/>
        </w:rPr>
      </w:pPr>
      <w:r w:rsidRPr="007B67C7">
        <w:rPr>
          <w:color w:val="000000"/>
          <w:sz w:val="24"/>
          <w:szCs w:val="24"/>
        </w:rPr>
        <w:t>Имущественные права из фьючерсных и опционных договоров (контрактов) могут</w:t>
      </w:r>
      <w:r w:rsidRPr="007B67C7">
        <w:rPr>
          <w:sz w:val="22"/>
          <w:szCs w:val="22"/>
        </w:rPr>
        <w:t xml:space="preserve"> </w:t>
      </w:r>
      <w:r w:rsidRPr="007B67C7">
        <w:rPr>
          <w:color w:val="000000"/>
          <w:sz w:val="24"/>
          <w:szCs w:val="24"/>
        </w:rPr>
        <w:t>включаться в состав активов фонда для случаев хеджирования  (защиты от) ценового или валютного риска во времени либо с целью получения дохода от изменения цены базового актива, в целях настоящих Правил под которым понимаются активы, указанные в пункте 22.1 настоящих Правил (в том числе изменения значения индекса, рассчитываемого исходя из стоимости данных активов), а также денежные средства в иностранной валюте, величины процентных ставок, уровень инфляции, курсы валют.</w:t>
      </w:r>
    </w:p>
    <w:p w:rsidR="007B67C7" w:rsidRPr="007B67C7" w:rsidRDefault="007B67C7" w:rsidP="007B67C7">
      <w:pPr>
        <w:tabs>
          <w:tab w:val="num" w:pos="709"/>
        </w:tabs>
        <w:ind w:firstLine="709"/>
        <w:jc w:val="both"/>
        <w:rPr>
          <w:b/>
          <w:bCs/>
          <w:sz w:val="24"/>
          <w:szCs w:val="24"/>
        </w:rPr>
      </w:pPr>
      <w:r w:rsidRPr="007B67C7">
        <w:rPr>
          <w:sz w:val="24"/>
          <w:szCs w:val="24"/>
        </w:rPr>
        <w:t>22. Объекты инвестирования, их состав и описание.</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22.1. Имущество, составляющее фонд, может быть инвестировано в:</w:t>
      </w:r>
    </w:p>
    <w:p w:rsidR="007B67C7" w:rsidRPr="007B67C7" w:rsidRDefault="007B67C7" w:rsidP="007B67C7">
      <w:pPr>
        <w:tabs>
          <w:tab w:val="left" w:pos="709"/>
          <w:tab w:val="left" w:pos="993"/>
        </w:tabs>
        <w:autoSpaceDE w:val="0"/>
        <w:autoSpaceDN w:val="0"/>
        <w:adjustRightInd w:val="0"/>
        <w:ind w:firstLine="709"/>
        <w:jc w:val="both"/>
        <w:rPr>
          <w:color w:val="000000"/>
          <w:sz w:val="24"/>
          <w:szCs w:val="24"/>
        </w:rPr>
      </w:pPr>
      <w:r w:rsidRPr="007B67C7">
        <w:rPr>
          <w:color w:val="000000"/>
          <w:sz w:val="24"/>
          <w:szCs w:val="24"/>
        </w:rPr>
        <w:t>1)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№3949-У «Об утверждении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 исключением инвестиционных паев фондов для квалифицированных инвесторов) следующие активы:</w:t>
      </w:r>
    </w:p>
    <w:p w:rsidR="007B67C7" w:rsidRPr="007B67C7" w:rsidRDefault="007B67C7" w:rsidP="007B67C7">
      <w:pPr>
        <w:tabs>
          <w:tab w:val="left" w:pos="709"/>
          <w:tab w:val="left" w:pos="993"/>
        </w:tabs>
        <w:autoSpaceDE w:val="0"/>
        <w:autoSpaceDN w:val="0"/>
        <w:adjustRightInd w:val="0"/>
        <w:ind w:firstLine="709"/>
        <w:jc w:val="both"/>
        <w:rPr>
          <w:color w:val="000000"/>
          <w:sz w:val="24"/>
          <w:szCs w:val="24"/>
        </w:rPr>
      </w:pPr>
      <w:r w:rsidRPr="007B67C7">
        <w:rPr>
          <w:color w:val="000000"/>
          <w:sz w:val="24"/>
          <w:szCs w:val="24"/>
        </w:rPr>
        <w:t>•</w:t>
      </w:r>
      <w:r w:rsidRPr="007B67C7">
        <w:rPr>
          <w:color w:val="000000"/>
          <w:sz w:val="24"/>
          <w:szCs w:val="24"/>
        </w:rPr>
        <w:tab/>
        <w:t xml:space="preserve">полностью оплаченные акции российских </w:t>
      </w:r>
      <w:r w:rsidRPr="007B67C7">
        <w:rPr>
          <w:rFonts w:ascii="AGOpusHR" w:hAnsi="AGOpusHR" w:cs="AGOpusHR"/>
          <w:color w:val="000000"/>
          <w:sz w:val="24"/>
          <w:szCs w:val="24"/>
        </w:rPr>
        <w:t xml:space="preserve">акционерных  </w:t>
      </w:r>
      <w:r w:rsidRPr="007B67C7">
        <w:rPr>
          <w:color w:val="000000"/>
          <w:sz w:val="24"/>
          <w:szCs w:val="24"/>
        </w:rPr>
        <w:t xml:space="preserve">обществ, за исключением акций акционерных инвестиционных фондов; </w:t>
      </w:r>
    </w:p>
    <w:p w:rsidR="007B67C7" w:rsidRPr="007B67C7" w:rsidRDefault="007B67C7" w:rsidP="007B67C7">
      <w:pPr>
        <w:tabs>
          <w:tab w:val="left" w:pos="709"/>
          <w:tab w:val="left" w:pos="993"/>
        </w:tabs>
        <w:autoSpaceDE w:val="0"/>
        <w:autoSpaceDN w:val="0"/>
        <w:adjustRightInd w:val="0"/>
        <w:ind w:firstLine="709"/>
        <w:jc w:val="both"/>
        <w:rPr>
          <w:color w:val="000000"/>
          <w:sz w:val="24"/>
          <w:szCs w:val="24"/>
        </w:rPr>
      </w:pPr>
      <w:r w:rsidRPr="007B67C7">
        <w:rPr>
          <w:color w:val="000000"/>
          <w:sz w:val="24"/>
          <w:szCs w:val="24"/>
        </w:rPr>
        <w:t>•</w:t>
      </w:r>
      <w:r w:rsidRPr="007B67C7">
        <w:rPr>
          <w:color w:val="000000"/>
          <w:sz w:val="24"/>
          <w:szCs w:val="24"/>
        </w:rPr>
        <w:tab/>
        <w:t>полностью оплаченные акции иностранных акционерных обществ;</w:t>
      </w:r>
    </w:p>
    <w:p w:rsidR="007B67C7" w:rsidRPr="007B67C7" w:rsidRDefault="007B67C7" w:rsidP="007B67C7">
      <w:pPr>
        <w:tabs>
          <w:tab w:val="left" w:pos="709"/>
          <w:tab w:val="left" w:pos="993"/>
        </w:tabs>
        <w:autoSpaceDE w:val="0"/>
        <w:autoSpaceDN w:val="0"/>
        <w:adjustRightInd w:val="0"/>
        <w:ind w:firstLine="709"/>
        <w:jc w:val="both"/>
        <w:rPr>
          <w:color w:val="000000"/>
          <w:sz w:val="24"/>
          <w:szCs w:val="24"/>
        </w:rPr>
      </w:pPr>
      <w:r w:rsidRPr="007B67C7">
        <w:rPr>
          <w:color w:val="000000"/>
          <w:sz w:val="24"/>
          <w:szCs w:val="24"/>
        </w:rPr>
        <w:t>•</w:t>
      </w:r>
      <w:r w:rsidRPr="007B67C7">
        <w:rPr>
          <w:color w:val="000000"/>
          <w:sz w:val="24"/>
          <w:szCs w:val="24"/>
        </w:rPr>
        <w:tab/>
        <w:t>акции акционерных инвестиционных фондов, относящихся к категории фонда рыночных финансовых инструментов или к категории фонда недвижимости;</w:t>
      </w:r>
    </w:p>
    <w:p w:rsidR="007B67C7" w:rsidRPr="007B67C7" w:rsidRDefault="007B67C7" w:rsidP="004D69A4">
      <w:pPr>
        <w:numPr>
          <w:ilvl w:val="0"/>
          <w:numId w:val="32"/>
        </w:numPr>
        <w:tabs>
          <w:tab w:val="left" w:pos="709"/>
          <w:tab w:val="left" w:pos="993"/>
        </w:tabs>
        <w:autoSpaceDE w:val="0"/>
        <w:autoSpaceDN w:val="0"/>
        <w:adjustRightInd w:val="0"/>
        <w:ind w:left="0" w:firstLine="709"/>
        <w:contextualSpacing/>
        <w:jc w:val="both"/>
        <w:rPr>
          <w:color w:val="000000"/>
          <w:sz w:val="24"/>
          <w:szCs w:val="24"/>
        </w:rPr>
      </w:pPr>
      <w:r w:rsidRPr="007B67C7">
        <w:rPr>
          <w:color w:val="000000"/>
          <w:sz w:val="24"/>
          <w:szCs w:val="24"/>
        </w:rPr>
        <w:t>инвестиционные паи закрытых и интервальных паевых инвестиционных фондов</w:t>
      </w:r>
      <w:r w:rsidRPr="007B67C7">
        <w:rPr>
          <w:rFonts w:ascii="AGOpusHR" w:hAnsi="AGOpusHR" w:cs="AGOpusHR"/>
          <w:color w:val="000000"/>
          <w:sz w:val="24"/>
          <w:szCs w:val="24"/>
        </w:rPr>
        <w:t>, относящихся к категории фонда рыночных финансовых инструментов или к категории фонда недвижимости</w:t>
      </w:r>
      <w:r w:rsidRPr="007B67C7">
        <w:rPr>
          <w:color w:val="000000"/>
          <w:sz w:val="24"/>
          <w:szCs w:val="24"/>
        </w:rPr>
        <w:t>;</w:t>
      </w:r>
    </w:p>
    <w:p w:rsidR="007B67C7" w:rsidRPr="007B67C7" w:rsidRDefault="007B67C7" w:rsidP="004D69A4">
      <w:pPr>
        <w:numPr>
          <w:ilvl w:val="0"/>
          <w:numId w:val="32"/>
        </w:numPr>
        <w:tabs>
          <w:tab w:val="left" w:pos="0"/>
          <w:tab w:val="left" w:pos="709"/>
          <w:tab w:val="left" w:pos="993"/>
        </w:tabs>
        <w:autoSpaceDE w:val="0"/>
        <w:autoSpaceDN w:val="0"/>
        <w:adjustRightInd w:val="0"/>
        <w:ind w:left="0" w:firstLine="709"/>
        <w:contextualSpacing/>
        <w:jc w:val="both"/>
        <w:rPr>
          <w:rFonts w:ascii="AGOpusHR" w:hAnsi="AGOpusHR" w:cs="AGOpusHR"/>
          <w:color w:val="000000"/>
          <w:sz w:val="24"/>
          <w:szCs w:val="24"/>
        </w:rPr>
      </w:pPr>
      <w:r w:rsidRPr="007B67C7">
        <w:rPr>
          <w:color w:val="000000"/>
          <w:sz w:val="24"/>
          <w:szCs w:val="24"/>
        </w:rPr>
        <w:t xml:space="preserve">паи (акции) иностранных инвестиционных фондов, </w:t>
      </w:r>
      <w:r w:rsidRPr="007B67C7">
        <w:rPr>
          <w:rFonts w:ascii="AGOpusHR" w:hAnsi="AGOpusHR" w:cs="AGOpusHR"/>
          <w:color w:val="000000"/>
          <w:sz w:val="24"/>
          <w:szCs w:val="24"/>
        </w:rPr>
        <w:t>при этом:</w:t>
      </w:r>
    </w:p>
    <w:p w:rsidR="007B67C7" w:rsidRPr="007B67C7" w:rsidRDefault="007B67C7" w:rsidP="007B67C7">
      <w:pPr>
        <w:tabs>
          <w:tab w:val="left" w:pos="0"/>
          <w:tab w:val="left" w:pos="993"/>
        </w:tabs>
        <w:autoSpaceDE w:val="0"/>
        <w:autoSpaceDN w:val="0"/>
        <w:adjustRightInd w:val="0"/>
        <w:ind w:firstLine="567"/>
        <w:jc w:val="both"/>
        <w:rPr>
          <w:rFonts w:ascii="AGOpusHR" w:hAnsi="AGOpusHR" w:cs="AGOpusHR"/>
          <w:color w:val="000000"/>
          <w:sz w:val="24"/>
          <w:szCs w:val="24"/>
        </w:rPr>
      </w:pPr>
      <w:r w:rsidRPr="007B67C7">
        <w:rPr>
          <w:rFonts w:ascii="AGOpusHR" w:hAnsi="AGOpusHR" w:cs="AGOpusHR"/>
          <w:color w:val="000000"/>
          <w:sz w:val="24"/>
          <w:szCs w:val="24"/>
        </w:rPr>
        <w:t>а) если код  CFI присвоен указанным паям (акциям) в соответствии с международным стандартом ISO 10962:2001, то он должен иметь следующие значения: первая буква – значение «Е», вторая буква  - значение «</w:t>
      </w:r>
      <w:r w:rsidRPr="007B67C7">
        <w:rPr>
          <w:rFonts w:ascii="AGOpusHR" w:hAnsi="AGOpusHR" w:cs="AGOpusHR"/>
          <w:color w:val="000000"/>
          <w:sz w:val="24"/>
          <w:szCs w:val="24"/>
          <w:lang w:val="en-US"/>
        </w:rPr>
        <w:t>U</w:t>
      </w:r>
      <w:r w:rsidRPr="007B67C7">
        <w:rPr>
          <w:rFonts w:ascii="AGOpusHR" w:hAnsi="AGOpusHR" w:cs="AGOpusHR"/>
          <w:color w:val="000000"/>
          <w:sz w:val="24"/>
          <w:szCs w:val="24"/>
        </w:rPr>
        <w:t>», третья буква - значение «O» или значение «С», пятая буква - значение «</w:t>
      </w:r>
      <w:r w:rsidRPr="007B67C7">
        <w:rPr>
          <w:rFonts w:ascii="AGOpusHR" w:hAnsi="AGOpusHR" w:cs="AGOpusHR"/>
          <w:color w:val="000000"/>
          <w:sz w:val="24"/>
          <w:szCs w:val="24"/>
          <w:lang w:val="en-US"/>
        </w:rPr>
        <w:t>R</w:t>
      </w:r>
      <w:r w:rsidRPr="007B67C7">
        <w:rPr>
          <w:rFonts w:ascii="AGOpusHR" w:hAnsi="AGOpusHR" w:cs="AGOpusHR"/>
          <w:color w:val="000000"/>
          <w:sz w:val="24"/>
          <w:szCs w:val="24"/>
        </w:rPr>
        <w:t>» или «S», или «М», или «С», или «</w:t>
      </w:r>
      <w:r w:rsidRPr="007B67C7">
        <w:rPr>
          <w:rFonts w:ascii="AGOpusHR" w:hAnsi="AGOpusHR" w:cs="AGOpusHR"/>
          <w:color w:val="000000"/>
          <w:sz w:val="24"/>
          <w:szCs w:val="24"/>
          <w:lang w:val="en-US"/>
        </w:rPr>
        <w:t>D</w:t>
      </w:r>
      <w:r w:rsidRPr="007B67C7">
        <w:rPr>
          <w:rFonts w:ascii="AGOpusHR" w:hAnsi="AGOpusHR" w:cs="AGOpusHR"/>
          <w:color w:val="000000"/>
          <w:sz w:val="24"/>
          <w:szCs w:val="24"/>
        </w:rPr>
        <w:t>»;</w:t>
      </w:r>
    </w:p>
    <w:p w:rsidR="007B67C7" w:rsidRPr="007B67C7" w:rsidRDefault="007B67C7" w:rsidP="007B67C7">
      <w:pPr>
        <w:tabs>
          <w:tab w:val="left" w:pos="0"/>
          <w:tab w:val="left" w:pos="993"/>
        </w:tabs>
        <w:autoSpaceDE w:val="0"/>
        <w:autoSpaceDN w:val="0"/>
        <w:adjustRightInd w:val="0"/>
        <w:ind w:firstLine="567"/>
        <w:jc w:val="both"/>
        <w:rPr>
          <w:rFonts w:ascii="AGOpusHR" w:hAnsi="AGOpusHR" w:cs="AGOpusHR"/>
          <w:color w:val="000000"/>
          <w:sz w:val="24"/>
          <w:szCs w:val="24"/>
        </w:rPr>
      </w:pPr>
      <w:r w:rsidRPr="007B67C7">
        <w:rPr>
          <w:rFonts w:ascii="AGOpusHR" w:hAnsi="AGOpusHR" w:cs="AGOpusHR"/>
          <w:color w:val="000000"/>
          <w:sz w:val="24"/>
          <w:szCs w:val="24"/>
        </w:rPr>
        <w:t>или</w:t>
      </w:r>
    </w:p>
    <w:p w:rsidR="007B67C7" w:rsidRPr="007B67C7" w:rsidRDefault="007B67C7" w:rsidP="007B67C7">
      <w:pPr>
        <w:tabs>
          <w:tab w:val="left" w:pos="0"/>
          <w:tab w:val="left" w:pos="993"/>
        </w:tabs>
        <w:autoSpaceDE w:val="0"/>
        <w:autoSpaceDN w:val="0"/>
        <w:adjustRightInd w:val="0"/>
        <w:ind w:firstLine="567"/>
        <w:jc w:val="both"/>
        <w:rPr>
          <w:color w:val="000000"/>
          <w:sz w:val="24"/>
          <w:szCs w:val="24"/>
        </w:rPr>
      </w:pPr>
      <w:r w:rsidRPr="007B67C7">
        <w:rPr>
          <w:rFonts w:ascii="AGOpusHR" w:hAnsi="AGOpusHR" w:cs="AGOpusHR"/>
          <w:color w:val="000000"/>
          <w:sz w:val="24"/>
          <w:szCs w:val="24"/>
        </w:rPr>
        <w:t>б) если код  CFI присвоен указанным паям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w:t>
      </w:r>
      <w:r w:rsidRPr="007B67C7">
        <w:rPr>
          <w:rFonts w:ascii="AGOpusHR" w:hAnsi="AGOpusHR" w:cs="AGOpusHR"/>
          <w:color w:val="000000"/>
          <w:sz w:val="24"/>
          <w:szCs w:val="24"/>
          <w:lang w:val="en-US"/>
        </w:rPr>
        <w:t>F</w:t>
      </w:r>
      <w:r w:rsidRPr="007B67C7">
        <w:rPr>
          <w:rFonts w:ascii="AGOpusHR" w:hAnsi="AGOpusHR" w:cs="AGOpusHR"/>
          <w:color w:val="000000"/>
          <w:sz w:val="24"/>
          <w:szCs w:val="24"/>
        </w:rPr>
        <w:t>»;</w:t>
      </w:r>
    </w:p>
    <w:p w:rsidR="007B67C7" w:rsidRPr="007B67C7" w:rsidRDefault="007B67C7" w:rsidP="007B67C7">
      <w:pPr>
        <w:tabs>
          <w:tab w:val="left" w:pos="709"/>
          <w:tab w:val="left" w:pos="993"/>
        </w:tabs>
        <w:autoSpaceDE w:val="0"/>
        <w:autoSpaceDN w:val="0"/>
        <w:adjustRightInd w:val="0"/>
        <w:ind w:firstLine="709"/>
        <w:jc w:val="both"/>
        <w:rPr>
          <w:color w:val="000000"/>
          <w:sz w:val="24"/>
          <w:szCs w:val="24"/>
        </w:rPr>
      </w:pPr>
      <w:r w:rsidRPr="007B67C7">
        <w:rPr>
          <w:color w:val="000000"/>
          <w:sz w:val="24"/>
          <w:szCs w:val="24"/>
        </w:rPr>
        <w:t>•</w:t>
      </w:r>
      <w:r w:rsidRPr="007B67C7">
        <w:rPr>
          <w:color w:val="000000"/>
          <w:sz w:val="24"/>
          <w:szCs w:val="24"/>
        </w:rPr>
        <w:tab/>
        <w:t>облигации российских юридических лиц;</w:t>
      </w:r>
    </w:p>
    <w:p w:rsidR="007B67C7" w:rsidRPr="007B67C7" w:rsidRDefault="007B67C7" w:rsidP="007B67C7">
      <w:pPr>
        <w:tabs>
          <w:tab w:val="left" w:pos="709"/>
          <w:tab w:val="left" w:pos="993"/>
        </w:tabs>
        <w:autoSpaceDE w:val="0"/>
        <w:autoSpaceDN w:val="0"/>
        <w:adjustRightInd w:val="0"/>
        <w:ind w:firstLine="709"/>
        <w:jc w:val="both"/>
        <w:rPr>
          <w:color w:val="000000"/>
          <w:sz w:val="24"/>
          <w:szCs w:val="24"/>
        </w:rPr>
      </w:pPr>
      <w:r w:rsidRPr="007B67C7">
        <w:rPr>
          <w:color w:val="000000"/>
          <w:sz w:val="24"/>
          <w:szCs w:val="24"/>
        </w:rPr>
        <w:t>•</w:t>
      </w:r>
      <w:r w:rsidRPr="007B67C7">
        <w:rPr>
          <w:color w:val="000000"/>
          <w:sz w:val="24"/>
          <w:szCs w:val="24"/>
        </w:rPr>
        <w:tab/>
        <w:t>биржевые облигации российских юридических лиц;</w:t>
      </w:r>
    </w:p>
    <w:p w:rsidR="007B67C7" w:rsidRPr="007B67C7" w:rsidRDefault="007B67C7" w:rsidP="007B67C7">
      <w:pPr>
        <w:tabs>
          <w:tab w:val="left" w:pos="709"/>
          <w:tab w:val="left" w:pos="993"/>
        </w:tabs>
        <w:autoSpaceDE w:val="0"/>
        <w:autoSpaceDN w:val="0"/>
        <w:adjustRightInd w:val="0"/>
        <w:ind w:firstLine="709"/>
        <w:jc w:val="both"/>
        <w:rPr>
          <w:color w:val="000000"/>
          <w:sz w:val="24"/>
          <w:szCs w:val="24"/>
        </w:rPr>
      </w:pPr>
      <w:r w:rsidRPr="007B67C7">
        <w:rPr>
          <w:color w:val="000000"/>
          <w:sz w:val="24"/>
          <w:szCs w:val="24"/>
        </w:rPr>
        <w:t>•</w:t>
      </w:r>
      <w:r w:rsidRPr="007B67C7">
        <w:rPr>
          <w:color w:val="000000"/>
          <w:sz w:val="24"/>
          <w:szCs w:val="24"/>
        </w:rPr>
        <w:tab/>
        <w:t>государственные ценные бумаги субъектов Российской Федерации и муниципальные ценные бумаги;</w:t>
      </w:r>
    </w:p>
    <w:p w:rsidR="007B67C7" w:rsidRPr="007B67C7" w:rsidRDefault="007B67C7" w:rsidP="007B67C7">
      <w:pPr>
        <w:tabs>
          <w:tab w:val="left" w:pos="709"/>
          <w:tab w:val="left" w:pos="993"/>
        </w:tabs>
        <w:autoSpaceDE w:val="0"/>
        <w:autoSpaceDN w:val="0"/>
        <w:adjustRightInd w:val="0"/>
        <w:ind w:firstLine="709"/>
        <w:jc w:val="both"/>
        <w:rPr>
          <w:color w:val="000000"/>
          <w:sz w:val="24"/>
          <w:szCs w:val="24"/>
        </w:rPr>
      </w:pPr>
      <w:r w:rsidRPr="007B67C7">
        <w:rPr>
          <w:color w:val="000000"/>
          <w:sz w:val="24"/>
          <w:szCs w:val="24"/>
        </w:rPr>
        <w:t>•</w:t>
      </w:r>
      <w:r w:rsidRPr="007B67C7">
        <w:rPr>
          <w:color w:val="000000"/>
          <w:sz w:val="24"/>
          <w:szCs w:val="24"/>
        </w:rPr>
        <w:tab/>
      </w:r>
      <w:r w:rsidRPr="007B67C7">
        <w:rPr>
          <w:sz w:val="24"/>
          <w:szCs w:val="24"/>
        </w:rPr>
        <w:t>ценные бумаги административно-территориального образования иностранного государства;</w:t>
      </w:r>
    </w:p>
    <w:p w:rsidR="007B67C7" w:rsidRPr="007B67C7" w:rsidRDefault="007B67C7" w:rsidP="004D69A4">
      <w:pPr>
        <w:numPr>
          <w:ilvl w:val="0"/>
          <w:numId w:val="34"/>
        </w:numPr>
        <w:tabs>
          <w:tab w:val="left" w:pos="709"/>
          <w:tab w:val="left" w:pos="993"/>
        </w:tabs>
        <w:autoSpaceDE w:val="0"/>
        <w:autoSpaceDN w:val="0"/>
        <w:adjustRightInd w:val="0"/>
        <w:ind w:left="0" w:firstLine="709"/>
        <w:contextualSpacing/>
        <w:jc w:val="both"/>
        <w:rPr>
          <w:color w:val="000000"/>
          <w:sz w:val="24"/>
          <w:szCs w:val="24"/>
        </w:rPr>
      </w:pPr>
      <w:r w:rsidRPr="007B67C7">
        <w:rPr>
          <w:color w:val="000000"/>
          <w:sz w:val="24"/>
          <w:szCs w:val="24"/>
        </w:rPr>
        <w:t>облигации иностранных эмитентов и международных финансовых организаций (далее вместе - облигации иностранных эмитентов);</w:t>
      </w:r>
    </w:p>
    <w:p w:rsidR="007B67C7" w:rsidRPr="007B67C7" w:rsidRDefault="007B67C7" w:rsidP="004D69A4">
      <w:pPr>
        <w:numPr>
          <w:ilvl w:val="0"/>
          <w:numId w:val="32"/>
        </w:numPr>
        <w:tabs>
          <w:tab w:val="left" w:pos="709"/>
          <w:tab w:val="left" w:pos="993"/>
        </w:tabs>
        <w:autoSpaceDE w:val="0"/>
        <w:autoSpaceDN w:val="0"/>
        <w:adjustRightInd w:val="0"/>
        <w:ind w:left="0" w:firstLine="709"/>
        <w:contextualSpacing/>
        <w:jc w:val="both"/>
        <w:rPr>
          <w:color w:val="000000"/>
          <w:sz w:val="24"/>
          <w:szCs w:val="24"/>
        </w:rPr>
      </w:pPr>
      <w:r w:rsidRPr="007B67C7">
        <w:rPr>
          <w:color w:val="000000"/>
          <w:sz w:val="24"/>
          <w:szCs w:val="24"/>
        </w:rPr>
        <w:t>российские и иностранные депозитарные расписки на ценные бумаги, предусмотренные пунктом 22 Правил;</w:t>
      </w:r>
    </w:p>
    <w:p w:rsidR="007B67C7" w:rsidRPr="007B67C7" w:rsidRDefault="007B67C7" w:rsidP="005C2CCC">
      <w:pPr>
        <w:tabs>
          <w:tab w:val="left" w:pos="709"/>
          <w:tab w:val="left" w:pos="993"/>
        </w:tabs>
        <w:autoSpaceDE w:val="0"/>
        <w:autoSpaceDN w:val="0"/>
        <w:adjustRightInd w:val="0"/>
        <w:ind w:firstLine="709"/>
        <w:jc w:val="both"/>
        <w:rPr>
          <w:color w:val="000000"/>
          <w:sz w:val="24"/>
          <w:szCs w:val="24"/>
        </w:rPr>
      </w:pPr>
      <w:r w:rsidRPr="007B67C7">
        <w:rPr>
          <w:color w:val="000000"/>
          <w:sz w:val="24"/>
          <w:szCs w:val="24"/>
        </w:rPr>
        <w:t>•</w:t>
      </w:r>
      <w:r w:rsidRPr="007B67C7">
        <w:rPr>
          <w:color w:val="000000"/>
          <w:sz w:val="24"/>
          <w:szCs w:val="24"/>
        </w:rPr>
        <w:tab/>
        <w:t>производный финансовый инструмент при условии, что изменение его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w:t>
      </w:r>
    </w:p>
    <w:p w:rsidR="007B67C7" w:rsidRPr="007B67C7" w:rsidRDefault="007B67C7" w:rsidP="007B67C7">
      <w:pPr>
        <w:tabs>
          <w:tab w:val="left" w:pos="709"/>
          <w:tab w:val="left" w:pos="993"/>
        </w:tabs>
        <w:autoSpaceDE w:val="0"/>
        <w:autoSpaceDN w:val="0"/>
        <w:adjustRightInd w:val="0"/>
        <w:ind w:firstLine="709"/>
        <w:jc w:val="both"/>
        <w:rPr>
          <w:sz w:val="24"/>
          <w:szCs w:val="24"/>
        </w:rPr>
      </w:pPr>
      <w:r w:rsidRPr="007B67C7">
        <w:rPr>
          <w:color w:val="000000"/>
          <w:sz w:val="24"/>
          <w:szCs w:val="24"/>
        </w:rPr>
        <w:t>2)</w:t>
      </w:r>
      <w:r w:rsidRPr="007B67C7">
        <w:rPr>
          <w:sz w:val="24"/>
          <w:szCs w:val="24"/>
        </w:rPr>
        <w:t xml:space="preserve"> </w:t>
      </w:r>
      <w:r w:rsidRPr="007B67C7">
        <w:rPr>
          <w:sz w:val="24"/>
          <w:szCs w:val="24"/>
          <w:u w:val="single"/>
        </w:rPr>
        <w:t>Инструменты денежного рынка:</w:t>
      </w:r>
    </w:p>
    <w:p w:rsidR="007B67C7" w:rsidRPr="007B67C7" w:rsidRDefault="007B67C7" w:rsidP="004D69A4">
      <w:pPr>
        <w:numPr>
          <w:ilvl w:val="0"/>
          <w:numId w:val="31"/>
        </w:numPr>
        <w:tabs>
          <w:tab w:val="left" w:pos="284"/>
          <w:tab w:val="left" w:pos="993"/>
        </w:tabs>
        <w:autoSpaceDE w:val="0"/>
        <w:autoSpaceDN w:val="0"/>
        <w:adjustRightInd w:val="0"/>
        <w:ind w:left="0" w:firstLine="709"/>
        <w:contextualSpacing/>
        <w:jc w:val="both"/>
        <w:rPr>
          <w:color w:val="000000"/>
          <w:sz w:val="24"/>
          <w:szCs w:val="24"/>
        </w:rPr>
      </w:pPr>
      <w:r w:rsidRPr="007B67C7">
        <w:rPr>
          <w:color w:val="000000"/>
          <w:sz w:val="24"/>
          <w:szCs w:val="24"/>
        </w:rPr>
        <w:t>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(иностранные банки). 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7B67C7" w:rsidRPr="007B67C7" w:rsidRDefault="007B67C7" w:rsidP="004D69A4">
      <w:pPr>
        <w:numPr>
          <w:ilvl w:val="0"/>
          <w:numId w:val="31"/>
        </w:numPr>
        <w:tabs>
          <w:tab w:val="left" w:pos="284"/>
          <w:tab w:val="left" w:pos="993"/>
        </w:tabs>
        <w:autoSpaceDE w:val="0"/>
        <w:autoSpaceDN w:val="0"/>
        <w:adjustRightInd w:val="0"/>
        <w:ind w:left="0" w:firstLine="709"/>
        <w:contextualSpacing/>
        <w:jc w:val="both"/>
        <w:rPr>
          <w:color w:val="000000"/>
          <w:sz w:val="24"/>
          <w:szCs w:val="24"/>
        </w:rPr>
      </w:pPr>
      <w:r w:rsidRPr="007B67C7">
        <w:rPr>
          <w:color w:val="000000"/>
          <w:sz w:val="24"/>
          <w:szCs w:val="24"/>
        </w:rPr>
        <w:t>депозитные сертификаты российских кредитных организаций и иностранных банков иностранных государств;</w:t>
      </w:r>
    </w:p>
    <w:p w:rsidR="007B67C7" w:rsidRPr="007B67C7" w:rsidRDefault="007B67C7" w:rsidP="004D69A4">
      <w:pPr>
        <w:numPr>
          <w:ilvl w:val="0"/>
          <w:numId w:val="31"/>
        </w:numPr>
        <w:tabs>
          <w:tab w:val="left" w:pos="284"/>
          <w:tab w:val="left" w:pos="993"/>
        </w:tabs>
        <w:autoSpaceDE w:val="0"/>
        <w:autoSpaceDN w:val="0"/>
        <w:adjustRightInd w:val="0"/>
        <w:ind w:left="0" w:firstLine="709"/>
        <w:contextualSpacing/>
        <w:jc w:val="both"/>
        <w:rPr>
          <w:color w:val="000000"/>
          <w:sz w:val="24"/>
          <w:szCs w:val="24"/>
        </w:rPr>
      </w:pPr>
      <w:r w:rsidRPr="007B67C7">
        <w:rPr>
          <w:color w:val="000000"/>
          <w:sz w:val="24"/>
          <w:szCs w:val="24"/>
        </w:rPr>
        <w:t>государственные ценные бумаги Российской Федерации и иностранных государств;</w:t>
      </w:r>
    </w:p>
    <w:p w:rsidR="007B67C7" w:rsidRPr="007B67C7" w:rsidRDefault="007B67C7" w:rsidP="004D69A4">
      <w:pPr>
        <w:numPr>
          <w:ilvl w:val="0"/>
          <w:numId w:val="31"/>
        </w:numPr>
        <w:tabs>
          <w:tab w:val="left" w:pos="284"/>
          <w:tab w:val="left" w:pos="993"/>
        </w:tabs>
        <w:autoSpaceDE w:val="0"/>
        <w:autoSpaceDN w:val="0"/>
        <w:adjustRightInd w:val="0"/>
        <w:ind w:left="0" w:firstLine="709"/>
        <w:contextualSpacing/>
        <w:jc w:val="both"/>
        <w:rPr>
          <w:color w:val="000000"/>
          <w:sz w:val="24"/>
          <w:szCs w:val="24"/>
        </w:rPr>
      </w:pPr>
      <w:r w:rsidRPr="007B67C7">
        <w:rPr>
          <w:color w:val="000000"/>
          <w:sz w:val="24"/>
          <w:szCs w:val="24"/>
        </w:rPr>
        <w:t>требования к кредитной организации выплатить денежный эквивалент драгоценных металлов по текущему курсу.</w:t>
      </w:r>
    </w:p>
    <w:p w:rsidR="007B67C7" w:rsidRPr="007B67C7" w:rsidRDefault="007B67C7" w:rsidP="007B67C7">
      <w:pPr>
        <w:tabs>
          <w:tab w:val="left" w:pos="709"/>
          <w:tab w:val="left" w:pos="993"/>
        </w:tabs>
        <w:autoSpaceDE w:val="0"/>
        <w:autoSpaceDN w:val="0"/>
        <w:adjustRightInd w:val="0"/>
        <w:ind w:firstLine="709"/>
        <w:jc w:val="both"/>
        <w:rPr>
          <w:color w:val="000000"/>
          <w:sz w:val="24"/>
          <w:szCs w:val="24"/>
        </w:rPr>
      </w:pPr>
      <w:r w:rsidRPr="007B67C7">
        <w:rPr>
          <w:color w:val="000000"/>
          <w:sz w:val="24"/>
          <w:szCs w:val="24"/>
        </w:rPr>
        <w:t xml:space="preserve">3) Инвестиционные паи открытых паевых инвестиционных фондов, </w:t>
      </w:r>
      <w:r w:rsidRPr="007B67C7">
        <w:rPr>
          <w:sz w:val="24"/>
          <w:szCs w:val="24"/>
        </w:rPr>
        <w:t>относящихся к категории фондов рыночных финансовых инструментов</w:t>
      </w:r>
      <w:r w:rsidRPr="007B67C7">
        <w:rPr>
          <w:color w:val="000000"/>
          <w:sz w:val="24"/>
          <w:szCs w:val="24"/>
        </w:rPr>
        <w:t>.</w:t>
      </w:r>
    </w:p>
    <w:p w:rsidR="007B67C7" w:rsidRPr="007B67C7" w:rsidRDefault="007B67C7" w:rsidP="007B67C7">
      <w:pPr>
        <w:widowControl w:val="0"/>
        <w:tabs>
          <w:tab w:val="left" w:pos="0"/>
          <w:tab w:val="left" w:pos="709"/>
          <w:tab w:val="left" w:pos="993"/>
        </w:tabs>
        <w:ind w:firstLine="709"/>
        <w:jc w:val="both"/>
        <w:rPr>
          <w:color w:val="000000"/>
          <w:sz w:val="24"/>
          <w:szCs w:val="24"/>
        </w:rPr>
      </w:pPr>
      <w:r w:rsidRPr="007B67C7">
        <w:rPr>
          <w:color w:val="000000"/>
          <w:sz w:val="24"/>
          <w:szCs w:val="24"/>
        </w:rPr>
        <w:t>4) Права требования из договоров, заключенных для целей доверительного управления в отношении активов, которые могут входить в состав активов фонда.</w:t>
      </w:r>
    </w:p>
    <w:p w:rsidR="007B67C7" w:rsidRPr="007B67C7" w:rsidRDefault="007B67C7" w:rsidP="007B67C7">
      <w:pPr>
        <w:widowControl w:val="0"/>
        <w:tabs>
          <w:tab w:val="left" w:pos="0"/>
          <w:tab w:val="left" w:pos="709"/>
          <w:tab w:val="left" w:pos="993"/>
        </w:tabs>
        <w:ind w:firstLine="709"/>
        <w:jc w:val="both"/>
        <w:rPr>
          <w:color w:val="000000"/>
          <w:sz w:val="24"/>
          <w:szCs w:val="24"/>
        </w:rPr>
      </w:pPr>
      <w:r w:rsidRPr="007B67C7">
        <w:rPr>
          <w:color w:val="000000"/>
          <w:sz w:val="24"/>
          <w:szCs w:val="24"/>
        </w:rPr>
        <w:t>5)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7B67C7" w:rsidRPr="007B67C7" w:rsidRDefault="007B67C7" w:rsidP="007B67C7">
      <w:pPr>
        <w:widowControl w:val="0"/>
        <w:tabs>
          <w:tab w:val="left" w:pos="540"/>
          <w:tab w:val="left" w:pos="709"/>
        </w:tabs>
        <w:ind w:firstLine="709"/>
        <w:jc w:val="both"/>
        <w:rPr>
          <w:color w:val="000000"/>
          <w:sz w:val="24"/>
          <w:szCs w:val="24"/>
        </w:rPr>
      </w:pPr>
      <w:r w:rsidRPr="007B67C7">
        <w:rPr>
          <w:color w:val="000000"/>
          <w:sz w:val="24"/>
          <w:szCs w:val="24"/>
        </w:rPr>
        <w:t xml:space="preserve">22.2. </w:t>
      </w:r>
      <w:r w:rsidRPr="007B67C7">
        <w:rPr>
          <w:color w:val="000000"/>
          <w:sz w:val="24"/>
          <w:szCs w:val="24"/>
        </w:rPr>
        <w:tab/>
        <w:t xml:space="preserve">Лица, обязанные по: </w:t>
      </w:r>
    </w:p>
    <w:p w:rsidR="007B67C7" w:rsidRPr="007B67C7" w:rsidRDefault="007B67C7" w:rsidP="004D69A4">
      <w:pPr>
        <w:widowControl w:val="0"/>
        <w:numPr>
          <w:ilvl w:val="0"/>
          <w:numId w:val="33"/>
        </w:numPr>
        <w:tabs>
          <w:tab w:val="left" w:pos="0"/>
          <w:tab w:val="left" w:pos="993"/>
        </w:tabs>
        <w:ind w:left="0" w:firstLine="709"/>
        <w:jc w:val="both"/>
        <w:rPr>
          <w:color w:val="000000"/>
          <w:sz w:val="24"/>
          <w:szCs w:val="24"/>
        </w:rPr>
      </w:pPr>
      <w:r w:rsidRPr="007B67C7">
        <w:rPr>
          <w:color w:val="000000"/>
          <w:sz w:val="24"/>
          <w:szCs w:val="24"/>
        </w:rPr>
        <w:t xml:space="preserve">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w:t>
      </w:r>
      <w:r w:rsidRPr="007B67C7">
        <w:rPr>
          <w:rFonts w:ascii="AGOpusHR" w:hAnsi="AGOpusHR" w:cs="AGOpusHR"/>
          <w:color w:val="000000"/>
          <w:sz w:val="24"/>
          <w:szCs w:val="24"/>
        </w:rPr>
        <w:t>биржевым облигациям российских юридических лиц, акциям акционерных инвестиционных фондов,</w:t>
      </w:r>
      <w:r w:rsidRPr="007B67C7">
        <w:rPr>
          <w:color w:val="000000"/>
          <w:sz w:val="24"/>
          <w:szCs w:val="24"/>
        </w:rPr>
        <w:t xml:space="preserve"> инвестиционным паям паевых инвестиционных фондов, российским депозитарным распискам, должны быть зарегистрированы в Российской Федерации; </w:t>
      </w:r>
    </w:p>
    <w:p w:rsidR="007B67C7" w:rsidRPr="007B67C7" w:rsidRDefault="007B67C7" w:rsidP="004D69A4">
      <w:pPr>
        <w:widowControl w:val="0"/>
        <w:numPr>
          <w:ilvl w:val="0"/>
          <w:numId w:val="33"/>
        </w:numPr>
        <w:tabs>
          <w:tab w:val="left" w:pos="0"/>
          <w:tab w:val="left" w:pos="993"/>
        </w:tabs>
        <w:ind w:left="0" w:firstLine="709"/>
        <w:jc w:val="both"/>
        <w:rPr>
          <w:color w:val="000000"/>
          <w:sz w:val="24"/>
          <w:szCs w:val="24"/>
        </w:rPr>
      </w:pPr>
      <w:r w:rsidRPr="007B67C7">
        <w:rPr>
          <w:color w:val="000000"/>
          <w:sz w:val="24"/>
          <w:szCs w:val="24"/>
        </w:rPr>
        <w:t xml:space="preserve">акциям иностранных акционерных обществ, облигациям иностранных эмитентов, </w:t>
      </w:r>
      <w:r w:rsidRPr="007B67C7">
        <w:rPr>
          <w:rFonts w:ascii="AGOpusHR" w:hAnsi="AGOpusHR" w:cs="AGOpusHR"/>
          <w:color w:val="000000"/>
          <w:sz w:val="24"/>
          <w:szCs w:val="24"/>
        </w:rPr>
        <w:t xml:space="preserve">паям (акциям) иностранных инвестиционных фондов, </w:t>
      </w:r>
      <w:r w:rsidRPr="007B67C7">
        <w:rPr>
          <w:color w:val="000000"/>
          <w:sz w:val="24"/>
          <w:szCs w:val="24"/>
        </w:rPr>
        <w:t>иностранным депозитарным распискам, ценным бумагам административно-территориального образования иностранного государства, должны быть зарегистрированы в государствах,</w:t>
      </w:r>
      <w:r w:rsidRPr="007B67C7">
        <w:rPr>
          <w:rFonts w:ascii="AGOpusHR" w:hAnsi="AGOpusHR" w:cs="AGOpusHR"/>
          <w:color w:val="000000"/>
          <w:sz w:val="24"/>
          <w:szCs w:val="24"/>
          <w:lang w:eastAsia="en-US"/>
        </w:rPr>
        <w:t xml:space="preserve"> </w:t>
      </w:r>
      <w:r w:rsidRPr="007B67C7">
        <w:rPr>
          <w:color w:val="000000"/>
          <w:sz w:val="24"/>
          <w:szCs w:val="24"/>
        </w:rPr>
        <w:t xml:space="preserve">включенных в Общероссийский классификатор стран мира; </w:t>
      </w:r>
    </w:p>
    <w:p w:rsidR="007B67C7" w:rsidRPr="007B67C7" w:rsidRDefault="007B67C7" w:rsidP="004D69A4">
      <w:pPr>
        <w:widowControl w:val="0"/>
        <w:numPr>
          <w:ilvl w:val="0"/>
          <w:numId w:val="33"/>
        </w:numPr>
        <w:tabs>
          <w:tab w:val="left" w:pos="0"/>
          <w:tab w:val="left" w:pos="993"/>
        </w:tabs>
        <w:ind w:left="0" w:firstLine="709"/>
        <w:jc w:val="both"/>
        <w:rPr>
          <w:color w:val="000000"/>
          <w:sz w:val="24"/>
          <w:szCs w:val="24"/>
        </w:rPr>
      </w:pPr>
      <w:r w:rsidRPr="007B67C7">
        <w:rPr>
          <w:color w:val="000000"/>
          <w:sz w:val="24"/>
          <w:szCs w:val="24"/>
        </w:rPr>
        <w:t>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указанных в подпункте 1 пункта 22.1. настоящих Правил.</w:t>
      </w:r>
    </w:p>
    <w:p w:rsidR="007B67C7" w:rsidRPr="007B67C7" w:rsidRDefault="007B67C7" w:rsidP="005C2CCC">
      <w:pPr>
        <w:tabs>
          <w:tab w:val="left" w:pos="0"/>
          <w:tab w:val="left" w:pos="993"/>
        </w:tabs>
        <w:autoSpaceDE w:val="0"/>
        <w:autoSpaceDN w:val="0"/>
        <w:adjustRightInd w:val="0"/>
        <w:ind w:firstLine="709"/>
        <w:jc w:val="both"/>
        <w:rPr>
          <w:color w:val="000000"/>
          <w:sz w:val="24"/>
          <w:szCs w:val="24"/>
        </w:rPr>
      </w:pPr>
      <w:r w:rsidRPr="007B67C7">
        <w:rPr>
          <w:color w:val="000000"/>
          <w:sz w:val="24"/>
          <w:szCs w:val="24"/>
        </w:rPr>
        <w:t xml:space="preserve">22.3. </w:t>
      </w:r>
      <w:r w:rsidRPr="007B67C7">
        <w:rPr>
          <w:sz w:val="24"/>
          <w:szCs w:val="24"/>
        </w:rPr>
        <w:t>Активы, составляющие фонд, могут быть инвестированы как в обыкновенные, так и в привилегированные акции</w:t>
      </w:r>
      <w:r w:rsidRPr="007B67C7">
        <w:rPr>
          <w:color w:val="000000"/>
          <w:sz w:val="24"/>
          <w:szCs w:val="24"/>
        </w:rPr>
        <w:t>.</w:t>
      </w:r>
    </w:p>
    <w:p w:rsidR="007B67C7" w:rsidRPr="007B67C7" w:rsidRDefault="007B67C7" w:rsidP="005C2CCC">
      <w:pPr>
        <w:tabs>
          <w:tab w:val="left" w:pos="0"/>
          <w:tab w:val="left" w:pos="993"/>
        </w:tabs>
        <w:ind w:firstLine="709"/>
        <w:jc w:val="both"/>
        <w:rPr>
          <w:color w:val="000000"/>
          <w:sz w:val="24"/>
          <w:szCs w:val="24"/>
        </w:rPr>
      </w:pPr>
      <w:r w:rsidRPr="007B67C7">
        <w:rPr>
          <w:color w:val="000000"/>
          <w:sz w:val="24"/>
          <w:szCs w:val="24"/>
        </w:rPr>
        <w:t>Имущество, составляющее фонд, может быть инвестировано в облигации, эмитентами которых могут быть:</w:t>
      </w:r>
    </w:p>
    <w:p w:rsidR="007B67C7" w:rsidRPr="007B67C7" w:rsidRDefault="007B67C7" w:rsidP="004D69A4">
      <w:pPr>
        <w:numPr>
          <w:ilvl w:val="0"/>
          <w:numId w:val="30"/>
        </w:numPr>
        <w:tabs>
          <w:tab w:val="left" w:pos="0"/>
          <w:tab w:val="left" w:pos="993"/>
        </w:tabs>
        <w:autoSpaceDE w:val="0"/>
        <w:autoSpaceDN w:val="0"/>
        <w:adjustRightInd w:val="0"/>
        <w:ind w:left="0" w:firstLine="709"/>
        <w:contextualSpacing/>
        <w:jc w:val="both"/>
        <w:rPr>
          <w:color w:val="000000"/>
          <w:sz w:val="24"/>
          <w:szCs w:val="24"/>
        </w:rPr>
      </w:pPr>
      <w:r w:rsidRPr="007B67C7">
        <w:rPr>
          <w:color w:val="000000"/>
          <w:sz w:val="24"/>
          <w:szCs w:val="24"/>
        </w:rPr>
        <w:t>российские органы государственной власти;</w:t>
      </w:r>
    </w:p>
    <w:p w:rsidR="007B67C7" w:rsidRPr="007B67C7" w:rsidRDefault="007B67C7" w:rsidP="004D69A4">
      <w:pPr>
        <w:numPr>
          <w:ilvl w:val="0"/>
          <w:numId w:val="30"/>
        </w:numPr>
        <w:tabs>
          <w:tab w:val="left" w:pos="0"/>
          <w:tab w:val="left" w:pos="993"/>
        </w:tabs>
        <w:autoSpaceDE w:val="0"/>
        <w:autoSpaceDN w:val="0"/>
        <w:adjustRightInd w:val="0"/>
        <w:ind w:left="0" w:firstLine="709"/>
        <w:contextualSpacing/>
        <w:jc w:val="both"/>
        <w:rPr>
          <w:color w:val="000000"/>
          <w:sz w:val="24"/>
          <w:szCs w:val="24"/>
        </w:rPr>
      </w:pPr>
      <w:r w:rsidRPr="007B67C7">
        <w:rPr>
          <w:color w:val="000000"/>
          <w:sz w:val="24"/>
          <w:szCs w:val="24"/>
        </w:rPr>
        <w:t>иностранные органы государственной власти;</w:t>
      </w:r>
    </w:p>
    <w:p w:rsidR="007B67C7" w:rsidRPr="007B67C7" w:rsidRDefault="007B67C7" w:rsidP="004D69A4">
      <w:pPr>
        <w:numPr>
          <w:ilvl w:val="0"/>
          <w:numId w:val="30"/>
        </w:numPr>
        <w:tabs>
          <w:tab w:val="left" w:pos="0"/>
          <w:tab w:val="left" w:pos="993"/>
        </w:tabs>
        <w:autoSpaceDE w:val="0"/>
        <w:autoSpaceDN w:val="0"/>
        <w:adjustRightInd w:val="0"/>
        <w:ind w:left="0" w:firstLine="709"/>
        <w:contextualSpacing/>
        <w:jc w:val="both"/>
        <w:rPr>
          <w:color w:val="000000"/>
          <w:sz w:val="24"/>
          <w:szCs w:val="24"/>
        </w:rPr>
      </w:pPr>
      <w:r w:rsidRPr="007B67C7">
        <w:rPr>
          <w:color w:val="000000"/>
          <w:sz w:val="24"/>
          <w:szCs w:val="24"/>
        </w:rPr>
        <w:t>органы местного самоуправления;</w:t>
      </w:r>
    </w:p>
    <w:p w:rsidR="007B67C7" w:rsidRPr="007B67C7" w:rsidRDefault="007B67C7" w:rsidP="004D69A4">
      <w:pPr>
        <w:numPr>
          <w:ilvl w:val="0"/>
          <w:numId w:val="30"/>
        </w:numPr>
        <w:tabs>
          <w:tab w:val="left" w:pos="0"/>
          <w:tab w:val="left" w:pos="993"/>
        </w:tabs>
        <w:autoSpaceDE w:val="0"/>
        <w:autoSpaceDN w:val="0"/>
        <w:adjustRightInd w:val="0"/>
        <w:ind w:left="0" w:firstLine="709"/>
        <w:contextualSpacing/>
        <w:jc w:val="both"/>
        <w:rPr>
          <w:color w:val="000000"/>
          <w:sz w:val="24"/>
          <w:szCs w:val="24"/>
        </w:rPr>
      </w:pPr>
      <w:r w:rsidRPr="007B67C7">
        <w:rPr>
          <w:color w:val="000000"/>
          <w:sz w:val="24"/>
          <w:szCs w:val="24"/>
        </w:rPr>
        <w:t>международные финансовые организации;</w:t>
      </w:r>
    </w:p>
    <w:p w:rsidR="007B67C7" w:rsidRPr="007B67C7" w:rsidRDefault="007B67C7" w:rsidP="004D69A4">
      <w:pPr>
        <w:numPr>
          <w:ilvl w:val="0"/>
          <w:numId w:val="30"/>
        </w:numPr>
        <w:tabs>
          <w:tab w:val="left" w:pos="0"/>
          <w:tab w:val="left" w:pos="993"/>
        </w:tabs>
        <w:autoSpaceDE w:val="0"/>
        <w:autoSpaceDN w:val="0"/>
        <w:adjustRightInd w:val="0"/>
        <w:ind w:left="0" w:firstLine="709"/>
        <w:contextualSpacing/>
        <w:jc w:val="both"/>
        <w:rPr>
          <w:color w:val="000000"/>
          <w:sz w:val="24"/>
          <w:szCs w:val="24"/>
        </w:rPr>
      </w:pPr>
      <w:r w:rsidRPr="007B67C7">
        <w:rPr>
          <w:color w:val="000000"/>
          <w:sz w:val="24"/>
          <w:szCs w:val="24"/>
        </w:rPr>
        <w:t>российские юридические лица;</w:t>
      </w:r>
    </w:p>
    <w:p w:rsidR="007B67C7" w:rsidRPr="007B67C7" w:rsidRDefault="007B67C7" w:rsidP="004D69A4">
      <w:pPr>
        <w:numPr>
          <w:ilvl w:val="0"/>
          <w:numId w:val="30"/>
        </w:numPr>
        <w:tabs>
          <w:tab w:val="left" w:pos="0"/>
          <w:tab w:val="left" w:pos="993"/>
        </w:tabs>
        <w:autoSpaceDE w:val="0"/>
        <w:autoSpaceDN w:val="0"/>
        <w:adjustRightInd w:val="0"/>
        <w:ind w:left="0" w:firstLine="709"/>
        <w:contextualSpacing/>
        <w:jc w:val="both"/>
        <w:rPr>
          <w:color w:val="000000"/>
          <w:sz w:val="24"/>
          <w:szCs w:val="24"/>
        </w:rPr>
      </w:pPr>
      <w:r w:rsidRPr="007B67C7">
        <w:rPr>
          <w:color w:val="000000"/>
          <w:sz w:val="24"/>
          <w:szCs w:val="24"/>
        </w:rPr>
        <w:t>иностранные юридические лица.</w:t>
      </w:r>
    </w:p>
    <w:p w:rsidR="007B67C7" w:rsidRPr="007B67C7" w:rsidRDefault="007B67C7" w:rsidP="007B67C7">
      <w:pPr>
        <w:tabs>
          <w:tab w:val="left" w:pos="709"/>
          <w:tab w:val="left" w:pos="993"/>
        </w:tabs>
        <w:autoSpaceDE w:val="0"/>
        <w:autoSpaceDN w:val="0"/>
        <w:adjustRightInd w:val="0"/>
        <w:ind w:firstLine="709"/>
        <w:jc w:val="both"/>
        <w:rPr>
          <w:color w:val="000000"/>
          <w:sz w:val="24"/>
          <w:szCs w:val="24"/>
        </w:rPr>
      </w:pPr>
      <w:r w:rsidRPr="007B67C7">
        <w:rPr>
          <w:color w:val="000000"/>
          <w:sz w:val="24"/>
          <w:szCs w:val="24"/>
        </w:rPr>
        <w:t xml:space="preserve">22.4. </w:t>
      </w:r>
      <w:r w:rsidRPr="007B67C7">
        <w:rPr>
          <w:sz w:val="24"/>
          <w:szCs w:val="24"/>
        </w:rPr>
        <w:t>Инвестиционные паи открытых паевых инвестиционных фондов,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r w:rsidRPr="007B67C7">
        <w:rPr>
          <w:color w:val="000000"/>
          <w:sz w:val="24"/>
          <w:szCs w:val="24"/>
        </w:rPr>
        <w:t>.</w:t>
      </w:r>
    </w:p>
    <w:p w:rsidR="007B67C7" w:rsidRPr="007B67C7" w:rsidRDefault="007B67C7" w:rsidP="007B67C7">
      <w:pPr>
        <w:tabs>
          <w:tab w:val="left" w:pos="709"/>
          <w:tab w:val="left" w:pos="993"/>
        </w:tabs>
        <w:ind w:firstLine="709"/>
        <w:jc w:val="both"/>
        <w:rPr>
          <w:color w:val="000000"/>
          <w:sz w:val="24"/>
          <w:szCs w:val="24"/>
        </w:rPr>
      </w:pPr>
      <w:bookmarkStart w:id="6" w:name="p_28"/>
      <w:bookmarkEnd w:id="6"/>
      <w:r w:rsidRPr="007B67C7">
        <w:rPr>
          <w:color w:val="000000"/>
          <w:sz w:val="24"/>
          <w:szCs w:val="24"/>
        </w:rPr>
        <w:t xml:space="preserve">23. Структура активов фонда должна соответствовать следующим требованиям: </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23.1. Доля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пункте 23.4. настоящих Правил, от стоимости чистых активов фонда в совокупности должна превышать большую из следующих величин:</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пять процентов;</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 xml:space="preserve">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w:t>
      </w:r>
      <w:r w:rsidRPr="007B67C7">
        <w:rPr>
          <w:sz w:val="24"/>
          <w:szCs w:val="24"/>
        </w:rPr>
        <w:t>(данное требование применяется, в случае если с даты завершения (окончания) формирования фонда прошло 36 календарных месяцев и более)</w:t>
      </w:r>
      <w:r w:rsidRPr="007B67C7">
        <w:rPr>
          <w:color w:val="000000"/>
          <w:sz w:val="24"/>
          <w:szCs w:val="24"/>
        </w:rPr>
        <w:t>.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 xml:space="preserve">23.2.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 </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 </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инвестиционных паев фонда, на момент расчета ограничения.</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фонда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процентов стоимости чистых активов фонда.</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абзаце седьмом настоящего 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 рынке ценных бумаг», при условии, что предметом договора репо могут быть только активы, включаемые в состав активов фонда, в соответствии настоящими Правилами.</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 xml:space="preserve">Для целей абзаца седьмого и восьмого настоящего 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 </w:t>
      </w:r>
    </w:p>
    <w:p w:rsidR="007B67C7" w:rsidRPr="007B67C7" w:rsidRDefault="007B67C7" w:rsidP="007B67C7">
      <w:pPr>
        <w:tabs>
          <w:tab w:val="left" w:pos="709"/>
        </w:tabs>
        <w:ind w:firstLine="709"/>
        <w:jc w:val="both"/>
        <w:rPr>
          <w:color w:val="000000"/>
          <w:sz w:val="24"/>
          <w:szCs w:val="24"/>
        </w:rPr>
      </w:pPr>
      <w:r w:rsidRPr="007B67C7">
        <w:rPr>
          <w:color w:val="000000"/>
          <w:sz w:val="24"/>
          <w:szCs w:val="24"/>
        </w:rPr>
        <w:t>23.3. При определении структуры активов фонда учитываются активы, принятые к расчету стоимости его чистых активов.</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23.4. Перечень фондовых индексов:</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1) S&amp;amp;P/ASX-200 (Австралия)</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2) АТХ (Австрия)</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3) BEL20 (Бельгия)</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4) Ibovespa (Бразилия)</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5) Budapest SE (Венгрия)</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6) FTSE 100 (Великобритания)</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7) Hang Seng (Гонконг)</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8) DАХ (Германия)</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9) ОМХ Copenhagen 20 (Дания)</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10) ТА 25 (Израиль)</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11) BSE Sensex (Индия)</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12) ISEQ 20 (Ирландия)</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13) ICEX (Исландия)</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14) IBEX 35 (Испания)</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 xml:space="preserve">15) </w:t>
      </w:r>
      <w:r w:rsidRPr="007B67C7">
        <w:rPr>
          <w:color w:val="000000"/>
          <w:sz w:val="24"/>
          <w:szCs w:val="24"/>
          <w:lang w:val="en-US"/>
        </w:rPr>
        <w:t>FTSE</w:t>
      </w:r>
      <w:r w:rsidRPr="007B67C7">
        <w:rPr>
          <w:color w:val="000000"/>
          <w:sz w:val="24"/>
          <w:szCs w:val="24"/>
        </w:rPr>
        <w:t xml:space="preserve"> </w:t>
      </w:r>
      <w:r w:rsidRPr="007B67C7">
        <w:rPr>
          <w:color w:val="000000"/>
          <w:sz w:val="24"/>
          <w:szCs w:val="24"/>
          <w:lang w:val="en-US"/>
        </w:rPr>
        <w:t>MIB</w:t>
      </w:r>
      <w:r w:rsidRPr="007B67C7">
        <w:rPr>
          <w:color w:val="000000"/>
          <w:sz w:val="24"/>
          <w:szCs w:val="24"/>
        </w:rPr>
        <w:t xml:space="preserve"> (Италия)</w:t>
      </w:r>
    </w:p>
    <w:p w:rsidR="007B67C7" w:rsidRPr="007B67C7" w:rsidRDefault="007B67C7" w:rsidP="007B67C7">
      <w:pPr>
        <w:tabs>
          <w:tab w:val="left" w:pos="709"/>
          <w:tab w:val="left" w:pos="993"/>
        </w:tabs>
        <w:ind w:firstLine="709"/>
        <w:jc w:val="both"/>
        <w:rPr>
          <w:color w:val="000000"/>
          <w:sz w:val="24"/>
          <w:szCs w:val="24"/>
          <w:lang w:val="en-US"/>
        </w:rPr>
      </w:pPr>
      <w:r w:rsidRPr="007B67C7">
        <w:rPr>
          <w:color w:val="000000"/>
          <w:sz w:val="24"/>
          <w:szCs w:val="24"/>
          <w:lang w:val="en-US"/>
        </w:rPr>
        <w:t>16) S&amp;amp;P/TSX (</w:t>
      </w:r>
      <w:r w:rsidRPr="007B67C7">
        <w:rPr>
          <w:color w:val="000000"/>
          <w:sz w:val="24"/>
          <w:szCs w:val="24"/>
        </w:rPr>
        <w:t>Канада</w:t>
      </w:r>
      <w:r w:rsidRPr="007B67C7">
        <w:rPr>
          <w:color w:val="000000"/>
          <w:sz w:val="24"/>
          <w:szCs w:val="24"/>
          <w:lang w:val="en-US"/>
        </w:rPr>
        <w:t>)</w:t>
      </w:r>
    </w:p>
    <w:p w:rsidR="007B67C7" w:rsidRPr="007B67C7" w:rsidRDefault="007B67C7" w:rsidP="007B67C7">
      <w:pPr>
        <w:tabs>
          <w:tab w:val="left" w:pos="709"/>
          <w:tab w:val="left" w:pos="993"/>
        </w:tabs>
        <w:ind w:firstLine="709"/>
        <w:jc w:val="both"/>
        <w:rPr>
          <w:color w:val="000000"/>
          <w:sz w:val="24"/>
          <w:szCs w:val="24"/>
          <w:lang w:val="en-US"/>
        </w:rPr>
      </w:pPr>
      <w:r w:rsidRPr="007B67C7">
        <w:rPr>
          <w:color w:val="000000"/>
          <w:sz w:val="24"/>
          <w:szCs w:val="24"/>
          <w:lang w:val="en-US"/>
        </w:rPr>
        <w:t>17) SSE Composite Index (</w:t>
      </w:r>
      <w:r w:rsidRPr="007B67C7">
        <w:rPr>
          <w:color w:val="000000"/>
          <w:sz w:val="24"/>
          <w:szCs w:val="24"/>
        </w:rPr>
        <w:t>Китай</w:t>
      </w:r>
      <w:r w:rsidRPr="007B67C7">
        <w:rPr>
          <w:color w:val="000000"/>
          <w:sz w:val="24"/>
          <w:szCs w:val="24"/>
          <w:lang w:val="en-US"/>
        </w:rPr>
        <w:t>)</w:t>
      </w:r>
    </w:p>
    <w:p w:rsidR="007B67C7" w:rsidRPr="007B67C7" w:rsidRDefault="007B67C7" w:rsidP="007B67C7">
      <w:pPr>
        <w:tabs>
          <w:tab w:val="left" w:pos="709"/>
          <w:tab w:val="left" w:pos="993"/>
        </w:tabs>
        <w:ind w:firstLine="709"/>
        <w:jc w:val="both"/>
        <w:rPr>
          <w:color w:val="000000"/>
          <w:sz w:val="24"/>
          <w:szCs w:val="24"/>
          <w:lang w:val="en-US"/>
        </w:rPr>
      </w:pPr>
      <w:r w:rsidRPr="007B67C7">
        <w:rPr>
          <w:color w:val="000000"/>
          <w:sz w:val="24"/>
          <w:szCs w:val="24"/>
          <w:lang w:val="en-US"/>
        </w:rPr>
        <w:t>18) LuxX Index (</w:t>
      </w:r>
      <w:r w:rsidRPr="007B67C7">
        <w:rPr>
          <w:color w:val="000000"/>
          <w:sz w:val="24"/>
          <w:szCs w:val="24"/>
        </w:rPr>
        <w:t>Люксембург</w:t>
      </w:r>
      <w:r w:rsidRPr="007B67C7">
        <w:rPr>
          <w:color w:val="000000"/>
          <w:sz w:val="24"/>
          <w:szCs w:val="24"/>
          <w:lang w:val="en-US"/>
        </w:rPr>
        <w:t>)</w:t>
      </w:r>
    </w:p>
    <w:p w:rsidR="007B67C7" w:rsidRPr="007B67C7" w:rsidRDefault="007B67C7" w:rsidP="007B67C7">
      <w:pPr>
        <w:tabs>
          <w:tab w:val="left" w:pos="709"/>
          <w:tab w:val="left" w:pos="993"/>
        </w:tabs>
        <w:ind w:firstLine="709"/>
        <w:jc w:val="both"/>
        <w:rPr>
          <w:color w:val="000000"/>
          <w:sz w:val="24"/>
          <w:szCs w:val="24"/>
          <w:lang w:val="en-US"/>
        </w:rPr>
      </w:pPr>
      <w:r w:rsidRPr="007B67C7">
        <w:rPr>
          <w:color w:val="000000"/>
          <w:sz w:val="24"/>
          <w:szCs w:val="24"/>
          <w:lang w:val="en-US"/>
        </w:rPr>
        <w:t>19) IPC (</w:t>
      </w:r>
      <w:r w:rsidRPr="007B67C7">
        <w:rPr>
          <w:color w:val="000000"/>
          <w:sz w:val="24"/>
          <w:szCs w:val="24"/>
        </w:rPr>
        <w:t>Мексика</w:t>
      </w:r>
      <w:r w:rsidRPr="007B67C7">
        <w:rPr>
          <w:color w:val="000000"/>
          <w:sz w:val="24"/>
          <w:szCs w:val="24"/>
          <w:lang w:val="en-US"/>
        </w:rPr>
        <w:t>)</w:t>
      </w:r>
    </w:p>
    <w:p w:rsidR="007B67C7" w:rsidRPr="007B67C7" w:rsidRDefault="007B67C7" w:rsidP="007B67C7">
      <w:pPr>
        <w:tabs>
          <w:tab w:val="left" w:pos="709"/>
          <w:tab w:val="left" w:pos="993"/>
        </w:tabs>
        <w:ind w:firstLine="709"/>
        <w:jc w:val="both"/>
        <w:rPr>
          <w:color w:val="000000"/>
          <w:sz w:val="24"/>
          <w:szCs w:val="24"/>
          <w:lang w:val="en-US"/>
        </w:rPr>
      </w:pPr>
      <w:r w:rsidRPr="007B67C7">
        <w:rPr>
          <w:color w:val="000000"/>
          <w:sz w:val="24"/>
          <w:szCs w:val="24"/>
          <w:lang w:val="en-US"/>
        </w:rPr>
        <w:t xml:space="preserve">20) </w:t>
      </w:r>
      <w:r w:rsidRPr="007B67C7">
        <w:rPr>
          <w:color w:val="000000"/>
          <w:sz w:val="24"/>
          <w:szCs w:val="24"/>
        </w:rPr>
        <w:t>АЕХ</w:t>
      </w:r>
      <w:r w:rsidRPr="007B67C7">
        <w:rPr>
          <w:color w:val="000000"/>
          <w:sz w:val="24"/>
          <w:szCs w:val="24"/>
          <w:lang w:val="en-US"/>
        </w:rPr>
        <w:t xml:space="preserve"> Index (</w:t>
      </w:r>
      <w:r w:rsidRPr="007B67C7">
        <w:rPr>
          <w:color w:val="000000"/>
          <w:sz w:val="24"/>
          <w:szCs w:val="24"/>
        </w:rPr>
        <w:t>Нидерланды</w:t>
      </w:r>
      <w:r w:rsidRPr="007B67C7">
        <w:rPr>
          <w:color w:val="000000"/>
          <w:sz w:val="24"/>
          <w:szCs w:val="24"/>
          <w:lang w:val="en-US"/>
        </w:rPr>
        <w:t>)</w:t>
      </w:r>
    </w:p>
    <w:p w:rsidR="007B67C7" w:rsidRPr="007B67C7" w:rsidRDefault="007B67C7" w:rsidP="007B67C7">
      <w:pPr>
        <w:tabs>
          <w:tab w:val="left" w:pos="709"/>
          <w:tab w:val="left" w:pos="993"/>
        </w:tabs>
        <w:ind w:firstLine="709"/>
        <w:jc w:val="both"/>
        <w:rPr>
          <w:color w:val="000000"/>
          <w:sz w:val="24"/>
          <w:szCs w:val="24"/>
          <w:lang w:val="en-US"/>
        </w:rPr>
      </w:pPr>
      <w:r w:rsidRPr="007B67C7">
        <w:rPr>
          <w:color w:val="000000"/>
          <w:sz w:val="24"/>
          <w:szCs w:val="24"/>
          <w:lang w:val="en-US"/>
        </w:rPr>
        <w:t>21) DJ New Zealand (</w:t>
      </w:r>
      <w:r w:rsidRPr="007B67C7">
        <w:rPr>
          <w:color w:val="000000"/>
          <w:sz w:val="24"/>
          <w:szCs w:val="24"/>
        </w:rPr>
        <w:t>Новая</w:t>
      </w:r>
      <w:r w:rsidRPr="007B67C7">
        <w:rPr>
          <w:color w:val="000000"/>
          <w:sz w:val="24"/>
          <w:szCs w:val="24"/>
          <w:lang w:val="en-US"/>
        </w:rPr>
        <w:t xml:space="preserve"> </w:t>
      </w:r>
      <w:r w:rsidRPr="007B67C7">
        <w:rPr>
          <w:color w:val="000000"/>
          <w:sz w:val="24"/>
          <w:szCs w:val="24"/>
        </w:rPr>
        <w:t>Зеландия</w:t>
      </w:r>
      <w:r w:rsidRPr="007B67C7">
        <w:rPr>
          <w:color w:val="000000"/>
          <w:sz w:val="24"/>
          <w:szCs w:val="24"/>
          <w:lang w:val="en-US"/>
        </w:rPr>
        <w:t>)</w:t>
      </w:r>
    </w:p>
    <w:p w:rsidR="007B67C7" w:rsidRPr="007B67C7" w:rsidRDefault="007B67C7" w:rsidP="007B67C7">
      <w:pPr>
        <w:tabs>
          <w:tab w:val="left" w:pos="709"/>
          <w:tab w:val="left" w:pos="993"/>
        </w:tabs>
        <w:ind w:firstLine="709"/>
        <w:jc w:val="both"/>
        <w:rPr>
          <w:color w:val="000000"/>
          <w:sz w:val="24"/>
          <w:szCs w:val="24"/>
          <w:lang w:val="en-US"/>
        </w:rPr>
      </w:pPr>
      <w:r w:rsidRPr="007B67C7">
        <w:rPr>
          <w:color w:val="000000"/>
          <w:sz w:val="24"/>
          <w:szCs w:val="24"/>
          <w:lang w:val="en-US"/>
        </w:rPr>
        <w:t>22) OBX (</w:t>
      </w:r>
      <w:r w:rsidRPr="007B67C7">
        <w:rPr>
          <w:color w:val="000000"/>
          <w:sz w:val="24"/>
          <w:szCs w:val="24"/>
        </w:rPr>
        <w:t>Норвегия</w:t>
      </w:r>
      <w:r w:rsidRPr="007B67C7">
        <w:rPr>
          <w:color w:val="000000"/>
          <w:sz w:val="24"/>
          <w:szCs w:val="24"/>
          <w:lang w:val="en-US"/>
        </w:rPr>
        <w:t>)</w:t>
      </w:r>
    </w:p>
    <w:p w:rsidR="007B67C7" w:rsidRPr="007B67C7" w:rsidRDefault="007B67C7" w:rsidP="007B67C7">
      <w:pPr>
        <w:tabs>
          <w:tab w:val="left" w:pos="709"/>
          <w:tab w:val="left" w:pos="993"/>
        </w:tabs>
        <w:ind w:firstLine="709"/>
        <w:jc w:val="both"/>
        <w:rPr>
          <w:color w:val="000000"/>
          <w:sz w:val="24"/>
          <w:szCs w:val="24"/>
          <w:lang w:val="en-US"/>
        </w:rPr>
      </w:pPr>
      <w:r w:rsidRPr="007B67C7">
        <w:rPr>
          <w:color w:val="000000"/>
          <w:sz w:val="24"/>
          <w:szCs w:val="24"/>
          <w:lang w:val="en-US"/>
        </w:rPr>
        <w:t>23) WIG (</w:t>
      </w:r>
      <w:r w:rsidRPr="007B67C7">
        <w:rPr>
          <w:color w:val="000000"/>
          <w:sz w:val="24"/>
          <w:szCs w:val="24"/>
        </w:rPr>
        <w:t>Польша</w:t>
      </w:r>
      <w:r w:rsidRPr="007B67C7">
        <w:rPr>
          <w:color w:val="000000"/>
          <w:sz w:val="24"/>
          <w:szCs w:val="24"/>
          <w:lang w:val="en-US"/>
        </w:rPr>
        <w:t>)</w:t>
      </w:r>
    </w:p>
    <w:p w:rsidR="007B67C7" w:rsidRPr="007B67C7" w:rsidRDefault="007B67C7" w:rsidP="007B67C7">
      <w:pPr>
        <w:tabs>
          <w:tab w:val="left" w:pos="709"/>
          <w:tab w:val="left" w:pos="993"/>
        </w:tabs>
        <w:ind w:firstLine="709"/>
        <w:jc w:val="both"/>
        <w:rPr>
          <w:color w:val="000000"/>
          <w:sz w:val="24"/>
          <w:szCs w:val="24"/>
          <w:lang w:val="en-US"/>
        </w:rPr>
      </w:pPr>
      <w:r w:rsidRPr="007B67C7">
        <w:rPr>
          <w:color w:val="000000"/>
          <w:sz w:val="24"/>
          <w:szCs w:val="24"/>
          <w:lang w:val="en-US"/>
        </w:rPr>
        <w:t>24) PSI 20 (</w:t>
      </w:r>
      <w:r w:rsidRPr="007B67C7">
        <w:rPr>
          <w:color w:val="000000"/>
          <w:sz w:val="24"/>
          <w:szCs w:val="24"/>
        </w:rPr>
        <w:t>Португалия</w:t>
      </w:r>
      <w:r w:rsidRPr="007B67C7">
        <w:rPr>
          <w:color w:val="000000"/>
          <w:sz w:val="24"/>
          <w:szCs w:val="24"/>
          <w:lang w:val="en-US"/>
        </w:rPr>
        <w:t>)</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25) ММВБ (Россия)</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26) РТС (Россия)</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27) SAX (Словакия)</w:t>
      </w:r>
    </w:p>
    <w:p w:rsidR="007B67C7" w:rsidRPr="007B67C7" w:rsidRDefault="007B67C7" w:rsidP="007B67C7">
      <w:pPr>
        <w:tabs>
          <w:tab w:val="left" w:pos="709"/>
          <w:tab w:val="left" w:pos="993"/>
        </w:tabs>
        <w:ind w:firstLine="709"/>
        <w:jc w:val="both"/>
        <w:rPr>
          <w:color w:val="000000"/>
          <w:sz w:val="24"/>
          <w:szCs w:val="24"/>
          <w:lang w:val="en-US"/>
        </w:rPr>
      </w:pPr>
      <w:r w:rsidRPr="007B67C7">
        <w:rPr>
          <w:color w:val="000000"/>
          <w:sz w:val="24"/>
          <w:szCs w:val="24"/>
          <w:lang w:val="en-US"/>
        </w:rPr>
        <w:t>28) Blue-Chip SBITOP (</w:t>
      </w:r>
      <w:r w:rsidRPr="007B67C7">
        <w:rPr>
          <w:color w:val="000000"/>
          <w:sz w:val="24"/>
          <w:szCs w:val="24"/>
        </w:rPr>
        <w:t>Словения</w:t>
      </w:r>
      <w:r w:rsidRPr="007B67C7">
        <w:rPr>
          <w:color w:val="000000"/>
          <w:sz w:val="24"/>
          <w:szCs w:val="24"/>
          <w:lang w:val="en-US"/>
        </w:rPr>
        <w:t>)</w:t>
      </w:r>
    </w:p>
    <w:p w:rsidR="007B67C7" w:rsidRPr="007B67C7" w:rsidRDefault="007B67C7" w:rsidP="007B67C7">
      <w:pPr>
        <w:tabs>
          <w:tab w:val="left" w:pos="709"/>
          <w:tab w:val="left" w:pos="993"/>
        </w:tabs>
        <w:ind w:firstLine="709"/>
        <w:jc w:val="both"/>
        <w:rPr>
          <w:color w:val="000000"/>
          <w:sz w:val="24"/>
          <w:szCs w:val="24"/>
          <w:lang w:val="en-US"/>
        </w:rPr>
      </w:pPr>
      <w:r w:rsidRPr="007B67C7">
        <w:rPr>
          <w:color w:val="000000"/>
          <w:sz w:val="24"/>
          <w:szCs w:val="24"/>
          <w:lang w:val="en-US"/>
        </w:rPr>
        <w:t>29) Dow Jones (</w:t>
      </w:r>
      <w:r w:rsidRPr="007B67C7">
        <w:rPr>
          <w:color w:val="000000"/>
          <w:sz w:val="24"/>
          <w:szCs w:val="24"/>
        </w:rPr>
        <w:t>США</w:t>
      </w:r>
      <w:r w:rsidRPr="007B67C7">
        <w:rPr>
          <w:color w:val="000000"/>
          <w:sz w:val="24"/>
          <w:szCs w:val="24"/>
          <w:lang w:val="en-US"/>
        </w:rPr>
        <w:t>)</w:t>
      </w:r>
    </w:p>
    <w:p w:rsidR="007B67C7" w:rsidRPr="007B67C7" w:rsidRDefault="007B67C7" w:rsidP="007B67C7">
      <w:pPr>
        <w:tabs>
          <w:tab w:val="left" w:pos="709"/>
          <w:tab w:val="left" w:pos="993"/>
        </w:tabs>
        <w:ind w:firstLine="709"/>
        <w:jc w:val="both"/>
        <w:rPr>
          <w:color w:val="000000"/>
          <w:sz w:val="24"/>
          <w:szCs w:val="24"/>
          <w:lang w:val="en-US"/>
        </w:rPr>
      </w:pPr>
      <w:r w:rsidRPr="007B67C7">
        <w:rPr>
          <w:color w:val="000000"/>
          <w:sz w:val="24"/>
          <w:szCs w:val="24"/>
          <w:lang w:val="en-US"/>
        </w:rPr>
        <w:t>30) S&amp;amp;P 500 (</w:t>
      </w:r>
      <w:r w:rsidRPr="007B67C7">
        <w:rPr>
          <w:color w:val="000000"/>
          <w:sz w:val="24"/>
          <w:szCs w:val="24"/>
        </w:rPr>
        <w:t>США</w:t>
      </w:r>
      <w:r w:rsidRPr="007B67C7">
        <w:rPr>
          <w:color w:val="000000"/>
          <w:sz w:val="24"/>
          <w:szCs w:val="24"/>
          <w:lang w:val="en-US"/>
        </w:rPr>
        <w:t>)</w:t>
      </w:r>
    </w:p>
    <w:p w:rsidR="007B67C7" w:rsidRPr="007B67C7" w:rsidRDefault="007B67C7" w:rsidP="007B67C7">
      <w:pPr>
        <w:tabs>
          <w:tab w:val="left" w:pos="709"/>
          <w:tab w:val="left" w:pos="993"/>
        </w:tabs>
        <w:ind w:firstLine="709"/>
        <w:jc w:val="both"/>
        <w:rPr>
          <w:color w:val="000000"/>
          <w:sz w:val="24"/>
          <w:szCs w:val="24"/>
          <w:lang w:val="en-US"/>
        </w:rPr>
      </w:pPr>
      <w:r w:rsidRPr="007B67C7">
        <w:rPr>
          <w:color w:val="000000"/>
          <w:sz w:val="24"/>
          <w:szCs w:val="24"/>
          <w:lang w:val="en-US"/>
        </w:rPr>
        <w:t>31) BIST 100 (</w:t>
      </w:r>
      <w:r w:rsidRPr="007B67C7">
        <w:rPr>
          <w:color w:val="000000"/>
          <w:sz w:val="24"/>
          <w:szCs w:val="24"/>
        </w:rPr>
        <w:t>Турция</w:t>
      </w:r>
      <w:r w:rsidRPr="007B67C7">
        <w:rPr>
          <w:color w:val="000000"/>
          <w:sz w:val="24"/>
          <w:szCs w:val="24"/>
          <w:lang w:val="en-US"/>
        </w:rPr>
        <w:t>)</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32) ОМХ Helsinki 25 (Финляндия)</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33) САС 40 (Франция)</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34) РХ Index (Чешская республика)</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35) IPSA (Чили)</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36) SMI (Швейцария)</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37) OMXS30 (Швеция)</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38) Tallinn SE General (Эстония)</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39) FTSE/JSE Тор40 (ЮАР)</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40) KOSPI (Южная Корея)</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41) Nikkei 225 (Япония).</w:t>
      </w:r>
    </w:p>
    <w:p w:rsidR="007B67C7" w:rsidRPr="007B67C7" w:rsidRDefault="007B67C7" w:rsidP="007B67C7">
      <w:pPr>
        <w:tabs>
          <w:tab w:val="left" w:pos="939"/>
        </w:tabs>
        <w:ind w:firstLine="709"/>
        <w:jc w:val="both"/>
        <w:rPr>
          <w:bCs/>
          <w:sz w:val="24"/>
          <w:szCs w:val="24"/>
        </w:rPr>
      </w:pPr>
      <w:r w:rsidRPr="007B67C7">
        <w:rPr>
          <w:bCs/>
          <w:sz w:val="24"/>
          <w:szCs w:val="24"/>
        </w:rPr>
        <w:t>24. Описание рисков, связанных с инвестированием.</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 xml:space="preserve">Инвестирование в ценные бумаги связано с высокой степенью рисков и не подразумевает каких-либо гарантий, как по возврату основной инвестированной суммы, так и по получению каких-либо доходов на нее. </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Настоящее описание рисков не раскрывает информации обо всех рисках, вследствие разнообразия ситуаций, возникающих при инвестировании.</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деятельности.</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 xml:space="preserve">Инвестирование в соответствии с настоящей инвестиционной декларацией и </w:t>
      </w:r>
      <w:r w:rsidRPr="007B67C7">
        <w:rPr>
          <w:sz w:val="24"/>
          <w:szCs w:val="24"/>
        </w:rPr>
        <w:t>нормативными актами в сфере финансовых рынков</w:t>
      </w:r>
      <w:r w:rsidRPr="007B67C7">
        <w:rPr>
          <w:color w:val="000000"/>
          <w:sz w:val="24"/>
          <w:szCs w:val="24"/>
        </w:rPr>
        <w:t xml:space="preserve">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(риском снижения его цены).</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 xml:space="preserve">Инвестирование в соответствии с настоящей инвестиционной декларацией и </w:t>
      </w:r>
      <w:r w:rsidRPr="007B67C7">
        <w:rPr>
          <w:sz w:val="24"/>
          <w:szCs w:val="24"/>
        </w:rPr>
        <w:t>нормативными актами в сфере финансовых рынков</w:t>
      </w:r>
      <w:r w:rsidRPr="007B67C7">
        <w:rPr>
          <w:color w:val="000000"/>
          <w:sz w:val="24"/>
          <w:szCs w:val="24"/>
        </w:rPr>
        <w:t xml:space="preserve">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доходности активов фонда. </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 xml:space="preserve">Владелец инвестиционных паев и лицо, желающее приобрести инвестиционные паи, неизбежно сталкиваются с необходимостью учитывать факторы риска самого различного свойства. </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Риски инвестирования в ценные бумаги  включают, но не ограничиваются следующими рисками:</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системный риск, связанный с неспособностью большого числа финансовых институтов выполнять свои обязательства. К системным рискам, в том числе, относится риск банковской системы;</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рыночный риск, связанный с колебаниями курсов валют, процентных ставок, цен финансовых инструментов;</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кредитный риск, связанный, в частности, с возможностью неисполнения принятых обязательств со стороны эмитентов ценных бумаг, контрагентов по сделкам, банков, клиринговых организаций и прочих институтов, участвующих в расчетах по денежным средствам и ценным бумагам;</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риск неправомочных действий в отношении ценных бумаг со стороны третьих лиц;</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риск рыночной ликвидности, связанный с потенциальной невозможностью реализовать активы по благоприятным ценам;</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прочими обстоятельствами;</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регуляторный риск, связанный с непредсказуемостью изменений  действующего законодательства, а также с несовершенством законов и иных нормативных актов, в том числе, регулирующих условия обращения ценных бумаг;</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риск возникновения форс-мажорных обстоятельств, таких как природные катаклизмы, техногенные катастрофы, массовые беспорядки, забастовки, боевые и военные действия;</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налоговый риск, связанный с вероятными негативными налоговыми последствиями для владельцев инвестиционных паев, а также с возможностью изменения действующего законодательства в области налогообложения. Лицо, рассматривающее возможность приобретения инвестиционных паев, должно самостоятельно оценить возможные налоговые последствия, связанные с такими инвестициями</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владелец инвестиционных паев или лицо, желающее приобрести инвестиционные паи,  всегда должны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владельца инвестиционных паев.</w:t>
      </w:r>
    </w:p>
    <w:p w:rsidR="007B67C7" w:rsidRPr="007B67C7" w:rsidRDefault="007B67C7" w:rsidP="007B67C7">
      <w:pPr>
        <w:tabs>
          <w:tab w:val="left" w:pos="709"/>
          <w:tab w:val="left" w:pos="993"/>
        </w:tabs>
        <w:ind w:firstLine="709"/>
        <w:jc w:val="both"/>
        <w:rPr>
          <w:color w:val="000000"/>
          <w:sz w:val="24"/>
          <w:szCs w:val="24"/>
        </w:rPr>
      </w:pPr>
      <w:r w:rsidRPr="007B67C7">
        <w:rPr>
          <w:color w:val="000000"/>
          <w:sz w:val="24"/>
          <w:szCs w:val="24"/>
        </w:rPr>
        <w:t>Стоимость объектов вложения средств и соответственно расчетная стоимость инвестиционного пая фонда могут увеличиваться и уменьшаться, ни государство, ни Управляющая компания не гарантируют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7B67C7" w:rsidRPr="005A2F36" w:rsidRDefault="007B67C7" w:rsidP="00264F81">
      <w:pPr>
        <w:tabs>
          <w:tab w:val="left" w:pos="709"/>
          <w:tab w:val="left" w:pos="993"/>
        </w:tabs>
        <w:ind w:firstLine="709"/>
        <w:jc w:val="both"/>
        <w:rPr>
          <w:color w:val="000000"/>
          <w:sz w:val="24"/>
          <w:szCs w:val="24"/>
        </w:rPr>
      </w:pPr>
      <w:r w:rsidRPr="007B67C7">
        <w:rPr>
          <w:color w:val="000000"/>
          <w:sz w:val="24"/>
          <w:szCs w:val="24"/>
        </w:rPr>
        <w:t>Результаты деятельности управляющей компании в прошлом не являются гарантией доходов фонда в будущем, решение о приобретении инвестиционных паев фонда принимается инвестором самостоятельно после ознакомления с настоящими Правилами.</w:t>
      </w:r>
    </w:p>
    <w:p w:rsidR="00264F81" w:rsidRPr="005A2F36" w:rsidRDefault="00264F81" w:rsidP="00264F81">
      <w:pPr>
        <w:tabs>
          <w:tab w:val="left" w:pos="709"/>
          <w:tab w:val="left" w:pos="993"/>
        </w:tabs>
        <w:ind w:firstLine="709"/>
        <w:jc w:val="both"/>
        <w:rPr>
          <w:color w:val="000000"/>
          <w:sz w:val="24"/>
          <w:szCs w:val="24"/>
        </w:rPr>
      </w:pPr>
    </w:p>
    <w:p w:rsidR="007B67C7" w:rsidRPr="00264F81" w:rsidRDefault="007B67C7" w:rsidP="00264F81">
      <w:pPr>
        <w:keepNext/>
        <w:numPr>
          <w:ilvl w:val="0"/>
          <w:numId w:val="25"/>
        </w:numPr>
        <w:tabs>
          <w:tab w:val="left" w:pos="284"/>
        </w:tabs>
        <w:jc w:val="center"/>
        <w:outlineLvl w:val="0"/>
        <w:rPr>
          <w:b/>
          <w:bCs/>
          <w:kern w:val="32"/>
          <w:sz w:val="24"/>
          <w:szCs w:val="24"/>
        </w:rPr>
      </w:pPr>
      <w:r w:rsidRPr="007B67C7">
        <w:rPr>
          <w:b/>
          <w:bCs/>
          <w:kern w:val="32"/>
          <w:sz w:val="24"/>
          <w:szCs w:val="24"/>
        </w:rPr>
        <w:t>Права и обязанности управляющей компании</w:t>
      </w:r>
    </w:p>
    <w:p w:rsidR="00264F81" w:rsidRPr="007B67C7" w:rsidRDefault="00264F81" w:rsidP="00264F81">
      <w:pPr>
        <w:keepNext/>
        <w:tabs>
          <w:tab w:val="left" w:pos="284"/>
        </w:tabs>
        <w:ind w:left="720"/>
        <w:outlineLvl w:val="0"/>
        <w:rPr>
          <w:b/>
          <w:bCs/>
          <w:kern w:val="32"/>
          <w:sz w:val="24"/>
          <w:szCs w:val="24"/>
        </w:rPr>
      </w:pPr>
    </w:p>
    <w:p w:rsidR="007B67C7" w:rsidRPr="007B67C7" w:rsidRDefault="007B67C7" w:rsidP="00264F81">
      <w:pPr>
        <w:tabs>
          <w:tab w:val="left" w:pos="1134"/>
        </w:tabs>
        <w:autoSpaceDE w:val="0"/>
        <w:autoSpaceDN w:val="0"/>
        <w:adjustRightInd w:val="0"/>
        <w:ind w:firstLine="567"/>
        <w:jc w:val="both"/>
        <w:rPr>
          <w:sz w:val="24"/>
          <w:szCs w:val="24"/>
        </w:rPr>
      </w:pPr>
      <w:r w:rsidRPr="007B67C7">
        <w:rPr>
          <w:sz w:val="24"/>
          <w:szCs w:val="24"/>
        </w:rPr>
        <w:t>25.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7B67C7" w:rsidRPr="007B67C7" w:rsidRDefault="007B67C7" w:rsidP="007B67C7">
      <w:pPr>
        <w:autoSpaceDE w:val="0"/>
        <w:autoSpaceDN w:val="0"/>
        <w:adjustRightInd w:val="0"/>
        <w:ind w:firstLine="567"/>
        <w:jc w:val="both"/>
        <w:rPr>
          <w:sz w:val="24"/>
          <w:szCs w:val="24"/>
        </w:rPr>
      </w:pPr>
      <w:r w:rsidRPr="007B67C7">
        <w:rPr>
          <w:sz w:val="24"/>
          <w:szCs w:val="24"/>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7B67C7" w:rsidRPr="007B67C7" w:rsidRDefault="007B67C7" w:rsidP="007B67C7">
      <w:pPr>
        <w:autoSpaceDE w:val="0"/>
        <w:autoSpaceDN w:val="0"/>
        <w:adjustRightInd w:val="0"/>
        <w:ind w:firstLine="567"/>
        <w:jc w:val="both"/>
        <w:rPr>
          <w:sz w:val="24"/>
          <w:szCs w:val="24"/>
        </w:rPr>
      </w:pPr>
      <w:r w:rsidRPr="007B67C7">
        <w:rPr>
          <w:sz w:val="24"/>
          <w:szCs w:val="24"/>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7B67C7" w:rsidRPr="007B67C7" w:rsidRDefault="007B67C7" w:rsidP="004D69A4">
      <w:pPr>
        <w:numPr>
          <w:ilvl w:val="0"/>
          <w:numId w:val="6"/>
        </w:numPr>
        <w:tabs>
          <w:tab w:val="left" w:pos="1134"/>
        </w:tabs>
        <w:autoSpaceDE w:val="0"/>
        <w:autoSpaceDN w:val="0"/>
        <w:adjustRightInd w:val="0"/>
        <w:ind w:hanging="339"/>
        <w:jc w:val="both"/>
        <w:rPr>
          <w:sz w:val="24"/>
          <w:szCs w:val="24"/>
        </w:rPr>
      </w:pPr>
      <w:r w:rsidRPr="007B67C7">
        <w:rPr>
          <w:sz w:val="24"/>
          <w:szCs w:val="24"/>
        </w:rPr>
        <w:t>Управляющая компания:</w:t>
      </w:r>
    </w:p>
    <w:p w:rsidR="007B67C7" w:rsidRPr="007B67C7" w:rsidRDefault="007B67C7" w:rsidP="004D69A4">
      <w:pPr>
        <w:numPr>
          <w:ilvl w:val="2"/>
          <w:numId w:val="7"/>
        </w:numPr>
        <w:tabs>
          <w:tab w:val="left" w:pos="993"/>
        </w:tabs>
        <w:autoSpaceDE w:val="0"/>
        <w:autoSpaceDN w:val="0"/>
        <w:adjustRightInd w:val="0"/>
        <w:ind w:left="0" w:firstLine="567"/>
        <w:jc w:val="both"/>
        <w:rPr>
          <w:sz w:val="24"/>
          <w:szCs w:val="24"/>
        </w:rPr>
      </w:pPr>
      <w:r w:rsidRPr="007B67C7">
        <w:rPr>
          <w:sz w:val="24"/>
          <w:szCs w:val="24"/>
        </w:rPr>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7B67C7" w:rsidRPr="007B67C7" w:rsidRDefault="007B67C7" w:rsidP="004D69A4">
      <w:pPr>
        <w:numPr>
          <w:ilvl w:val="2"/>
          <w:numId w:val="7"/>
        </w:numPr>
        <w:tabs>
          <w:tab w:val="left" w:pos="993"/>
        </w:tabs>
        <w:autoSpaceDE w:val="0"/>
        <w:autoSpaceDN w:val="0"/>
        <w:adjustRightInd w:val="0"/>
        <w:ind w:left="0" w:firstLine="567"/>
        <w:jc w:val="both"/>
        <w:rPr>
          <w:sz w:val="24"/>
          <w:szCs w:val="24"/>
        </w:rPr>
      </w:pPr>
      <w:r w:rsidRPr="007B67C7">
        <w:rPr>
          <w:sz w:val="24"/>
          <w:szCs w:val="24"/>
        </w:rPr>
        <w:t>предъявляет иски и выступает ответчиком по искам в суде в связи с осуществлением деятельности по доверительному управлению фондом;</w:t>
      </w:r>
    </w:p>
    <w:p w:rsidR="007B67C7" w:rsidRPr="007B67C7" w:rsidRDefault="007B67C7" w:rsidP="004D69A4">
      <w:pPr>
        <w:numPr>
          <w:ilvl w:val="2"/>
          <w:numId w:val="7"/>
        </w:numPr>
        <w:tabs>
          <w:tab w:val="left" w:pos="993"/>
        </w:tabs>
        <w:autoSpaceDE w:val="0"/>
        <w:autoSpaceDN w:val="0"/>
        <w:adjustRightInd w:val="0"/>
        <w:ind w:left="0" w:firstLine="567"/>
        <w:jc w:val="both"/>
        <w:rPr>
          <w:sz w:val="24"/>
          <w:szCs w:val="24"/>
        </w:rPr>
      </w:pPr>
      <w:r w:rsidRPr="007B67C7">
        <w:rPr>
          <w:sz w:val="24"/>
          <w:szCs w:val="24"/>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p w:rsidR="007B67C7" w:rsidRPr="007B67C7" w:rsidRDefault="007B67C7" w:rsidP="004D69A4">
      <w:pPr>
        <w:numPr>
          <w:ilvl w:val="2"/>
          <w:numId w:val="7"/>
        </w:numPr>
        <w:tabs>
          <w:tab w:val="left" w:pos="993"/>
        </w:tabs>
        <w:autoSpaceDE w:val="0"/>
        <w:autoSpaceDN w:val="0"/>
        <w:adjustRightInd w:val="0"/>
        <w:ind w:left="0" w:firstLine="567"/>
        <w:jc w:val="both"/>
        <w:rPr>
          <w:sz w:val="24"/>
          <w:szCs w:val="24"/>
        </w:rPr>
      </w:pPr>
      <w:r w:rsidRPr="007B67C7">
        <w:rPr>
          <w:sz w:val="24"/>
          <w:szCs w:val="24"/>
        </w:rPr>
        <w:t>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w:t>
      </w:r>
    </w:p>
    <w:p w:rsidR="007B67C7" w:rsidRPr="007B67C7" w:rsidRDefault="007B67C7" w:rsidP="004D69A4">
      <w:pPr>
        <w:numPr>
          <w:ilvl w:val="2"/>
          <w:numId w:val="7"/>
        </w:numPr>
        <w:tabs>
          <w:tab w:val="left" w:pos="993"/>
        </w:tabs>
        <w:autoSpaceDE w:val="0"/>
        <w:autoSpaceDN w:val="0"/>
        <w:adjustRightInd w:val="0"/>
        <w:ind w:left="0" w:firstLine="567"/>
        <w:jc w:val="both"/>
        <w:rPr>
          <w:sz w:val="24"/>
          <w:szCs w:val="24"/>
        </w:rPr>
      </w:pPr>
      <w:r w:rsidRPr="007B67C7">
        <w:rPr>
          <w:sz w:val="24"/>
          <w:szCs w:val="24"/>
        </w:rPr>
        <w:t>вправе принять решение о прекращении фонда;</w:t>
      </w:r>
    </w:p>
    <w:p w:rsidR="007B67C7" w:rsidRPr="007B67C7" w:rsidRDefault="007B67C7" w:rsidP="004D69A4">
      <w:pPr>
        <w:numPr>
          <w:ilvl w:val="2"/>
          <w:numId w:val="7"/>
        </w:numPr>
        <w:tabs>
          <w:tab w:val="left" w:pos="993"/>
        </w:tabs>
        <w:autoSpaceDE w:val="0"/>
        <w:autoSpaceDN w:val="0"/>
        <w:adjustRightInd w:val="0"/>
        <w:ind w:left="0" w:firstLine="567"/>
        <w:jc w:val="both"/>
        <w:rPr>
          <w:sz w:val="24"/>
          <w:szCs w:val="24"/>
        </w:rPr>
      </w:pPr>
      <w:r w:rsidRPr="007B67C7">
        <w:rPr>
          <w:sz w:val="24"/>
          <w:szCs w:val="24"/>
        </w:rPr>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7B67C7" w:rsidRPr="007B67C7" w:rsidRDefault="007B67C7" w:rsidP="00264F81">
      <w:pPr>
        <w:numPr>
          <w:ilvl w:val="0"/>
          <w:numId w:val="26"/>
        </w:numPr>
        <w:tabs>
          <w:tab w:val="clear" w:pos="786"/>
          <w:tab w:val="num" w:pos="0"/>
          <w:tab w:val="left" w:pos="1134"/>
        </w:tabs>
        <w:autoSpaceDE w:val="0"/>
        <w:autoSpaceDN w:val="0"/>
        <w:adjustRightInd w:val="0"/>
        <w:ind w:left="0" w:firstLine="567"/>
        <w:contextualSpacing/>
        <w:jc w:val="both"/>
        <w:rPr>
          <w:sz w:val="24"/>
          <w:szCs w:val="24"/>
        </w:rPr>
      </w:pPr>
      <w:bookmarkStart w:id="7" w:name="p_32"/>
      <w:bookmarkEnd w:id="7"/>
      <w:r w:rsidRPr="007B67C7">
        <w:rPr>
          <w:sz w:val="24"/>
          <w:szCs w:val="24"/>
        </w:rPr>
        <w:t>Управляющая компания обязана:</w:t>
      </w:r>
    </w:p>
    <w:p w:rsidR="007B67C7" w:rsidRPr="007B67C7" w:rsidRDefault="007B67C7" w:rsidP="004D69A4">
      <w:pPr>
        <w:numPr>
          <w:ilvl w:val="3"/>
          <w:numId w:val="8"/>
        </w:numPr>
        <w:tabs>
          <w:tab w:val="left" w:pos="993"/>
        </w:tabs>
        <w:autoSpaceDE w:val="0"/>
        <w:autoSpaceDN w:val="0"/>
        <w:adjustRightInd w:val="0"/>
        <w:ind w:left="0" w:firstLine="567"/>
        <w:jc w:val="both"/>
        <w:rPr>
          <w:sz w:val="24"/>
          <w:szCs w:val="24"/>
        </w:rPr>
      </w:pPr>
      <w:r w:rsidRPr="007B67C7">
        <w:rPr>
          <w:sz w:val="24"/>
          <w:szCs w:val="24"/>
        </w:rPr>
        <w:t>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rsidR="007B67C7" w:rsidRPr="007B67C7" w:rsidRDefault="007B67C7" w:rsidP="004D69A4">
      <w:pPr>
        <w:numPr>
          <w:ilvl w:val="3"/>
          <w:numId w:val="8"/>
        </w:numPr>
        <w:tabs>
          <w:tab w:val="left" w:pos="993"/>
        </w:tabs>
        <w:autoSpaceDE w:val="0"/>
        <w:autoSpaceDN w:val="0"/>
        <w:adjustRightInd w:val="0"/>
        <w:ind w:left="0" w:firstLine="567"/>
        <w:jc w:val="both"/>
        <w:rPr>
          <w:sz w:val="24"/>
          <w:szCs w:val="24"/>
        </w:rPr>
      </w:pPr>
      <w:r w:rsidRPr="007B67C7">
        <w:rPr>
          <w:sz w:val="24"/>
          <w:szCs w:val="24"/>
        </w:rPr>
        <w:t>при осуществлении доверительного управления фондом действовать разумно и добросовестно в интересах владельцев инвестиционных паев;</w:t>
      </w:r>
    </w:p>
    <w:p w:rsidR="007B67C7" w:rsidRPr="007B67C7" w:rsidRDefault="007B67C7" w:rsidP="004D69A4">
      <w:pPr>
        <w:numPr>
          <w:ilvl w:val="3"/>
          <w:numId w:val="8"/>
        </w:numPr>
        <w:tabs>
          <w:tab w:val="left" w:pos="993"/>
        </w:tabs>
        <w:autoSpaceDE w:val="0"/>
        <w:autoSpaceDN w:val="0"/>
        <w:adjustRightInd w:val="0"/>
        <w:ind w:left="0" w:firstLine="567"/>
        <w:jc w:val="both"/>
        <w:rPr>
          <w:sz w:val="24"/>
          <w:szCs w:val="24"/>
        </w:rPr>
      </w:pPr>
      <w:r w:rsidRPr="007B67C7">
        <w:rPr>
          <w:sz w:val="24"/>
          <w:szCs w:val="24"/>
        </w:rPr>
        <w:t xml:space="preserve">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w:t>
      </w:r>
      <w:r w:rsidRPr="007B67C7">
        <w:rPr>
          <w:color w:val="000000"/>
          <w:sz w:val="24"/>
          <w:szCs w:val="24"/>
        </w:rPr>
        <w:t xml:space="preserve">в том числе нормативными актами в сфере финансовых рынков, </w:t>
      </w:r>
      <w:r w:rsidRPr="007B67C7">
        <w:rPr>
          <w:sz w:val="24"/>
          <w:szCs w:val="24"/>
        </w:rPr>
        <w:t xml:space="preserve"> не предусмотрено иное;</w:t>
      </w:r>
    </w:p>
    <w:p w:rsidR="007B67C7" w:rsidRPr="007B67C7" w:rsidRDefault="007B67C7" w:rsidP="004D69A4">
      <w:pPr>
        <w:numPr>
          <w:ilvl w:val="3"/>
          <w:numId w:val="8"/>
        </w:numPr>
        <w:tabs>
          <w:tab w:val="left" w:pos="993"/>
        </w:tabs>
        <w:autoSpaceDE w:val="0"/>
        <w:autoSpaceDN w:val="0"/>
        <w:adjustRightInd w:val="0"/>
        <w:ind w:left="0" w:firstLine="567"/>
        <w:jc w:val="both"/>
        <w:rPr>
          <w:sz w:val="24"/>
          <w:szCs w:val="24"/>
        </w:rPr>
      </w:pPr>
      <w:r w:rsidRPr="007B67C7">
        <w:rPr>
          <w:sz w:val="24"/>
          <w:szCs w:val="24"/>
        </w:rPr>
        <w:t>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7B67C7" w:rsidRPr="007B67C7" w:rsidRDefault="007B67C7" w:rsidP="004D69A4">
      <w:pPr>
        <w:numPr>
          <w:ilvl w:val="3"/>
          <w:numId w:val="8"/>
        </w:numPr>
        <w:tabs>
          <w:tab w:val="left" w:pos="993"/>
        </w:tabs>
        <w:autoSpaceDE w:val="0"/>
        <w:autoSpaceDN w:val="0"/>
        <w:adjustRightInd w:val="0"/>
        <w:ind w:left="0" w:firstLine="567"/>
        <w:jc w:val="both"/>
        <w:rPr>
          <w:sz w:val="24"/>
          <w:szCs w:val="24"/>
        </w:rPr>
      </w:pPr>
      <w:r w:rsidRPr="007B67C7">
        <w:rPr>
          <w:sz w:val="24"/>
          <w:szCs w:val="24"/>
        </w:rPr>
        <w:t>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7B67C7" w:rsidRPr="007B67C7" w:rsidRDefault="007B67C7" w:rsidP="004D69A4">
      <w:pPr>
        <w:numPr>
          <w:ilvl w:val="3"/>
          <w:numId w:val="8"/>
        </w:numPr>
        <w:tabs>
          <w:tab w:val="left" w:pos="993"/>
        </w:tabs>
        <w:autoSpaceDE w:val="0"/>
        <w:autoSpaceDN w:val="0"/>
        <w:adjustRightInd w:val="0"/>
        <w:ind w:left="0" w:firstLine="567"/>
        <w:jc w:val="both"/>
        <w:rPr>
          <w:sz w:val="24"/>
          <w:szCs w:val="24"/>
        </w:rPr>
      </w:pPr>
      <w:r w:rsidRPr="007B67C7">
        <w:rPr>
          <w:sz w:val="24"/>
          <w:szCs w:val="24"/>
        </w:rPr>
        <w:t xml:space="preserve"> раскрывать отчеты, требования к которым устанавливаются Банком России.</w:t>
      </w:r>
    </w:p>
    <w:p w:rsidR="007B67C7" w:rsidRPr="007B67C7" w:rsidRDefault="007B67C7" w:rsidP="004D69A4">
      <w:pPr>
        <w:numPr>
          <w:ilvl w:val="0"/>
          <w:numId w:val="26"/>
        </w:numPr>
        <w:tabs>
          <w:tab w:val="clear" w:pos="786"/>
          <w:tab w:val="num" w:pos="0"/>
          <w:tab w:val="num" w:pos="284"/>
          <w:tab w:val="left" w:pos="1134"/>
        </w:tabs>
        <w:autoSpaceDE w:val="0"/>
        <w:autoSpaceDN w:val="0"/>
        <w:adjustRightInd w:val="0"/>
        <w:ind w:left="0" w:firstLine="567"/>
        <w:contextualSpacing/>
        <w:jc w:val="both"/>
        <w:rPr>
          <w:sz w:val="24"/>
          <w:szCs w:val="24"/>
        </w:rPr>
      </w:pPr>
      <w:r w:rsidRPr="007B67C7">
        <w:rPr>
          <w:sz w:val="24"/>
          <w:szCs w:val="24"/>
        </w:rPr>
        <w:t>Управляющая компания не вправе:</w:t>
      </w:r>
    </w:p>
    <w:p w:rsidR="007B67C7" w:rsidRPr="007B67C7" w:rsidRDefault="007B67C7" w:rsidP="004D69A4">
      <w:pPr>
        <w:numPr>
          <w:ilvl w:val="2"/>
          <w:numId w:val="9"/>
        </w:numPr>
        <w:tabs>
          <w:tab w:val="left" w:pos="851"/>
        </w:tabs>
        <w:autoSpaceDE w:val="0"/>
        <w:autoSpaceDN w:val="0"/>
        <w:adjustRightInd w:val="0"/>
        <w:ind w:left="0" w:firstLine="567"/>
        <w:jc w:val="both"/>
        <w:rPr>
          <w:sz w:val="24"/>
          <w:szCs w:val="24"/>
        </w:rPr>
      </w:pPr>
      <w:r w:rsidRPr="007B67C7">
        <w:rPr>
          <w:sz w:val="24"/>
          <w:szCs w:val="24"/>
        </w:rPr>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7B67C7" w:rsidRPr="007B67C7" w:rsidRDefault="007B67C7" w:rsidP="004D69A4">
      <w:pPr>
        <w:numPr>
          <w:ilvl w:val="2"/>
          <w:numId w:val="9"/>
        </w:numPr>
        <w:tabs>
          <w:tab w:val="left" w:pos="851"/>
        </w:tabs>
        <w:autoSpaceDE w:val="0"/>
        <w:autoSpaceDN w:val="0"/>
        <w:adjustRightInd w:val="0"/>
        <w:ind w:left="0" w:firstLine="567"/>
        <w:jc w:val="both"/>
        <w:rPr>
          <w:sz w:val="24"/>
          <w:szCs w:val="24"/>
        </w:rPr>
      </w:pPr>
      <w:r w:rsidRPr="007B67C7">
        <w:rPr>
          <w:sz w:val="24"/>
          <w:szCs w:val="24"/>
        </w:rPr>
        <w:t>распоряжаться денежными средствами, находящимися на транзитном счете, без предварительного согласия специализированного депозитария;</w:t>
      </w:r>
    </w:p>
    <w:p w:rsidR="007B67C7" w:rsidRPr="007B67C7" w:rsidRDefault="007B67C7" w:rsidP="004D69A4">
      <w:pPr>
        <w:numPr>
          <w:ilvl w:val="2"/>
          <w:numId w:val="9"/>
        </w:numPr>
        <w:tabs>
          <w:tab w:val="left" w:pos="851"/>
        </w:tabs>
        <w:autoSpaceDE w:val="0"/>
        <w:autoSpaceDN w:val="0"/>
        <w:adjustRightInd w:val="0"/>
        <w:ind w:left="0" w:firstLine="567"/>
        <w:jc w:val="both"/>
        <w:rPr>
          <w:sz w:val="24"/>
          <w:szCs w:val="24"/>
        </w:rPr>
      </w:pPr>
      <w:r w:rsidRPr="007B67C7">
        <w:rPr>
          <w:sz w:val="24"/>
          <w:szCs w:val="24"/>
        </w:rP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7B67C7" w:rsidRPr="007B67C7" w:rsidRDefault="007B67C7" w:rsidP="004D69A4">
      <w:pPr>
        <w:numPr>
          <w:ilvl w:val="2"/>
          <w:numId w:val="9"/>
        </w:numPr>
        <w:tabs>
          <w:tab w:val="left" w:pos="851"/>
        </w:tabs>
        <w:autoSpaceDE w:val="0"/>
        <w:autoSpaceDN w:val="0"/>
        <w:adjustRightInd w:val="0"/>
        <w:ind w:left="0" w:firstLine="567"/>
        <w:jc w:val="both"/>
        <w:rPr>
          <w:sz w:val="24"/>
          <w:szCs w:val="24"/>
        </w:rPr>
      </w:pPr>
      <w:r w:rsidRPr="007B67C7">
        <w:rPr>
          <w:sz w:val="24"/>
          <w:szCs w:val="24"/>
        </w:rP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7B67C7" w:rsidRPr="007B67C7" w:rsidRDefault="007B67C7" w:rsidP="004D69A4">
      <w:pPr>
        <w:numPr>
          <w:ilvl w:val="2"/>
          <w:numId w:val="9"/>
        </w:numPr>
        <w:tabs>
          <w:tab w:val="left" w:pos="851"/>
        </w:tabs>
        <w:autoSpaceDE w:val="0"/>
        <w:autoSpaceDN w:val="0"/>
        <w:adjustRightInd w:val="0"/>
        <w:ind w:left="0" w:firstLine="567"/>
        <w:jc w:val="both"/>
        <w:rPr>
          <w:sz w:val="24"/>
          <w:szCs w:val="24"/>
        </w:rPr>
      </w:pPr>
      <w:r w:rsidRPr="007B67C7">
        <w:rPr>
          <w:sz w:val="24"/>
          <w:szCs w:val="24"/>
        </w:rPr>
        <w:t>совершать следующие сделки или давать поручения на совершение следующих сделок:</w:t>
      </w:r>
    </w:p>
    <w:p w:rsidR="007B67C7" w:rsidRPr="007B67C7" w:rsidRDefault="007B67C7" w:rsidP="004D69A4">
      <w:pPr>
        <w:numPr>
          <w:ilvl w:val="0"/>
          <w:numId w:val="27"/>
        </w:numPr>
        <w:tabs>
          <w:tab w:val="left" w:pos="851"/>
        </w:tabs>
        <w:autoSpaceDE w:val="0"/>
        <w:autoSpaceDN w:val="0"/>
        <w:adjustRightInd w:val="0"/>
        <w:ind w:left="0" w:firstLine="567"/>
        <w:contextualSpacing/>
        <w:jc w:val="both"/>
        <w:rPr>
          <w:sz w:val="24"/>
          <w:szCs w:val="24"/>
        </w:rPr>
      </w:pPr>
      <w:r w:rsidRPr="007B67C7">
        <w:rPr>
          <w:sz w:val="24"/>
          <w:szCs w:val="24"/>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7B67C7" w:rsidRPr="007B67C7" w:rsidRDefault="007B67C7" w:rsidP="004D69A4">
      <w:pPr>
        <w:numPr>
          <w:ilvl w:val="0"/>
          <w:numId w:val="27"/>
        </w:numPr>
        <w:tabs>
          <w:tab w:val="left" w:pos="851"/>
        </w:tabs>
        <w:autoSpaceDE w:val="0"/>
        <w:autoSpaceDN w:val="0"/>
        <w:adjustRightInd w:val="0"/>
        <w:ind w:left="0" w:firstLine="567"/>
        <w:contextualSpacing/>
        <w:jc w:val="both"/>
        <w:rPr>
          <w:sz w:val="24"/>
          <w:szCs w:val="24"/>
        </w:rPr>
      </w:pPr>
      <w:r w:rsidRPr="007B67C7">
        <w:rPr>
          <w:sz w:val="24"/>
          <w:szCs w:val="24"/>
        </w:rPr>
        <w:t>сделки по безвозмездному отчуждению имущества, составляющего фонд;</w:t>
      </w:r>
    </w:p>
    <w:p w:rsidR="007B67C7" w:rsidRPr="007B67C7" w:rsidRDefault="007B67C7" w:rsidP="004D69A4">
      <w:pPr>
        <w:numPr>
          <w:ilvl w:val="0"/>
          <w:numId w:val="27"/>
        </w:numPr>
        <w:tabs>
          <w:tab w:val="left" w:pos="851"/>
        </w:tabs>
        <w:autoSpaceDE w:val="0"/>
        <w:autoSpaceDN w:val="0"/>
        <w:adjustRightInd w:val="0"/>
        <w:ind w:left="0" w:firstLine="567"/>
        <w:contextualSpacing/>
        <w:jc w:val="both"/>
        <w:rPr>
          <w:sz w:val="24"/>
          <w:szCs w:val="24"/>
        </w:rPr>
      </w:pPr>
      <w:r w:rsidRPr="007B67C7">
        <w:rPr>
          <w:sz w:val="24"/>
          <w:szCs w:val="24"/>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7B67C7" w:rsidRPr="007B67C7" w:rsidRDefault="007B67C7" w:rsidP="004D69A4">
      <w:pPr>
        <w:numPr>
          <w:ilvl w:val="0"/>
          <w:numId w:val="27"/>
        </w:numPr>
        <w:tabs>
          <w:tab w:val="left" w:pos="851"/>
        </w:tabs>
        <w:autoSpaceDE w:val="0"/>
        <w:autoSpaceDN w:val="0"/>
        <w:adjustRightInd w:val="0"/>
        <w:ind w:left="0" w:firstLine="567"/>
        <w:contextualSpacing/>
        <w:jc w:val="both"/>
        <w:rPr>
          <w:sz w:val="24"/>
          <w:szCs w:val="24"/>
        </w:rPr>
      </w:pPr>
      <w:r w:rsidRPr="007B67C7">
        <w:rPr>
          <w:sz w:val="24"/>
          <w:szCs w:val="24"/>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7B67C7" w:rsidRPr="007B67C7" w:rsidRDefault="007B67C7" w:rsidP="004D69A4">
      <w:pPr>
        <w:numPr>
          <w:ilvl w:val="0"/>
          <w:numId w:val="27"/>
        </w:numPr>
        <w:tabs>
          <w:tab w:val="left" w:pos="851"/>
        </w:tabs>
        <w:autoSpaceDE w:val="0"/>
        <w:autoSpaceDN w:val="0"/>
        <w:adjustRightInd w:val="0"/>
        <w:ind w:left="0" w:firstLine="567"/>
        <w:contextualSpacing/>
        <w:jc w:val="both"/>
        <w:rPr>
          <w:sz w:val="24"/>
          <w:szCs w:val="24"/>
        </w:rPr>
      </w:pPr>
      <w:r w:rsidRPr="007B67C7">
        <w:rPr>
          <w:sz w:val="24"/>
          <w:szCs w:val="24"/>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7B67C7" w:rsidRPr="007B67C7" w:rsidRDefault="007B67C7" w:rsidP="004D69A4">
      <w:pPr>
        <w:numPr>
          <w:ilvl w:val="0"/>
          <w:numId w:val="27"/>
        </w:numPr>
        <w:tabs>
          <w:tab w:val="left" w:pos="851"/>
        </w:tabs>
        <w:autoSpaceDE w:val="0"/>
        <w:autoSpaceDN w:val="0"/>
        <w:adjustRightInd w:val="0"/>
        <w:ind w:left="0" w:firstLine="567"/>
        <w:contextualSpacing/>
        <w:jc w:val="both"/>
        <w:rPr>
          <w:sz w:val="24"/>
          <w:szCs w:val="24"/>
        </w:rPr>
      </w:pPr>
      <w:r w:rsidRPr="007B67C7">
        <w:rPr>
          <w:sz w:val="24"/>
          <w:szCs w:val="24"/>
        </w:rPr>
        <w:t>сделки репо, подлежащие исполнению за счет имущества фонда;</w:t>
      </w:r>
    </w:p>
    <w:p w:rsidR="007B67C7" w:rsidRPr="007B67C7" w:rsidRDefault="007B67C7" w:rsidP="005C2CCC">
      <w:pPr>
        <w:tabs>
          <w:tab w:val="left" w:pos="567"/>
          <w:tab w:val="left" w:pos="851"/>
        </w:tabs>
        <w:jc w:val="both"/>
        <w:rPr>
          <w:bCs/>
          <w:sz w:val="24"/>
          <w:szCs w:val="24"/>
        </w:rPr>
      </w:pPr>
      <w:r w:rsidRPr="007B67C7">
        <w:rPr>
          <w:bCs/>
          <w:sz w:val="24"/>
          <w:szCs w:val="24"/>
        </w:rPr>
        <w:tab/>
        <w:t>Если иное не предусмотрено нормативными актами в сфере финансовых рынков, данное ограничение не применяется, в случае одновременного соблюдения следующих требований:</w:t>
      </w:r>
    </w:p>
    <w:p w:rsidR="007B67C7" w:rsidRPr="007B67C7" w:rsidRDefault="007B67C7" w:rsidP="007B67C7">
      <w:pPr>
        <w:tabs>
          <w:tab w:val="left" w:pos="1034"/>
        </w:tabs>
        <w:ind w:firstLine="567"/>
        <w:jc w:val="both"/>
        <w:rPr>
          <w:bCs/>
          <w:sz w:val="24"/>
          <w:szCs w:val="24"/>
        </w:rPr>
      </w:pPr>
      <w:r w:rsidRPr="007B67C7">
        <w:rPr>
          <w:bCs/>
          <w:sz w:val="24"/>
          <w:szCs w:val="24"/>
        </w:rPr>
        <w:t>а)</w:t>
      </w:r>
      <w:r w:rsidRPr="007B67C7">
        <w:rPr>
          <w:bCs/>
          <w:sz w:val="24"/>
          <w:szCs w:val="24"/>
        </w:rPr>
        <w:tab/>
        <w:t>сделка репо заключается на организованных торгах;</w:t>
      </w:r>
    </w:p>
    <w:p w:rsidR="007B67C7" w:rsidRPr="007B67C7" w:rsidRDefault="007B67C7" w:rsidP="007B67C7">
      <w:pPr>
        <w:tabs>
          <w:tab w:val="left" w:pos="1113"/>
          <w:tab w:val="left" w:pos="3150"/>
        </w:tabs>
        <w:ind w:firstLine="567"/>
        <w:jc w:val="both"/>
        <w:rPr>
          <w:bCs/>
          <w:sz w:val="24"/>
          <w:szCs w:val="24"/>
        </w:rPr>
      </w:pPr>
      <w:r w:rsidRPr="007B67C7">
        <w:rPr>
          <w:bCs/>
          <w:sz w:val="24"/>
          <w:szCs w:val="24"/>
        </w:rPr>
        <w:t>б)</w:t>
      </w:r>
      <w:r w:rsidRPr="007B67C7">
        <w:rPr>
          <w:bCs/>
          <w:sz w:val="24"/>
          <w:szCs w:val="24"/>
        </w:rPr>
        <w:tab/>
        <w:t>сумма первой части репо, предусматривающей</w:t>
      </w:r>
      <w:r w:rsidRPr="007B67C7">
        <w:rPr>
          <w:bCs/>
          <w:sz w:val="24"/>
          <w:szCs w:val="24"/>
        </w:rPr>
        <w:tab/>
        <w:t>приобретение ценных бумаг в состав имущества фонда,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обязательство, возникшее из сделки по последующей покупке (продаже) ценных бумаг;</w:t>
      </w:r>
    </w:p>
    <w:p w:rsidR="007B67C7" w:rsidRPr="007B67C7" w:rsidRDefault="007B67C7" w:rsidP="007B67C7">
      <w:pPr>
        <w:tabs>
          <w:tab w:val="left" w:pos="1091"/>
        </w:tabs>
        <w:ind w:firstLine="567"/>
        <w:jc w:val="both"/>
        <w:rPr>
          <w:bCs/>
          <w:sz w:val="24"/>
          <w:szCs w:val="24"/>
        </w:rPr>
      </w:pPr>
      <w:r w:rsidRPr="007B67C7">
        <w:rPr>
          <w:bCs/>
          <w:sz w:val="24"/>
          <w:szCs w:val="24"/>
        </w:rPr>
        <w:t>в)</w:t>
      </w:r>
      <w:r w:rsidRPr="007B67C7">
        <w:rPr>
          <w:bCs/>
          <w:sz w:val="24"/>
          <w:szCs w:val="24"/>
        </w:rPr>
        <w:tab/>
        <w:t>сумма первой части репо, предусматривающей продажу ценных бумаг из имущества фонда, превышает сумму второй части репо;</w:t>
      </w:r>
    </w:p>
    <w:p w:rsidR="007B67C7" w:rsidRPr="007B67C7" w:rsidRDefault="007B67C7" w:rsidP="005C2CCC">
      <w:pPr>
        <w:tabs>
          <w:tab w:val="left" w:pos="1134"/>
        </w:tabs>
        <w:ind w:firstLine="567"/>
        <w:jc w:val="both"/>
        <w:rPr>
          <w:sz w:val="24"/>
          <w:szCs w:val="24"/>
        </w:rPr>
      </w:pPr>
      <w:r w:rsidRPr="007B67C7">
        <w:rPr>
          <w:bCs/>
          <w:sz w:val="24"/>
          <w:szCs w:val="24"/>
        </w:rPr>
        <w:t>г)</w:t>
      </w:r>
      <w:r w:rsidRPr="007B67C7">
        <w:rPr>
          <w:sz w:val="24"/>
          <w:szCs w:val="24"/>
        </w:rPr>
        <w:tab/>
      </w:r>
      <w:r w:rsidRPr="007B67C7">
        <w:rPr>
          <w:bCs/>
          <w:sz w:val="24"/>
          <w:szCs w:val="24"/>
        </w:rPr>
        <w:t>общее количество ценных бумаг (общая сумма денежных средств), составляющих имущество фонда, с учетом ценных бумаг (денежных средств), приобретенных (полученных) в состав имущества фонда по первой части репо, до прекращения второй части репо не может составлять менее количества ценных бумаг (суммы денежных средств), приобретенных</w:t>
      </w:r>
      <w:r w:rsidRPr="007B67C7">
        <w:rPr>
          <w:sz w:val="24"/>
          <w:szCs w:val="24"/>
        </w:rPr>
        <w:t xml:space="preserve"> </w:t>
      </w:r>
      <w:r w:rsidRPr="007B67C7">
        <w:rPr>
          <w:bCs/>
          <w:sz w:val="24"/>
          <w:szCs w:val="24"/>
        </w:rPr>
        <w:t>(полученных) по первой части репо</w:t>
      </w:r>
      <w:r w:rsidRPr="007B67C7">
        <w:rPr>
          <w:bCs/>
          <w:sz w:val="24"/>
          <w:szCs w:val="24"/>
          <w:shd w:val="clear" w:color="auto" w:fill="FFFFFF"/>
        </w:rPr>
        <w:t>;</w:t>
      </w:r>
    </w:p>
    <w:p w:rsidR="007B67C7" w:rsidRPr="007B67C7" w:rsidRDefault="007B67C7" w:rsidP="007B67C7">
      <w:pPr>
        <w:tabs>
          <w:tab w:val="left" w:pos="949"/>
        </w:tabs>
        <w:ind w:firstLine="567"/>
        <w:jc w:val="both"/>
        <w:rPr>
          <w:bCs/>
          <w:sz w:val="24"/>
          <w:szCs w:val="24"/>
        </w:rPr>
      </w:pPr>
      <w:r w:rsidRPr="007B67C7">
        <w:rPr>
          <w:bCs/>
          <w:sz w:val="24"/>
          <w:szCs w:val="24"/>
        </w:rPr>
        <w:t>д)</w:t>
      </w:r>
      <w:r w:rsidRPr="007B67C7">
        <w:rPr>
          <w:bCs/>
          <w:sz w:val="24"/>
          <w:szCs w:val="24"/>
        </w:rPr>
        <w:tab/>
        <w:t>срок исполнения второй части репо не превышает 30 дней с даты заключения сделки репо;</w:t>
      </w:r>
    </w:p>
    <w:p w:rsidR="007B67C7" w:rsidRPr="007B67C7" w:rsidRDefault="007B67C7" w:rsidP="007B67C7">
      <w:pPr>
        <w:tabs>
          <w:tab w:val="left" w:pos="942"/>
        </w:tabs>
        <w:ind w:firstLine="567"/>
        <w:jc w:val="both"/>
        <w:rPr>
          <w:bCs/>
          <w:sz w:val="24"/>
          <w:szCs w:val="24"/>
        </w:rPr>
      </w:pPr>
      <w:r w:rsidRPr="007B67C7">
        <w:rPr>
          <w:bCs/>
          <w:sz w:val="24"/>
          <w:szCs w:val="24"/>
        </w:rPr>
        <w:t>е)</w:t>
      </w:r>
      <w:r w:rsidRPr="007B67C7">
        <w:rPr>
          <w:bCs/>
          <w:sz w:val="24"/>
          <w:szCs w:val="24"/>
        </w:rPr>
        <w:tab/>
        <w:t>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w:t>
      </w:r>
    </w:p>
    <w:p w:rsidR="007B67C7" w:rsidRPr="007B67C7" w:rsidRDefault="007B67C7" w:rsidP="007B67C7">
      <w:pPr>
        <w:tabs>
          <w:tab w:val="left" w:pos="996"/>
        </w:tabs>
        <w:ind w:firstLine="567"/>
        <w:jc w:val="both"/>
        <w:rPr>
          <w:bCs/>
          <w:sz w:val="24"/>
          <w:szCs w:val="24"/>
        </w:rPr>
      </w:pPr>
      <w:r w:rsidRPr="007B67C7">
        <w:rPr>
          <w:bCs/>
          <w:sz w:val="24"/>
          <w:szCs w:val="24"/>
        </w:rPr>
        <w:t>ж)</w:t>
      </w:r>
      <w:r w:rsidRPr="007B67C7">
        <w:rPr>
          <w:bCs/>
          <w:sz w:val="24"/>
          <w:szCs w:val="24"/>
        </w:rPr>
        <w:tab/>
        <w:t>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w:t>
      </w:r>
    </w:p>
    <w:p w:rsidR="007B67C7" w:rsidRPr="007B67C7" w:rsidRDefault="007B67C7" w:rsidP="007B67C7">
      <w:pPr>
        <w:tabs>
          <w:tab w:val="left" w:pos="934"/>
        </w:tabs>
        <w:ind w:firstLine="567"/>
        <w:jc w:val="both"/>
        <w:rPr>
          <w:bCs/>
          <w:sz w:val="24"/>
          <w:szCs w:val="24"/>
        </w:rPr>
      </w:pPr>
      <w:r w:rsidRPr="007B67C7">
        <w:rPr>
          <w:bCs/>
          <w:sz w:val="24"/>
          <w:szCs w:val="24"/>
        </w:rPr>
        <w:t>з)</w:t>
      </w:r>
      <w:r w:rsidRPr="007B67C7">
        <w:rPr>
          <w:bCs/>
          <w:sz w:val="24"/>
          <w:szCs w:val="24"/>
        </w:rPr>
        <w:tab/>
        <w:t>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p>
    <w:p w:rsidR="007B67C7" w:rsidRPr="007B67C7" w:rsidRDefault="007B67C7" w:rsidP="004D69A4">
      <w:pPr>
        <w:numPr>
          <w:ilvl w:val="0"/>
          <w:numId w:val="28"/>
        </w:numPr>
        <w:tabs>
          <w:tab w:val="left" w:pos="851"/>
        </w:tabs>
        <w:autoSpaceDE w:val="0"/>
        <w:autoSpaceDN w:val="0"/>
        <w:adjustRightInd w:val="0"/>
        <w:ind w:left="0" w:firstLine="567"/>
        <w:contextualSpacing/>
        <w:jc w:val="both"/>
        <w:rPr>
          <w:sz w:val="24"/>
          <w:szCs w:val="24"/>
        </w:rPr>
      </w:pPr>
      <w:r w:rsidRPr="007B67C7">
        <w:rPr>
          <w:sz w:val="24"/>
          <w:szCs w:val="24"/>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7B67C7" w:rsidRPr="007B67C7" w:rsidRDefault="007B67C7" w:rsidP="004D69A4">
      <w:pPr>
        <w:numPr>
          <w:ilvl w:val="0"/>
          <w:numId w:val="28"/>
        </w:numPr>
        <w:tabs>
          <w:tab w:val="left" w:pos="851"/>
        </w:tabs>
        <w:autoSpaceDE w:val="0"/>
        <w:autoSpaceDN w:val="0"/>
        <w:adjustRightInd w:val="0"/>
        <w:ind w:left="0" w:firstLine="567"/>
        <w:contextualSpacing/>
        <w:jc w:val="both"/>
        <w:rPr>
          <w:sz w:val="24"/>
          <w:szCs w:val="24"/>
        </w:rPr>
      </w:pPr>
      <w:r w:rsidRPr="007B67C7">
        <w:rPr>
          <w:sz w:val="24"/>
          <w:szCs w:val="24"/>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7B67C7" w:rsidRPr="007B67C7" w:rsidRDefault="007B67C7" w:rsidP="004D69A4">
      <w:pPr>
        <w:numPr>
          <w:ilvl w:val="0"/>
          <w:numId w:val="28"/>
        </w:numPr>
        <w:tabs>
          <w:tab w:val="left" w:pos="851"/>
        </w:tabs>
        <w:autoSpaceDE w:val="0"/>
        <w:autoSpaceDN w:val="0"/>
        <w:adjustRightInd w:val="0"/>
        <w:ind w:left="0" w:firstLine="567"/>
        <w:contextualSpacing/>
        <w:jc w:val="both"/>
        <w:rPr>
          <w:sz w:val="24"/>
          <w:szCs w:val="24"/>
        </w:rPr>
      </w:pPr>
      <w:r w:rsidRPr="007B67C7">
        <w:rPr>
          <w:sz w:val="24"/>
          <w:szCs w:val="24"/>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7B67C7" w:rsidRPr="007B67C7" w:rsidRDefault="007B67C7" w:rsidP="004D69A4">
      <w:pPr>
        <w:numPr>
          <w:ilvl w:val="0"/>
          <w:numId w:val="28"/>
        </w:numPr>
        <w:tabs>
          <w:tab w:val="left" w:pos="851"/>
        </w:tabs>
        <w:autoSpaceDE w:val="0"/>
        <w:autoSpaceDN w:val="0"/>
        <w:adjustRightInd w:val="0"/>
        <w:ind w:left="0" w:firstLine="567"/>
        <w:contextualSpacing/>
        <w:jc w:val="both"/>
        <w:rPr>
          <w:sz w:val="24"/>
          <w:szCs w:val="24"/>
        </w:rPr>
      </w:pPr>
      <w:r w:rsidRPr="007B67C7">
        <w:rPr>
          <w:sz w:val="24"/>
          <w:szCs w:val="24"/>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7B67C7" w:rsidRPr="007B67C7" w:rsidRDefault="007B67C7" w:rsidP="004D69A4">
      <w:pPr>
        <w:numPr>
          <w:ilvl w:val="0"/>
          <w:numId w:val="28"/>
        </w:numPr>
        <w:tabs>
          <w:tab w:val="left" w:pos="851"/>
        </w:tabs>
        <w:autoSpaceDE w:val="0"/>
        <w:autoSpaceDN w:val="0"/>
        <w:adjustRightInd w:val="0"/>
        <w:ind w:left="0" w:firstLine="567"/>
        <w:contextualSpacing/>
        <w:jc w:val="both"/>
        <w:rPr>
          <w:sz w:val="24"/>
          <w:szCs w:val="24"/>
        </w:rPr>
      </w:pPr>
      <w:r w:rsidRPr="007B67C7">
        <w:rPr>
          <w:sz w:val="24"/>
          <w:szCs w:val="24"/>
        </w:rPr>
        <w:t>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87 настоящих Правил, а также иных случаев, предусмотренных настоящими Правилами;</w:t>
      </w:r>
    </w:p>
    <w:p w:rsidR="007B67C7" w:rsidRPr="007B67C7" w:rsidRDefault="007B67C7" w:rsidP="004D69A4">
      <w:pPr>
        <w:numPr>
          <w:ilvl w:val="0"/>
          <w:numId w:val="28"/>
        </w:numPr>
        <w:tabs>
          <w:tab w:val="left" w:pos="851"/>
        </w:tabs>
        <w:autoSpaceDE w:val="0"/>
        <w:autoSpaceDN w:val="0"/>
        <w:adjustRightInd w:val="0"/>
        <w:ind w:left="0" w:firstLine="567"/>
        <w:contextualSpacing/>
        <w:jc w:val="both"/>
        <w:rPr>
          <w:sz w:val="24"/>
          <w:szCs w:val="24"/>
        </w:rPr>
      </w:pPr>
      <w:r w:rsidRPr="007B67C7">
        <w:rPr>
          <w:sz w:val="24"/>
          <w:szCs w:val="24"/>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7B67C7" w:rsidRPr="007B67C7" w:rsidRDefault="007B67C7" w:rsidP="007B67C7">
      <w:pPr>
        <w:tabs>
          <w:tab w:val="left" w:pos="851"/>
        </w:tabs>
        <w:autoSpaceDE w:val="0"/>
        <w:autoSpaceDN w:val="0"/>
        <w:adjustRightInd w:val="0"/>
        <w:ind w:firstLine="567"/>
        <w:contextualSpacing/>
        <w:jc w:val="both"/>
        <w:rPr>
          <w:sz w:val="24"/>
          <w:szCs w:val="24"/>
        </w:rPr>
      </w:pPr>
      <w:r w:rsidRPr="007B67C7">
        <w:rPr>
          <w:sz w:val="24"/>
          <w:szCs w:val="24"/>
        </w:rPr>
        <w:t>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p w:rsidR="007B67C7" w:rsidRPr="007B67C7" w:rsidRDefault="007B67C7" w:rsidP="004D69A4">
      <w:pPr>
        <w:numPr>
          <w:ilvl w:val="0"/>
          <w:numId w:val="26"/>
        </w:numPr>
        <w:tabs>
          <w:tab w:val="clear" w:pos="786"/>
          <w:tab w:val="num" w:pos="0"/>
          <w:tab w:val="left" w:pos="1134"/>
        </w:tabs>
        <w:autoSpaceDE w:val="0"/>
        <w:autoSpaceDN w:val="0"/>
        <w:adjustRightInd w:val="0"/>
        <w:ind w:left="0" w:firstLine="567"/>
        <w:jc w:val="both"/>
        <w:rPr>
          <w:sz w:val="24"/>
          <w:szCs w:val="24"/>
        </w:rPr>
      </w:pPr>
      <w:r w:rsidRPr="007B67C7">
        <w:rPr>
          <w:sz w:val="24"/>
          <w:szCs w:val="24"/>
        </w:rPr>
        <w:t>Ограничения на совершение сделок с ценными бумагами, установленные абзацами восьмым, девятым, одиннадцатым и двенадцатым подпункта 5 пункта 28 настоящих Правил, не применяются, если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7B67C7" w:rsidRPr="007B67C7" w:rsidRDefault="007B67C7" w:rsidP="004D69A4">
      <w:pPr>
        <w:numPr>
          <w:ilvl w:val="0"/>
          <w:numId w:val="26"/>
        </w:numPr>
        <w:tabs>
          <w:tab w:val="clear" w:pos="786"/>
          <w:tab w:val="num" w:pos="0"/>
          <w:tab w:val="left" w:pos="1134"/>
        </w:tabs>
        <w:autoSpaceDE w:val="0"/>
        <w:autoSpaceDN w:val="0"/>
        <w:adjustRightInd w:val="0"/>
        <w:ind w:left="0" w:firstLine="567"/>
        <w:jc w:val="both"/>
        <w:rPr>
          <w:sz w:val="24"/>
          <w:szCs w:val="24"/>
        </w:rPr>
      </w:pPr>
      <w:r w:rsidRPr="007B67C7">
        <w:rPr>
          <w:sz w:val="24"/>
          <w:szCs w:val="24"/>
        </w:rPr>
        <w:t>Ограничения на совершение сделок, установленные абзацем десятым подпункта 5 пункта 28 настоящих Правил, не применяются, если указанные сделки:</w:t>
      </w:r>
    </w:p>
    <w:p w:rsidR="007B67C7" w:rsidRPr="007B67C7" w:rsidRDefault="007B67C7" w:rsidP="004D69A4">
      <w:pPr>
        <w:numPr>
          <w:ilvl w:val="2"/>
          <w:numId w:val="10"/>
        </w:numPr>
        <w:tabs>
          <w:tab w:val="left" w:pos="1134"/>
        </w:tabs>
        <w:autoSpaceDE w:val="0"/>
        <w:autoSpaceDN w:val="0"/>
        <w:adjustRightInd w:val="0"/>
        <w:ind w:left="0" w:firstLine="567"/>
        <w:jc w:val="both"/>
        <w:rPr>
          <w:sz w:val="24"/>
          <w:szCs w:val="24"/>
        </w:rPr>
      </w:pPr>
      <w:r w:rsidRPr="007B67C7">
        <w:rPr>
          <w:sz w:val="24"/>
          <w:szCs w:val="24"/>
        </w:rPr>
        <w:t>совершаются с ценными бумагами, включенными в котировальные списки российских бирж;</w:t>
      </w:r>
    </w:p>
    <w:p w:rsidR="007B67C7" w:rsidRPr="007B67C7" w:rsidRDefault="007B67C7" w:rsidP="004D69A4">
      <w:pPr>
        <w:numPr>
          <w:ilvl w:val="2"/>
          <w:numId w:val="10"/>
        </w:numPr>
        <w:tabs>
          <w:tab w:val="left" w:pos="1134"/>
        </w:tabs>
        <w:autoSpaceDE w:val="0"/>
        <w:autoSpaceDN w:val="0"/>
        <w:adjustRightInd w:val="0"/>
        <w:ind w:left="0" w:firstLine="567"/>
        <w:jc w:val="both"/>
        <w:rPr>
          <w:sz w:val="24"/>
          <w:szCs w:val="24"/>
        </w:rPr>
      </w:pPr>
      <w:r w:rsidRPr="007B67C7">
        <w:rPr>
          <w:sz w:val="24"/>
          <w:szCs w:val="24"/>
        </w:rPr>
        <w:t>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7B67C7" w:rsidRPr="007B67C7" w:rsidRDefault="007B67C7" w:rsidP="004D69A4">
      <w:pPr>
        <w:numPr>
          <w:ilvl w:val="2"/>
          <w:numId w:val="10"/>
        </w:numPr>
        <w:tabs>
          <w:tab w:val="left" w:pos="1134"/>
        </w:tabs>
        <w:autoSpaceDE w:val="0"/>
        <w:autoSpaceDN w:val="0"/>
        <w:adjustRightInd w:val="0"/>
        <w:ind w:left="0" w:firstLine="567"/>
        <w:jc w:val="both"/>
        <w:rPr>
          <w:sz w:val="24"/>
          <w:szCs w:val="24"/>
        </w:rPr>
      </w:pPr>
      <w:r w:rsidRPr="007B67C7">
        <w:rPr>
          <w:sz w:val="24"/>
          <w:szCs w:val="24"/>
        </w:rPr>
        <w:t>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7B67C7" w:rsidRPr="00264F81" w:rsidRDefault="007B67C7" w:rsidP="00264F81">
      <w:pPr>
        <w:numPr>
          <w:ilvl w:val="0"/>
          <w:numId w:val="26"/>
        </w:numPr>
        <w:tabs>
          <w:tab w:val="clear" w:pos="786"/>
          <w:tab w:val="num" w:pos="0"/>
          <w:tab w:val="num" w:pos="709"/>
          <w:tab w:val="left" w:pos="993"/>
        </w:tabs>
        <w:ind w:left="0" w:firstLine="567"/>
        <w:contextualSpacing/>
        <w:jc w:val="both"/>
        <w:outlineLvl w:val="1"/>
        <w:rPr>
          <w:sz w:val="24"/>
          <w:szCs w:val="24"/>
        </w:rPr>
      </w:pPr>
      <w:r w:rsidRPr="007B67C7">
        <w:rPr>
          <w:sz w:val="24"/>
          <w:szCs w:val="24"/>
        </w:rPr>
        <w:t xml:space="preserve">По сделкам, совершенным в нарушение требований </w:t>
      </w:r>
      <w:r w:rsidRPr="007B67C7">
        <w:rPr>
          <w:bCs/>
          <w:sz w:val="24"/>
          <w:szCs w:val="24"/>
        </w:rPr>
        <w:t xml:space="preserve">подпункта 3 пункта 26, </w:t>
      </w:r>
      <w:r w:rsidRPr="007B67C7">
        <w:rPr>
          <w:sz w:val="24"/>
          <w:szCs w:val="24"/>
        </w:rPr>
        <w:t>подпунктов 1, 3 и 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264F81" w:rsidRPr="007B67C7" w:rsidRDefault="00264F81" w:rsidP="00264F81">
      <w:pPr>
        <w:tabs>
          <w:tab w:val="num" w:pos="786"/>
          <w:tab w:val="left" w:pos="993"/>
        </w:tabs>
        <w:ind w:left="567"/>
        <w:contextualSpacing/>
        <w:jc w:val="both"/>
        <w:outlineLvl w:val="1"/>
        <w:rPr>
          <w:sz w:val="24"/>
          <w:szCs w:val="24"/>
        </w:rPr>
      </w:pPr>
    </w:p>
    <w:p w:rsidR="007B67C7" w:rsidRPr="00264F81" w:rsidRDefault="007B67C7" w:rsidP="00264F81">
      <w:pPr>
        <w:keepNext/>
        <w:numPr>
          <w:ilvl w:val="0"/>
          <w:numId w:val="25"/>
        </w:numPr>
        <w:tabs>
          <w:tab w:val="left" w:pos="284"/>
          <w:tab w:val="num" w:pos="709"/>
        </w:tabs>
        <w:ind w:left="0"/>
        <w:jc w:val="center"/>
        <w:outlineLvl w:val="0"/>
        <w:rPr>
          <w:b/>
          <w:bCs/>
          <w:kern w:val="32"/>
          <w:sz w:val="24"/>
          <w:szCs w:val="24"/>
        </w:rPr>
      </w:pPr>
      <w:r w:rsidRPr="007B67C7">
        <w:rPr>
          <w:b/>
          <w:bCs/>
          <w:kern w:val="32"/>
          <w:sz w:val="24"/>
          <w:szCs w:val="24"/>
        </w:rPr>
        <w:t>Права владельцев инвестиционных паев. Инвестиционные паи</w:t>
      </w:r>
    </w:p>
    <w:p w:rsidR="00264F81" w:rsidRPr="007B67C7" w:rsidRDefault="00264F81" w:rsidP="00264F81">
      <w:pPr>
        <w:keepNext/>
        <w:numPr>
          <w:ilvl w:val="0"/>
          <w:numId w:val="25"/>
        </w:numPr>
        <w:tabs>
          <w:tab w:val="left" w:pos="284"/>
          <w:tab w:val="num" w:pos="709"/>
        </w:tabs>
        <w:ind w:left="0"/>
        <w:jc w:val="center"/>
        <w:outlineLvl w:val="0"/>
        <w:rPr>
          <w:b/>
          <w:bCs/>
          <w:kern w:val="32"/>
          <w:sz w:val="24"/>
          <w:szCs w:val="24"/>
        </w:rPr>
      </w:pPr>
    </w:p>
    <w:p w:rsidR="007B67C7" w:rsidRPr="007B67C7" w:rsidRDefault="007B67C7" w:rsidP="00264F81">
      <w:pPr>
        <w:numPr>
          <w:ilvl w:val="0"/>
          <w:numId w:val="26"/>
        </w:numPr>
        <w:tabs>
          <w:tab w:val="clear" w:pos="786"/>
          <w:tab w:val="num" w:pos="709"/>
          <w:tab w:val="left" w:pos="1134"/>
        </w:tabs>
        <w:autoSpaceDE w:val="0"/>
        <w:autoSpaceDN w:val="0"/>
        <w:adjustRightInd w:val="0"/>
        <w:ind w:left="0" w:firstLine="567"/>
        <w:jc w:val="both"/>
        <w:rPr>
          <w:sz w:val="24"/>
          <w:szCs w:val="24"/>
        </w:rPr>
      </w:pPr>
      <w:r w:rsidRPr="007B67C7">
        <w:rPr>
          <w:sz w:val="24"/>
          <w:szCs w:val="24"/>
        </w:rPr>
        <w:t>Права владельцев инвестиционных паев удостоверяются инвестиционными паями.</w:t>
      </w:r>
    </w:p>
    <w:p w:rsidR="007B67C7" w:rsidRPr="007B67C7" w:rsidRDefault="007B67C7" w:rsidP="004D69A4">
      <w:pPr>
        <w:numPr>
          <w:ilvl w:val="0"/>
          <w:numId w:val="26"/>
        </w:numPr>
        <w:tabs>
          <w:tab w:val="clear" w:pos="786"/>
          <w:tab w:val="num" w:pos="709"/>
          <w:tab w:val="left" w:pos="1134"/>
        </w:tabs>
        <w:autoSpaceDE w:val="0"/>
        <w:autoSpaceDN w:val="0"/>
        <w:adjustRightInd w:val="0"/>
        <w:ind w:left="0" w:firstLine="567"/>
        <w:jc w:val="both"/>
        <w:rPr>
          <w:sz w:val="24"/>
          <w:szCs w:val="24"/>
        </w:rPr>
      </w:pPr>
      <w:r w:rsidRPr="007B67C7">
        <w:rPr>
          <w:sz w:val="24"/>
          <w:szCs w:val="24"/>
        </w:rPr>
        <w:t>Инвестиционный пай является именной ценной бумагой, удостоверяющей:</w:t>
      </w:r>
    </w:p>
    <w:p w:rsidR="007B67C7" w:rsidRPr="007B67C7" w:rsidRDefault="007B67C7" w:rsidP="004D69A4">
      <w:pPr>
        <w:numPr>
          <w:ilvl w:val="2"/>
          <w:numId w:val="11"/>
        </w:numPr>
        <w:tabs>
          <w:tab w:val="left" w:pos="1134"/>
        </w:tabs>
        <w:autoSpaceDE w:val="0"/>
        <w:autoSpaceDN w:val="0"/>
        <w:adjustRightInd w:val="0"/>
        <w:ind w:left="0" w:firstLine="567"/>
        <w:jc w:val="both"/>
        <w:rPr>
          <w:sz w:val="24"/>
          <w:szCs w:val="24"/>
        </w:rPr>
      </w:pPr>
      <w:r w:rsidRPr="007B67C7">
        <w:rPr>
          <w:sz w:val="24"/>
          <w:szCs w:val="24"/>
        </w:rPr>
        <w:t>долю его владельца в праве собственности на имущество, составляющее фонд;</w:t>
      </w:r>
    </w:p>
    <w:p w:rsidR="007B67C7" w:rsidRPr="007B67C7" w:rsidRDefault="007B67C7" w:rsidP="004D69A4">
      <w:pPr>
        <w:numPr>
          <w:ilvl w:val="2"/>
          <w:numId w:val="11"/>
        </w:numPr>
        <w:tabs>
          <w:tab w:val="left" w:pos="1134"/>
        </w:tabs>
        <w:autoSpaceDE w:val="0"/>
        <w:autoSpaceDN w:val="0"/>
        <w:adjustRightInd w:val="0"/>
        <w:ind w:left="0" w:firstLine="567"/>
        <w:jc w:val="both"/>
        <w:rPr>
          <w:sz w:val="24"/>
          <w:szCs w:val="24"/>
        </w:rPr>
      </w:pPr>
      <w:r w:rsidRPr="007B67C7">
        <w:rPr>
          <w:sz w:val="24"/>
          <w:szCs w:val="24"/>
        </w:rPr>
        <w:t>право требовать от управляющей компании надлежащего доверительного управления фондом;</w:t>
      </w:r>
    </w:p>
    <w:p w:rsidR="007B67C7" w:rsidRPr="007B67C7" w:rsidRDefault="007B67C7" w:rsidP="004D69A4">
      <w:pPr>
        <w:numPr>
          <w:ilvl w:val="2"/>
          <w:numId w:val="11"/>
        </w:numPr>
        <w:tabs>
          <w:tab w:val="left" w:pos="1134"/>
        </w:tabs>
        <w:autoSpaceDE w:val="0"/>
        <w:autoSpaceDN w:val="0"/>
        <w:adjustRightInd w:val="0"/>
        <w:ind w:left="0" w:firstLine="567"/>
        <w:jc w:val="both"/>
        <w:rPr>
          <w:sz w:val="24"/>
          <w:szCs w:val="24"/>
        </w:rPr>
      </w:pPr>
      <w:r w:rsidRPr="007B67C7">
        <w:rPr>
          <w:sz w:val="24"/>
          <w:szCs w:val="24"/>
        </w:rPr>
        <w:t>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7B67C7" w:rsidRPr="007B67C7" w:rsidRDefault="007B67C7" w:rsidP="004D69A4">
      <w:pPr>
        <w:numPr>
          <w:ilvl w:val="2"/>
          <w:numId w:val="11"/>
        </w:numPr>
        <w:tabs>
          <w:tab w:val="left" w:pos="1134"/>
        </w:tabs>
        <w:autoSpaceDE w:val="0"/>
        <w:autoSpaceDN w:val="0"/>
        <w:adjustRightInd w:val="0"/>
        <w:ind w:left="0" w:firstLine="567"/>
        <w:jc w:val="both"/>
        <w:rPr>
          <w:sz w:val="24"/>
          <w:szCs w:val="24"/>
        </w:rPr>
      </w:pPr>
      <w:r w:rsidRPr="007B67C7">
        <w:rPr>
          <w:sz w:val="24"/>
          <w:szCs w:val="24"/>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7B67C7" w:rsidRPr="007B67C7" w:rsidRDefault="007B67C7" w:rsidP="004D69A4">
      <w:pPr>
        <w:numPr>
          <w:ilvl w:val="0"/>
          <w:numId w:val="26"/>
        </w:numPr>
        <w:tabs>
          <w:tab w:val="clear" w:pos="786"/>
          <w:tab w:val="num" w:pos="0"/>
          <w:tab w:val="left" w:pos="1134"/>
        </w:tabs>
        <w:autoSpaceDE w:val="0"/>
        <w:autoSpaceDN w:val="0"/>
        <w:adjustRightInd w:val="0"/>
        <w:ind w:left="0" w:firstLine="567"/>
        <w:jc w:val="both"/>
        <w:rPr>
          <w:sz w:val="24"/>
          <w:szCs w:val="24"/>
        </w:rPr>
      </w:pPr>
      <w:r w:rsidRPr="007B67C7">
        <w:rPr>
          <w:sz w:val="24"/>
          <w:szCs w:val="24"/>
        </w:rPr>
        <w:t>Каждый инвестиционный пай удостоверяет одинаковую долю в праве общей собственности на имущество, составляющее фонд, и одинаковые права.</w:t>
      </w:r>
    </w:p>
    <w:p w:rsidR="007B67C7" w:rsidRPr="007B67C7" w:rsidRDefault="007B67C7" w:rsidP="005C2CCC">
      <w:pPr>
        <w:tabs>
          <w:tab w:val="num" w:pos="0"/>
        </w:tabs>
        <w:autoSpaceDE w:val="0"/>
        <w:autoSpaceDN w:val="0"/>
        <w:adjustRightInd w:val="0"/>
        <w:ind w:firstLine="567"/>
        <w:jc w:val="both"/>
        <w:rPr>
          <w:sz w:val="24"/>
          <w:szCs w:val="24"/>
        </w:rPr>
      </w:pPr>
      <w:r w:rsidRPr="007B67C7">
        <w:rPr>
          <w:sz w:val="24"/>
          <w:szCs w:val="24"/>
        </w:rPr>
        <w:t>Инвестиционный пай не является эмиссионной ценной бумагой.</w:t>
      </w:r>
    </w:p>
    <w:p w:rsidR="007B67C7" w:rsidRPr="007B67C7" w:rsidRDefault="007B67C7" w:rsidP="005C2CCC">
      <w:pPr>
        <w:tabs>
          <w:tab w:val="num" w:pos="0"/>
        </w:tabs>
        <w:autoSpaceDE w:val="0"/>
        <w:autoSpaceDN w:val="0"/>
        <w:adjustRightInd w:val="0"/>
        <w:ind w:firstLine="567"/>
        <w:jc w:val="both"/>
        <w:rPr>
          <w:sz w:val="24"/>
          <w:szCs w:val="24"/>
        </w:rPr>
      </w:pPr>
      <w:r w:rsidRPr="007B67C7">
        <w:rPr>
          <w:sz w:val="24"/>
          <w:szCs w:val="24"/>
        </w:rPr>
        <w:t>Права, удостоверенные инвестиционным паем, фиксируются в бездокументарной форме.</w:t>
      </w:r>
    </w:p>
    <w:p w:rsidR="007B67C7" w:rsidRPr="007B67C7" w:rsidRDefault="007B67C7" w:rsidP="005C2CCC">
      <w:pPr>
        <w:tabs>
          <w:tab w:val="num" w:pos="0"/>
        </w:tabs>
        <w:autoSpaceDE w:val="0"/>
        <w:autoSpaceDN w:val="0"/>
        <w:adjustRightInd w:val="0"/>
        <w:ind w:firstLine="567"/>
        <w:jc w:val="both"/>
        <w:rPr>
          <w:sz w:val="24"/>
          <w:szCs w:val="24"/>
        </w:rPr>
      </w:pPr>
      <w:r w:rsidRPr="007B67C7">
        <w:rPr>
          <w:sz w:val="24"/>
          <w:szCs w:val="24"/>
        </w:rPr>
        <w:t>Инвестиционный пай не имеет номинальной стоимости.</w:t>
      </w:r>
    </w:p>
    <w:p w:rsidR="007B67C7" w:rsidRPr="007B67C7" w:rsidRDefault="007B67C7" w:rsidP="004D69A4">
      <w:pPr>
        <w:numPr>
          <w:ilvl w:val="0"/>
          <w:numId w:val="26"/>
        </w:numPr>
        <w:tabs>
          <w:tab w:val="clear" w:pos="786"/>
          <w:tab w:val="num" w:pos="0"/>
          <w:tab w:val="left" w:pos="1134"/>
        </w:tabs>
        <w:autoSpaceDE w:val="0"/>
        <w:autoSpaceDN w:val="0"/>
        <w:adjustRightInd w:val="0"/>
        <w:ind w:left="0" w:firstLine="567"/>
        <w:jc w:val="both"/>
        <w:rPr>
          <w:sz w:val="24"/>
          <w:szCs w:val="24"/>
        </w:rPr>
      </w:pPr>
      <w:r w:rsidRPr="007B67C7">
        <w:rPr>
          <w:sz w:val="24"/>
          <w:szCs w:val="24"/>
        </w:rPr>
        <w:t>Количество инвестиционных паев, выдаваемых управляющей компанией, не ограничивается.</w:t>
      </w:r>
    </w:p>
    <w:p w:rsidR="007B67C7" w:rsidRPr="007B67C7" w:rsidRDefault="007B67C7" w:rsidP="004D69A4">
      <w:pPr>
        <w:numPr>
          <w:ilvl w:val="0"/>
          <w:numId w:val="26"/>
        </w:numPr>
        <w:tabs>
          <w:tab w:val="clear" w:pos="786"/>
          <w:tab w:val="num" w:pos="0"/>
          <w:tab w:val="left" w:pos="1134"/>
        </w:tabs>
        <w:autoSpaceDE w:val="0"/>
        <w:autoSpaceDN w:val="0"/>
        <w:adjustRightInd w:val="0"/>
        <w:ind w:left="0" w:firstLine="567"/>
        <w:jc w:val="both"/>
        <w:rPr>
          <w:sz w:val="24"/>
          <w:szCs w:val="24"/>
        </w:rPr>
      </w:pPr>
      <w:r w:rsidRPr="007B67C7">
        <w:rPr>
          <w:sz w:val="24"/>
          <w:szCs w:val="24"/>
        </w:rPr>
        <w:t>При выдаче одному лицу инвестиционных паев, составляющих дробное число, количество инвестиционных паев определяется с точностью до пятого знака после запятой.</w:t>
      </w:r>
    </w:p>
    <w:p w:rsidR="007B67C7" w:rsidRPr="007B67C7" w:rsidRDefault="007B67C7" w:rsidP="004D69A4">
      <w:pPr>
        <w:numPr>
          <w:ilvl w:val="0"/>
          <w:numId w:val="26"/>
        </w:numPr>
        <w:tabs>
          <w:tab w:val="clear" w:pos="786"/>
          <w:tab w:val="num" w:pos="0"/>
          <w:tab w:val="left" w:pos="1134"/>
        </w:tabs>
        <w:autoSpaceDE w:val="0"/>
        <w:autoSpaceDN w:val="0"/>
        <w:adjustRightInd w:val="0"/>
        <w:ind w:left="0" w:firstLine="567"/>
        <w:jc w:val="both"/>
        <w:rPr>
          <w:sz w:val="24"/>
          <w:szCs w:val="24"/>
        </w:rPr>
      </w:pPr>
      <w:r w:rsidRPr="007B67C7">
        <w:rPr>
          <w:sz w:val="24"/>
          <w:szCs w:val="24"/>
        </w:rPr>
        <w:t xml:space="preserve">Инвестиционные паи свободно обращаются по завершении (окончании) формирования фонда. </w:t>
      </w:r>
    </w:p>
    <w:p w:rsidR="007B67C7" w:rsidRPr="007B67C7" w:rsidRDefault="007B67C7" w:rsidP="005C2CCC">
      <w:pPr>
        <w:tabs>
          <w:tab w:val="num" w:pos="0"/>
          <w:tab w:val="left" w:pos="1134"/>
        </w:tabs>
        <w:autoSpaceDE w:val="0"/>
        <w:autoSpaceDN w:val="0"/>
        <w:adjustRightInd w:val="0"/>
        <w:ind w:firstLine="567"/>
        <w:jc w:val="both"/>
        <w:rPr>
          <w:sz w:val="24"/>
          <w:szCs w:val="24"/>
        </w:rPr>
      </w:pPr>
      <w:r w:rsidRPr="007B67C7">
        <w:rPr>
          <w:sz w:val="24"/>
          <w:szCs w:val="24"/>
        </w:rPr>
        <w:t>Специализированный депозитарий, регистратор, аудиторская организация не могут являться владельцами инвестиционных паев.</w:t>
      </w:r>
    </w:p>
    <w:p w:rsidR="007B67C7" w:rsidRPr="007B67C7" w:rsidRDefault="007B67C7" w:rsidP="004D69A4">
      <w:pPr>
        <w:numPr>
          <w:ilvl w:val="0"/>
          <w:numId w:val="26"/>
        </w:numPr>
        <w:tabs>
          <w:tab w:val="clear" w:pos="786"/>
          <w:tab w:val="num" w:pos="0"/>
          <w:tab w:val="left" w:pos="1134"/>
        </w:tabs>
        <w:autoSpaceDE w:val="0"/>
        <w:autoSpaceDN w:val="0"/>
        <w:adjustRightInd w:val="0"/>
        <w:ind w:left="0" w:firstLine="567"/>
        <w:jc w:val="both"/>
        <w:rPr>
          <w:sz w:val="24"/>
          <w:szCs w:val="24"/>
        </w:rPr>
      </w:pPr>
      <w:r w:rsidRPr="007B67C7">
        <w:rPr>
          <w:sz w:val="24"/>
          <w:szCs w:val="24"/>
        </w:rPr>
        <w:t>Учет прав на инвестиционные паи осуществляется на лицевых счетах в реестре владельцев инвестиционных паев и на счетах депо депозитариями.</w:t>
      </w:r>
    </w:p>
    <w:p w:rsidR="007B67C7" w:rsidRPr="007B67C7" w:rsidRDefault="007B67C7" w:rsidP="004D69A4">
      <w:pPr>
        <w:numPr>
          <w:ilvl w:val="0"/>
          <w:numId w:val="26"/>
        </w:numPr>
        <w:tabs>
          <w:tab w:val="clear" w:pos="786"/>
          <w:tab w:val="num" w:pos="0"/>
          <w:tab w:val="left" w:pos="1134"/>
        </w:tabs>
        <w:autoSpaceDE w:val="0"/>
        <w:autoSpaceDN w:val="0"/>
        <w:adjustRightInd w:val="0"/>
        <w:ind w:left="0" w:firstLine="567"/>
        <w:jc w:val="both"/>
        <w:rPr>
          <w:sz w:val="24"/>
          <w:szCs w:val="24"/>
        </w:rPr>
      </w:pPr>
      <w:r w:rsidRPr="007B67C7">
        <w:rPr>
          <w:bCs/>
          <w:sz w:val="24"/>
          <w:szCs w:val="24"/>
        </w:rPr>
        <w:t xml:space="preserve">Способы получения выписок из реестра владельцев инвестиционных паев: </w:t>
      </w:r>
    </w:p>
    <w:p w:rsidR="007B67C7" w:rsidRPr="007B67C7" w:rsidRDefault="007B67C7" w:rsidP="007B67C7">
      <w:pPr>
        <w:ind w:firstLine="567"/>
        <w:contextualSpacing/>
        <w:jc w:val="both"/>
        <w:rPr>
          <w:bCs/>
          <w:sz w:val="24"/>
          <w:szCs w:val="24"/>
        </w:rPr>
      </w:pPr>
      <w:r w:rsidRPr="007B67C7">
        <w:rPr>
          <w:bCs/>
          <w:sz w:val="24"/>
          <w:szCs w:val="24"/>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7B67C7" w:rsidRPr="007B67C7" w:rsidRDefault="007B67C7" w:rsidP="007B67C7">
      <w:pPr>
        <w:ind w:firstLine="567"/>
        <w:contextualSpacing/>
        <w:jc w:val="both"/>
        <w:rPr>
          <w:bCs/>
          <w:sz w:val="24"/>
          <w:szCs w:val="24"/>
        </w:rPr>
      </w:pPr>
      <w:r w:rsidRPr="007B67C7">
        <w:rPr>
          <w:bCs/>
          <w:sz w:val="24"/>
          <w:szCs w:val="24"/>
        </w:rPr>
        <w:t xml:space="preserve">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 </w:t>
      </w:r>
    </w:p>
    <w:p w:rsidR="007B67C7" w:rsidRPr="005A2F36" w:rsidRDefault="007B67C7" w:rsidP="00264F81">
      <w:pPr>
        <w:ind w:firstLine="567"/>
        <w:contextualSpacing/>
        <w:jc w:val="both"/>
        <w:rPr>
          <w:bCs/>
          <w:sz w:val="24"/>
          <w:szCs w:val="24"/>
        </w:rPr>
      </w:pPr>
      <w:r w:rsidRPr="007B67C7">
        <w:rPr>
          <w:bCs/>
          <w:sz w:val="24"/>
          <w:szCs w:val="24"/>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264F81" w:rsidRPr="005A2F36" w:rsidRDefault="00264F81" w:rsidP="00264F81">
      <w:pPr>
        <w:ind w:firstLine="567"/>
        <w:contextualSpacing/>
        <w:jc w:val="both"/>
        <w:rPr>
          <w:bCs/>
          <w:sz w:val="24"/>
          <w:szCs w:val="24"/>
        </w:rPr>
      </w:pPr>
    </w:p>
    <w:p w:rsidR="007B67C7" w:rsidRPr="00264F81" w:rsidRDefault="007B67C7" w:rsidP="00264F81">
      <w:pPr>
        <w:keepNext/>
        <w:numPr>
          <w:ilvl w:val="0"/>
          <w:numId w:val="25"/>
        </w:numPr>
        <w:tabs>
          <w:tab w:val="left" w:pos="284"/>
        </w:tabs>
        <w:jc w:val="center"/>
        <w:outlineLvl w:val="0"/>
        <w:rPr>
          <w:b/>
          <w:bCs/>
          <w:kern w:val="32"/>
          <w:sz w:val="24"/>
          <w:szCs w:val="24"/>
        </w:rPr>
      </w:pPr>
      <w:r w:rsidRPr="007B67C7">
        <w:rPr>
          <w:b/>
          <w:bCs/>
          <w:kern w:val="32"/>
          <w:sz w:val="24"/>
          <w:szCs w:val="24"/>
        </w:rPr>
        <w:t>Выдача инвестиционных паев</w:t>
      </w:r>
    </w:p>
    <w:p w:rsidR="00264F81" w:rsidRPr="007B67C7" w:rsidRDefault="00264F81" w:rsidP="00264F81">
      <w:pPr>
        <w:keepNext/>
        <w:tabs>
          <w:tab w:val="left" w:pos="284"/>
        </w:tabs>
        <w:ind w:left="720"/>
        <w:outlineLvl w:val="0"/>
        <w:rPr>
          <w:b/>
          <w:bCs/>
          <w:kern w:val="32"/>
          <w:sz w:val="24"/>
          <w:szCs w:val="24"/>
        </w:rPr>
      </w:pPr>
    </w:p>
    <w:p w:rsidR="007B67C7" w:rsidRPr="007B67C7" w:rsidRDefault="007B67C7" w:rsidP="00264F81">
      <w:pPr>
        <w:numPr>
          <w:ilvl w:val="0"/>
          <w:numId w:val="26"/>
        </w:numPr>
        <w:tabs>
          <w:tab w:val="clear" w:pos="786"/>
          <w:tab w:val="num" w:pos="0"/>
          <w:tab w:val="left" w:pos="1134"/>
        </w:tabs>
        <w:autoSpaceDE w:val="0"/>
        <w:autoSpaceDN w:val="0"/>
        <w:adjustRightInd w:val="0"/>
        <w:ind w:left="0" w:firstLine="567"/>
        <w:jc w:val="both"/>
        <w:rPr>
          <w:sz w:val="24"/>
          <w:szCs w:val="24"/>
        </w:rPr>
      </w:pPr>
      <w:r w:rsidRPr="007B67C7">
        <w:rPr>
          <w:sz w:val="24"/>
          <w:szCs w:val="24"/>
        </w:rPr>
        <w:t>Управляющая компания осуществляет выдачу инвестиционных паев при формировании фонда, а также после завершения формирования фонда.</w:t>
      </w:r>
    </w:p>
    <w:p w:rsidR="007B67C7" w:rsidRPr="007B67C7" w:rsidRDefault="007B67C7" w:rsidP="004D69A4">
      <w:pPr>
        <w:numPr>
          <w:ilvl w:val="0"/>
          <w:numId w:val="26"/>
        </w:numPr>
        <w:tabs>
          <w:tab w:val="clear" w:pos="786"/>
          <w:tab w:val="num" w:pos="0"/>
          <w:tab w:val="left" w:pos="1134"/>
        </w:tabs>
        <w:autoSpaceDE w:val="0"/>
        <w:autoSpaceDN w:val="0"/>
        <w:adjustRightInd w:val="0"/>
        <w:ind w:left="0" w:firstLine="567"/>
        <w:jc w:val="both"/>
        <w:rPr>
          <w:sz w:val="24"/>
          <w:szCs w:val="24"/>
        </w:rPr>
      </w:pPr>
      <w:r w:rsidRPr="007B67C7">
        <w:rPr>
          <w:sz w:val="24"/>
          <w:szCs w:val="24"/>
        </w:rPr>
        <w:t>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7B67C7" w:rsidRPr="007B67C7" w:rsidRDefault="007B67C7" w:rsidP="004D69A4">
      <w:pPr>
        <w:numPr>
          <w:ilvl w:val="0"/>
          <w:numId w:val="26"/>
        </w:numPr>
        <w:tabs>
          <w:tab w:val="clear" w:pos="786"/>
          <w:tab w:val="num" w:pos="0"/>
          <w:tab w:val="left" w:pos="1134"/>
        </w:tabs>
        <w:autoSpaceDE w:val="0"/>
        <w:autoSpaceDN w:val="0"/>
        <w:adjustRightInd w:val="0"/>
        <w:ind w:left="0" w:firstLine="567"/>
        <w:jc w:val="both"/>
        <w:rPr>
          <w:sz w:val="24"/>
          <w:szCs w:val="24"/>
        </w:rPr>
      </w:pPr>
      <w:r w:rsidRPr="007B67C7">
        <w:rPr>
          <w:sz w:val="24"/>
          <w:szCs w:val="24"/>
        </w:rPr>
        <w:t>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приложению.</w:t>
      </w:r>
    </w:p>
    <w:p w:rsidR="007B67C7" w:rsidRPr="007B67C7" w:rsidRDefault="007B67C7" w:rsidP="005C2CCC">
      <w:pPr>
        <w:tabs>
          <w:tab w:val="num" w:pos="0"/>
        </w:tabs>
        <w:autoSpaceDE w:val="0"/>
        <w:autoSpaceDN w:val="0"/>
        <w:adjustRightInd w:val="0"/>
        <w:ind w:firstLine="567"/>
        <w:jc w:val="both"/>
        <w:rPr>
          <w:sz w:val="24"/>
          <w:szCs w:val="24"/>
        </w:rPr>
      </w:pPr>
      <w:r w:rsidRPr="007B67C7">
        <w:rPr>
          <w:sz w:val="24"/>
          <w:szCs w:val="24"/>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7B67C7" w:rsidRPr="007B67C7" w:rsidRDefault="007B67C7" w:rsidP="004D69A4">
      <w:pPr>
        <w:numPr>
          <w:ilvl w:val="0"/>
          <w:numId w:val="26"/>
        </w:numPr>
        <w:tabs>
          <w:tab w:val="clear" w:pos="786"/>
          <w:tab w:val="num" w:pos="0"/>
          <w:tab w:val="left" w:pos="1134"/>
        </w:tabs>
        <w:autoSpaceDE w:val="0"/>
        <w:autoSpaceDN w:val="0"/>
        <w:adjustRightInd w:val="0"/>
        <w:ind w:left="0" w:firstLine="567"/>
        <w:jc w:val="both"/>
        <w:rPr>
          <w:sz w:val="24"/>
          <w:szCs w:val="24"/>
        </w:rPr>
      </w:pPr>
      <w:r w:rsidRPr="007B67C7">
        <w:rPr>
          <w:sz w:val="24"/>
          <w:szCs w:val="24"/>
        </w:rPr>
        <w:t>В оплату инвестиционных паев передаются только денежные средства.</w:t>
      </w:r>
    </w:p>
    <w:p w:rsidR="007B67C7" w:rsidRPr="007B67C7" w:rsidRDefault="007B67C7" w:rsidP="004D69A4">
      <w:pPr>
        <w:numPr>
          <w:ilvl w:val="0"/>
          <w:numId w:val="26"/>
        </w:numPr>
        <w:tabs>
          <w:tab w:val="clear" w:pos="786"/>
          <w:tab w:val="num" w:pos="0"/>
          <w:tab w:val="left" w:pos="1134"/>
        </w:tabs>
        <w:autoSpaceDE w:val="0"/>
        <w:autoSpaceDN w:val="0"/>
        <w:adjustRightInd w:val="0"/>
        <w:ind w:left="0" w:firstLine="567"/>
        <w:jc w:val="both"/>
        <w:rPr>
          <w:sz w:val="24"/>
          <w:szCs w:val="24"/>
        </w:rPr>
      </w:pPr>
      <w:r w:rsidRPr="007B67C7">
        <w:rPr>
          <w:sz w:val="24"/>
          <w:szCs w:val="24"/>
        </w:rPr>
        <w:t>Выдача инвестиционных паев осуществляется при условии включения в состав фонда денежных средств, переданных в оплату инвестиционных паев.</w:t>
      </w:r>
    </w:p>
    <w:p w:rsidR="007B67C7" w:rsidRPr="007B67C7" w:rsidRDefault="007B67C7" w:rsidP="005C2CCC">
      <w:pPr>
        <w:tabs>
          <w:tab w:val="num" w:pos="0"/>
        </w:tabs>
        <w:spacing w:after="60"/>
        <w:jc w:val="center"/>
        <w:outlineLvl w:val="1"/>
        <w:rPr>
          <w:sz w:val="24"/>
          <w:szCs w:val="24"/>
        </w:rPr>
      </w:pPr>
    </w:p>
    <w:p w:rsidR="007B67C7" w:rsidRPr="007B67C7" w:rsidRDefault="007B67C7" w:rsidP="005C2CCC">
      <w:pPr>
        <w:tabs>
          <w:tab w:val="num" w:pos="0"/>
        </w:tabs>
        <w:spacing w:after="60"/>
        <w:jc w:val="center"/>
        <w:outlineLvl w:val="1"/>
        <w:rPr>
          <w:sz w:val="24"/>
          <w:szCs w:val="24"/>
          <w:u w:val="single"/>
        </w:rPr>
      </w:pPr>
      <w:r w:rsidRPr="007B67C7">
        <w:rPr>
          <w:sz w:val="24"/>
          <w:szCs w:val="24"/>
          <w:u w:val="single"/>
        </w:rPr>
        <w:t>Заявки на приобретение инвестиционных паев</w:t>
      </w:r>
    </w:p>
    <w:p w:rsidR="007B67C7" w:rsidRPr="007B67C7" w:rsidRDefault="007B67C7" w:rsidP="004D69A4">
      <w:pPr>
        <w:numPr>
          <w:ilvl w:val="0"/>
          <w:numId w:val="26"/>
        </w:numPr>
        <w:tabs>
          <w:tab w:val="clear" w:pos="786"/>
          <w:tab w:val="num" w:pos="0"/>
          <w:tab w:val="left" w:pos="1134"/>
        </w:tabs>
        <w:autoSpaceDE w:val="0"/>
        <w:autoSpaceDN w:val="0"/>
        <w:adjustRightInd w:val="0"/>
        <w:ind w:left="0" w:firstLine="567"/>
        <w:jc w:val="both"/>
        <w:rPr>
          <w:sz w:val="24"/>
          <w:szCs w:val="24"/>
        </w:rPr>
      </w:pPr>
      <w:r w:rsidRPr="007B67C7">
        <w:rPr>
          <w:sz w:val="24"/>
          <w:szCs w:val="24"/>
        </w:rPr>
        <w:t>Заявки на приобретение инвестиционных паев носят безотзывный характер.</w:t>
      </w:r>
    </w:p>
    <w:p w:rsidR="007B67C7" w:rsidRPr="007B67C7" w:rsidRDefault="007B67C7" w:rsidP="004D69A4">
      <w:pPr>
        <w:numPr>
          <w:ilvl w:val="0"/>
          <w:numId w:val="26"/>
        </w:numPr>
        <w:tabs>
          <w:tab w:val="clear" w:pos="786"/>
          <w:tab w:val="num" w:pos="0"/>
          <w:tab w:val="left" w:pos="1134"/>
        </w:tabs>
        <w:autoSpaceDE w:val="0"/>
        <w:autoSpaceDN w:val="0"/>
        <w:adjustRightInd w:val="0"/>
        <w:ind w:left="0" w:firstLine="567"/>
        <w:jc w:val="both"/>
        <w:rPr>
          <w:sz w:val="24"/>
          <w:szCs w:val="24"/>
        </w:rPr>
      </w:pPr>
      <w:r w:rsidRPr="007B67C7">
        <w:rPr>
          <w:sz w:val="24"/>
          <w:szCs w:val="24"/>
        </w:rPr>
        <w:t>Прием заявок на приобретение инвестиционных паев осуществляется со дня начала формирования фонда каждый рабочий день.</w:t>
      </w:r>
    </w:p>
    <w:p w:rsidR="007B67C7" w:rsidRPr="007B67C7" w:rsidRDefault="007B67C7" w:rsidP="005C2CCC">
      <w:pPr>
        <w:tabs>
          <w:tab w:val="num" w:pos="0"/>
        </w:tabs>
        <w:autoSpaceDE w:val="0"/>
        <w:autoSpaceDN w:val="0"/>
        <w:adjustRightInd w:val="0"/>
        <w:ind w:firstLine="567"/>
        <w:jc w:val="both"/>
        <w:rPr>
          <w:sz w:val="24"/>
          <w:szCs w:val="24"/>
        </w:rPr>
      </w:pPr>
      <w:r w:rsidRPr="007B67C7">
        <w:rPr>
          <w:sz w:val="24"/>
          <w:szCs w:val="24"/>
        </w:rPr>
        <w:t>Прием заявок на приобретение инвестиционных паев не осуществляется со дня возникновения основания прекращения фонда.</w:t>
      </w:r>
    </w:p>
    <w:p w:rsidR="007B67C7" w:rsidRPr="007B67C7" w:rsidRDefault="007B67C7" w:rsidP="004D69A4">
      <w:pPr>
        <w:numPr>
          <w:ilvl w:val="0"/>
          <w:numId w:val="26"/>
        </w:numPr>
        <w:tabs>
          <w:tab w:val="clear" w:pos="786"/>
          <w:tab w:val="num" w:pos="0"/>
          <w:tab w:val="left" w:pos="1134"/>
        </w:tabs>
        <w:ind w:left="0" w:firstLine="567"/>
        <w:contextualSpacing/>
        <w:jc w:val="both"/>
        <w:rPr>
          <w:sz w:val="24"/>
          <w:szCs w:val="24"/>
        </w:rPr>
      </w:pPr>
      <w:r w:rsidRPr="007B67C7">
        <w:rPr>
          <w:sz w:val="24"/>
          <w:szCs w:val="24"/>
        </w:rPr>
        <w:t xml:space="preserve">Порядок подачи заявок на приобретение инвестиционных паев: </w:t>
      </w:r>
    </w:p>
    <w:p w:rsidR="007B67C7" w:rsidRPr="007B67C7" w:rsidRDefault="007B67C7" w:rsidP="005C2CCC">
      <w:pPr>
        <w:tabs>
          <w:tab w:val="num" w:pos="0"/>
        </w:tabs>
        <w:ind w:firstLine="567"/>
        <w:contextualSpacing/>
        <w:jc w:val="both"/>
        <w:rPr>
          <w:sz w:val="24"/>
          <w:szCs w:val="24"/>
        </w:rPr>
      </w:pPr>
      <w:r w:rsidRPr="007B67C7">
        <w:rPr>
          <w:sz w:val="24"/>
          <w:szCs w:val="24"/>
        </w:rPr>
        <w:t>Заявки на приобретение инвестиционных паев, оформленные в соответствии с приложениями № 1, № 2 к настоящим Правилам, подаются в пунктах приема заявок инвестором или его уполномоченным представителем.</w:t>
      </w:r>
    </w:p>
    <w:p w:rsidR="007B67C7" w:rsidRPr="007B67C7" w:rsidRDefault="007B67C7" w:rsidP="005C2CCC">
      <w:pPr>
        <w:tabs>
          <w:tab w:val="num" w:pos="0"/>
          <w:tab w:val="left" w:pos="9360"/>
        </w:tabs>
        <w:ind w:firstLine="567"/>
        <w:contextualSpacing/>
        <w:jc w:val="both"/>
        <w:rPr>
          <w:sz w:val="24"/>
          <w:szCs w:val="24"/>
        </w:rPr>
      </w:pPr>
      <w:r w:rsidRPr="007B67C7">
        <w:rPr>
          <w:sz w:val="24"/>
          <w:szCs w:val="24"/>
        </w:rPr>
        <w:t xml:space="preserve">Заявки на приобретение инвестиционных паев, оформленные в соответствии с приложением № 3, к настоящим Правилам, подаются в пунктах приема заявок номинальным держателем или его уполномоченным представителем. </w:t>
      </w:r>
    </w:p>
    <w:p w:rsidR="007B67C7" w:rsidRPr="007B67C7" w:rsidRDefault="007B67C7" w:rsidP="005C2CCC">
      <w:pPr>
        <w:tabs>
          <w:tab w:val="num" w:pos="0"/>
          <w:tab w:val="left" w:pos="9360"/>
        </w:tabs>
        <w:autoSpaceDE w:val="0"/>
        <w:autoSpaceDN w:val="0"/>
        <w:adjustRightInd w:val="0"/>
        <w:ind w:firstLine="567"/>
        <w:contextualSpacing/>
        <w:jc w:val="both"/>
        <w:rPr>
          <w:sz w:val="24"/>
          <w:szCs w:val="24"/>
        </w:rPr>
      </w:pPr>
      <w:r w:rsidRPr="007B67C7">
        <w:rPr>
          <w:sz w:val="24"/>
          <w:szCs w:val="24"/>
        </w:rPr>
        <w:t>Заявки на приобретение инвестиционных паев, направленные почтой (в том числе электронной), факсом или курьером, не принимаются.</w:t>
      </w:r>
    </w:p>
    <w:p w:rsidR="007B67C7" w:rsidRPr="007B67C7" w:rsidRDefault="007B67C7" w:rsidP="004D69A4">
      <w:pPr>
        <w:numPr>
          <w:ilvl w:val="0"/>
          <w:numId w:val="26"/>
        </w:numPr>
        <w:tabs>
          <w:tab w:val="clear" w:pos="786"/>
          <w:tab w:val="num" w:pos="0"/>
          <w:tab w:val="left" w:pos="1134"/>
        </w:tabs>
        <w:autoSpaceDE w:val="0"/>
        <w:autoSpaceDN w:val="0"/>
        <w:adjustRightInd w:val="0"/>
        <w:ind w:left="0" w:firstLine="567"/>
        <w:jc w:val="both"/>
        <w:rPr>
          <w:sz w:val="24"/>
          <w:szCs w:val="24"/>
        </w:rPr>
      </w:pPr>
      <w:r w:rsidRPr="007B67C7">
        <w:rPr>
          <w:sz w:val="24"/>
          <w:szCs w:val="24"/>
        </w:rPr>
        <w:t>Заявки на приобретение инвестиционных паев подаются:</w:t>
      </w:r>
    </w:p>
    <w:p w:rsidR="007B67C7" w:rsidRPr="007B67C7" w:rsidRDefault="007B67C7" w:rsidP="004D69A4">
      <w:pPr>
        <w:numPr>
          <w:ilvl w:val="0"/>
          <w:numId w:val="12"/>
        </w:numPr>
        <w:tabs>
          <w:tab w:val="num" w:pos="0"/>
          <w:tab w:val="left" w:pos="851"/>
        </w:tabs>
        <w:autoSpaceDE w:val="0"/>
        <w:autoSpaceDN w:val="0"/>
        <w:adjustRightInd w:val="0"/>
        <w:ind w:left="0" w:firstLine="567"/>
        <w:jc w:val="both"/>
        <w:rPr>
          <w:sz w:val="24"/>
          <w:szCs w:val="24"/>
        </w:rPr>
      </w:pPr>
      <w:r w:rsidRPr="007B67C7">
        <w:rPr>
          <w:sz w:val="24"/>
          <w:szCs w:val="24"/>
        </w:rPr>
        <w:t>управляющей компании;</w:t>
      </w:r>
    </w:p>
    <w:p w:rsidR="007B67C7" w:rsidRPr="007B67C7" w:rsidRDefault="007B67C7" w:rsidP="004D69A4">
      <w:pPr>
        <w:numPr>
          <w:ilvl w:val="0"/>
          <w:numId w:val="12"/>
        </w:numPr>
        <w:tabs>
          <w:tab w:val="num" w:pos="0"/>
          <w:tab w:val="left" w:pos="851"/>
        </w:tabs>
        <w:autoSpaceDE w:val="0"/>
        <w:autoSpaceDN w:val="0"/>
        <w:adjustRightInd w:val="0"/>
        <w:ind w:left="0" w:firstLine="567"/>
        <w:jc w:val="both"/>
        <w:rPr>
          <w:sz w:val="24"/>
          <w:szCs w:val="24"/>
        </w:rPr>
      </w:pPr>
      <w:r w:rsidRPr="007B67C7">
        <w:rPr>
          <w:sz w:val="24"/>
          <w:szCs w:val="24"/>
        </w:rPr>
        <w:t>агенту по выдаче и погашению инвестиционных паев.</w:t>
      </w:r>
    </w:p>
    <w:p w:rsidR="007B67C7" w:rsidRPr="007B67C7" w:rsidRDefault="007B67C7" w:rsidP="004D69A4">
      <w:pPr>
        <w:numPr>
          <w:ilvl w:val="0"/>
          <w:numId w:val="26"/>
        </w:numPr>
        <w:tabs>
          <w:tab w:val="clear" w:pos="786"/>
          <w:tab w:val="num" w:pos="0"/>
          <w:tab w:val="left" w:pos="1134"/>
        </w:tabs>
        <w:autoSpaceDE w:val="0"/>
        <w:autoSpaceDN w:val="0"/>
        <w:adjustRightInd w:val="0"/>
        <w:ind w:left="0" w:firstLine="567"/>
        <w:jc w:val="both"/>
        <w:rPr>
          <w:sz w:val="24"/>
          <w:szCs w:val="24"/>
        </w:rPr>
      </w:pPr>
      <w:r w:rsidRPr="007B67C7">
        <w:rPr>
          <w:sz w:val="24"/>
          <w:szCs w:val="24"/>
        </w:rPr>
        <w:t>В приеме заявок на приобретение инвестиционных паев отказывается в следующих случаях:</w:t>
      </w:r>
    </w:p>
    <w:p w:rsidR="007B67C7" w:rsidRPr="007B67C7" w:rsidRDefault="007B67C7" w:rsidP="004D69A4">
      <w:pPr>
        <w:numPr>
          <w:ilvl w:val="2"/>
          <w:numId w:val="13"/>
        </w:numPr>
        <w:tabs>
          <w:tab w:val="num" w:pos="0"/>
          <w:tab w:val="left" w:pos="851"/>
        </w:tabs>
        <w:autoSpaceDE w:val="0"/>
        <w:autoSpaceDN w:val="0"/>
        <w:adjustRightInd w:val="0"/>
        <w:ind w:left="0" w:firstLine="567"/>
        <w:jc w:val="both"/>
        <w:rPr>
          <w:sz w:val="24"/>
          <w:szCs w:val="24"/>
        </w:rPr>
      </w:pPr>
      <w:r w:rsidRPr="007B67C7">
        <w:rPr>
          <w:sz w:val="24"/>
          <w:szCs w:val="24"/>
        </w:rPr>
        <w:t>несоблюдение порядка и сроков подачи заявок, установленных настоящими Правилами;</w:t>
      </w:r>
    </w:p>
    <w:p w:rsidR="007B67C7" w:rsidRPr="007B67C7" w:rsidRDefault="007B67C7" w:rsidP="004D69A4">
      <w:pPr>
        <w:numPr>
          <w:ilvl w:val="2"/>
          <w:numId w:val="13"/>
        </w:numPr>
        <w:tabs>
          <w:tab w:val="num" w:pos="0"/>
          <w:tab w:val="left" w:pos="851"/>
        </w:tabs>
        <w:autoSpaceDE w:val="0"/>
        <w:autoSpaceDN w:val="0"/>
        <w:adjustRightInd w:val="0"/>
        <w:ind w:left="0" w:firstLine="567"/>
        <w:jc w:val="both"/>
        <w:rPr>
          <w:sz w:val="24"/>
          <w:szCs w:val="24"/>
        </w:rPr>
      </w:pPr>
      <w:r w:rsidRPr="007B67C7">
        <w:rPr>
          <w:sz w:val="24"/>
          <w:szCs w:val="24"/>
        </w:rPr>
        <w:t>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7B67C7" w:rsidRPr="007B67C7" w:rsidRDefault="007B67C7" w:rsidP="004D69A4">
      <w:pPr>
        <w:numPr>
          <w:ilvl w:val="2"/>
          <w:numId w:val="13"/>
        </w:numPr>
        <w:tabs>
          <w:tab w:val="num" w:pos="0"/>
          <w:tab w:val="left" w:pos="851"/>
        </w:tabs>
        <w:autoSpaceDE w:val="0"/>
        <w:autoSpaceDN w:val="0"/>
        <w:adjustRightInd w:val="0"/>
        <w:ind w:left="0" w:firstLine="567"/>
        <w:jc w:val="both"/>
        <w:rPr>
          <w:sz w:val="24"/>
          <w:szCs w:val="24"/>
        </w:rPr>
      </w:pPr>
      <w:r w:rsidRPr="007B67C7">
        <w:rPr>
          <w:sz w:val="24"/>
          <w:szCs w:val="24"/>
        </w:rPr>
        <w:t>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7B67C7" w:rsidRPr="007B67C7" w:rsidRDefault="007B67C7" w:rsidP="004D69A4">
      <w:pPr>
        <w:numPr>
          <w:ilvl w:val="2"/>
          <w:numId w:val="13"/>
        </w:numPr>
        <w:tabs>
          <w:tab w:val="num" w:pos="0"/>
          <w:tab w:val="left" w:pos="851"/>
        </w:tabs>
        <w:autoSpaceDE w:val="0"/>
        <w:autoSpaceDN w:val="0"/>
        <w:adjustRightInd w:val="0"/>
        <w:ind w:left="0" w:firstLine="567"/>
        <w:jc w:val="both"/>
        <w:rPr>
          <w:sz w:val="24"/>
          <w:szCs w:val="24"/>
        </w:rPr>
      </w:pPr>
      <w:r w:rsidRPr="007B67C7">
        <w:rPr>
          <w:sz w:val="24"/>
          <w:szCs w:val="24"/>
        </w:rPr>
        <w:t>принятие управляющей компанией решения о приостановлении выдачи инвестиционных паев;</w:t>
      </w:r>
    </w:p>
    <w:p w:rsidR="007B67C7" w:rsidRPr="007B67C7" w:rsidRDefault="007B67C7" w:rsidP="004D69A4">
      <w:pPr>
        <w:numPr>
          <w:ilvl w:val="2"/>
          <w:numId w:val="13"/>
        </w:numPr>
        <w:tabs>
          <w:tab w:val="num" w:pos="0"/>
          <w:tab w:val="left" w:pos="851"/>
        </w:tabs>
        <w:autoSpaceDE w:val="0"/>
        <w:autoSpaceDN w:val="0"/>
        <w:adjustRightInd w:val="0"/>
        <w:ind w:left="0" w:firstLine="567"/>
        <w:jc w:val="both"/>
        <w:rPr>
          <w:sz w:val="24"/>
          <w:szCs w:val="24"/>
        </w:rPr>
      </w:pPr>
      <w:r w:rsidRPr="007B67C7">
        <w:rPr>
          <w:sz w:val="24"/>
          <w:szCs w:val="24"/>
        </w:rPr>
        <w:t>введение Банком России запрета на проведение операций по выдаче инвестиционных паев и (или) приему заявок на приобретение инвестиционных паев;</w:t>
      </w:r>
    </w:p>
    <w:p w:rsidR="007B67C7" w:rsidRPr="007B67C7" w:rsidRDefault="007B67C7" w:rsidP="005C2CCC">
      <w:pPr>
        <w:tabs>
          <w:tab w:val="num" w:pos="0"/>
        </w:tabs>
        <w:jc w:val="both"/>
        <w:rPr>
          <w:color w:val="000000"/>
          <w:sz w:val="24"/>
          <w:szCs w:val="24"/>
        </w:rPr>
      </w:pPr>
      <w:r w:rsidRPr="007B67C7">
        <w:rPr>
          <w:color w:val="000000"/>
          <w:sz w:val="24"/>
          <w:szCs w:val="24"/>
        </w:rPr>
        <w:t>6) несоблюдение правил приобретения инвестиционных паев;</w:t>
      </w:r>
    </w:p>
    <w:p w:rsidR="007B67C7" w:rsidRPr="007B67C7" w:rsidRDefault="007B67C7" w:rsidP="005C2CCC">
      <w:pPr>
        <w:tabs>
          <w:tab w:val="num" w:pos="0"/>
        </w:tabs>
        <w:jc w:val="both"/>
        <w:rPr>
          <w:color w:val="000000"/>
          <w:sz w:val="24"/>
          <w:szCs w:val="24"/>
        </w:rPr>
      </w:pPr>
      <w:r w:rsidRPr="007B67C7">
        <w:rPr>
          <w:color w:val="000000"/>
          <w:sz w:val="24"/>
          <w:szCs w:val="24"/>
        </w:rPr>
        <w:t>7) возникновение основания для прекращения фонда;</w:t>
      </w:r>
    </w:p>
    <w:p w:rsidR="007B67C7" w:rsidRPr="007B67C7" w:rsidRDefault="007B67C7" w:rsidP="005C2CCC">
      <w:pPr>
        <w:tabs>
          <w:tab w:val="num" w:pos="0"/>
        </w:tabs>
        <w:ind w:firstLine="567"/>
        <w:jc w:val="both"/>
        <w:rPr>
          <w:color w:val="000000"/>
          <w:sz w:val="24"/>
          <w:szCs w:val="24"/>
        </w:rPr>
      </w:pPr>
      <w:r w:rsidRPr="007B67C7">
        <w:rPr>
          <w:color w:val="000000"/>
          <w:sz w:val="24"/>
          <w:szCs w:val="24"/>
        </w:rPr>
        <w:t>8) иные случаи, предусмотренные Федеральным законом "Об инвестиционных фондах".</w:t>
      </w:r>
    </w:p>
    <w:p w:rsidR="007B67C7" w:rsidRPr="007B67C7" w:rsidRDefault="007B67C7" w:rsidP="007B67C7">
      <w:pPr>
        <w:autoSpaceDE w:val="0"/>
        <w:autoSpaceDN w:val="0"/>
        <w:adjustRightInd w:val="0"/>
        <w:jc w:val="center"/>
        <w:rPr>
          <w:sz w:val="24"/>
          <w:szCs w:val="24"/>
        </w:rPr>
      </w:pPr>
    </w:p>
    <w:p w:rsidR="007B67C7" w:rsidRPr="007B67C7" w:rsidRDefault="007B67C7" w:rsidP="007B67C7">
      <w:pPr>
        <w:spacing w:after="60"/>
        <w:jc w:val="center"/>
        <w:outlineLvl w:val="1"/>
        <w:rPr>
          <w:sz w:val="24"/>
          <w:szCs w:val="24"/>
          <w:u w:val="single"/>
        </w:rPr>
      </w:pPr>
      <w:r w:rsidRPr="007B67C7">
        <w:rPr>
          <w:sz w:val="24"/>
          <w:szCs w:val="24"/>
          <w:u w:val="single"/>
        </w:rPr>
        <w:t>Выдача инвестиционных паев при формировании фонда</w:t>
      </w:r>
    </w:p>
    <w:p w:rsidR="007B67C7" w:rsidRPr="007B67C7" w:rsidRDefault="007B67C7" w:rsidP="004D69A4">
      <w:pPr>
        <w:numPr>
          <w:ilvl w:val="0"/>
          <w:numId w:val="26"/>
        </w:numPr>
        <w:tabs>
          <w:tab w:val="clear" w:pos="786"/>
          <w:tab w:val="num" w:pos="0"/>
          <w:tab w:val="left" w:pos="1134"/>
        </w:tabs>
        <w:autoSpaceDE w:val="0"/>
        <w:autoSpaceDN w:val="0"/>
        <w:adjustRightInd w:val="0"/>
        <w:ind w:left="0" w:firstLine="567"/>
        <w:jc w:val="both"/>
        <w:rPr>
          <w:sz w:val="24"/>
          <w:szCs w:val="24"/>
        </w:rPr>
      </w:pPr>
      <w:r w:rsidRPr="007B67C7">
        <w:rPr>
          <w:sz w:val="24"/>
          <w:szCs w:val="24"/>
        </w:rPr>
        <w:t>Выдача инвестиционных паев осуществляется при условии передачи в их оплату денежных средств в размере не менее:</w:t>
      </w:r>
    </w:p>
    <w:p w:rsidR="007B67C7" w:rsidRPr="007B67C7" w:rsidRDefault="007B67C7" w:rsidP="005C2CCC">
      <w:pPr>
        <w:tabs>
          <w:tab w:val="num" w:pos="0"/>
        </w:tabs>
        <w:autoSpaceDE w:val="0"/>
        <w:autoSpaceDN w:val="0"/>
        <w:adjustRightInd w:val="0"/>
        <w:ind w:firstLine="567"/>
        <w:jc w:val="both"/>
        <w:rPr>
          <w:sz w:val="24"/>
          <w:szCs w:val="24"/>
        </w:rPr>
      </w:pPr>
      <w:r w:rsidRPr="007B67C7">
        <w:rPr>
          <w:sz w:val="24"/>
          <w:szCs w:val="24"/>
        </w:rPr>
        <w:t>5000 (пять тысяч) рублей для лиц, впервые приобретающих инвестиционные паи фонда;</w:t>
      </w:r>
    </w:p>
    <w:p w:rsidR="007B67C7" w:rsidRPr="007B67C7" w:rsidRDefault="007B67C7" w:rsidP="005C2CCC">
      <w:pPr>
        <w:tabs>
          <w:tab w:val="num" w:pos="0"/>
        </w:tabs>
        <w:autoSpaceDE w:val="0"/>
        <w:autoSpaceDN w:val="0"/>
        <w:adjustRightInd w:val="0"/>
        <w:ind w:firstLine="567"/>
        <w:jc w:val="both"/>
        <w:rPr>
          <w:sz w:val="24"/>
          <w:szCs w:val="24"/>
        </w:rPr>
      </w:pPr>
      <w:r w:rsidRPr="007B67C7">
        <w:rPr>
          <w:sz w:val="24"/>
          <w:szCs w:val="24"/>
        </w:rPr>
        <w:t>1000 (одна тысяча) рублей – для владельцев инвестиционных паев фонда.</w:t>
      </w:r>
    </w:p>
    <w:p w:rsidR="007B67C7" w:rsidRPr="007B67C7" w:rsidRDefault="007B67C7" w:rsidP="004D69A4">
      <w:pPr>
        <w:numPr>
          <w:ilvl w:val="0"/>
          <w:numId w:val="26"/>
        </w:numPr>
        <w:tabs>
          <w:tab w:val="clear" w:pos="786"/>
          <w:tab w:val="num" w:pos="0"/>
          <w:tab w:val="left" w:pos="1134"/>
        </w:tabs>
        <w:autoSpaceDE w:val="0"/>
        <w:autoSpaceDN w:val="0"/>
        <w:adjustRightInd w:val="0"/>
        <w:ind w:left="0" w:firstLine="567"/>
        <w:jc w:val="both"/>
        <w:rPr>
          <w:sz w:val="24"/>
          <w:szCs w:val="24"/>
        </w:rPr>
      </w:pPr>
      <w:r w:rsidRPr="007B67C7">
        <w:rPr>
          <w:sz w:val="24"/>
          <w:szCs w:val="24"/>
        </w:rPr>
        <w:t>До завершения формирования фонда выдача одного инвестиционного пая осуществляется на сумму 1000 (одна тысяча) рублей.</w:t>
      </w:r>
    </w:p>
    <w:p w:rsidR="007B67C7" w:rsidRPr="007B67C7" w:rsidRDefault="007B67C7" w:rsidP="004D69A4">
      <w:pPr>
        <w:numPr>
          <w:ilvl w:val="0"/>
          <w:numId w:val="26"/>
        </w:numPr>
        <w:tabs>
          <w:tab w:val="clear" w:pos="786"/>
          <w:tab w:val="num" w:pos="0"/>
          <w:tab w:val="left" w:pos="1134"/>
        </w:tabs>
        <w:ind w:left="0" w:firstLine="567"/>
        <w:contextualSpacing/>
        <w:jc w:val="both"/>
        <w:rPr>
          <w:sz w:val="24"/>
          <w:szCs w:val="24"/>
        </w:rPr>
      </w:pPr>
      <w:r w:rsidRPr="007B67C7">
        <w:rPr>
          <w:sz w:val="24"/>
          <w:szCs w:val="24"/>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включенных в состав фонда, на сумму денежных средств, на которую в соответствии с настоящими Правилами выдается один инвестиционный пай. </w:t>
      </w:r>
    </w:p>
    <w:p w:rsidR="007B67C7" w:rsidRPr="007B67C7" w:rsidRDefault="007B67C7" w:rsidP="005C2CCC">
      <w:pPr>
        <w:tabs>
          <w:tab w:val="num" w:pos="0"/>
        </w:tabs>
        <w:autoSpaceDE w:val="0"/>
        <w:autoSpaceDN w:val="0"/>
        <w:adjustRightInd w:val="0"/>
        <w:ind w:firstLine="540"/>
        <w:jc w:val="both"/>
        <w:rPr>
          <w:sz w:val="24"/>
          <w:szCs w:val="24"/>
        </w:rPr>
      </w:pPr>
    </w:p>
    <w:p w:rsidR="007B67C7" w:rsidRPr="007B67C7" w:rsidRDefault="007B67C7" w:rsidP="005C2CCC">
      <w:pPr>
        <w:tabs>
          <w:tab w:val="num" w:pos="0"/>
        </w:tabs>
        <w:spacing w:after="60"/>
        <w:jc w:val="center"/>
        <w:outlineLvl w:val="1"/>
        <w:rPr>
          <w:sz w:val="24"/>
          <w:szCs w:val="24"/>
          <w:u w:val="single"/>
        </w:rPr>
      </w:pPr>
      <w:r w:rsidRPr="007B67C7">
        <w:rPr>
          <w:sz w:val="24"/>
          <w:szCs w:val="24"/>
          <w:u w:val="single"/>
        </w:rPr>
        <w:t>Выдача инвестиционных паев после даты завершения (окончания) формирования фонда</w:t>
      </w:r>
    </w:p>
    <w:p w:rsidR="007B67C7" w:rsidRPr="007B67C7" w:rsidRDefault="007B67C7" w:rsidP="004D69A4">
      <w:pPr>
        <w:numPr>
          <w:ilvl w:val="0"/>
          <w:numId w:val="26"/>
        </w:numPr>
        <w:tabs>
          <w:tab w:val="clear" w:pos="786"/>
          <w:tab w:val="num" w:pos="0"/>
          <w:tab w:val="left" w:pos="1134"/>
        </w:tabs>
        <w:autoSpaceDE w:val="0"/>
        <w:autoSpaceDN w:val="0"/>
        <w:adjustRightInd w:val="0"/>
        <w:ind w:left="0" w:firstLine="567"/>
        <w:jc w:val="both"/>
        <w:rPr>
          <w:sz w:val="24"/>
          <w:szCs w:val="24"/>
        </w:rPr>
      </w:pPr>
      <w:r w:rsidRPr="007B67C7">
        <w:rPr>
          <w:sz w:val="24"/>
          <w:szCs w:val="24"/>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7B67C7" w:rsidRPr="007B67C7" w:rsidRDefault="007B67C7" w:rsidP="004D69A4">
      <w:pPr>
        <w:numPr>
          <w:ilvl w:val="0"/>
          <w:numId w:val="26"/>
        </w:numPr>
        <w:tabs>
          <w:tab w:val="clear" w:pos="786"/>
          <w:tab w:val="num" w:pos="0"/>
          <w:tab w:val="left" w:pos="1134"/>
        </w:tabs>
        <w:autoSpaceDE w:val="0"/>
        <w:autoSpaceDN w:val="0"/>
        <w:adjustRightInd w:val="0"/>
        <w:ind w:left="0" w:firstLine="567"/>
        <w:jc w:val="both"/>
        <w:rPr>
          <w:sz w:val="24"/>
          <w:szCs w:val="24"/>
        </w:rPr>
      </w:pPr>
      <w:r w:rsidRPr="007B67C7">
        <w:rPr>
          <w:sz w:val="24"/>
          <w:szCs w:val="24"/>
        </w:rPr>
        <w:t>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w:t>
      </w:r>
    </w:p>
    <w:p w:rsidR="007B67C7" w:rsidRPr="007B67C7" w:rsidRDefault="007B67C7" w:rsidP="005C2CCC">
      <w:pPr>
        <w:tabs>
          <w:tab w:val="num" w:pos="0"/>
        </w:tabs>
        <w:autoSpaceDE w:val="0"/>
        <w:autoSpaceDN w:val="0"/>
        <w:adjustRightInd w:val="0"/>
        <w:ind w:firstLine="567"/>
        <w:jc w:val="both"/>
        <w:rPr>
          <w:sz w:val="24"/>
          <w:szCs w:val="24"/>
        </w:rPr>
      </w:pPr>
      <w:r w:rsidRPr="007B67C7">
        <w:rPr>
          <w:sz w:val="24"/>
          <w:szCs w:val="24"/>
        </w:rPr>
        <w:t>3000 (три тысячи) рублей для лиц, ранее не имевших инвестиционные паи фонда на лицевом счете в реестре владельцев инвестиционных паев;</w:t>
      </w:r>
    </w:p>
    <w:p w:rsidR="007B67C7" w:rsidRPr="007B67C7" w:rsidRDefault="007B67C7" w:rsidP="005C2CCC">
      <w:pPr>
        <w:tabs>
          <w:tab w:val="num" w:pos="0"/>
        </w:tabs>
        <w:autoSpaceDE w:val="0"/>
        <w:autoSpaceDN w:val="0"/>
        <w:adjustRightInd w:val="0"/>
        <w:ind w:firstLine="567"/>
        <w:jc w:val="both"/>
        <w:rPr>
          <w:sz w:val="24"/>
          <w:szCs w:val="24"/>
        </w:rPr>
      </w:pPr>
      <w:r w:rsidRPr="007B67C7">
        <w:rPr>
          <w:sz w:val="24"/>
          <w:szCs w:val="24"/>
        </w:rPr>
        <w:t>1000 (одна тысяча) рублей – для лиц, имеющих или имевших инвестиционные паи фонда на лицевом счете в реестре владельцев инвестиционных паев.</w:t>
      </w:r>
    </w:p>
    <w:p w:rsidR="007B67C7" w:rsidRPr="007B67C7" w:rsidRDefault="007B67C7" w:rsidP="005C2CCC">
      <w:pPr>
        <w:tabs>
          <w:tab w:val="num" w:pos="0"/>
        </w:tabs>
        <w:autoSpaceDE w:val="0"/>
        <w:autoSpaceDN w:val="0"/>
        <w:adjustRightInd w:val="0"/>
        <w:ind w:firstLine="540"/>
        <w:jc w:val="both"/>
        <w:rPr>
          <w:sz w:val="24"/>
          <w:szCs w:val="24"/>
        </w:rPr>
      </w:pPr>
    </w:p>
    <w:p w:rsidR="007B67C7" w:rsidRPr="007B67C7" w:rsidRDefault="007B67C7" w:rsidP="005C2CCC">
      <w:pPr>
        <w:tabs>
          <w:tab w:val="num" w:pos="0"/>
        </w:tabs>
        <w:spacing w:after="60"/>
        <w:jc w:val="center"/>
        <w:outlineLvl w:val="1"/>
        <w:rPr>
          <w:sz w:val="24"/>
          <w:szCs w:val="24"/>
          <w:u w:val="single"/>
        </w:rPr>
      </w:pPr>
      <w:r w:rsidRPr="007B67C7">
        <w:rPr>
          <w:sz w:val="24"/>
          <w:szCs w:val="24"/>
          <w:u w:val="single"/>
        </w:rPr>
        <w:t>Порядок передачи денежных средств в оплату инвестиционных паев</w:t>
      </w:r>
    </w:p>
    <w:p w:rsidR="007B67C7" w:rsidRPr="007B67C7" w:rsidRDefault="007B67C7" w:rsidP="004D69A4">
      <w:pPr>
        <w:widowControl w:val="0"/>
        <w:numPr>
          <w:ilvl w:val="0"/>
          <w:numId w:val="26"/>
        </w:numPr>
        <w:tabs>
          <w:tab w:val="clear" w:pos="786"/>
          <w:tab w:val="num" w:pos="0"/>
          <w:tab w:val="left" w:pos="1134"/>
        </w:tabs>
        <w:autoSpaceDE w:val="0"/>
        <w:autoSpaceDN w:val="0"/>
        <w:adjustRightInd w:val="0"/>
        <w:ind w:left="0" w:firstLine="567"/>
        <w:contextualSpacing/>
        <w:jc w:val="both"/>
        <w:rPr>
          <w:sz w:val="24"/>
          <w:szCs w:val="24"/>
        </w:rPr>
      </w:pPr>
      <w:r w:rsidRPr="007B67C7">
        <w:rPr>
          <w:bCs/>
          <w:sz w:val="24"/>
          <w:szCs w:val="24"/>
        </w:rPr>
        <w:t>Порядок передачи денежных средств в оплату инвестиционных паев при формировании фонда:</w:t>
      </w:r>
      <w:r w:rsidRPr="007B67C7">
        <w:rPr>
          <w:sz w:val="24"/>
          <w:szCs w:val="24"/>
        </w:rPr>
        <w:t xml:space="preserve"> </w:t>
      </w:r>
    </w:p>
    <w:p w:rsidR="007B67C7" w:rsidRPr="007B67C7" w:rsidRDefault="007B67C7" w:rsidP="005C2CCC">
      <w:pPr>
        <w:widowControl w:val="0"/>
        <w:tabs>
          <w:tab w:val="num" w:pos="0"/>
        </w:tabs>
        <w:autoSpaceDE w:val="0"/>
        <w:autoSpaceDN w:val="0"/>
        <w:adjustRightInd w:val="0"/>
        <w:ind w:firstLine="567"/>
        <w:contextualSpacing/>
        <w:jc w:val="both"/>
        <w:rPr>
          <w:sz w:val="24"/>
          <w:szCs w:val="24"/>
        </w:rPr>
      </w:pPr>
      <w:r w:rsidRPr="007B67C7">
        <w:rPr>
          <w:sz w:val="24"/>
          <w:szCs w:val="24"/>
        </w:rPr>
        <w:t>Оплата инвестиционных паев инвесторами производится путем перечисления денежных средств на счет фонда, открытый управляющей компанией в обслуживающем фонд банке.</w:t>
      </w:r>
    </w:p>
    <w:p w:rsidR="007B67C7" w:rsidRPr="007B67C7" w:rsidRDefault="007B67C7" w:rsidP="004D69A4">
      <w:pPr>
        <w:numPr>
          <w:ilvl w:val="0"/>
          <w:numId w:val="26"/>
        </w:numPr>
        <w:tabs>
          <w:tab w:val="clear" w:pos="786"/>
          <w:tab w:val="num" w:pos="0"/>
          <w:tab w:val="left" w:pos="1134"/>
        </w:tabs>
        <w:autoSpaceDE w:val="0"/>
        <w:autoSpaceDN w:val="0"/>
        <w:adjustRightInd w:val="0"/>
        <w:ind w:left="0" w:firstLine="567"/>
        <w:jc w:val="both"/>
        <w:rPr>
          <w:sz w:val="24"/>
          <w:szCs w:val="24"/>
        </w:rPr>
      </w:pPr>
      <w:r w:rsidRPr="007B67C7">
        <w:rPr>
          <w:sz w:val="24"/>
          <w:szCs w:val="24"/>
        </w:rPr>
        <w:t>Порядок передачи денежных средств в оплату инвестиционных паев после завершения (окончания) формирования фонда:</w:t>
      </w:r>
    </w:p>
    <w:p w:rsidR="007B67C7" w:rsidRPr="007B67C7" w:rsidRDefault="007B67C7" w:rsidP="005C2CCC">
      <w:pPr>
        <w:tabs>
          <w:tab w:val="num" w:pos="0"/>
        </w:tabs>
        <w:autoSpaceDE w:val="0"/>
        <w:autoSpaceDN w:val="0"/>
        <w:adjustRightInd w:val="0"/>
        <w:ind w:firstLine="567"/>
        <w:jc w:val="both"/>
        <w:rPr>
          <w:sz w:val="24"/>
          <w:szCs w:val="24"/>
        </w:rPr>
      </w:pPr>
      <w:r w:rsidRPr="007B67C7">
        <w:rPr>
          <w:sz w:val="24"/>
          <w:szCs w:val="24"/>
        </w:rPr>
        <w:t>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в сфере финансовых рынков.</w:t>
      </w:r>
    </w:p>
    <w:p w:rsidR="007B67C7" w:rsidRPr="007B67C7" w:rsidRDefault="007B67C7" w:rsidP="005C2CCC">
      <w:pPr>
        <w:tabs>
          <w:tab w:val="num" w:pos="0"/>
        </w:tabs>
        <w:autoSpaceDE w:val="0"/>
        <w:autoSpaceDN w:val="0"/>
        <w:adjustRightInd w:val="0"/>
        <w:ind w:firstLine="540"/>
        <w:jc w:val="both"/>
        <w:rPr>
          <w:sz w:val="24"/>
          <w:szCs w:val="24"/>
        </w:rPr>
      </w:pPr>
    </w:p>
    <w:p w:rsidR="007B67C7" w:rsidRPr="007B67C7" w:rsidRDefault="007B67C7" w:rsidP="005C2CCC">
      <w:pPr>
        <w:tabs>
          <w:tab w:val="num" w:pos="0"/>
        </w:tabs>
        <w:spacing w:after="60"/>
        <w:jc w:val="center"/>
        <w:outlineLvl w:val="1"/>
        <w:rPr>
          <w:sz w:val="24"/>
          <w:szCs w:val="24"/>
          <w:u w:val="single"/>
        </w:rPr>
      </w:pPr>
      <w:r w:rsidRPr="007B67C7">
        <w:rPr>
          <w:sz w:val="24"/>
          <w:szCs w:val="24"/>
          <w:u w:val="single"/>
        </w:rPr>
        <w:t>Возврат денежных средств, переданных в оплату инвестиционных паев</w:t>
      </w:r>
    </w:p>
    <w:p w:rsidR="007B67C7" w:rsidRPr="007B67C7" w:rsidRDefault="007B67C7" w:rsidP="004D69A4">
      <w:pPr>
        <w:numPr>
          <w:ilvl w:val="0"/>
          <w:numId w:val="26"/>
        </w:numPr>
        <w:tabs>
          <w:tab w:val="clear" w:pos="786"/>
          <w:tab w:val="num" w:pos="0"/>
          <w:tab w:val="left" w:pos="1134"/>
        </w:tabs>
        <w:autoSpaceDE w:val="0"/>
        <w:autoSpaceDN w:val="0"/>
        <w:adjustRightInd w:val="0"/>
        <w:ind w:left="0" w:firstLine="567"/>
        <w:jc w:val="both"/>
        <w:rPr>
          <w:sz w:val="24"/>
          <w:szCs w:val="24"/>
        </w:rPr>
      </w:pPr>
      <w:r w:rsidRPr="007B67C7">
        <w:rPr>
          <w:sz w:val="24"/>
          <w:szCs w:val="24"/>
        </w:rPr>
        <w:t>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7B67C7" w:rsidRPr="007B67C7" w:rsidRDefault="007B67C7" w:rsidP="004D69A4">
      <w:pPr>
        <w:numPr>
          <w:ilvl w:val="0"/>
          <w:numId w:val="26"/>
        </w:numPr>
        <w:tabs>
          <w:tab w:val="clear" w:pos="786"/>
          <w:tab w:val="num" w:pos="0"/>
          <w:tab w:val="left" w:pos="1134"/>
        </w:tabs>
        <w:autoSpaceDE w:val="0"/>
        <w:autoSpaceDN w:val="0"/>
        <w:adjustRightInd w:val="0"/>
        <w:ind w:left="0" w:firstLine="567"/>
        <w:jc w:val="both"/>
        <w:rPr>
          <w:sz w:val="24"/>
          <w:szCs w:val="24"/>
        </w:rPr>
      </w:pPr>
      <w:r w:rsidRPr="007B67C7">
        <w:rPr>
          <w:sz w:val="24"/>
          <w:szCs w:val="24"/>
        </w:rPr>
        <w:t>После завершения (окончания) формирования фонда возврат денежных средств в случаях, предусмотренных пунктом 57 настоящих Правил, осуществляется управляющей компанией в течение 5 (пяти)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59 настоящих Правил.</w:t>
      </w:r>
    </w:p>
    <w:p w:rsidR="007B67C7" w:rsidRPr="007B67C7" w:rsidRDefault="007B67C7" w:rsidP="004D69A4">
      <w:pPr>
        <w:numPr>
          <w:ilvl w:val="0"/>
          <w:numId w:val="26"/>
        </w:numPr>
        <w:tabs>
          <w:tab w:val="clear" w:pos="786"/>
          <w:tab w:val="num" w:pos="0"/>
          <w:tab w:val="left" w:pos="1134"/>
        </w:tabs>
        <w:autoSpaceDE w:val="0"/>
        <w:autoSpaceDN w:val="0"/>
        <w:adjustRightInd w:val="0"/>
        <w:ind w:left="0" w:firstLine="567"/>
        <w:jc w:val="both"/>
        <w:rPr>
          <w:sz w:val="24"/>
          <w:szCs w:val="24"/>
        </w:rPr>
      </w:pPr>
      <w:r w:rsidRPr="007B67C7">
        <w:rPr>
          <w:sz w:val="24"/>
          <w:szCs w:val="24"/>
        </w:rPr>
        <w:t xml:space="preserve">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 </w:t>
      </w:r>
    </w:p>
    <w:p w:rsidR="007B67C7" w:rsidRPr="007B67C7" w:rsidRDefault="007B67C7" w:rsidP="007B67C7">
      <w:pPr>
        <w:tabs>
          <w:tab w:val="left" w:pos="567"/>
        </w:tabs>
        <w:autoSpaceDE w:val="0"/>
        <w:autoSpaceDN w:val="0"/>
        <w:adjustRightInd w:val="0"/>
        <w:ind w:firstLine="426"/>
        <w:jc w:val="both"/>
        <w:rPr>
          <w:sz w:val="24"/>
          <w:szCs w:val="24"/>
        </w:rPr>
      </w:pPr>
      <w:r w:rsidRPr="007B67C7">
        <w:rPr>
          <w:sz w:val="24"/>
          <w:szCs w:val="24"/>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7B67C7" w:rsidRPr="007B67C7" w:rsidRDefault="007B67C7" w:rsidP="007B67C7">
      <w:pPr>
        <w:autoSpaceDE w:val="0"/>
        <w:autoSpaceDN w:val="0"/>
        <w:adjustRightInd w:val="0"/>
        <w:ind w:firstLine="540"/>
        <w:jc w:val="both"/>
        <w:rPr>
          <w:sz w:val="24"/>
          <w:szCs w:val="24"/>
        </w:rPr>
      </w:pPr>
    </w:p>
    <w:p w:rsidR="007B67C7" w:rsidRPr="007B67C7" w:rsidRDefault="007B67C7" w:rsidP="007B67C7">
      <w:pPr>
        <w:spacing w:after="60"/>
        <w:jc w:val="center"/>
        <w:outlineLvl w:val="1"/>
        <w:rPr>
          <w:sz w:val="24"/>
          <w:szCs w:val="24"/>
          <w:u w:val="single"/>
        </w:rPr>
      </w:pPr>
      <w:r w:rsidRPr="007B67C7">
        <w:rPr>
          <w:sz w:val="24"/>
          <w:szCs w:val="24"/>
          <w:u w:val="single"/>
        </w:rPr>
        <w:t>Включение денежных средств в состав фонда</w:t>
      </w:r>
    </w:p>
    <w:p w:rsidR="007B67C7" w:rsidRPr="007B67C7" w:rsidRDefault="007B67C7" w:rsidP="004D69A4">
      <w:pPr>
        <w:numPr>
          <w:ilvl w:val="0"/>
          <w:numId w:val="26"/>
        </w:numPr>
        <w:tabs>
          <w:tab w:val="clear" w:pos="786"/>
          <w:tab w:val="num" w:pos="0"/>
          <w:tab w:val="left" w:pos="1134"/>
        </w:tabs>
        <w:autoSpaceDE w:val="0"/>
        <w:autoSpaceDN w:val="0"/>
        <w:adjustRightInd w:val="0"/>
        <w:ind w:left="0" w:firstLine="567"/>
        <w:jc w:val="both"/>
        <w:rPr>
          <w:sz w:val="24"/>
          <w:szCs w:val="24"/>
        </w:rPr>
      </w:pPr>
      <w:r w:rsidRPr="007B67C7">
        <w:rPr>
          <w:sz w:val="24"/>
          <w:szCs w:val="24"/>
        </w:rPr>
        <w:t>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7B67C7" w:rsidRPr="007B67C7" w:rsidRDefault="007B67C7" w:rsidP="004D69A4">
      <w:pPr>
        <w:numPr>
          <w:ilvl w:val="0"/>
          <w:numId w:val="14"/>
        </w:numPr>
        <w:tabs>
          <w:tab w:val="num" w:pos="0"/>
          <w:tab w:val="left" w:pos="851"/>
        </w:tabs>
        <w:autoSpaceDE w:val="0"/>
        <w:autoSpaceDN w:val="0"/>
        <w:adjustRightInd w:val="0"/>
        <w:ind w:left="0" w:firstLine="567"/>
        <w:jc w:val="both"/>
        <w:rPr>
          <w:sz w:val="24"/>
          <w:szCs w:val="24"/>
        </w:rPr>
      </w:pPr>
      <w:r w:rsidRPr="007B67C7">
        <w:rPr>
          <w:sz w:val="24"/>
          <w:szCs w:val="24"/>
        </w:rP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7B67C7" w:rsidRPr="007B67C7" w:rsidRDefault="007B67C7" w:rsidP="004D69A4">
      <w:pPr>
        <w:numPr>
          <w:ilvl w:val="0"/>
          <w:numId w:val="14"/>
        </w:numPr>
        <w:tabs>
          <w:tab w:val="num" w:pos="0"/>
          <w:tab w:val="left" w:pos="851"/>
        </w:tabs>
        <w:autoSpaceDE w:val="0"/>
        <w:autoSpaceDN w:val="0"/>
        <w:adjustRightInd w:val="0"/>
        <w:ind w:left="0" w:firstLine="567"/>
        <w:jc w:val="both"/>
        <w:rPr>
          <w:sz w:val="24"/>
          <w:szCs w:val="24"/>
        </w:rPr>
      </w:pPr>
      <w:r w:rsidRPr="007B67C7">
        <w:rPr>
          <w:sz w:val="24"/>
          <w:szCs w:val="24"/>
        </w:rPr>
        <w:t>если денежные средства, переданные в оплату инвестиционных паев согласно указанным заявкам, поступили управляющей компании;</w:t>
      </w:r>
    </w:p>
    <w:p w:rsidR="007B67C7" w:rsidRPr="007B67C7" w:rsidRDefault="007B67C7" w:rsidP="004D69A4">
      <w:pPr>
        <w:numPr>
          <w:ilvl w:val="0"/>
          <w:numId w:val="14"/>
        </w:numPr>
        <w:tabs>
          <w:tab w:val="num" w:pos="0"/>
          <w:tab w:val="left" w:pos="851"/>
        </w:tabs>
        <w:autoSpaceDE w:val="0"/>
        <w:autoSpaceDN w:val="0"/>
        <w:adjustRightInd w:val="0"/>
        <w:ind w:left="0" w:firstLine="567"/>
        <w:jc w:val="both"/>
        <w:rPr>
          <w:sz w:val="24"/>
          <w:szCs w:val="24"/>
        </w:rPr>
      </w:pPr>
      <w:r w:rsidRPr="007B67C7">
        <w:rPr>
          <w:sz w:val="24"/>
          <w:szCs w:val="24"/>
        </w:rPr>
        <w:t>если не приостановлена выдача инвестиционных паев и отсутствуют основания для прекращения фонда.</w:t>
      </w:r>
    </w:p>
    <w:p w:rsidR="007B67C7" w:rsidRPr="007B67C7" w:rsidRDefault="007B67C7" w:rsidP="004D69A4">
      <w:pPr>
        <w:numPr>
          <w:ilvl w:val="0"/>
          <w:numId w:val="26"/>
        </w:numPr>
        <w:tabs>
          <w:tab w:val="clear" w:pos="786"/>
          <w:tab w:val="num" w:pos="0"/>
          <w:tab w:val="left" w:pos="1134"/>
        </w:tabs>
        <w:autoSpaceDE w:val="0"/>
        <w:autoSpaceDN w:val="0"/>
        <w:adjustRightInd w:val="0"/>
        <w:ind w:left="0" w:firstLine="567"/>
        <w:jc w:val="both"/>
        <w:rPr>
          <w:sz w:val="24"/>
          <w:szCs w:val="24"/>
        </w:rPr>
      </w:pPr>
      <w:r w:rsidRPr="007B67C7">
        <w:rPr>
          <w:sz w:val="24"/>
          <w:szCs w:val="24"/>
        </w:rPr>
        <w:t>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7B67C7" w:rsidRPr="007B67C7" w:rsidRDefault="007B67C7" w:rsidP="004D69A4">
      <w:pPr>
        <w:numPr>
          <w:ilvl w:val="0"/>
          <w:numId w:val="26"/>
        </w:numPr>
        <w:tabs>
          <w:tab w:val="clear" w:pos="786"/>
          <w:tab w:val="num" w:pos="0"/>
          <w:tab w:val="left" w:pos="1134"/>
        </w:tabs>
        <w:autoSpaceDE w:val="0"/>
        <w:autoSpaceDN w:val="0"/>
        <w:adjustRightInd w:val="0"/>
        <w:ind w:left="0" w:firstLine="567"/>
        <w:jc w:val="both"/>
        <w:rPr>
          <w:sz w:val="24"/>
          <w:szCs w:val="24"/>
        </w:rPr>
      </w:pPr>
      <w:r w:rsidRPr="007B67C7">
        <w:rPr>
          <w:sz w:val="24"/>
          <w:szCs w:val="24"/>
        </w:rPr>
        <w:t>Порядок и сроки включения денежных средств, переданных в оплату инвестиционных паев, в состав фонда после завершения (окончания) формирования фонда:</w:t>
      </w:r>
    </w:p>
    <w:p w:rsidR="007B67C7" w:rsidRPr="007B67C7" w:rsidRDefault="007B67C7" w:rsidP="007B67C7">
      <w:pPr>
        <w:autoSpaceDE w:val="0"/>
        <w:autoSpaceDN w:val="0"/>
        <w:adjustRightInd w:val="0"/>
        <w:ind w:firstLine="567"/>
        <w:jc w:val="both"/>
        <w:rPr>
          <w:sz w:val="24"/>
          <w:szCs w:val="24"/>
        </w:rPr>
      </w:pPr>
      <w:r w:rsidRPr="007B67C7">
        <w:rPr>
          <w:sz w:val="24"/>
          <w:szCs w:val="24"/>
        </w:rPr>
        <w:t>После завершения (окончания) формирования фонда денежные средства,  переданные в оплату инвестиционных паев, должны быть включены в состав фонда не позднее 5 (пяти) рабочих дней с даты возникновения оснований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7B67C7" w:rsidRPr="007B67C7" w:rsidRDefault="007B67C7" w:rsidP="007B67C7">
      <w:pPr>
        <w:autoSpaceDE w:val="0"/>
        <w:autoSpaceDN w:val="0"/>
        <w:adjustRightInd w:val="0"/>
        <w:ind w:firstLine="540"/>
        <w:jc w:val="both"/>
        <w:rPr>
          <w:sz w:val="24"/>
          <w:szCs w:val="24"/>
        </w:rPr>
      </w:pPr>
    </w:p>
    <w:p w:rsidR="007B67C7" w:rsidRPr="007B67C7" w:rsidRDefault="007B67C7" w:rsidP="007B67C7">
      <w:pPr>
        <w:spacing w:after="60"/>
        <w:jc w:val="center"/>
        <w:outlineLvl w:val="1"/>
        <w:rPr>
          <w:sz w:val="24"/>
          <w:szCs w:val="24"/>
          <w:u w:val="single"/>
        </w:rPr>
      </w:pPr>
      <w:r w:rsidRPr="007B67C7">
        <w:rPr>
          <w:sz w:val="24"/>
          <w:szCs w:val="24"/>
          <w:u w:val="single"/>
        </w:rPr>
        <w:t>Определение количества инвестиционных паев, выдаваемых после даты завершения (окончания) формирования фонда</w:t>
      </w:r>
    </w:p>
    <w:p w:rsidR="007B67C7" w:rsidRPr="007B67C7" w:rsidRDefault="007B67C7" w:rsidP="004D69A4">
      <w:pPr>
        <w:numPr>
          <w:ilvl w:val="0"/>
          <w:numId w:val="26"/>
        </w:numPr>
        <w:tabs>
          <w:tab w:val="clear" w:pos="786"/>
          <w:tab w:val="num" w:pos="0"/>
          <w:tab w:val="left" w:pos="1134"/>
        </w:tabs>
        <w:autoSpaceDE w:val="0"/>
        <w:autoSpaceDN w:val="0"/>
        <w:adjustRightInd w:val="0"/>
        <w:ind w:left="0" w:firstLine="567"/>
        <w:jc w:val="both"/>
        <w:rPr>
          <w:sz w:val="24"/>
          <w:szCs w:val="24"/>
        </w:rPr>
      </w:pPr>
      <w:r w:rsidRPr="007B67C7">
        <w:rPr>
          <w:sz w:val="24"/>
          <w:szCs w:val="24"/>
        </w:rPr>
        <w:t>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7B67C7" w:rsidRPr="007B67C7" w:rsidRDefault="007B67C7" w:rsidP="005C2CCC">
      <w:pPr>
        <w:tabs>
          <w:tab w:val="num" w:pos="0"/>
        </w:tabs>
        <w:autoSpaceDE w:val="0"/>
        <w:autoSpaceDN w:val="0"/>
        <w:adjustRightInd w:val="0"/>
        <w:ind w:firstLine="567"/>
        <w:jc w:val="both"/>
        <w:rPr>
          <w:sz w:val="24"/>
          <w:szCs w:val="24"/>
        </w:rPr>
      </w:pPr>
      <w:r w:rsidRPr="007B67C7">
        <w:rPr>
          <w:sz w:val="24"/>
          <w:szCs w:val="24"/>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7B67C7" w:rsidRPr="007B67C7" w:rsidRDefault="007B67C7" w:rsidP="004D69A4">
      <w:pPr>
        <w:numPr>
          <w:ilvl w:val="0"/>
          <w:numId w:val="26"/>
        </w:numPr>
        <w:tabs>
          <w:tab w:val="clear" w:pos="786"/>
          <w:tab w:val="num" w:pos="0"/>
          <w:tab w:val="left" w:pos="426"/>
          <w:tab w:val="left" w:pos="993"/>
        </w:tabs>
        <w:ind w:left="0" w:firstLine="567"/>
        <w:contextualSpacing/>
        <w:jc w:val="both"/>
        <w:rPr>
          <w:sz w:val="24"/>
          <w:szCs w:val="24"/>
        </w:rPr>
      </w:pPr>
      <w:r w:rsidRPr="007B67C7">
        <w:rPr>
          <w:sz w:val="24"/>
          <w:szCs w:val="24"/>
        </w:rPr>
        <w:t xml:space="preserve">После завершения (окончания) формирования фонда надбавка, на которую увеличивается расчетная стоимость инвестиционного пая при подаче заявки на приобретение инвестиционных паев управляющей компании или агенту по выдаче, погашению инвестиционных паев фонда, составляет 1% (один) процент от расчетной стоимости инвестиционного пая. </w:t>
      </w:r>
    </w:p>
    <w:p w:rsidR="007B67C7" w:rsidRPr="005A2F36" w:rsidRDefault="007B67C7" w:rsidP="00264F81">
      <w:pPr>
        <w:tabs>
          <w:tab w:val="num" w:pos="0"/>
          <w:tab w:val="left" w:pos="426"/>
          <w:tab w:val="left" w:pos="993"/>
        </w:tabs>
        <w:ind w:firstLine="567"/>
        <w:jc w:val="both"/>
        <w:rPr>
          <w:sz w:val="24"/>
          <w:szCs w:val="24"/>
        </w:rPr>
      </w:pPr>
      <w:r w:rsidRPr="007B67C7">
        <w:rPr>
          <w:sz w:val="24"/>
          <w:szCs w:val="24"/>
        </w:rPr>
        <w:t>Надбавка  составляет 0,5 % (ноль целых пять десятых) процента от расчетной стоимости инвестиционного пая в случае подачи управляющей компании заявки на приобретение инвестиционных паев физическим лицом при сумме инвестирования 10 000 000 (десять миллионов) рублей и выше.</w:t>
      </w:r>
    </w:p>
    <w:p w:rsidR="00264F81" w:rsidRPr="005A2F36" w:rsidRDefault="00264F81" w:rsidP="00264F81">
      <w:pPr>
        <w:tabs>
          <w:tab w:val="num" w:pos="0"/>
          <w:tab w:val="left" w:pos="426"/>
          <w:tab w:val="left" w:pos="993"/>
        </w:tabs>
        <w:ind w:firstLine="567"/>
        <w:jc w:val="both"/>
        <w:rPr>
          <w:sz w:val="24"/>
          <w:szCs w:val="24"/>
        </w:rPr>
      </w:pPr>
    </w:p>
    <w:p w:rsidR="007B67C7" w:rsidRPr="00264F81" w:rsidRDefault="007B67C7" w:rsidP="00264F81">
      <w:pPr>
        <w:keepNext/>
        <w:numPr>
          <w:ilvl w:val="0"/>
          <w:numId w:val="25"/>
        </w:numPr>
        <w:tabs>
          <w:tab w:val="left" w:pos="284"/>
        </w:tabs>
        <w:jc w:val="center"/>
        <w:outlineLvl w:val="0"/>
        <w:rPr>
          <w:b/>
          <w:bCs/>
          <w:kern w:val="32"/>
          <w:sz w:val="24"/>
          <w:szCs w:val="24"/>
        </w:rPr>
      </w:pPr>
      <w:r w:rsidRPr="007B67C7">
        <w:rPr>
          <w:b/>
          <w:bCs/>
          <w:kern w:val="32"/>
          <w:sz w:val="24"/>
          <w:szCs w:val="24"/>
        </w:rPr>
        <w:t>Погашение инвестиционных паев</w:t>
      </w:r>
    </w:p>
    <w:p w:rsidR="00264F81" w:rsidRPr="007B67C7" w:rsidRDefault="00264F81" w:rsidP="00264F81">
      <w:pPr>
        <w:keepNext/>
        <w:tabs>
          <w:tab w:val="left" w:pos="284"/>
        </w:tabs>
        <w:ind w:left="720"/>
        <w:outlineLvl w:val="0"/>
        <w:rPr>
          <w:b/>
          <w:bCs/>
          <w:kern w:val="32"/>
          <w:sz w:val="24"/>
          <w:szCs w:val="24"/>
        </w:rPr>
      </w:pPr>
    </w:p>
    <w:p w:rsidR="007B67C7" w:rsidRPr="007B67C7" w:rsidRDefault="007B67C7" w:rsidP="00264F81">
      <w:pPr>
        <w:tabs>
          <w:tab w:val="left" w:pos="1134"/>
        </w:tabs>
        <w:autoSpaceDE w:val="0"/>
        <w:autoSpaceDN w:val="0"/>
        <w:adjustRightInd w:val="0"/>
        <w:ind w:firstLine="567"/>
        <w:jc w:val="both"/>
        <w:rPr>
          <w:sz w:val="24"/>
          <w:szCs w:val="24"/>
        </w:rPr>
      </w:pPr>
      <w:r w:rsidRPr="007B67C7">
        <w:rPr>
          <w:sz w:val="24"/>
          <w:szCs w:val="24"/>
        </w:rPr>
        <w:t>65. Погашение инвестиционных паев может осуществляться после даты завершения (окончания) формирования фонда.</w:t>
      </w:r>
    </w:p>
    <w:p w:rsidR="007B67C7" w:rsidRPr="007B67C7" w:rsidRDefault="007B67C7" w:rsidP="004D69A4">
      <w:pPr>
        <w:numPr>
          <w:ilvl w:val="0"/>
          <w:numId w:val="29"/>
        </w:numPr>
        <w:tabs>
          <w:tab w:val="left" w:pos="1134"/>
        </w:tabs>
        <w:autoSpaceDE w:val="0"/>
        <w:autoSpaceDN w:val="0"/>
        <w:adjustRightInd w:val="0"/>
        <w:ind w:left="0" w:firstLine="567"/>
        <w:jc w:val="both"/>
        <w:rPr>
          <w:sz w:val="24"/>
          <w:szCs w:val="24"/>
        </w:rPr>
      </w:pPr>
      <w:r w:rsidRPr="007B67C7">
        <w:rPr>
          <w:sz w:val="24"/>
          <w:szCs w:val="24"/>
        </w:rPr>
        <w:t>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w:t>
      </w:r>
    </w:p>
    <w:p w:rsidR="007B67C7" w:rsidRPr="007B67C7" w:rsidRDefault="007B67C7" w:rsidP="004D69A4">
      <w:pPr>
        <w:numPr>
          <w:ilvl w:val="0"/>
          <w:numId w:val="29"/>
        </w:numPr>
        <w:tabs>
          <w:tab w:val="left" w:pos="1134"/>
        </w:tabs>
        <w:autoSpaceDE w:val="0"/>
        <w:autoSpaceDN w:val="0"/>
        <w:adjustRightInd w:val="0"/>
        <w:ind w:left="0" w:firstLine="567"/>
        <w:jc w:val="both"/>
        <w:rPr>
          <w:sz w:val="24"/>
          <w:szCs w:val="24"/>
        </w:rPr>
      </w:pPr>
      <w:r w:rsidRPr="007B67C7">
        <w:rPr>
          <w:sz w:val="24"/>
          <w:szCs w:val="24"/>
        </w:rPr>
        <w:t>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7B67C7" w:rsidRPr="007B67C7" w:rsidRDefault="007B67C7" w:rsidP="007B67C7">
      <w:pPr>
        <w:autoSpaceDE w:val="0"/>
        <w:autoSpaceDN w:val="0"/>
        <w:adjustRightInd w:val="0"/>
        <w:ind w:firstLine="567"/>
        <w:jc w:val="both"/>
        <w:rPr>
          <w:sz w:val="24"/>
          <w:szCs w:val="24"/>
        </w:rPr>
      </w:pPr>
      <w:r w:rsidRPr="007B67C7">
        <w:rPr>
          <w:sz w:val="24"/>
          <w:szCs w:val="24"/>
        </w:rPr>
        <w:t>Заявки на погашение инвестиционных паев носят безотзывный характер.</w:t>
      </w:r>
    </w:p>
    <w:p w:rsidR="007B67C7" w:rsidRPr="007B67C7" w:rsidRDefault="007B67C7" w:rsidP="007B67C7">
      <w:pPr>
        <w:autoSpaceDE w:val="0"/>
        <w:autoSpaceDN w:val="0"/>
        <w:adjustRightInd w:val="0"/>
        <w:ind w:firstLine="567"/>
        <w:jc w:val="both"/>
        <w:rPr>
          <w:sz w:val="24"/>
          <w:szCs w:val="24"/>
        </w:rPr>
      </w:pPr>
      <w:r w:rsidRPr="007B67C7">
        <w:rPr>
          <w:sz w:val="24"/>
          <w:szCs w:val="24"/>
        </w:rPr>
        <w:t xml:space="preserve">Заявки на погашение инвестиционных паев подаются в следующем порядке: </w:t>
      </w:r>
    </w:p>
    <w:p w:rsidR="007B67C7" w:rsidRPr="007B67C7" w:rsidRDefault="007B67C7" w:rsidP="007B67C7">
      <w:pPr>
        <w:tabs>
          <w:tab w:val="left" w:pos="9360"/>
        </w:tabs>
        <w:ind w:firstLine="567"/>
        <w:contextualSpacing/>
        <w:jc w:val="both"/>
        <w:rPr>
          <w:sz w:val="24"/>
          <w:szCs w:val="24"/>
        </w:rPr>
      </w:pPr>
      <w:r w:rsidRPr="007B67C7">
        <w:rPr>
          <w:sz w:val="24"/>
          <w:szCs w:val="24"/>
        </w:rPr>
        <w:t xml:space="preserve">Заявки на погашение инвестиционных паев, оформленные в соответствии с приложениями № 4, № 5 к настоящим Правилам, подаются в пунктах приема заявок владельцем инвестиционных паев или его уполномоченным представителем. </w:t>
      </w:r>
    </w:p>
    <w:p w:rsidR="007B67C7" w:rsidRPr="007B67C7" w:rsidRDefault="007B67C7" w:rsidP="007B67C7">
      <w:pPr>
        <w:tabs>
          <w:tab w:val="left" w:pos="9360"/>
        </w:tabs>
        <w:ind w:firstLine="567"/>
        <w:contextualSpacing/>
        <w:jc w:val="both"/>
        <w:rPr>
          <w:sz w:val="24"/>
          <w:szCs w:val="24"/>
        </w:rPr>
      </w:pPr>
      <w:r w:rsidRPr="007B67C7">
        <w:rPr>
          <w:sz w:val="24"/>
          <w:szCs w:val="24"/>
        </w:rPr>
        <w:t>Заявки на погашение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7B67C7" w:rsidRPr="007B67C7" w:rsidRDefault="007B67C7" w:rsidP="007B67C7">
      <w:pPr>
        <w:tabs>
          <w:tab w:val="left" w:pos="9360"/>
        </w:tabs>
        <w:ind w:firstLine="567"/>
        <w:contextualSpacing/>
        <w:jc w:val="both"/>
        <w:rPr>
          <w:sz w:val="24"/>
          <w:szCs w:val="24"/>
        </w:rPr>
      </w:pPr>
      <w:r w:rsidRPr="007B67C7">
        <w:rPr>
          <w:sz w:val="24"/>
          <w:szCs w:val="24"/>
        </w:rPr>
        <w:t>Заявки на погашение инвестиционных паев, направленные почтой (в том числе электронной), факсом или курьером, не принимаются.</w:t>
      </w:r>
    </w:p>
    <w:p w:rsidR="007B67C7" w:rsidRPr="007B67C7" w:rsidRDefault="007B67C7" w:rsidP="007B67C7">
      <w:pPr>
        <w:tabs>
          <w:tab w:val="left" w:pos="9360"/>
        </w:tabs>
        <w:ind w:firstLine="567"/>
        <w:contextualSpacing/>
        <w:jc w:val="both"/>
        <w:rPr>
          <w:sz w:val="24"/>
          <w:szCs w:val="24"/>
        </w:rPr>
      </w:pPr>
      <w:r w:rsidRPr="007B67C7">
        <w:rPr>
          <w:sz w:val="24"/>
          <w:szCs w:val="24"/>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7B67C7" w:rsidRPr="007B67C7" w:rsidRDefault="007B67C7" w:rsidP="004D69A4">
      <w:pPr>
        <w:numPr>
          <w:ilvl w:val="0"/>
          <w:numId w:val="29"/>
        </w:numPr>
        <w:tabs>
          <w:tab w:val="clear" w:pos="786"/>
          <w:tab w:val="num" w:pos="0"/>
          <w:tab w:val="left" w:pos="1134"/>
        </w:tabs>
        <w:autoSpaceDE w:val="0"/>
        <w:autoSpaceDN w:val="0"/>
        <w:adjustRightInd w:val="0"/>
        <w:ind w:left="0" w:firstLine="567"/>
        <w:jc w:val="both"/>
        <w:rPr>
          <w:sz w:val="24"/>
          <w:szCs w:val="24"/>
        </w:rPr>
      </w:pPr>
      <w:r w:rsidRPr="007B67C7">
        <w:rPr>
          <w:sz w:val="24"/>
          <w:szCs w:val="24"/>
        </w:rPr>
        <w:t>Прием заявок на погашение инвестиционных паев осуществляется каждый рабочий день.</w:t>
      </w:r>
    </w:p>
    <w:p w:rsidR="007B67C7" w:rsidRPr="007B67C7" w:rsidRDefault="007B67C7" w:rsidP="004D69A4">
      <w:pPr>
        <w:numPr>
          <w:ilvl w:val="0"/>
          <w:numId w:val="29"/>
        </w:numPr>
        <w:tabs>
          <w:tab w:val="clear" w:pos="786"/>
          <w:tab w:val="num" w:pos="0"/>
          <w:tab w:val="left" w:pos="1134"/>
        </w:tabs>
        <w:autoSpaceDE w:val="0"/>
        <w:autoSpaceDN w:val="0"/>
        <w:adjustRightInd w:val="0"/>
        <w:ind w:left="0" w:firstLine="567"/>
        <w:jc w:val="both"/>
        <w:rPr>
          <w:sz w:val="24"/>
          <w:szCs w:val="24"/>
        </w:rPr>
      </w:pPr>
      <w:r w:rsidRPr="007B67C7">
        <w:rPr>
          <w:sz w:val="24"/>
          <w:szCs w:val="24"/>
        </w:rPr>
        <w:t>Заявки на погашение инвестиционных паев подаются:</w:t>
      </w:r>
    </w:p>
    <w:p w:rsidR="007B67C7" w:rsidRPr="007B67C7" w:rsidRDefault="007B67C7" w:rsidP="004D69A4">
      <w:pPr>
        <w:numPr>
          <w:ilvl w:val="0"/>
          <w:numId w:val="15"/>
        </w:numPr>
        <w:tabs>
          <w:tab w:val="num" w:pos="0"/>
          <w:tab w:val="left" w:pos="851"/>
        </w:tabs>
        <w:autoSpaceDE w:val="0"/>
        <w:autoSpaceDN w:val="0"/>
        <w:adjustRightInd w:val="0"/>
        <w:ind w:left="0" w:firstLine="567"/>
        <w:jc w:val="both"/>
        <w:rPr>
          <w:sz w:val="24"/>
          <w:szCs w:val="24"/>
        </w:rPr>
      </w:pPr>
      <w:r w:rsidRPr="007B67C7">
        <w:rPr>
          <w:sz w:val="24"/>
          <w:szCs w:val="24"/>
        </w:rPr>
        <w:t>управляющей компании;</w:t>
      </w:r>
    </w:p>
    <w:p w:rsidR="007B67C7" w:rsidRPr="007B67C7" w:rsidRDefault="007B67C7" w:rsidP="004D69A4">
      <w:pPr>
        <w:numPr>
          <w:ilvl w:val="0"/>
          <w:numId w:val="15"/>
        </w:numPr>
        <w:tabs>
          <w:tab w:val="num" w:pos="0"/>
          <w:tab w:val="left" w:pos="851"/>
        </w:tabs>
        <w:autoSpaceDE w:val="0"/>
        <w:autoSpaceDN w:val="0"/>
        <w:adjustRightInd w:val="0"/>
        <w:ind w:left="0" w:firstLine="567"/>
        <w:jc w:val="both"/>
        <w:rPr>
          <w:sz w:val="24"/>
          <w:szCs w:val="24"/>
        </w:rPr>
      </w:pPr>
      <w:r w:rsidRPr="007B67C7">
        <w:rPr>
          <w:sz w:val="24"/>
          <w:szCs w:val="24"/>
        </w:rPr>
        <w:t>агенту по выдаче и погашению инвестиционных паев.</w:t>
      </w:r>
    </w:p>
    <w:p w:rsidR="007B67C7" w:rsidRPr="007B67C7" w:rsidRDefault="007B67C7" w:rsidP="004D69A4">
      <w:pPr>
        <w:numPr>
          <w:ilvl w:val="0"/>
          <w:numId w:val="29"/>
        </w:numPr>
        <w:tabs>
          <w:tab w:val="clear" w:pos="786"/>
          <w:tab w:val="num" w:pos="0"/>
          <w:tab w:val="left" w:pos="1134"/>
        </w:tabs>
        <w:autoSpaceDE w:val="0"/>
        <w:autoSpaceDN w:val="0"/>
        <w:adjustRightInd w:val="0"/>
        <w:ind w:left="0" w:firstLine="567"/>
        <w:jc w:val="both"/>
        <w:rPr>
          <w:sz w:val="24"/>
          <w:szCs w:val="24"/>
        </w:rPr>
      </w:pPr>
      <w:r w:rsidRPr="007B67C7">
        <w:rPr>
          <w:sz w:val="24"/>
          <w:szCs w:val="24"/>
        </w:rPr>
        <w:t>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7B67C7" w:rsidRPr="007B67C7" w:rsidRDefault="007B67C7" w:rsidP="004D69A4">
      <w:pPr>
        <w:numPr>
          <w:ilvl w:val="0"/>
          <w:numId w:val="29"/>
        </w:numPr>
        <w:tabs>
          <w:tab w:val="clear" w:pos="786"/>
          <w:tab w:val="num" w:pos="0"/>
          <w:tab w:val="left" w:pos="1134"/>
        </w:tabs>
        <w:autoSpaceDE w:val="0"/>
        <w:autoSpaceDN w:val="0"/>
        <w:adjustRightInd w:val="0"/>
        <w:ind w:left="0" w:firstLine="567"/>
        <w:jc w:val="both"/>
        <w:rPr>
          <w:sz w:val="24"/>
          <w:szCs w:val="24"/>
        </w:rPr>
      </w:pPr>
      <w:r w:rsidRPr="007B67C7">
        <w:rPr>
          <w:sz w:val="24"/>
          <w:szCs w:val="24"/>
        </w:rPr>
        <w:t>В приеме заявок на погашение инвестиционных паев отказывается в следующих случаях:</w:t>
      </w:r>
    </w:p>
    <w:p w:rsidR="007B67C7" w:rsidRPr="007B67C7" w:rsidRDefault="007B67C7" w:rsidP="004D69A4">
      <w:pPr>
        <w:numPr>
          <w:ilvl w:val="2"/>
          <w:numId w:val="5"/>
        </w:numPr>
        <w:tabs>
          <w:tab w:val="num" w:pos="0"/>
          <w:tab w:val="left" w:pos="851"/>
        </w:tabs>
        <w:autoSpaceDE w:val="0"/>
        <w:autoSpaceDN w:val="0"/>
        <w:adjustRightInd w:val="0"/>
        <w:ind w:left="0" w:firstLine="567"/>
        <w:jc w:val="both"/>
        <w:rPr>
          <w:sz w:val="24"/>
          <w:szCs w:val="24"/>
        </w:rPr>
      </w:pPr>
      <w:r w:rsidRPr="007B67C7">
        <w:rPr>
          <w:sz w:val="24"/>
          <w:szCs w:val="24"/>
        </w:rPr>
        <w:t>несоблюдение порядка подачи заявок, установленного настоящими Правилами;</w:t>
      </w:r>
    </w:p>
    <w:p w:rsidR="007B67C7" w:rsidRPr="007B67C7" w:rsidRDefault="007B67C7" w:rsidP="004D69A4">
      <w:pPr>
        <w:numPr>
          <w:ilvl w:val="2"/>
          <w:numId w:val="5"/>
        </w:numPr>
        <w:tabs>
          <w:tab w:val="num" w:pos="0"/>
          <w:tab w:val="left" w:pos="851"/>
        </w:tabs>
        <w:autoSpaceDE w:val="0"/>
        <w:autoSpaceDN w:val="0"/>
        <w:adjustRightInd w:val="0"/>
        <w:ind w:left="0" w:firstLine="567"/>
        <w:jc w:val="both"/>
        <w:rPr>
          <w:sz w:val="24"/>
          <w:szCs w:val="24"/>
        </w:rPr>
      </w:pPr>
      <w:r w:rsidRPr="007B67C7">
        <w:rPr>
          <w:sz w:val="24"/>
          <w:szCs w:val="24"/>
        </w:rPr>
        <w:t>принятие решения об одновременном приостановлении выдачи и погашения инвестиционных паев;</w:t>
      </w:r>
    </w:p>
    <w:p w:rsidR="007B67C7" w:rsidRPr="007B67C7" w:rsidRDefault="007B67C7" w:rsidP="004D69A4">
      <w:pPr>
        <w:numPr>
          <w:ilvl w:val="2"/>
          <w:numId w:val="5"/>
        </w:numPr>
        <w:tabs>
          <w:tab w:val="num" w:pos="0"/>
          <w:tab w:val="left" w:pos="851"/>
        </w:tabs>
        <w:autoSpaceDE w:val="0"/>
        <w:autoSpaceDN w:val="0"/>
        <w:adjustRightInd w:val="0"/>
        <w:ind w:left="0" w:firstLine="567"/>
        <w:jc w:val="both"/>
        <w:rPr>
          <w:sz w:val="24"/>
          <w:szCs w:val="24"/>
        </w:rPr>
      </w:pPr>
      <w:r w:rsidRPr="007B67C7">
        <w:rPr>
          <w:sz w:val="24"/>
          <w:szCs w:val="24"/>
        </w:rPr>
        <w:t>введение Банком России запрета на проведение операций по погашению инвестиционных паев и (или) принятию заявок на погашение инвестиционных паев;</w:t>
      </w:r>
    </w:p>
    <w:p w:rsidR="007B67C7" w:rsidRPr="007B67C7" w:rsidRDefault="007B67C7" w:rsidP="004D69A4">
      <w:pPr>
        <w:numPr>
          <w:ilvl w:val="2"/>
          <w:numId w:val="5"/>
        </w:numPr>
        <w:tabs>
          <w:tab w:val="num" w:pos="0"/>
          <w:tab w:val="left" w:pos="851"/>
        </w:tabs>
        <w:autoSpaceDE w:val="0"/>
        <w:autoSpaceDN w:val="0"/>
        <w:adjustRightInd w:val="0"/>
        <w:ind w:left="0" w:firstLine="567"/>
        <w:jc w:val="both"/>
        <w:rPr>
          <w:sz w:val="24"/>
          <w:szCs w:val="24"/>
        </w:rPr>
      </w:pPr>
      <w:r w:rsidRPr="007B67C7">
        <w:rPr>
          <w:sz w:val="24"/>
          <w:szCs w:val="24"/>
        </w:rPr>
        <w:t>возникновение основания для прекращения фонда.</w:t>
      </w:r>
    </w:p>
    <w:p w:rsidR="007B67C7" w:rsidRPr="007B67C7" w:rsidRDefault="007B67C7" w:rsidP="004D69A4">
      <w:pPr>
        <w:numPr>
          <w:ilvl w:val="0"/>
          <w:numId w:val="29"/>
        </w:numPr>
        <w:tabs>
          <w:tab w:val="clear" w:pos="786"/>
          <w:tab w:val="num" w:pos="0"/>
          <w:tab w:val="left" w:pos="1134"/>
        </w:tabs>
        <w:autoSpaceDE w:val="0"/>
        <w:autoSpaceDN w:val="0"/>
        <w:adjustRightInd w:val="0"/>
        <w:ind w:left="0" w:firstLine="567"/>
        <w:jc w:val="both"/>
        <w:rPr>
          <w:sz w:val="24"/>
          <w:szCs w:val="24"/>
        </w:rPr>
      </w:pPr>
      <w:r w:rsidRPr="007B67C7">
        <w:rPr>
          <w:sz w:val="24"/>
          <w:szCs w:val="24"/>
        </w:rPr>
        <w:t>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7B67C7" w:rsidRPr="007B67C7" w:rsidRDefault="007B67C7" w:rsidP="004D69A4">
      <w:pPr>
        <w:numPr>
          <w:ilvl w:val="0"/>
          <w:numId w:val="29"/>
        </w:numPr>
        <w:tabs>
          <w:tab w:val="clear" w:pos="786"/>
          <w:tab w:val="num" w:pos="0"/>
          <w:tab w:val="left" w:pos="1134"/>
        </w:tabs>
        <w:autoSpaceDE w:val="0"/>
        <w:autoSpaceDN w:val="0"/>
        <w:adjustRightInd w:val="0"/>
        <w:ind w:left="0" w:firstLine="567"/>
        <w:jc w:val="both"/>
        <w:rPr>
          <w:sz w:val="24"/>
          <w:szCs w:val="24"/>
        </w:rPr>
      </w:pPr>
      <w:r w:rsidRPr="007B67C7">
        <w:rPr>
          <w:sz w:val="24"/>
          <w:szCs w:val="24"/>
        </w:rPr>
        <w:t>Погашение инвестиционных паев осуществляется путем внесения записей по лицевому счету в реестре владельцев инвестиционных паев.</w:t>
      </w:r>
    </w:p>
    <w:p w:rsidR="007B67C7" w:rsidRPr="007B67C7" w:rsidRDefault="007B67C7" w:rsidP="004D69A4">
      <w:pPr>
        <w:numPr>
          <w:ilvl w:val="0"/>
          <w:numId w:val="29"/>
        </w:numPr>
        <w:tabs>
          <w:tab w:val="clear" w:pos="786"/>
          <w:tab w:val="num" w:pos="0"/>
          <w:tab w:val="left" w:pos="1134"/>
        </w:tabs>
        <w:autoSpaceDE w:val="0"/>
        <w:autoSpaceDN w:val="0"/>
        <w:adjustRightInd w:val="0"/>
        <w:ind w:left="0" w:firstLine="567"/>
        <w:jc w:val="both"/>
        <w:rPr>
          <w:sz w:val="24"/>
          <w:szCs w:val="24"/>
        </w:rPr>
      </w:pPr>
      <w:r w:rsidRPr="007B67C7">
        <w:rPr>
          <w:sz w:val="24"/>
          <w:szCs w:val="24"/>
        </w:rPr>
        <w:t>Погашение инвестиционных паев осуществляется в срок не более 3 (трех) рабочих дней со дня приема заявки на погашение инвестиционных паев.</w:t>
      </w:r>
    </w:p>
    <w:p w:rsidR="007B67C7" w:rsidRPr="007B67C7" w:rsidRDefault="007B67C7" w:rsidP="004D69A4">
      <w:pPr>
        <w:numPr>
          <w:ilvl w:val="0"/>
          <w:numId w:val="29"/>
        </w:numPr>
        <w:tabs>
          <w:tab w:val="clear" w:pos="786"/>
          <w:tab w:val="num" w:pos="0"/>
          <w:tab w:val="left" w:pos="1134"/>
        </w:tabs>
        <w:autoSpaceDE w:val="0"/>
        <w:autoSpaceDN w:val="0"/>
        <w:adjustRightInd w:val="0"/>
        <w:ind w:left="0" w:firstLine="567"/>
        <w:jc w:val="both"/>
        <w:rPr>
          <w:sz w:val="24"/>
          <w:szCs w:val="24"/>
        </w:rPr>
      </w:pPr>
      <w:r w:rsidRPr="007B67C7">
        <w:rPr>
          <w:sz w:val="24"/>
          <w:szCs w:val="24"/>
        </w:rPr>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bookmarkStart w:id="8" w:name="p_74"/>
      <w:bookmarkEnd w:id="8"/>
    </w:p>
    <w:p w:rsidR="007B67C7" w:rsidRPr="007B67C7" w:rsidRDefault="007B67C7" w:rsidP="004D69A4">
      <w:pPr>
        <w:numPr>
          <w:ilvl w:val="0"/>
          <w:numId w:val="29"/>
        </w:numPr>
        <w:tabs>
          <w:tab w:val="clear" w:pos="786"/>
          <w:tab w:val="num" w:pos="0"/>
          <w:tab w:val="left" w:pos="1134"/>
        </w:tabs>
        <w:autoSpaceDE w:val="0"/>
        <w:autoSpaceDN w:val="0"/>
        <w:adjustRightInd w:val="0"/>
        <w:ind w:left="0" w:firstLine="567"/>
        <w:jc w:val="both"/>
        <w:rPr>
          <w:sz w:val="24"/>
          <w:szCs w:val="24"/>
        </w:rPr>
      </w:pPr>
      <w:r w:rsidRPr="007B67C7">
        <w:rPr>
          <w:color w:val="000000"/>
          <w:sz w:val="24"/>
          <w:szCs w:val="24"/>
        </w:rPr>
        <w:t xml:space="preserve"> При подаче заявки на погашение инвестиционных паев фонда </w:t>
      </w:r>
      <w:r w:rsidRPr="007B67C7">
        <w:rPr>
          <w:bCs/>
          <w:color w:val="000000"/>
          <w:sz w:val="24"/>
          <w:szCs w:val="24"/>
        </w:rPr>
        <w:t>управляющей компании или агенту по выдаче и погашению инвестиционных паев фонда</w:t>
      </w:r>
      <w:r w:rsidRPr="007B67C7">
        <w:rPr>
          <w:color w:val="000000"/>
          <w:sz w:val="24"/>
          <w:szCs w:val="24"/>
        </w:rPr>
        <w:t>, скидка, на которую уменьшается расчетная стоимость инвестиционного пая, составляет:</w:t>
      </w:r>
    </w:p>
    <w:p w:rsidR="007B67C7" w:rsidRPr="007B67C7" w:rsidRDefault="007B67C7" w:rsidP="004D69A4">
      <w:pPr>
        <w:numPr>
          <w:ilvl w:val="0"/>
          <w:numId w:val="3"/>
        </w:numPr>
        <w:tabs>
          <w:tab w:val="num" w:pos="0"/>
          <w:tab w:val="left" w:pos="851"/>
        </w:tabs>
        <w:autoSpaceDE w:val="0"/>
        <w:autoSpaceDN w:val="0"/>
        <w:adjustRightInd w:val="0"/>
        <w:ind w:left="0" w:firstLine="567"/>
        <w:jc w:val="both"/>
        <w:rPr>
          <w:bCs/>
          <w:color w:val="000000"/>
          <w:sz w:val="24"/>
          <w:szCs w:val="24"/>
        </w:rPr>
      </w:pPr>
      <w:r w:rsidRPr="007B67C7">
        <w:rPr>
          <w:bCs/>
          <w:color w:val="000000"/>
          <w:sz w:val="24"/>
          <w:szCs w:val="24"/>
        </w:rPr>
        <w:t>1 % (один) процент (налогом на добавленную стоимость не облагается) от расчетной стоимости инвестиционного пая в случае, если погашение инвестиционных паев осуществляется в срок менее или равный 180 (ста восьмидесяти)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7B67C7" w:rsidRPr="007B67C7" w:rsidRDefault="007B67C7" w:rsidP="004D69A4">
      <w:pPr>
        <w:numPr>
          <w:ilvl w:val="0"/>
          <w:numId w:val="3"/>
        </w:numPr>
        <w:tabs>
          <w:tab w:val="num" w:pos="0"/>
          <w:tab w:val="left" w:pos="851"/>
        </w:tabs>
        <w:autoSpaceDE w:val="0"/>
        <w:autoSpaceDN w:val="0"/>
        <w:adjustRightInd w:val="0"/>
        <w:ind w:left="0" w:firstLine="567"/>
        <w:jc w:val="both"/>
        <w:rPr>
          <w:bCs/>
          <w:color w:val="000000"/>
          <w:sz w:val="24"/>
          <w:szCs w:val="24"/>
        </w:rPr>
      </w:pPr>
      <w:r w:rsidRPr="007B67C7">
        <w:rPr>
          <w:bCs/>
          <w:color w:val="000000"/>
          <w:sz w:val="24"/>
          <w:szCs w:val="24"/>
        </w:rPr>
        <w:t>0,5 % (ноль целых пять десятых) процента (налогом на добавленную стоимость не облагается) от расчетной стоимости инвестиционного пая в случае, если погашение инвестиционных паев осуществляется в срок равный или более 181 (ста восьмидесяти одному) дням, но менее или равный  365 (тремстам шестидесяти пяти)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7B67C7" w:rsidRPr="007B67C7" w:rsidRDefault="007B67C7" w:rsidP="004D69A4">
      <w:pPr>
        <w:numPr>
          <w:ilvl w:val="0"/>
          <w:numId w:val="3"/>
        </w:numPr>
        <w:tabs>
          <w:tab w:val="num" w:pos="0"/>
          <w:tab w:val="left" w:pos="851"/>
        </w:tabs>
        <w:autoSpaceDE w:val="0"/>
        <w:autoSpaceDN w:val="0"/>
        <w:adjustRightInd w:val="0"/>
        <w:ind w:left="0" w:firstLine="567"/>
        <w:jc w:val="both"/>
        <w:rPr>
          <w:bCs/>
          <w:color w:val="000000"/>
          <w:sz w:val="24"/>
          <w:szCs w:val="24"/>
        </w:rPr>
      </w:pPr>
      <w:r w:rsidRPr="007B67C7">
        <w:rPr>
          <w:bCs/>
          <w:color w:val="000000"/>
          <w:sz w:val="24"/>
          <w:szCs w:val="24"/>
        </w:rPr>
        <w:t>скидка не взимается в случае, если погашение осуществляется в срок равный или более 366 (триста шестьдесят шесть)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7B67C7" w:rsidRPr="007B67C7" w:rsidRDefault="007B67C7" w:rsidP="007B67C7">
      <w:pPr>
        <w:tabs>
          <w:tab w:val="left" w:pos="567"/>
        </w:tabs>
        <w:contextualSpacing/>
        <w:jc w:val="both"/>
        <w:rPr>
          <w:color w:val="000000"/>
          <w:sz w:val="24"/>
          <w:szCs w:val="24"/>
        </w:rPr>
      </w:pPr>
      <w:r w:rsidRPr="007B67C7">
        <w:rPr>
          <w:color w:val="000000"/>
          <w:sz w:val="24"/>
          <w:szCs w:val="24"/>
        </w:rPr>
        <w:tab/>
        <w:t>Скидка не взимается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p>
    <w:p w:rsidR="007B67C7" w:rsidRPr="007B67C7" w:rsidRDefault="007B67C7" w:rsidP="007B67C7">
      <w:pPr>
        <w:tabs>
          <w:tab w:val="left" w:pos="1134"/>
        </w:tabs>
        <w:contextualSpacing/>
        <w:jc w:val="both"/>
        <w:rPr>
          <w:sz w:val="24"/>
          <w:szCs w:val="24"/>
        </w:rPr>
      </w:pPr>
      <w:r w:rsidRPr="007B67C7">
        <w:rPr>
          <w:sz w:val="24"/>
          <w:szCs w:val="24"/>
        </w:rPr>
        <w:t xml:space="preserve">        77.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настоящими Правилами.</w:t>
      </w:r>
    </w:p>
    <w:p w:rsidR="007B67C7" w:rsidRPr="007B67C7" w:rsidRDefault="007B67C7" w:rsidP="007B67C7">
      <w:pPr>
        <w:autoSpaceDE w:val="0"/>
        <w:autoSpaceDN w:val="0"/>
        <w:adjustRightInd w:val="0"/>
        <w:ind w:firstLine="567"/>
        <w:jc w:val="both"/>
        <w:rPr>
          <w:sz w:val="24"/>
          <w:szCs w:val="24"/>
        </w:rPr>
      </w:pPr>
      <w:r w:rsidRPr="007B67C7">
        <w:rPr>
          <w:sz w:val="24"/>
          <w:szCs w:val="24"/>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7B67C7" w:rsidRPr="007B67C7" w:rsidRDefault="007B67C7" w:rsidP="007B67C7">
      <w:pPr>
        <w:autoSpaceDE w:val="0"/>
        <w:autoSpaceDN w:val="0"/>
        <w:adjustRightInd w:val="0"/>
        <w:ind w:firstLine="567"/>
        <w:jc w:val="both"/>
        <w:rPr>
          <w:sz w:val="24"/>
          <w:szCs w:val="24"/>
        </w:rPr>
      </w:pPr>
      <w:r w:rsidRPr="007B67C7">
        <w:rPr>
          <w:sz w:val="24"/>
          <w:szCs w:val="24"/>
        </w:rPr>
        <w:t>78. Выплата денежной компенсации осуществляется путем ее перечисления на банковский счет лица, которому были погашены инвестиционные паи.</w:t>
      </w:r>
    </w:p>
    <w:p w:rsidR="007B67C7" w:rsidRPr="007B67C7" w:rsidRDefault="007B67C7" w:rsidP="007B67C7">
      <w:pPr>
        <w:autoSpaceDE w:val="0"/>
        <w:autoSpaceDN w:val="0"/>
        <w:adjustRightInd w:val="0"/>
        <w:ind w:firstLine="567"/>
        <w:contextualSpacing/>
        <w:jc w:val="both"/>
        <w:rPr>
          <w:sz w:val="24"/>
          <w:szCs w:val="24"/>
        </w:rPr>
      </w:pPr>
      <w:r w:rsidRPr="007B67C7">
        <w:rPr>
          <w:sz w:val="24"/>
          <w:szCs w:val="24"/>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7B67C7" w:rsidRPr="007B67C7" w:rsidRDefault="007B67C7" w:rsidP="007B67C7">
      <w:pPr>
        <w:autoSpaceDE w:val="0"/>
        <w:autoSpaceDN w:val="0"/>
        <w:adjustRightInd w:val="0"/>
        <w:ind w:firstLine="567"/>
        <w:contextualSpacing/>
        <w:jc w:val="both"/>
        <w:rPr>
          <w:sz w:val="24"/>
          <w:szCs w:val="24"/>
        </w:rPr>
      </w:pPr>
      <w:r w:rsidRPr="007B67C7">
        <w:rPr>
          <w:sz w:val="24"/>
          <w:szCs w:val="24"/>
        </w:rPr>
        <w:t>79. Выплата денежной компенсации осуществляется в течение 10 (десяти) рабочих дней со дня погашения инвестиционных паев, за исключением случаев погашения инвестиционных паев при прекращении фонда.</w:t>
      </w:r>
    </w:p>
    <w:p w:rsidR="007B67C7" w:rsidRPr="007B67C7" w:rsidRDefault="007B67C7" w:rsidP="007B67C7">
      <w:pPr>
        <w:autoSpaceDE w:val="0"/>
        <w:autoSpaceDN w:val="0"/>
        <w:adjustRightInd w:val="0"/>
        <w:ind w:firstLine="567"/>
        <w:contextualSpacing/>
        <w:jc w:val="both"/>
        <w:rPr>
          <w:sz w:val="24"/>
          <w:szCs w:val="24"/>
        </w:rPr>
      </w:pPr>
      <w:r w:rsidRPr="007B67C7">
        <w:rPr>
          <w:rFonts w:ascii="Tms Rmn" w:hAnsi="Tms Rmn" w:cs="Tms Rmn"/>
          <w:color w:val="000000"/>
          <w:sz w:val="24"/>
          <w:szCs w:val="24"/>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7B67C7" w:rsidRPr="005A2F36" w:rsidRDefault="007B67C7" w:rsidP="00264F81">
      <w:pPr>
        <w:autoSpaceDE w:val="0"/>
        <w:autoSpaceDN w:val="0"/>
        <w:adjustRightInd w:val="0"/>
        <w:ind w:firstLine="567"/>
        <w:contextualSpacing/>
        <w:jc w:val="both"/>
        <w:rPr>
          <w:sz w:val="24"/>
          <w:szCs w:val="24"/>
        </w:rPr>
      </w:pPr>
      <w:r w:rsidRPr="007B67C7">
        <w:rPr>
          <w:sz w:val="24"/>
          <w:szCs w:val="24"/>
        </w:rPr>
        <w:t>80.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264F81" w:rsidRPr="005A2F36" w:rsidRDefault="00264F81" w:rsidP="00264F81">
      <w:pPr>
        <w:autoSpaceDE w:val="0"/>
        <w:autoSpaceDN w:val="0"/>
        <w:adjustRightInd w:val="0"/>
        <w:ind w:firstLine="567"/>
        <w:contextualSpacing/>
        <w:jc w:val="both"/>
        <w:rPr>
          <w:sz w:val="24"/>
          <w:szCs w:val="24"/>
        </w:rPr>
      </w:pPr>
    </w:p>
    <w:p w:rsidR="007B67C7" w:rsidRPr="00264F81" w:rsidRDefault="007B67C7" w:rsidP="00264F81">
      <w:pPr>
        <w:keepNext/>
        <w:numPr>
          <w:ilvl w:val="0"/>
          <w:numId w:val="25"/>
        </w:numPr>
        <w:tabs>
          <w:tab w:val="left" w:pos="284"/>
        </w:tabs>
        <w:jc w:val="center"/>
        <w:outlineLvl w:val="0"/>
        <w:rPr>
          <w:b/>
          <w:bCs/>
          <w:kern w:val="32"/>
          <w:sz w:val="24"/>
          <w:szCs w:val="24"/>
        </w:rPr>
      </w:pPr>
      <w:r w:rsidRPr="007B67C7">
        <w:rPr>
          <w:b/>
          <w:bCs/>
          <w:kern w:val="32"/>
          <w:sz w:val="24"/>
          <w:szCs w:val="24"/>
        </w:rPr>
        <w:t>Приостановление выдачи и погашения инвестиционных паев</w:t>
      </w:r>
    </w:p>
    <w:p w:rsidR="00264F81" w:rsidRPr="007B67C7" w:rsidRDefault="00264F81" w:rsidP="00264F81">
      <w:pPr>
        <w:keepNext/>
        <w:tabs>
          <w:tab w:val="left" w:pos="284"/>
        </w:tabs>
        <w:ind w:left="720"/>
        <w:outlineLvl w:val="0"/>
        <w:rPr>
          <w:b/>
          <w:bCs/>
          <w:kern w:val="32"/>
          <w:sz w:val="24"/>
          <w:szCs w:val="24"/>
        </w:rPr>
      </w:pPr>
    </w:p>
    <w:p w:rsidR="007B67C7" w:rsidRPr="007B67C7" w:rsidRDefault="007B67C7" w:rsidP="00264F81">
      <w:pPr>
        <w:tabs>
          <w:tab w:val="left" w:pos="1134"/>
        </w:tabs>
        <w:autoSpaceDE w:val="0"/>
        <w:autoSpaceDN w:val="0"/>
        <w:adjustRightInd w:val="0"/>
        <w:ind w:firstLine="567"/>
        <w:jc w:val="both"/>
        <w:rPr>
          <w:sz w:val="24"/>
          <w:szCs w:val="24"/>
        </w:rPr>
      </w:pPr>
      <w:r w:rsidRPr="007B67C7">
        <w:rPr>
          <w:sz w:val="24"/>
          <w:szCs w:val="24"/>
        </w:rPr>
        <w:t>81. Управляющая компания вправе приостановить выдачу инвестиционных паев.</w:t>
      </w:r>
    </w:p>
    <w:p w:rsidR="007B67C7" w:rsidRPr="007B67C7" w:rsidRDefault="007B67C7" w:rsidP="007B67C7">
      <w:pPr>
        <w:tabs>
          <w:tab w:val="left" w:pos="1134"/>
        </w:tabs>
        <w:autoSpaceDE w:val="0"/>
        <w:autoSpaceDN w:val="0"/>
        <w:adjustRightInd w:val="0"/>
        <w:ind w:firstLine="567"/>
        <w:jc w:val="both"/>
        <w:rPr>
          <w:sz w:val="24"/>
          <w:szCs w:val="24"/>
        </w:rPr>
      </w:pPr>
      <w:r w:rsidRPr="007B67C7">
        <w:rPr>
          <w:sz w:val="24"/>
          <w:szCs w:val="24"/>
        </w:rPr>
        <w:t>82.Управляющая компания вправе одновременно приостановить выдачу и погашение инвестиционных паев фонда в случаях, если:</w:t>
      </w:r>
    </w:p>
    <w:p w:rsidR="007B67C7" w:rsidRPr="007B67C7" w:rsidRDefault="007B67C7" w:rsidP="004D69A4">
      <w:pPr>
        <w:numPr>
          <w:ilvl w:val="0"/>
          <w:numId w:val="16"/>
        </w:numPr>
        <w:tabs>
          <w:tab w:val="left" w:pos="0"/>
        </w:tabs>
        <w:autoSpaceDE w:val="0"/>
        <w:autoSpaceDN w:val="0"/>
        <w:adjustRightInd w:val="0"/>
        <w:ind w:left="0" w:firstLine="567"/>
        <w:jc w:val="both"/>
        <w:rPr>
          <w:sz w:val="24"/>
          <w:szCs w:val="24"/>
        </w:rPr>
      </w:pPr>
      <w:r w:rsidRPr="007B67C7">
        <w:rPr>
          <w:sz w:val="24"/>
          <w:szCs w:val="24"/>
        </w:rPr>
        <w:t>расчетная стоимость инвестиционных паев не может быть определена вследствие возникновения обстоятельств непреодолимой силы;</w:t>
      </w:r>
    </w:p>
    <w:p w:rsidR="007B67C7" w:rsidRPr="007B67C7" w:rsidRDefault="007B67C7" w:rsidP="004D69A4">
      <w:pPr>
        <w:numPr>
          <w:ilvl w:val="0"/>
          <w:numId w:val="16"/>
        </w:numPr>
        <w:tabs>
          <w:tab w:val="left" w:pos="851"/>
        </w:tabs>
        <w:autoSpaceDE w:val="0"/>
        <w:autoSpaceDN w:val="0"/>
        <w:adjustRightInd w:val="0"/>
        <w:ind w:left="0" w:firstLine="567"/>
        <w:jc w:val="both"/>
        <w:rPr>
          <w:sz w:val="24"/>
          <w:szCs w:val="24"/>
        </w:rPr>
      </w:pPr>
      <w:r w:rsidRPr="007B67C7">
        <w:rPr>
          <w:sz w:val="24"/>
          <w:szCs w:val="24"/>
        </w:rPr>
        <w:t>происходит передача прав и обязанностей регистратора другому лицу.</w:t>
      </w:r>
    </w:p>
    <w:p w:rsidR="007B67C7" w:rsidRPr="007B67C7" w:rsidRDefault="007B67C7" w:rsidP="005C2CCC">
      <w:pPr>
        <w:tabs>
          <w:tab w:val="left" w:pos="1134"/>
        </w:tabs>
        <w:autoSpaceDE w:val="0"/>
        <w:autoSpaceDN w:val="0"/>
        <w:adjustRightInd w:val="0"/>
        <w:ind w:firstLine="567"/>
        <w:jc w:val="both"/>
        <w:rPr>
          <w:sz w:val="24"/>
          <w:szCs w:val="24"/>
        </w:rPr>
      </w:pPr>
      <w:r w:rsidRPr="007B67C7">
        <w:rPr>
          <w:sz w:val="24"/>
          <w:szCs w:val="24"/>
        </w:rPr>
        <w:t>83.Управляющая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7B67C7" w:rsidRPr="007B67C7" w:rsidRDefault="007B67C7" w:rsidP="004D69A4">
      <w:pPr>
        <w:numPr>
          <w:ilvl w:val="0"/>
          <w:numId w:val="17"/>
        </w:numPr>
        <w:tabs>
          <w:tab w:val="left" w:pos="851"/>
        </w:tabs>
        <w:autoSpaceDE w:val="0"/>
        <w:autoSpaceDN w:val="0"/>
        <w:adjustRightInd w:val="0"/>
        <w:ind w:left="0" w:firstLine="567"/>
        <w:jc w:val="both"/>
        <w:rPr>
          <w:sz w:val="24"/>
          <w:szCs w:val="24"/>
        </w:rPr>
      </w:pPr>
      <w:r w:rsidRPr="007B67C7">
        <w:rPr>
          <w:sz w:val="24"/>
          <w:szCs w:val="24"/>
        </w:rPr>
        <w:t>приостановление действия или аннулирование соответствующей лицензии у регистратора либо прекращение договора с регистратором;</w:t>
      </w:r>
    </w:p>
    <w:p w:rsidR="007B67C7" w:rsidRPr="007B67C7" w:rsidRDefault="007B67C7" w:rsidP="004D69A4">
      <w:pPr>
        <w:numPr>
          <w:ilvl w:val="0"/>
          <w:numId w:val="17"/>
        </w:numPr>
        <w:tabs>
          <w:tab w:val="left" w:pos="851"/>
        </w:tabs>
        <w:autoSpaceDE w:val="0"/>
        <w:autoSpaceDN w:val="0"/>
        <w:adjustRightInd w:val="0"/>
        <w:ind w:left="0" w:firstLine="567"/>
        <w:jc w:val="both"/>
        <w:rPr>
          <w:sz w:val="24"/>
          <w:szCs w:val="24"/>
        </w:rPr>
      </w:pPr>
      <w:r w:rsidRPr="007B67C7">
        <w:rPr>
          <w:sz w:val="24"/>
          <w:szCs w:val="24"/>
        </w:rPr>
        <w:t>аннулирование (прекращение действия) соответствующей лицензии у управляющей компании, специализированного депозитария;</w:t>
      </w:r>
    </w:p>
    <w:p w:rsidR="007B67C7" w:rsidRPr="007B67C7" w:rsidRDefault="007B67C7" w:rsidP="004D69A4">
      <w:pPr>
        <w:numPr>
          <w:ilvl w:val="0"/>
          <w:numId w:val="17"/>
        </w:numPr>
        <w:tabs>
          <w:tab w:val="left" w:pos="851"/>
        </w:tabs>
        <w:autoSpaceDE w:val="0"/>
        <w:autoSpaceDN w:val="0"/>
        <w:adjustRightInd w:val="0"/>
        <w:ind w:left="0" w:firstLine="567"/>
        <w:jc w:val="both"/>
        <w:rPr>
          <w:sz w:val="24"/>
          <w:szCs w:val="24"/>
        </w:rPr>
      </w:pPr>
      <w:r w:rsidRPr="007B67C7">
        <w:rPr>
          <w:sz w:val="24"/>
          <w:szCs w:val="24"/>
        </w:rPr>
        <w:t>невозможность определения стоимости активов фонда по причинам, не зависящим от управляющей компании;</w:t>
      </w:r>
    </w:p>
    <w:p w:rsidR="007B67C7" w:rsidRPr="00264F81" w:rsidRDefault="007B67C7" w:rsidP="00264F81">
      <w:pPr>
        <w:numPr>
          <w:ilvl w:val="0"/>
          <w:numId w:val="17"/>
        </w:numPr>
        <w:tabs>
          <w:tab w:val="left" w:pos="851"/>
        </w:tabs>
        <w:autoSpaceDE w:val="0"/>
        <w:autoSpaceDN w:val="0"/>
        <w:adjustRightInd w:val="0"/>
        <w:ind w:left="0" w:firstLine="567"/>
        <w:jc w:val="both"/>
        <w:rPr>
          <w:sz w:val="24"/>
          <w:szCs w:val="24"/>
        </w:rPr>
      </w:pPr>
      <w:r w:rsidRPr="007B67C7">
        <w:rPr>
          <w:sz w:val="24"/>
          <w:szCs w:val="24"/>
        </w:rPr>
        <w:t>иные случаи, предусмотренные Федеральным законом «Об инвестиционных фондах».</w:t>
      </w:r>
    </w:p>
    <w:p w:rsidR="00264F81" w:rsidRPr="007B67C7" w:rsidRDefault="00264F81" w:rsidP="00264F81">
      <w:pPr>
        <w:tabs>
          <w:tab w:val="left" w:pos="851"/>
        </w:tabs>
        <w:autoSpaceDE w:val="0"/>
        <w:autoSpaceDN w:val="0"/>
        <w:adjustRightInd w:val="0"/>
        <w:ind w:left="567"/>
        <w:jc w:val="both"/>
        <w:rPr>
          <w:sz w:val="24"/>
          <w:szCs w:val="24"/>
        </w:rPr>
      </w:pPr>
    </w:p>
    <w:p w:rsidR="007B67C7" w:rsidRPr="00264F81" w:rsidRDefault="007B67C7" w:rsidP="00264F81">
      <w:pPr>
        <w:keepNext/>
        <w:numPr>
          <w:ilvl w:val="0"/>
          <w:numId w:val="25"/>
        </w:numPr>
        <w:tabs>
          <w:tab w:val="left" w:pos="284"/>
        </w:tabs>
        <w:jc w:val="center"/>
        <w:outlineLvl w:val="0"/>
        <w:rPr>
          <w:b/>
          <w:bCs/>
          <w:kern w:val="32"/>
          <w:sz w:val="24"/>
          <w:szCs w:val="24"/>
        </w:rPr>
      </w:pPr>
      <w:r w:rsidRPr="007B67C7">
        <w:rPr>
          <w:b/>
          <w:bCs/>
          <w:kern w:val="32"/>
          <w:sz w:val="24"/>
          <w:szCs w:val="24"/>
        </w:rPr>
        <w:t>Вознаграждения и расходы</w:t>
      </w:r>
    </w:p>
    <w:p w:rsidR="00264F81" w:rsidRPr="007B67C7" w:rsidRDefault="00264F81" w:rsidP="00264F81">
      <w:pPr>
        <w:keepNext/>
        <w:tabs>
          <w:tab w:val="left" w:pos="284"/>
        </w:tabs>
        <w:ind w:left="720"/>
        <w:outlineLvl w:val="0"/>
        <w:rPr>
          <w:b/>
          <w:bCs/>
          <w:kern w:val="32"/>
          <w:sz w:val="24"/>
          <w:szCs w:val="24"/>
        </w:rPr>
      </w:pPr>
    </w:p>
    <w:p w:rsidR="007B67C7" w:rsidRPr="007B67C7" w:rsidRDefault="007B67C7" w:rsidP="00264F81">
      <w:pPr>
        <w:tabs>
          <w:tab w:val="left" w:pos="-24"/>
          <w:tab w:val="left" w:pos="993"/>
        </w:tabs>
        <w:ind w:firstLine="567"/>
        <w:jc w:val="both"/>
        <w:rPr>
          <w:color w:val="000000"/>
          <w:sz w:val="24"/>
          <w:szCs w:val="24"/>
        </w:rPr>
      </w:pPr>
      <w:r w:rsidRPr="007B67C7">
        <w:rPr>
          <w:sz w:val="24"/>
          <w:szCs w:val="24"/>
        </w:rPr>
        <w:t xml:space="preserve">84. </w:t>
      </w:r>
      <w:r w:rsidRPr="007B67C7">
        <w:rPr>
          <w:color w:val="000000"/>
          <w:sz w:val="24"/>
          <w:szCs w:val="24"/>
        </w:rPr>
        <w:t xml:space="preserve">За счет имущества, составляющего фонд, выплачивается вознаграждение управляющей компании в размере </w:t>
      </w:r>
      <w:r w:rsidRPr="007B67C7">
        <w:rPr>
          <w:bCs/>
          <w:color w:val="000000"/>
          <w:sz w:val="24"/>
          <w:szCs w:val="24"/>
        </w:rPr>
        <w:t>1 % (одного) процента среднегодовой стоимости чистых активов фонда,</w:t>
      </w:r>
      <w:r w:rsidRPr="007B67C7">
        <w:rPr>
          <w:color w:val="000000"/>
          <w:sz w:val="24"/>
          <w:szCs w:val="24"/>
        </w:rPr>
        <w:t xml:space="preserve"> а также специализированному депозитарию, регистратору, аудиторской организации в размере не более </w:t>
      </w:r>
      <w:r w:rsidRPr="007B67C7">
        <w:rPr>
          <w:sz w:val="24"/>
          <w:szCs w:val="24"/>
        </w:rPr>
        <w:t>1% (одного)</w:t>
      </w:r>
      <w:r w:rsidRPr="007B67C7">
        <w:rPr>
          <w:color w:val="000000"/>
          <w:sz w:val="24"/>
          <w:szCs w:val="24"/>
        </w:rPr>
        <w:t xml:space="preserve"> процента среднегодовой стоимости чистых активов фонда.</w:t>
      </w:r>
    </w:p>
    <w:p w:rsidR="007B67C7" w:rsidRPr="007B67C7" w:rsidRDefault="007B67C7" w:rsidP="007B67C7">
      <w:pPr>
        <w:tabs>
          <w:tab w:val="left" w:pos="993"/>
          <w:tab w:val="left" w:pos="1134"/>
        </w:tabs>
        <w:autoSpaceDE w:val="0"/>
        <w:autoSpaceDN w:val="0"/>
        <w:adjustRightInd w:val="0"/>
        <w:ind w:firstLine="567"/>
        <w:jc w:val="both"/>
        <w:rPr>
          <w:sz w:val="24"/>
          <w:szCs w:val="24"/>
        </w:rPr>
      </w:pPr>
      <w:r w:rsidRPr="007B67C7">
        <w:rPr>
          <w:sz w:val="24"/>
          <w:szCs w:val="24"/>
        </w:rPr>
        <w:t>85. Вознаграждение управляющей компании начисляется ежемесячно и выплачивается не позднее 15 (пятнадцати) рабочих дней с даты его начисления.</w:t>
      </w:r>
    </w:p>
    <w:p w:rsidR="007B67C7" w:rsidRPr="007B67C7" w:rsidRDefault="007B67C7" w:rsidP="007B67C7">
      <w:pPr>
        <w:tabs>
          <w:tab w:val="left" w:pos="1134"/>
        </w:tabs>
        <w:autoSpaceDE w:val="0"/>
        <w:autoSpaceDN w:val="0"/>
        <w:adjustRightInd w:val="0"/>
        <w:ind w:firstLine="567"/>
        <w:jc w:val="both"/>
        <w:rPr>
          <w:sz w:val="24"/>
          <w:szCs w:val="24"/>
        </w:rPr>
      </w:pPr>
      <w:r w:rsidRPr="007B67C7">
        <w:rPr>
          <w:sz w:val="24"/>
          <w:szCs w:val="24"/>
        </w:rPr>
        <w:t>86. Вознаграждение специализированному депозитарию, регистратору, аудиторской организации  выплачивается в срок, предусмотренный в договорах указанных лиц с управляющей компанией.</w:t>
      </w:r>
    </w:p>
    <w:p w:rsidR="007B67C7" w:rsidRPr="007B67C7" w:rsidRDefault="007B67C7" w:rsidP="007B67C7">
      <w:pPr>
        <w:tabs>
          <w:tab w:val="left" w:pos="1134"/>
        </w:tabs>
        <w:autoSpaceDE w:val="0"/>
        <w:autoSpaceDN w:val="0"/>
        <w:adjustRightInd w:val="0"/>
        <w:ind w:firstLine="567"/>
        <w:jc w:val="both"/>
        <w:rPr>
          <w:sz w:val="24"/>
          <w:szCs w:val="24"/>
        </w:rPr>
      </w:pPr>
      <w:r w:rsidRPr="007B67C7">
        <w:rPr>
          <w:sz w:val="24"/>
          <w:szCs w:val="24"/>
        </w:rPr>
        <w:t xml:space="preserve">87. За счет имущества, составляющего фонд, оплачиваются следующие расходы, связанные с доверительным управлением указанным имуществом: </w:t>
      </w:r>
    </w:p>
    <w:p w:rsidR="007B67C7" w:rsidRPr="007B67C7" w:rsidRDefault="007B67C7" w:rsidP="004D69A4">
      <w:pPr>
        <w:numPr>
          <w:ilvl w:val="0"/>
          <w:numId w:val="18"/>
        </w:numPr>
        <w:tabs>
          <w:tab w:val="left" w:pos="851"/>
        </w:tabs>
        <w:autoSpaceDE w:val="0"/>
        <w:autoSpaceDN w:val="0"/>
        <w:adjustRightInd w:val="0"/>
        <w:ind w:left="0" w:firstLine="567"/>
        <w:contextualSpacing/>
        <w:jc w:val="both"/>
        <w:rPr>
          <w:sz w:val="24"/>
          <w:szCs w:val="24"/>
        </w:rPr>
      </w:pPr>
      <w:r w:rsidRPr="007B67C7">
        <w:rPr>
          <w:sz w:val="24"/>
          <w:szCs w:val="24"/>
        </w:rPr>
        <w:t>оплата услуг организаций</w:t>
      </w:r>
      <w:r w:rsidRPr="007B67C7">
        <w:rPr>
          <w:color w:val="000000"/>
          <w:sz w:val="24"/>
          <w:szCs w:val="24"/>
        </w:rPr>
        <w:t>, индивидуальных предпринимателей</w:t>
      </w:r>
      <w:r w:rsidRPr="007B67C7">
        <w:rPr>
          <w:sz w:val="24"/>
          <w:szCs w:val="24"/>
        </w:rPr>
        <w:t xml:space="preserve"> по совершению сделок за счет имущества фонда от имени этих организаций</w:t>
      </w:r>
      <w:r w:rsidRPr="007B67C7">
        <w:rPr>
          <w:color w:val="000000"/>
          <w:sz w:val="24"/>
          <w:szCs w:val="24"/>
        </w:rPr>
        <w:t>, индивидуальных предпринимателей</w:t>
      </w:r>
      <w:r w:rsidRPr="007B67C7">
        <w:rPr>
          <w:sz w:val="24"/>
          <w:szCs w:val="24"/>
        </w:rPr>
        <w:t xml:space="preserve"> или от имени управляющей компании;</w:t>
      </w:r>
    </w:p>
    <w:p w:rsidR="007B67C7" w:rsidRPr="007B67C7" w:rsidRDefault="007B67C7" w:rsidP="004D69A4">
      <w:pPr>
        <w:widowControl w:val="0"/>
        <w:numPr>
          <w:ilvl w:val="0"/>
          <w:numId w:val="18"/>
        </w:numPr>
        <w:tabs>
          <w:tab w:val="left" w:pos="851"/>
        </w:tabs>
        <w:autoSpaceDE w:val="0"/>
        <w:autoSpaceDN w:val="0"/>
        <w:adjustRightInd w:val="0"/>
        <w:ind w:left="0" w:firstLine="567"/>
        <w:contextualSpacing/>
        <w:jc w:val="both"/>
        <w:rPr>
          <w:sz w:val="24"/>
          <w:szCs w:val="24"/>
        </w:rPr>
      </w:pPr>
      <w:r w:rsidRPr="007B67C7">
        <w:rPr>
          <w:sz w:val="24"/>
          <w:szCs w:val="24"/>
        </w:rPr>
        <w:t>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7B67C7" w:rsidRPr="007B67C7" w:rsidRDefault="007B67C7" w:rsidP="004D69A4">
      <w:pPr>
        <w:widowControl w:val="0"/>
        <w:numPr>
          <w:ilvl w:val="0"/>
          <w:numId w:val="18"/>
        </w:numPr>
        <w:tabs>
          <w:tab w:val="left" w:pos="851"/>
        </w:tabs>
        <w:autoSpaceDE w:val="0"/>
        <w:autoSpaceDN w:val="0"/>
        <w:adjustRightInd w:val="0"/>
        <w:ind w:left="0" w:firstLine="567"/>
        <w:contextualSpacing/>
        <w:jc w:val="both"/>
        <w:rPr>
          <w:sz w:val="24"/>
          <w:szCs w:val="24"/>
        </w:rPr>
      </w:pPr>
      <w:r w:rsidRPr="007B67C7">
        <w:rPr>
          <w:sz w:val="24"/>
          <w:szCs w:val="24"/>
        </w:rPr>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Pr="007B67C7">
        <w:rPr>
          <w:color w:val="000000"/>
          <w:sz w:val="24"/>
          <w:szCs w:val="24"/>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Pr="007B67C7">
        <w:rPr>
          <w:sz w:val="24"/>
          <w:szCs w:val="24"/>
        </w:rPr>
        <w:t>;</w:t>
      </w:r>
    </w:p>
    <w:p w:rsidR="007B67C7" w:rsidRPr="007B67C7" w:rsidRDefault="007B67C7" w:rsidP="004D69A4">
      <w:pPr>
        <w:widowControl w:val="0"/>
        <w:numPr>
          <w:ilvl w:val="0"/>
          <w:numId w:val="18"/>
        </w:numPr>
        <w:tabs>
          <w:tab w:val="left" w:pos="851"/>
        </w:tabs>
        <w:autoSpaceDE w:val="0"/>
        <w:autoSpaceDN w:val="0"/>
        <w:adjustRightInd w:val="0"/>
        <w:ind w:left="0" w:firstLine="567"/>
        <w:contextualSpacing/>
        <w:jc w:val="both"/>
        <w:rPr>
          <w:sz w:val="24"/>
          <w:szCs w:val="24"/>
        </w:rPr>
      </w:pPr>
      <w:r w:rsidRPr="007B67C7">
        <w:rPr>
          <w:sz w:val="24"/>
          <w:szCs w:val="24"/>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7B67C7" w:rsidRPr="007B67C7" w:rsidRDefault="007B67C7" w:rsidP="004D69A4">
      <w:pPr>
        <w:widowControl w:val="0"/>
        <w:numPr>
          <w:ilvl w:val="0"/>
          <w:numId w:val="18"/>
        </w:numPr>
        <w:tabs>
          <w:tab w:val="left" w:pos="851"/>
        </w:tabs>
        <w:autoSpaceDE w:val="0"/>
        <w:autoSpaceDN w:val="0"/>
        <w:adjustRightInd w:val="0"/>
        <w:ind w:left="0" w:firstLine="567"/>
        <w:contextualSpacing/>
        <w:jc w:val="both"/>
        <w:rPr>
          <w:sz w:val="24"/>
          <w:szCs w:val="24"/>
        </w:rPr>
      </w:pPr>
      <w:r w:rsidRPr="007B67C7">
        <w:rPr>
          <w:sz w:val="24"/>
          <w:szCs w:val="24"/>
        </w:rPr>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7B67C7" w:rsidRPr="007B67C7" w:rsidRDefault="007B67C7" w:rsidP="004D69A4">
      <w:pPr>
        <w:widowControl w:val="0"/>
        <w:numPr>
          <w:ilvl w:val="0"/>
          <w:numId w:val="18"/>
        </w:numPr>
        <w:tabs>
          <w:tab w:val="left" w:pos="851"/>
        </w:tabs>
        <w:autoSpaceDE w:val="0"/>
        <w:autoSpaceDN w:val="0"/>
        <w:adjustRightInd w:val="0"/>
        <w:ind w:left="0" w:firstLine="567"/>
        <w:contextualSpacing/>
        <w:jc w:val="both"/>
        <w:rPr>
          <w:sz w:val="24"/>
          <w:szCs w:val="24"/>
        </w:rPr>
      </w:pPr>
      <w:r w:rsidRPr="007B67C7">
        <w:rPr>
          <w:sz w:val="24"/>
          <w:szCs w:val="24"/>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7B67C7" w:rsidRPr="007B67C7" w:rsidRDefault="007B67C7" w:rsidP="004D69A4">
      <w:pPr>
        <w:widowControl w:val="0"/>
        <w:numPr>
          <w:ilvl w:val="0"/>
          <w:numId w:val="18"/>
        </w:numPr>
        <w:tabs>
          <w:tab w:val="left" w:pos="851"/>
        </w:tabs>
        <w:autoSpaceDE w:val="0"/>
        <w:autoSpaceDN w:val="0"/>
        <w:adjustRightInd w:val="0"/>
        <w:ind w:left="0" w:firstLine="567"/>
        <w:contextualSpacing/>
        <w:jc w:val="both"/>
        <w:rPr>
          <w:sz w:val="24"/>
          <w:szCs w:val="24"/>
        </w:rPr>
      </w:pPr>
      <w:r w:rsidRPr="007B67C7">
        <w:rPr>
          <w:sz w:val="24"/>
          <w:szCs w:val="24"/>
        </w:rPr>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7B67C7" w:rsidRPr="007B67C7" w:rsidRDefault="007B67C7" w:rsidP="004D69A4">
      <w:pPr>
        <w:widowControl w:val="0"/>
        <w:numPr>
          <w:ilvl w:val="0"/>
          <w:numId w:val="18"/>
        </w:numPr>
        <w:tabs>
          <w:tab w:val="left" w:pos="851"/>
        </w:tabs>
        <w:autoSpaceDE w:val="0"/>
        <w:autoSpaceDN w:val="0"/>
        <w:adjustRightInd w:val="0"/>
        <w:ind w:left="0" w:firstLine="567"/>
        <w:contextualSpacing/>
        <w:jc w:val="both"/>
        <w:rPr>
          <w:sz w:val="24"/>
          <w:szCs w:val="24"/>
        </w:rPr>
      </w:pPr>
      <w:r w:rsidRPr="007B67C7">
        <w:rPr>
          <w:sz w:val="24"/>
          <w:szCs w:val="24"/>
        </w:rPr>
        <w:t>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7B67C7" w:rsidRPr="007B67C7" w:rsidRDefault="007B67C7" w:rsidP="004D69A4">
      <w:pPr>
        <w:widowControl w:val="0"/>
        <w:numPr>
          <w:ilvl w:val="0"/>
          <w:numId w:val="18"/>
        </w:numPr>
        <w:tabs>
          <w:tab w:val="left" w:pos="851"/>
        </w:tabs>
        <w:autoSpaceDE w:val="0"/>
        <w:autoSpaceDN w:val="0"/>
        <w:adjustRightInd w:val="0"/>
        <w:ind w:left="0" w:firstLine="567"/>
        <w:contextualSpacing/>
        <w:jc w:val="both"/>
        <w:rPr>
          <w:sz w:val="24"/>
          <w:szCs w:val="24"/>
        </w:rPr>
      </w:pPr>
      <w:r w:rsidRPr="007B67C7">
        <w:rPr>
          <w:sz w:val="24"/>
          <w:szCs w:val="24"/>
        </w:rPr>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7B67C7" w:rsidRPr="007B67C7" w:rsidRDefault="007B67C7" w:rsidP="004D69A4">
      <w:pPr>
        <w:numPr>
          <w:ilvl w:val="0"/>
          <w:numId w:val="18"/>
        </w:numPr>
        <w:tabs>
          <w:tab w:val="left" w:pos="709"/>
          <w:tab w:val="left" w:pos="993"/>
        </w:tabs>
        <w:ind w:left="0" w:firstLine="567"/>
        <w:jc w:val="both"/>
        <w:rPr>
          <w:color w:val="000000"/>
          <w:sz w:val="24"/>
          <w:szCs w:val="24"/>
        </w:rPr>
      </w:pPr>
      <w:r w:rsidRPr="007B67C7">
        <w:rPr>
          <w:color w:val="000000"/>
          <w:sz w:val="24"/>
          <w:szCs w:val="24"/>
        </w:rPr>
        <w:t xml:space="preserve"> 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rsidR="007B67C7" w:rsidRPr="007B67C7" w:rsidRDefault="007B67C7" w:rsidP="004D69A4">
      <w:pPr>
        <w:numPr>
          <w:ilvl w:val="0"/>
          <w:numId w:val="18"/>
        </w:numPr>
        <w:tabs>
          <w:tab w:val="left" w:pos="709"/>
          <w:tab w:val="left" w:pos="993"/>
        </w:tabs>
        <w:ind w:left="0" w:firstLine="567"/>
        <w:jc w:val="both"/>
        <w:rPr>
          <w:color w:val="000000"/>
          <w:sz w:val="24"/>
          <w:szCs w:val="24"/>
        </w:rPr>
      </w:pPr>
      <w:r w:rsidRPr="007B67C7">
        <w:rPr>
          <w:color w:val="000000"/>
          <w:sz w:val="24"/>
          <w:szCs w:val="24"/>
        </w:rPr>
        <w:t xml:space="preserve"> иные расходы, не указанные в пункте 87 настоящих Правил, при условии, что такие расходы допустимы в соответствии с Федеральным </w:t>
      </w:r>
      <w:hyperlink r:id="rId10" w:history="1">
        <w:r w:rsidRPr="007B67C7">
          <w:rPr>
            <w:color w:val="000000"/>
            <w:sz w:val="24"/>
            <w:szCs w:val="24"/>
          </w:rPr>
          <w:t>законом</w:t>
        </w:r>
      </w:hyperlink>
      <w:r w:rsidRPr="007B67C7">
        <w:rPr>
          <w:color w:val="000000"/>
          <w:sz w:val="24"/>
          <w:szCs w:val="24"/>
        </w:rPr>
        <w:t xml:space="preserve"> «Об инвестиционных фондах» и совокупный предельный размер таких расходов составляет не более 0,1 % (Ноль целых одна десятая) процента (с учетом налога на добавленную стоимость) среднегодовой стоимости чистых активов фонда.</w:t>
      </w:r>
    </w:p>
    <w:p w:rsidR="007B67C7" w:rsidRPr="007B67C7" w:rsidRDefault="007B67C7" w:rsidP="007B67C7">
      <w:pPr>
        <w:widowControl w:val="0"/>
        <w:autoSpaceDE w:val="0"/>
        <w:autoSpaceDN w:val="0"/>
        <w:adjustRightInd w:val="0"/>
        <w:ind w:firstLine="540"/>
        <w:jc w:val="both"/>
        <w:rPr>
          <w:rFonts w:ascii="Arial" w:hAnsi="Arial" w:cs="Arial"/>
          <w:color w:val="000000"/>
        </w:rPr>
      </w:pPr>
      <w:r w:rsidRPr="007B67C7">
        <w:rPr>
          <w:color w:val="000000"/>
          <w:sz w:val="24"/>
          <w:szCs w:val="24"/>
          <w:lang w:eastAsia="en-US"/>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7B67C7" w:rsidRPr="007B67C7" w:rsidRDefault="007B67C7" w:rsidP="007B67C7">
      <w:pPr>
        <w:autoSpaceDE w:val="0"/>
        <w:autoSpaceDN w:val="0"/>
        <w:adjustRightInd w:val="0"/>
        <w:ind w:firstLine="567"/>
        <w:jc w:val="both"/>
        <w:rPr>
          <w:sz w:val="24"/>
          <w:szCs w:val="24"/>
        </w:rPr>
      </w:pPr>
      <w:r w:rsidRPr="007B67C7">
        <w:rPr>
          <w:sz w:val="24"/>
          <w:szCs w:val="24"/>
        </w:rPr>
        <w:t xml:space="preserve">Максимальный размер расходов, подлежащих оплате за счет имущества, составляющего фонд, </w:t>
      </w:r>
      <w:r w:rsidRPr="007B67C7">
        <w:rPr>
          <w:color w:val="000000"/>
          <w:sz w:val="24"/>
          <w:szCs w:val="24"/>
        </w:rPr>
        <w:t xml:space="preserve">за исключением налогов и иных обязательных платежей, связанных с доверительным управлением фондом, </w:t>
      </w:r>
      <w:r w:rsidRPr="007B67C7">
        <w:rPr>
          <w:sz w:val="24"/>
          <w:szCs w:val="24"/>
        </w:rPr>
        <w:t>составляет 0,8 (ноль целых восемь десятых) процента (с учетом НДС) среднегодовой стоимости чистых активов фонда, определяемой в порядке, установленном нормативными актами в сфере финансовых рынков.</w:t>
      </w:r>
    </w:p>
    <w:p w:rsidR="007B67C7" w:rsidRPr="007B67C7" w:rsidRDefault="007B67C7" w:rsidP="007B67C7">
      <w:pPr>
        <w:tabs>
          <w:tab w:val="left" w:pos="1134"/>
        </w:tabs>
        <w:autoSpaceDE w:val="0"/>
        <w:autoSpaceDN w:val="0"/>
        <w:adjustRightInd w:val="0"/>
        <w:ind w:firstLine="567"/>
        <w:jc w:val="both"/>
        <w:rPr>
          <w:bCs/>
          <w:color w:val="000000"/>
          <w:sz w:val="24"/>
          <w:szCs w:val="24"/>
        </w:rPr>
      </w:pPr>
      <w:r w:rsidRPr="007B67C7">
        <w:rPr>
          <w:sz w:val="24"/>
          <w:szCs w:val="24"/>
        </w:rPr>
        <w:t>88.</w:t>
      </w:r>
      <w:r w:rsidRPr="007B67C7">
        <w:rPr>
          <w:color w:val="000000"/>
          <w:sz w:val="24"/>
          <w:szCs w:val="24"/>
        </w:rPr>
        <w:t xml:space="preserve"> Расходы, не предусмотренные пунктом 87 настоящих Правил, а  также вознаграждения в части превышения размеров, указанных в пункте 84 настоящих Правил, или </w:t>
      </w:r>
      <w:r w:rsidRPr="007B67C7">
        <w:rPr>
          <w:bCs/>
          <w:color w:val="000000"/>
          <w:sz w:val="24"/>
          <w:szCs w:val="24"/>
        </w:rPr>
        <w:t>2 % (Двух) процентов среднегодовой стоимости чистых активов фонда, выплачиваются управляющей компанией за счет своих собственных средств.</w:t>
      </w:r>
    </w:p>
    <w:p w:rsidR="007B67C7" w:rsidRPr="005A2F36" w:rsidRDefault="007B67C7" w:rsidP="00264F81">
      <w:pPr>
        <w:tabs>
          <w:tab w:val="left" w:pos="1134"/>
        </w:tabs>
        <w:autoSpaceDE w:val="0"/>
        <w:autoSpaceDN w:val="0"/>
        <w:adjustRightInd w:val="0"/>
        <w:ind w:firstLine="567"/>
        <w:jc w:val="both"/>
        <w:rPr>
          <w:sz w:val="24"/>
          <w:szCs w:val="24"/>
        </w:rPr>
      </w:pPr>
      <w:r w:rsidRPr="007B67C7">
        <w:rPr>
          <w:sz w:val="24"/>
          <w:szCs w:val="24"/>
        </w:rPr>
        <w:t>89.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264F81" w:rsidRPr="005A2F36" w:rsidRDefault="00264F81" w:rsidP="00264F81">
      <w:pPr>
        <w:tabs>
          <w:tab w:val="left" w:pos="1134"/>
        </w:tabs>
        <w:autoSpaceDE w:val="0"/>
        <w:autoSpaceDN w:val="0"/>
        <w:adjustRightInd w:val="0"/>
        <w:ind w:firstLine="567"/>
        <w:jc w:val="both"/>
        <w:rPr>
          <w:sz w:val="24"/>
          <w:szCs w:val="24"/>
        </w:rPr>
      </w:pPr>
    </w:p>
    <w:p w:rsidR="007B67C7" w:rsidRPr="00264F81" w:rsidRDefault="007B67C7" w:rsidP="00264F81">
      <w:pPr>
        <w:keepNext/>
        <w:numPr>
          <w:ilvl w:val="0"/>
          <w:numId w:val="25"/>
        </w:numPr>
        <w:tabs>
          <w:tab w:val="left" w:pos="284"/>
        </w:tabs>
        <w:jc w:val="center"/>
        <w:outlineLvl w:val="0"/>
        <w:rPr>
          <w:b/>
          <w:bCs/>
          <w:kern w:val="32"/>
          <w:sz w:val="24"/>
          <w:szCs w:val="24"/>
        </w:rPr>
      </w:pPr>
      <w:r w:rsidRPr="007B67C7">
        <w:rPr>
          <w:b/>
          <w:bCs/>
          <w:kern w:val="32"/>
          <w:sz w:val="24"/>
          <w:szCs w:val="24"/>
        </w:rPr>
        <w:t>Определение расчетной стоимости одного инвестиционного пая</w:t>
      </w:r>
    </w:p>
    <w:p w:rsidR="00264F81" w:rsidRPr="007B67C7" w:rsidRDefault="00264F81" w:rsidP="00264F81">
      <w:pPr>
        <w:keepNext/>
        <w:tabs>
          <w:tab w:val="left" w:pos="284"/>
        </w:tabs>
        <w:ind w:left="720"/>
        <w:outlineLvl w:val="0"/>
        <w:rPr>
          <w:b/>
          <w:bCs/>
          <w:kern w:val="32"/>
          <w:sz w:val="24"/>
          <w:szCs w:val="24"/>
        </w:rPr>
      </w:pPr>
    </w:p>
    <w:p w:rsidR="007B67C7" w:rsidRPr="007B67C7" w:rsidRDefault="007B67C7" w:rsidP="00264F81">
      <w:pPr>
        <w:tabs>
          <w:tab w:val="left" w:pos="1134"/>
        </w:tabs>
        <w:ind w:firstLine="567"/>
        <w:contextualSpacing/>
        <w:jc w:val="both"/>
        <w:rPr>
          <w:sz w:val="24"/>
          <w:szCs w:val="24"/>
        </w:rPr>
      </w:pPr>
      <w:r w:rsidRPr="007B67C7">
        <w:rPr>
          <w:sz w:val="24"/>
          <w:szCs w:val="24"/>
        </w:rPr>
        <w:t>90. Стоимость чистых активов фонда определяется в порядке и сроки, предусмотренные нормативными актами в сфере финансовых рынков.</w:t>
      </w:r>
    </w:p>
    <w:p w:rsidR="007B67C7" w:rsidRPr="005A2F36" w:rsidRDefault="007B67C7" w:rsidP="00264F81">
      <w:pPr>
        <w:tabs>
          <w:tab w:val="left" w:pos="1134"/>
        </w:tabs>
        <w:ind w:firstLine="567"/>
        <w:contextualSpacing/>
        <w:jc w:val="both"/>
        <w:rPr>
          <w:sz w:val="24"/>
          <w:szCs w:val="24"/>
        </w:rPr>
      </w:pPr>
      <w:r w:rsidRPr="007B67C7">
        <w:rPr>
          <w:sz w:val="24"/>
          <w:szCs w:val="24"/>
        </w:rPr>
        <w:t>Расчетная стоимость инвестиционного пая фонда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rsidR="00264F81" w:rsidRPr="005A2F36" w:rsidRDefault="00264F81" w:rsidP="00264F81">
      <w:pPr>
        <w:tabs>
          <w:tab w:val="left" w:pos="1134"/>
        </w:tabs>
        <w:ind w:firstLine="567"/>
        <w:contextualSpacing/>
        <w:jc w:val="both"/>
        <w:rPr>
          <w:sz w:val="24"/>
          <w:szCs w:val="24"/>
        </w:rPr>
      </w:pPr>
    </w:p>
    <w:p w:rsidR="007B67C7" w:rsidRPr="00264F81" w:rsidRDefault="007B67C7" w:rsidP="00264F81">
      <w:pPr>
        <w:keepNext/>
        <w:numPr>
          <w:ilvl w:val="0"/>
          <w:numId w:val="25"/>
        </w:numPr>
        <w:tabs>
          <w:tab w:val="left" w:pos="284"/>
        </w:tabs>
        <w:jc w:val="center"/>
        <w:outlineLvl w:val="0"/>
        <w:rPr>
          <w:b/>
          <w:bCs/>
          <w:kern w:val="32"/>
          <w:sz w:val="24"/>
          <w:szCs w:val="24"/>
        </w:rPr>
      </w:pPr>
      <w:r w:rsidRPr="007B67C7">
        <w:rPr>
          <w:b/>
          <w:bCs/>
          <w:kern w:val="32"/>
          <w:sz w:val="24"/>
          <w:szCs w:val="24"/>
        </w:rPr>
        <w:t>Информация о фонде</w:t>
      </w:r>
    </w:p>
    <w:p w:rsidR="00264F81" w:rsidRPr="007B67C7" w:rsidRDefault="00264F81" w:rsidP="00264F81">
      <w:pPr>
        <w:keepNext/>
        <w:tabs>
          <w:tab w:val="left" w:pos="284"/>
        </w:tabs>
        <w:ind w:left="720"/>
        <w:outlineLvl w:val="0"/>
        <w:rPr>
          <w:b/>
          <w:bCs/>
          <w:kern w:val="32"/>
          <w:sz w:val="24"/>
          <w:szCs w:val="24"/>
        </w:rPr>
      </w:pPr>
    </w:p>
    <w:p w:rsidR="007B67C7" w:rsidRPr="007B67C7" w:rsidRDefault="007B67C7" w:rsidP="00264F81">
      <w:pPr>
        <w:autoSpaceDE w:val="0"/>
        <w:autoSpaceDN w:val="0"/>
        <w:adjustRightInd w:val="0"/>
        <w:ind w:firstLine="567"/>
        <w:jc w:val="both"/>
        <w:rPr>
          <w:sz w:val="24"/>
          <w:szCs w:val="24"/>
        </w:rPr>
      </w:pPr>
      <w:r w:rsidRPr="007B67C7">
        <w:rPr>
          <w:sz w:val="24"/>
          <w:szCs w:val="24"/>
        </w:rPr>
        <w:t>91. Управляющая компания и агент по выдаче и погашению инвестиционных паев обязаны в местах приема заявок на приобретение и погашение инвестиционных паев предоставлять всем заинтересованным лицам по их требованию:</w:t>
      </w:r>
    </w:p>
    <w:p w:rsidR="007B67C7" w:rsidRPr="007B67C7" w:rsidRDefault="007B67C7" w:rsidP="004D69A4">
      <w:pPr>
        <w:numPr>
          <w:ilvl w:val="2"/>
          <w:numId w:val="19"/>
        </w:numPr>
        <w:tabs>
          <w:tab w:val="left" w:pos="993"/>
        </w:tabs>
        <w:autoSpaceDE w:val="0"/>
        <w:autoSpaceDN w:val="0"/>
        <w:adjustRightInd w:val="0"/>
        <w:ind w:left="0" w:firstLine="567"/>
        <w:jc w:val="both"/>
        <w:rPr>
          <w:sz w:val="24"/>
          <w:szCs w:val="24"/>
        </w:rPr>
      </w:pPr>
      <w:r w:rsidRPr="007B67C7">
        <w:rPr>
          <w:sz w:val="24"/>
          <w:szCs w:val="24"/>
        </w:rPr>
        <w:t>настоящие Правила, а также полный текст внесенных в них изменений, зарегистрированных федеральным органом исполнительной власти по рынку ценных бумаг и Банком России;</w:t>
      </w:r>
    </w:p>
    <w:p w:rsidR="007B67C7" w:rsidRPr="007B67C7" w:rsidRDefault="007B67C7" w:rsidP="004D69A4">
      <w:pPr>
        <w:numPr>
          <w:ilvl w:val="2"/>
          <w:numId w:val="19"/>
        </w:numPr>
        <w:tabs>
          <w:tab w:val="left" w:pos="993"/>
        </w:tabs>
        <w:autoSpaceDE w:val="0"/>
        <w:autoSpaceDN w:val="0"/>
        <w:adjustRightInd w:val="0"/>
        <w:ind w:left="0" w:firstLine="567"/>
        <w:jc w:val="both"/>
        <w:rPr>
          <w:sz w:val="24"/>
          <w:szCs w:val="24"/>
        </w:rPr>
      </w:pPr>
      <w:r w:rsidRPr="007B67C7">
        <w:rPr>
          <w:sz w:val="24"/>
          <w:szCs w:val="24"/>
        </w:rPr>
        <w:t>настоящие Правила с учетом внесенных в них изменений, зарегистрированных федеральным органом исполнительной власти по рынку ценных бумаг и Банком России;</w:t>
      </w:r>
    </w:p>
    <w:p w:rsidR="007B67C7" w:rsidRPr="007B67C7" w:rsidRDefault="007B67C7" w:rsidP="004D69A4">
      <w:pPr>
        <w:numPr>
          <w:ilvl w:val="2"/>
          <w:numId w:val="19"/>
        </w:numPr>
        <w:tabs>
          <w:tab w:val="left" w:pos="993"/>
        </w:tabs>
        <w:autoSpaceDE w:val="0"/>
        <w:autoSpaceDN w:val="0"/>
        <w:adjustRightInd w:val="0"/>
        <w:ind w:left="0" w:firstLine="567"/>
        <w:jc w:val="both"/>
        <w:rPr>
          <w:sz w:val="24"/>
          <w:szCs w:val="24"/>
        </w:rPr>
      </w:pPr>
      <w:r w:rsidRPr="007B67C7">
        <w:rPr>
          <w:sz w:val="24"/>
          <w:szCs w:val="24"/>
        </w:rPr>
        <w:t>правила ведения реестра владельцев инвестиционных паев;</w:t>
      </w:r>
    </w:p>
    <w:p w:rsidR="007B67C7" w:rsidRPr="007B67C7" w:rsidRDefault="007B67C7" w:rsidP="004D69A4">
      <w:pPr>
        <w:numPr>
          <w:ilvl w:val="2"/>
          <w:numId w:val="19"/>
        </w:numPr>
        <w:tabs>
          <w:tab w:val="left" w:pos="993"/>
        </w:tabs>
        <w:autoSpaceDE w:val="0"/>
        <w:autoSpaceDN w:val="0"/>
        <w:adjustRightInd w:val="0"/>
        <w:ind w:left="0" w:firstLine="567"/>
        <w:jc w:val="both"/>
        <w:rPr>
          <w:sz w:val="24"/>
          <w:szCs w:val="24"/>
        </w:rPr>
      </w:pPr>
      <w:r w:rsidRPr="007B67C7">
        <w:rPr>
          <w:sz w:val="24"/>
          <w:szCs w:val="24"/>
        </w:rPr>
        <w:t>справку о стоимости чистых активов фонда на последнюю отчетную дату;</w:t>
      </w:r>
    </w:p>
    <w:p w:rsidR="007B67C7" w:rsidRPr="007B67C7" w:rsidRDefault="007B67C7" w:rsidP="004D69A4">
      <w:pPr>
        <w:numPr>
          <w:ilvl w:val="2"/>
          <w:numId w:val="19"/>
        </w:numPr>
        <w:tabs>
          <w:tab w:val="left" w:pos="993"/>
        </w:tabs>
        <w:autoSpaceDE w:val="0"/>
        <w:autoSpaceDN w:val="0"/>
        <w:adjustRightInd w:val="0"/>
        <w:ind w:left="0" w:firstLine="567"/>
        <w:jc w:val="both"/>
        <w:rPr>
          <w:sz w:val="24"/>
          <w:szCs w:val="24"/>
        </w:rPr>
      </w:pPr>
      <w:r w:rsidRPr="007B67C7">
        <w:rPr>
          <w:sz w:val="24"/>
          <w:szCs w:val="24"/>
        </w:rPr>
        <w:t>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7B67C7" w:rsidRPr="007B67C7" w:rsidRDefault="007B67C7" w:rsidP="004D69A4">
      <w:pPr>
        <w:numPr>
          <w:ilvl w:val="2"/>
          <w:numId w:val="19"/>
        </w:numPr>
        <w:tabs>
          <w:tab w:val="left" w:pos="993"/>
        </w:tabs>
        <w:autoSpaceDE w:val="0"/>
        <w:autoSpaceDN w:val="0"/>
        <w:adjustRightInd w:val="0"/>
        <w:ind w:left="0" w:firstLine="567"/>
        <w:jc w:val="both"/>
        <w:rPr>
          <w:sz w:val="24"/>
          <w:szCs w:val="24"/>
        </w:rPr>
      </w:pPr>
      <w:r w:rsidRPr="007B67C7">
        <w:rPr>
          <w:sz w:val="24"/>
          <w:szCs w:val="24"/>
        </w:rPr>
        <w:t>отчет о приросте (об уменьшении) стоимости имущества, составляющего фонд, по состоянию на последнюю отчетную дату;</w:t>
      </w:r>
    </w:p>
    <w:p w:rsidR="007B67C7" w:rsidRPr="007B67C7" w:rsidRDefault="007B67C7" w:rsidP="004D69A4">
      <w:pPr>
        <w:numPr>
          <w:ilvl w:val="2"/>
          <w:numId w:val="19"/>
        </w:numPr>
        <w:tabs>
          <w:tab w:val="left" w:pos="993"/>
        </w:tabs>
        <w:autoSpaceDE w:val="0"/>
        <w:autoSpaceDN w:val="0"/>
        <w:adjustRightInd w:val="0"/>
        <w:ind w:left="0" w:firstLine="567"/>
        <w:jc w:val="both"/>
        <w:rPr>
          <w:sz w:val="24"/>
          <w:szCs w:val="24"/>
        </w:rPr>
      </w:pPr>
      <w:r w:rsidRPr="007B67C7">
        <w:rPr>
          <w:sz w:val="24"/>
          <w:szCs w:val="24"/>
        </w:rPr>
        <w:t>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7B67C7" w:rsidRPr="007B67C7" w:rsidRDefault="007B67C7" w:rsidP="004D69A4">
      <w:pPr>
        <w:numPr>
          <w:ilvl w:val="2"/>
          <w:numId w:val="19"/>
        </w:numPr>
        <w:tabs>
          <w:tab w:val="left" w:pos="993"/>
        </w:tabs>
        <w:autoSpaceDE w:val="0"/>
        <w:autoSpaceDN w:val="0"/>
        <w:adjustRightInd w:val="0"/>
        <w:ind w:left="0" w:firstLine="567"/>
        <w:jc w:val="both"/>
        <w:rPr>
          <w:sz w:val="24"/>
          <w:szCs w:val="24"/>
        </w:rPr>
      </w:pPr>
      <w:r w:rsidRPr="007B67C7">
        <w:rPr>
          <w:sz w:val="24"/>
          <w:szCs w:val="24"/>
        </w:rPr>
        <w:t>сведения о приостановлении и возобновлении выдачи и погашения инвестиционных паев с указанием причин приостановления;</w:t>
      </w:r>
    </w:p>
    <w:p w:rsidR="007B67C7" w:rsidRPr="007B67C7" w:rsidRDefault="007B67C7" w:rsidP="004D69A4">
      <w:pPr>
        <w:numPr>
          <w:ilvl w:val="2"/>
          <w:numId w:val="19"/>
        </w:numPr>
        <w:tabs>
          <w:tab w:val="left" w:pos="993"/>
        </w:tabs>
        <w:autoSpaceDE w:val="0"/>
        <w:autoSpaceDN w:val="0"/>
        <w:adjustRightInd w:val="0"/>
        <w:ind w:left="0" w:firstLine="567"/>
        <w:jc w:val="both"/>
        <w:rPr>
          <w:sz w:val="24"/>
          <w:szCs w:val="24"/>
        </w:rPr>
      </w:pPr>
      <w:r w:rsidRPr="007B67C7">
        <w:rPr>
          <w:sz w:val="24"/>
          <w:szCs w:val="24"/>
        </w:rPr>
        <w:t>сведения об агенте по выдаче и погашению инвестиционных паев с указанием их фирменного наименования, места нахождения, телефонов, мест приема ими заявок на приобретение и погашение инвестиционных паев, адреса, времени приема заявок, номера телефона пунктов приема заявок;</w:t>
      </w:r>
    </w:p>
    <w:p w:rsidR="007B67C7" w:rsidRPr="007B67C7" w:rsidRDefault="007B67C7" w:rsidP="004D69A4">
      <w:pPr>
        <w:numPr>
          <w:ilvl w:val="2"/>
          <w:numId w:val="19"/>
        </w:numPr>
        <w:tabs>
          <w:tab w:val="left" w:pos="993"/>
        </w:tabs>
        <w:autoSpaceDE w:val="0"/>
        <w:autoSpaceDN w:val="0"/>
        <w:adjustRightInd w:val="0"/>
        <w:ind w:left="0" w:firstLine="567"/>
        <w:jc w:val="both"/>
        <w:rPr>
          <w:sz w:val="24"/>
          <w:szCs w:val="24"/>
        </w:rPr>
      </w:pPr>
      <w:r w:rsidRPr="007B67C7">
        <w:rPr>
          <w:sz w:val="24"/>
          <w:szCs w:val="24"/>
        </w:rPr>
        <w:t>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7B67C7" w:rsidRPr="007B67C7" w:rsidRDefault="007B67C7" w:rsidP="004D69A4">
      <w:pPr>
        <w:numPr>
          <w:ilvl w:val="2"/>
          <w:numId w:val="19"/>
        </w:numPr>
        <w:tabs>
          <w:tab w:val="left" w:pos="993"/>
        </w:tabs>
        <w:autoSpaceDE w:val="0"/>
        <w:autoSpaceDN w:val="0"/>
        <w:adjustRightInd w:val="0"/>
        <w:ind w:left="0" w:firstLine="567"/>
        <w:jc w:val="both"/>
        <w:rPr>
          <w:sz w:val="24"/>
          <w:szCs w:val="24"/>
        </w:rPr>
      </w:pPr>
      <w:r w:rsidRPr="007B67C7">
        <w:rPr>
          <w:sz w:val="24"/>
          <w:szCs w:val="24"/>
        </w:rPr>
        <w:t>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p w:rsidR="007B67C7" w:rsidRPr="007B67C7" w:rsidRDefault="007B67C7" w:rsidP="007B67C7">
      <w:pPr>
        <w:tabs>
          <w:tab w:val="left" w:pos="1134"/>
        </w:tabs>
        <w:autoSpaceDE w:val="0"/>
        <w:autoSpaceDN w:val="0"/>
        <w:adjustRightInd w:val="0"/>
        <w:ind w:firstLine="567"/>
        <w:jc w:val="both"/>
        <w:rPr>
          <w:sz w:val="24"/>
          <w:szCs w:val="24"/>
        </w:rPr>
      </w:pPr>
      <w:r w:rsidRPr="007B67C7">
        <w:rPr>
          <w:sz w:val="24"/>
          <w:szCs w:val="24"/>
        </w:rPr>
        <w:t>92. Информация о времени начала и окончания приема заявок в течение дня приема заявок, о случаях приостановления и возобновления выдачи и погашения инвестиционных паев, об агенте по выдаче и погашению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агентом по телефону или раскрываться иным способом.</w:t>
      </w:r>
    </w:p>
    <w:p w:rsidR="007B67C7" w:rsidRPr="005A2F36" w:rsidRDefault="007B67C7" w:rsidP="00264F81">
      <w:pPr>
        <w:tabs>
          <w:tab w:val="left" w:pos="1134"/>
        </w:tabs>
        <w:ind w:firstLine="567"/>
        <w:contextualSpacing/>
        <w:jc w:val="both"/>
        <w:rPr>
          <w:sz w:val="24"/>
          <w:szCs w:val="24"/>
        </w:rPr>
      </w:pPr>
      <w:r w:rsidRPr="007B67C7">
        <w:rPr>
          <w:sz w:val="24"/>
          <w:szCs w:val="24"/>
        </w:rPr>
        <w:t>93. Управляющая компания обязана раскрывать информацию на сайте www.upravlyaem.ru. Информация, подлежащая в соответствии с нормативными актами в сфере финансовых рынков</w:t>
      </w:r>
      <w:r w:rsidRPr="007B67C7" w:rsidDel="00B15EF9">
        <w:rPr>
          <w:sz w:val="24"/>
          <w:szCs w:val="24"/>
        </w:rPr>
        <w:t xml:space="preserve"> </w:t>
      </w:r>
      <w:r w:rsidRPr="007B67C7">
        <w:rPr>
          <w:sz w:val="24"/>
          <w:szCs w:val="24"/>
        </w:rPr>
        <w:t>опубликованию в печатном издании, публикуется в «Приложении к Вестнику Федеральной службы по финансовым рынкам».</w:t>
      </w:r>
    </w:p>
    <w:p w:rsidR="00264F81" w:rsidRPr="005A2F36" w:rsidRDefault="00264F81" w:rsidP="00264F81">
      <w:pPr>
        <w:tabs>
          <w:tab w:val="left" w:pos="1134"/>
        </w:tabs>
        <w:ind w:firstLine="567"/>
        <w:contextualSpacing/>
        <w:jc w:val="both"/>
        <w:rPr>
          <w:sz w:val="24"/>
          <w:szCs w:val="24"/>
        </w:rPr>
      </w:pPr>
    </w:p>
    <w:p w:rsidR="007B67C7" w:rsidRPr="00264F81" w:rsidRDefault="007B67C7" w:rsidP="00264F81">
      <w:pPr>
        <w:keepNext/>
        <w:numPr>
          <w:ilvl w:val="0"/>
          <w:numId w:val="25"/>
        </w:numPr>
        <w:tabs>
          <w:tab w:val="left" w:pos="284"/>
        </w:tabs>
        <w:jc w:val="center"/>
        <w:outlineLvl w:val="0"/>
        <w:rPr>
          <w:b/>
          <w:bCs/>
          <w:kern w:val="32"/>
          <w:sz w:val="24"/>
          <w:szCs w:val="24"/>
        </w:rPr>
      </w:pPr>
      <w:r w:rsidRPr="007B67C7">
        <w:rPr>
          <w:b/>
          <w:bCs/>
          <w:kern w:val="32"/>
          <w:sz w:val="24"/>
          <w:szCs w:val="24"/>
        </w:rPr>
        <w:t>Ответственность управляющей компании, специализированного депозитария, регистратора</w:t>
      </w:r>
    </w:p>
    <w:p w:rsidR="00264F81" w:rsidRPr="007B67C7" w:rsidRDefault="00264F81" w:rsidP="00264F81">
      <w:pPr>
        <w:keepNext/>
        <w:tabs>
          <w:tab w:val="left" w:pos="284"/>
        </w:tabs>
        <w:ind w:left="720"/>
        <w:outlineLvl w:val="0"/>
        <w:rPr>
          <w:b/>
          <w:bCs/>
          <w:kern w:val="32"/>
          <w:sz w:val="24"/>
          <w:szCs w:val="24"/>
        </w:rPr>
      </w:pPr>
    </w:p>
    <w:p w:rsidR="007B67C7" w:rsidRPr="007B67C7" w:rsidRDefault="007B67C7" w:rsidP="00264F81">
      <w:pPr>
        <w:tabs>
          <w:tab w:val="left" w:pos="1134"/>
        </w:tabs>
        <w:autoSpaceDE w:val="0"/>
        <w:autoSpaceDN w:val="0"/>
        <w:adjustRightInd w:val="0"/>
        <w:ind w:firstLine="567"/>
        <w:jc w:val="both"/>
        <w:rPr>
          <w:sz w:val="24"/>
          <w:szCs w:val="24"/>
        </w:rPr>
      </w:pPr>
      <w:r w:rsidRPr="007B67C7">
        <w:rPr>
          <w:sz w:val="24"/>
          <w:szCs w:val="24"/>
        </w:rPr>
        <w:t>94.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 Правил.</w:t>
      </w:r>
    </w:p>
    <w:p w:rsidR="007B67C7" w:rsidRPr="007B67C7" w:rsidRDefault="007B67C7" w:rsidP="007B67C7">
      <w:pPr>
        <w:tabs>
          <w:tab w:val="left" w:pos="1134"/>
        </w:tabs>
        <w:autoSpaceDE w:val="0"/>
        <w:autoSpaceDN w:val="0"/>
        <w:adjustRightInd w:val="0"/>
        <w:ind w:firstLine="567"/>
        <w:jc w:val="both"/>
        <w:rPr>
          <w:sz w:val="24"/>
          <w:szCs w:val="24"/>
        </w:rPr>
      </w:pPr>
      <w:r w:rsidRPr="007B67C7">
        <w:rPr>
          <w:sz w:val="24"/>
          <w:szCs w:val="24"/>
        </w:rPr>
        <w:t>95.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7B67C7" w:rsidRPr="007B67C7" w:rsidRDefault="007B67C7" w:rsidP="007B67C7">
      <w:pPr>
        <w:tabs>
          <w:tab w:val="left" w:pos="1134"/>
        </w:tabs>
        <w:autoSpaceDE w:val="0"/>
        <w:autoSpaceDN w:val="0"/>
        <w:adjustRightInd w:val="0"/>
        <w:ind w:firstLine="567"/>
        <w:jc w:val="both"/>
        <w:rPr>
          <w:sz w:val="24"/>
          <w:szCs w:val="24"/>
        </w:rPr>
      </w:pPr>
      <w:r w:rsidRPr="007B67C7">
        <w:rPr>
          <w:sz w:val="24"/>
          <w:szCs w:val="24"/>
        </w:rPr>
        <w:t>96.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rsidR="007B67C7" w:rsidRPr="007B67C7" w:rsidRDefault="007B67C7" w:rsidP="007B67C7">
      <w:pPr>
        <w:tabs>
          <w:tab w:val="left" w:pos="1134"/>
        </w:tabs>
        <w:autoSpaceDE w:val="0"/>
        <w:autoSpaceDN w:val="0"/>
        <w:adjustRightInd w:val="0"/>
        <w:ind w:firstLine="567"/>
        <w:jc w:val="both"/>
        <w:rPr>
          <w:sz w:val="24"/>
          <w:szCs w:val="24"/>
        </w:rPr>
      </w:pPr>
      <w:r w:rsidRPr="007B67C7">
        <w:rPr>
          <w:sz w:val="24"/>
          <w:szCs w:val="24"/>
        </w:rPr>
        <w:t>97.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7B67C7" w:rsidRPr="007B67C7" w:rsidRDefault="007B67C7" w:rsidP="004D69A4">
      <w:pPr>
        <w:numPr>
          <w:ilvl w:val="0"/>
          <w:numId w:val="20"/>
        </w:numPr>
        <w:tabs>
          <w:tab w:val="left" w:pos="851"/>
        </w:tabs>
        <w:autoSpaceDE w:val="0"/>
        <w:autoSpaceDN w:val="0"/>
        <w:adjustRightInd w:val="0"/>
        <w:ind w:left="0" w:firstLine="567"/>
        <w:jc w:val="both"/>
        <w:rPr>
          <w:sz w:val="24"/>
          <w:szCs w:val="24"/>
        </w:rPr>
      </w:pPr>
      <w:r w:rsidRPr="007B67C7">
        <w:rPr>
          <w:sz w:val="24"/>
          <w:szCs w:val="24"/>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7B67C7" w:rsidRPr="007B67C7" w:rsidRDefault="007B67C7" w:rsidP="004D69A4">
      <w:pPr>
        <w:numPr>
          <w:ilvl w:val="0"/>
          <w:numId w:val="20"/>
        </w:numPr>
        <w:tabs>
          <w:tab w:val="left" w:pos="851"/>
        </w:tabs>
        <w:autoSpaceDE w:val="0"/>
        <w:autoSpaceDN w:val="0"/>
        <w:adjustRightInd w:val="0"/>
        <w:ind w:left="0" w:firstLine="567"/>
        <w:jc w:val="both"/>
        <w:rPr>
          <w:sz w:val="24"/>
          <w:szCs w:val="24"/>
        </w:rPr>
      </w:pPr>
      <w:r w:rsidRPr="007B67C7">
        <w:rPr>
          <w:sz w:val="24"/>
          <w:szCs w:val="24"/>
        </w:rPr>
        <w:t>с невозможностью осуществить права, закрепленные инвестиционными паями;</w:t>
      </w:r>
    </w:p>
    <w:p w:rsidR="007B67C7" w:rsidRPr="007B67C7" w:rsidRDefault="007B67C7" w:rsidP="004D69A4">
      <w:pPr>
        <w:numPr>
          <w:ilvl w:val="0"/>
          <w:numId w:val="20"/>
        </w:numPr>
        <w:tabs>
          <w:tab w:val="left" w:pos="851"/>
        </w:tabs>
        <w:autoSpaceDE w:val="0"/>
        <w:autoSpaceDN w:val="0"/>
        <w:adjustRightInd w:val="0"/>
        <w:ind w:left="0" w:firstLine="567"/>
        <w:jc w:val="both"/>
        <w:rPr>
          <w:sz w:val="24"/>
          <w:szCs w:val="24"/>
        </w:rPr>
      </w:pPr>
      <w:r w:rsidRPr="007B67C7">
        <w:rPr>
          <w:sz w:val="24"/>
          <w:szCs w:val="24"/>
        </w:rPr>
        <w:t>с необоснованным отказом в открытии лицевого счета в указанном реестре.</w:t>
      </w:r>
    </w:p>
    <w:p w:rsidR="007B67C7" w:rsidRPr="007B67C7" w:rsidRDefault="007B67C7" w:rsidP="007B67C7">
      <w:pPr>
        <w:autoSpaceDE w:val="0"/>
        <w:autoSpaceDN w:val="0"/>
        <w:adjustRightInd w:val="0"/>
        <w:ind w:firstLine="567"/>
        <w:jc w:val="both"/>
        <w:rPr>
          <w:sz w:val="24"/>
          <w:szCs w:val="24"/>
        </w:rPr>
      </w:pPr>
      <w:r w:rsidRPr="007B67C7">
        <w:rPr>
          <w:sz w:val="24"/>
          <w:szCs w:val="24"/>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7B67C7" w:rsidRPr="007B67C7" w:rsidRDefault="007B67C7" w:rsidP="007B67C7">
      <w:pPr>
        <w:autoSpaceDE w:val="0"/>
        <w:autoSpaceDN w:val="0"/>
        <w:adjustRightInd w:val="0"/>
        <w:ind w:firstLine="567"/>
        <w:jc w:val="both"/>
        <w:rPr>
          <w:sz w:val="24"/>
          <w:szCs w:val="24"/>
        </w:rPr>
      </w:pPr>
      <w:r w:rsidRPr="007B67C7">
        <w:rPr>
          <w:sz w:val="24"/>
          <w:szCs w:val="24"/>
        </w:rPr>
        <w:t>Управляющая компания несет субсидиарную с регистратором ответственность, предусмотренную настоящим пунктом.</w:t>
      </w:r>
    </w:p>
    <w:p w:rsidR="007B67C7" w:rsidRPr="005A2F36" w:rsidRDefault="007B67C7" w:rsidP="00264F81">
      <w:pPr>
        <w:tabs>
          <w:tab w:val="left" w:pos="1134"/>
        </w:tabs>
        <w:autoSpaceDE w:val="0"/>
        <w:autoSpaceDN w:val="0"/>
        <w:adjustRightInd w:val="0"/>
        <w:ind w:firstLine="567"/>
        <w:jc w:val="both"/>
        <w:rPr>
          <w:sz w:val="24"/>
          <w:szCs w:val="24"/>
        </w:rPr>
      </w:pPr>
      <w:r w:rsidRPr="007B67C7">
        <w:rPr>
          <w:sz w:val="24"/>
          <w:szCs w:val="24"/>
        </w:rPr>
        <w:t>98.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264F81" w:rsidRPr="005A2F36" w:rsidRDefault="00264F81" w:rsidP="00264F81">
      <w:pPr>
        <w:tabs>
          <w:tab w:val="left" w:pos="1134"/>
        </w:tabs>
        <w:autoSpaceDE w:val="0"/>
        <w:autoSpaceDN w:val="0"/>
        <w:adjustRightInd w:val="0"/>
        <w:ind w:firstLine="567"/>
        <w:jc w:val="both"/>
        <w:rPr>
          <w:sz w:val="24"/>
          <w:szCs w:val="24"/>
        </w:rPr>
      </w:pPr>
    </w:p>
    <w:p w:rsidR="007B67C7" w:rsidRPr="00264F81" w:rsidRDefault="007B67C7" w:rsidP="00264F81">
      <w:pPr>
        <w:keepNext/>
        <w:numPr>
          <w:ilvl w:val="0"/>
          <w:numId w:val="25"/>
        </w:numPr>
        <w:tabs>
          <w:tab w:val="left" w:pos="284"/>
        </w:tabs>
        <w:jc w:val="center"/>
        <w:outlineLvl w:val="0"/>
        <w:rPr>
          <w:b/>
          <w:bCs/>
          <w:kern w:val="32"/>
          <w:sz w:val="24"/>
          <w:szCs w:val="24"/>
        </w:rPr>
      </w:pPr>
      <w:r w:rsidRPr="007B67C7">
        <w:rPr>
          <w:b/>
          <w:bCs/>
          <w:kern w:val="32"/>
          <w:sz w:val="24"/>
          <w:szCs w:val="24"/>
        </w:rPr>
        <w:t>Прекращение фонда</w:t>
      </w:r>
    </w:p>
    <w:p w:rsidR="00264F81" w:rsidRPr="007B67C7" w:rsidRDefault="00264F81" w:rsidP="00264F81">
      <w:pPr>
        <w:keepNext/>
        <w:tabs>
          <w:tab w:val="left" w:pos="284"/>
        </w:tabs>
        <w:ind w:left="720"/>
        <w:outlineLvl w:val="0"/>
        <w:rPr>
          <w:b/>
          <w:bCs/>
          <w:kern w:val="32"/>
          <w:sz w:val="24"/>
          <w:szCs w:val="24"/>
        </w:rPr>
      </w:pPr>
    </w:p>
    <w:p w:rsidR="007B67C7" w:rsidRPr="00264F81" w:rsidRDefault="007B67C7" w:rsidP="00264F81">
      <w:pPr>
        <w:tabs>
          <w:tab w:val="left" w:pos="1134"/>
        </w:tabs>
        <w:autoSpaceDE w:val="0"/>
        <w:autoSpaceDN w:val="0"/>
        <w:adjustRightInd w:val="0"/>
        <w:ind w:firstLine="567"/>
        <w:jc w:val="both"/>
        <w:rPr>
          <w:sz w:val="24"/>
          <w:szCs w:val="24"/>
        </w:rPr>
      </w:pPr>
      <w:r w:rsidRPr="007B67C7">
        <w:rPr>
          <w:sz w:val="24"/>
          <w:szCs w:val="24"/>
        </w:rPr>
        <w:t>99. Фонд должен быть прекращен в случае, если:</w:t>
      </w:r>
    </w:p>
    <w:p w:rsidR="007B67C7" w:rsidRPr="007B67C7" w:rsidRDefault="007B67C7" w:rsidP="004D69A4">
      <w:pPr>
        <w:numPr>
          <w:ilvl w:val="2"/>
          <w:numId w:val="21"/>
        </w:numPr>
        <w:tabs>
          <w:tab w:val="left" w:pos="993"/>
        </w:tabs>
        <w:autoSpaceDE w:val="0"/>
        <w:autoSpaceDN w:val="0"/>
        <w:adjustRightInd w:val="0"/>
        <w:ind w:left="0" w:firstLine="567"/>
        <w:jc w:val="both"/>
        <w:rPr>
          <w:sz w:val="24"/>
          <w:szCs w:val="24"/>
        </w:rPr>
      </w:pPr>
      <w:r w:rsidRPr="007B67C7">
        <w:rPr>
          <w:sz w:val="24"/>
          <w:szCs w:val="24"/>
        </w:rPr>
        <w:t>принята (приняты) заявка (заявки) на погашение всех инвестиционных паев;</w:t>
      </w:r>
    </w:p>
    <w:p w:rsidR="007B67C7" w:rsidRPr="007B67C7" w:rsidRDefault="007B67C7" w:rsidP="004D69A4">
      <w:pPr>
        <w:numPr>
          <w:ilvl w:val="2"/>
          <w:numId w:val="21"/>
        </w:numPr>
        <w:tabs>
          <w:tab w:val="left" w:pos="993"/>
        </w:tabs>
        <w:autoSpaceDE w:val="0"/>
        <w:autoSpaceDN w:val="0"/>
        <w:adjustRightInd w:val="0"/>
        <w:ind w:left="0" w:firstLine="567"/>
        <w:jc w:val="both"/>
        <w:rPr>
          <w:sz w:val="24"/>
          <w:szCs w:val="24"/>
        </w:rPr>
      </w:pPr>
      <w:r w:rsidRPr="007B67C7">
        <w:rPr>
          <w:sz w:val="24"/>
          <w:szCs w:val="24"/>
        </w:rPr>
        <w:t>принята (приняты) в течение одного дня заявка (заявки) на погашение 75 и более процентов инвестиционных паев при отсутствии в течение этого дня оснований для выдачи инвестиционных паев;</w:t>
      </w:r>
    </w:p>
    <w:p w:rsidR="007B67C7" w:rsidRPr="007B67C7" w:rsidRDefault="007B67C7" w:rsidP="004D69A4">
      <w:pPr>
        <w:numPr>
          <w:ilvl w:val="2"/>
          <w:numId w:val="21"/>
        </w:numPr>
        <w:tabs>
          <w:tab w:val="left" w:pos="993"/>
        </w:tabs>
        <w:autoSpaceDE w:val="0"/>
        <w:autoSpaceDN w:val="0"/>
        <w:adjustRightInd w:val="0"/>
        <w:ind w:left="0" w:firstLine="567"/>
        <w:jc w:val="both"/>
        <w:rPr>
          <w:sz w:val="24"/>
          <w:szCs w:val="24"/>
        </w:rPr>
      </w:pPr>
      <w:r w:rsidRPr="007B67C7">
        <w:rPr>
          <w:sz w:val="24"/>
          <w:szCs w:val="24"/>
        </w:rPr>
        <w:t>аннулирована (прекратила действие) лицензия управляющей компании;</w:t>
      </w:r>
    </w:p>
    <w:p w:rsidR="007B67C7" w:rsidRPr="007B67C7" w:rsidRDefault="007B67C7" w:rsidP="004D69A4">
      <w:pPr>
        <w:numPr>
          <w:ilvl w:val="2"/>
          <w:numId w:val="21"/>
        </w:numPr>
        <w:tabs>
          <w:tab w:val="left" w:pos="993"/>
        </w:tabs>
        <w:autoSpaceDE w:val="0"/>
        <w:autoSpaceDN w:val="0"/>
        <w:adjustRightInd w:val="0"/>
        <w:ind w:left="0" w:firstLine="567"/>
        <w:jc w:val="both"/>
        <w:rPr>
          <w:sz w:val="24"/>
          <w:szCs w:val="24"/>
        </w:rPr>
      </w:pPr>
      <w:r w:rsidRPr="007B67C7">
        <w:rPr>
          <w:sz w:val="24"/>
          <w:szCs w:val="24"/>
        </w:rPr>
        <w:t>аннулирована (прекратила действие) лицензия специализированного депозитария и в течение 3 месяцев со дня принятия решения об аннулировании лицензии (прекращении действия)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7B67C7" w:rsidRPr="007B67C7" w:rsidRDefault="007B67C7" w:rsidP="004D69A4">
      <w:pPr>
        <w:numPr>
          <w:ilvl w:val="2"/>
          <w:numId w:val="21"/>
        </w:numPr>
        <w:tabs>
          <w:tab w:val="left" w:pos="993"/>
        </w:tabs>
        <w:autoSpaceDE w:val="0"/>
        <w:autoSpaceDN w:val="0"/>
        <w:adjustRightInd w:val="0"/>
        <w:ind w:left="0" w:firstLine="567"/>
        <w:jc w:val="both"/>
        <w:rPr>
          <w:sz w:val="24"/>
          <w:szCs w:val="24"/>
        </w:rPr>
      </w:pPr>
      <w:r w:rsidRPr="007B67C7">
        <w:rPr>
          <w:sz w:val="24"/>
          <w:szCs w:val="24"/>
        </w:rPr>
        <w:t>управляющей компанией принято соответствующее решение;</w:t>
      </w:r>
    </w:p>
    <w:p w:rsidR="007B67C7" w:rsidRPr="007B67C7" w:rsidRDefault="007B67C7" w:rsidP="004D69A4">
      <w:pPr>
        <w:numPr>
          <w:ilvl w:val="2"/>
          <w:numId w:val="21"/>
        </w:numPr>
        <w:tabs>
          <w:tab w:val="left" w:pos="993"/>
        </w:tabs>
        <w:autoSpaceDE w:val="0"/>
        <w:autoSpaceDN w:val="0"/>
        <w:adjustRightInd w:val="0"/>
        <w:ind w:left="0" w:firstLine="567"/>
        <w:jc w:val="both"/>
        <w:rPr>
          <w:sz w:val="24"/>
          <w:szCs w:val="24"/>
        </w:rPr>
      </w:pPr>
      <w:r w:rsidRPr="007B67C7">
        <w:rPr>
          <w:sz w:val="24"/>
          <w:szCs w:val="24"/>
        </w:rPr>
        <w:t>наступили иные основания, предусмотренные Федеральным законом «Об инвестиционных фондах».</w:t>
      </w:r>
    </w:p>
    <w:p w:rsidR="007B67C7" w:rsidRPr="007B67C7" w:rsidRDefault="007B67C7" w:rsidP="007B67C7">
      <w:pPr>
        <w:tabs>
          <w:tab w:val="left" w:pos="1134"/>
        </w:tabs>
        <w:autoSpaceDE w:val="0"/>
        <w:autoSpaceDN w:val="0"/>
        <w:adjustRightInd w:val="0"/>
        <w:ind w:firstLine="567"/>
        <w:jc w:val="both"/>
        <w:rPr>
          <w:sz w:val="24"/>
          <w:szCs w:val="24"/>
        </w:rPr>
      </w:pPr>
      <w:r w:rsidRPr="007B67C7">
        <w:rPr>
          <w:sz w:val="24"/>
          <w:szCs w:val="24"/>
        </w:rPr>
        <w:t>100. Прекращение фонда осуществляется в порядке, предусмотренном Федеральным законом «Об инвестиционных фондах».</w:t>
      </w:r>
    </w:p>
    <w:p w:rsidR="007B67C7" w:rsidRPr="007B67C7" w:rsidRDefault="007B67C7" w:rsidP="007B67C7">
      <w:pPr>
        <w:tabs>
          <w:tab w:val="left" w:pos="1134"/>
        </w:tabs>
        <w:autoSpaceDE w:val="0"/>
        <w:autoSpaceDN w:val="0"/>
        <w:adjustRightInd w:val="0"/>
        <w:ind w:firstLine="567"/>
        <w:jc w:val="both"/>
        <w:rPr>
          <w:sz w:val="24"/>
          <w:szCs w:val="24"/>
        </w:rPr>
      </w:pPr>
      <w:r w:rsidRPr="007B67C7">
        <w:rPr>
          <w:sz w:val="24"/>
          <w:szCs w:val="24"/>
        </w:rPr>
        <w:t>101.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1,5% (одна целая пять десятых) процента суммы денежных средств, составляющих фонд и поступивших в него после реализации составляющего его имущества, за вычетом:</w:t>
      </w:r>
    </w:p>
    <w:p w:rsidR="007B67C7" w:rsidRPr="007B67C7" w:rsidRDefault="007B67C7" w:rsidP="004D69A4">
      <w:pPr>
        <w:numPr>
          <w:ilvl w:val="0"/>
          <w:numId w:val="22"/>
        </w:numPr>
        <w:tabs>
          <w:tab w:val="left" w:pos="851"/>
        </w:tabs>
        <w:autoSpaceDE w:val="0"/>
        <w:autoSpaceDN w:val="0"/>
        <w:adjustRightInd w:val="0"/>
        <w:ind w:left="0" w:firstLine="567"/>
        <w:jc w:val="both"/>
        <w:rPr>
          <w:sz w:val="24"/>
          <w:szCs w:val="24"/>
        </w:rPr>
      </w:pPr>
      <w:r w:rsidRPr="007B67C7">
        <w:rPr>
          <w:sz w:val="24"/>
          <w:szCs w:val="24"/>
        </w:rPr>
        <w:t>размера задолженности перед кредиторами, требования которых должны удовлетворяться за счет имущества, составляющего фонд;</w:t>
      </w:r>
    </w:p>
    <w:p w:rsidR="007B67C7" w:rsidRPr="007B67C7" w:rsidRDefault="007B67C7" w:rsidP="004D69A4">
      <w:pPr>
        <w:numPr>
          <w:ilvl w:val="0"/>
          <w:numId w:val="22"/>
        </w:numPr>
        <w:tabs>
          <w:tab w:val="left" w:pos="851"/>
        </w:tabs>
        <w:autoSpaceDE w:val="0"/>
        <w:autoSpaceDN w:val="0"/>
        <w:adjustRightInd w:val="0"/>
        <w:ind w:left="0" w:firstLine="567"/>
        <w:jc w:val="both"/>
        <w:rPr>
          <w:sz w:val="24"/>
          <w:szCs w:val="24"/>
        </w:rPr>
      </w:pPr>
      <w:r w:rsidRPr="007B67C7">
        <w:rPr>
          <w:sz w:val="24"/>
          <w:szCs w:val="24"/>
        </w:rPr>
        <w:t>размера вознаграждения управляющей компании, специализированного депозитария, регистратора, аудиторской организации, начисленного им на день возникновения основания прекращения фонда;</w:t>
      </w:r>
    </w:p>
    <w:p w:rsidR="007B67C7" w:rsidRPr="007B67C7" w:rsidRDefault="007B67C7" w:rsidP="004D69A4">
      <w:pPr>
        <w:numPr>
          <w:ilvl w:val="0"/>
          <w:numId w:val="22"/>
        </w:numPr>
        <w:tabs>
          <w:tab w:val="left" w:pos="851"/>
        </w:tabs>
        <w:autoSpaceDE w:val="0"/>
        <w:autoSpaceDN w:val="0"/>
        <w:adjustRightInd w:val="0"/>
        <w:ind w:left="0" w:firstLine="567"/>
        <w:jc w:val="both"/>
        <w:rPr>
          <w:sz w:val="24"/>
          <w:szCs w:val="24"/>
        </w:rPr>
      </w:pPr>
      <w:r w:rsidRPr="007B67C7">
        <w:rPr>
          <w:sz w:val="24"/>
          <w:szCs w:val="24"/>
        </w:rPr>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7B67C7" w:rsidRPr="005A2F36" w:rsidRDefault="007B67C7" w:rsidP="00264F81">
      <w:pPr>
        <w:tabs>
          <w:tab w:val="left" w:pos="1134"/>
        </w:tabs>
        <w:autoSpaceDE w:val="0"/>
        <w:autoSpaceDN w:val="0"/>
        <w:adjustRightInd w:val="0"/>
        <w:ind w:firstLine="567"/>
        <w:jc w:val="both"/>
        <w:rPr>
          <w:sz w:val="24"/>
          <w:szCs w:val="24"/>
        </w:rPr>
      </w:pPr>
      <w:r w:rsidRPr="007B67C7">
        <w:rPr>
          <w:sz w:val="24"/>
          <w:szCs w:val="24"/>
        </w:rPr>
        <w:t>102.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264F81" w:rsidRPr="005A2F36" w:rsidRDefault="00264F81" w:rsidP="00264F81">
      <w:pPr>
        <w:tabs>
          <w:tab w:val="left" w:pos="1134"/>
        </w:tabs>
        <w:autoSpaceDE w:val="0"/>
        <w:autoSpaceDN w:val="0"/>
        <w:adjustRightInd w:val="0"/>
        <w:ind w:firstLine="567"/>
        <w:jc w:val="both"/>
        <w:rPr>
          <w:sz w:val="24"/>
          <w:szCs w:val="24"/>
        </w:rPr>
      </w:pPr>
    </w:p>
    <w:p w:rsidR="007B67C7" w:rsidRPr="00264F81" w:rsidRDefault="007B67C7" w:rsidP="00264F81">
      <w:pPr>
        <w:keepNext/>
        <w:numPr>
          <w:ilvl w:val="0"/>
          <w:numId w:val="25"/>
        </w:numPr>
        <w:tabs>
          <w:tab w:val="left" w:pos="284"/>
        </w:tabs>
        <w:jc w:val="center"/>
        <w:outlineLvl w:val="0"/>
        <w:rPr>
          <w:b/>
          <w:bCs/>
          <w:kern w:val="32"/>
          <w:sz w:val="24"/>
          <w:szCs w:val="24"/>
        </w:rPr>
      </w:pPr>
      <w:r w:rsidRPr="007B67C7">
        <w:rPr>
          <w:b/>
          <w:bCs/>
          <w:kern w:val="32"/>
          <w:sz w:val="24"/>
          <w:szCs w:val="24"/>
        </w:rPr>
        <w:t>Внесение изменений в настоящие Правила</w:t>
      </w:r>
    </w:p>
    <w:p w:rsidR="00264F81" w:rsidRPr="007B67C7" w:rsidRDefault="00264F81" w:rsidP="00264F81">
      <w:pPr>
        <w:keepNext/>
        <w:tabs>
          <w:tab w:val="left" w:pos="284"/>
        </w:tabs>
        <w:ind w:left="720"/>
        <w:outlineLvl w:val="0"/>
        <w:rPr>
          <w:b/>
          <w:bCs/>
          <w:kern w:val="32"/>
          <w:sz w:val="24"/>
          <w:szCs w:val="24"/>
        </w:rPr>
      </w:pPr>
    </w:p>
    <w:p w:rsidR="007B67C7" w:rsidRPr="007B67C7" w:rsidRDefault="007B67C7" w:rsidP="00264F81">
      <w:pPr>
        <w:tabs>
          <w:tab w:val="left" w:pos="1134"/>
        </w:tabs>
        <w:autoSpaceDE w:val="0"/>
        <w:autoSpaceDN w:val="0"/>
        <w:adjustRightInd w:val="0"/>
        <w:ind w:firstLine="567"/>
        <w:jc w:val="both"/>
        <w:rPr>
          <w:sz w:val="24"/>
          <w:szCs w:val="24"/>
        </w:rPr>
      </w:pPr>
      <w:r w:rsidRPr="007B67C7">
        <w:rPr>
          <w:sz w:val="24"/>
          <w:szCs w:val="24"/>
        </w:rPr>
        <w:t>103. Изменения, которые вносятся в настоящие Правила, вступают в силу при условии их регистрации Банком России.</w:t>
      </w:r>
    </w:p>
    <w:p w:rsidR="007B67C7" w:rsidRPr="007B67C7" w:rsidRDefault="007B67C7" w:rsidP="007B67C7">
      <w:pPr>
        <w:tabs>
          <w:tab w:val="left" w:pos="1134"/>
        </w:tabs>
        <w:autoSpaceDE w:val="0"/>
        <w:autoSpaceDN w:val="0"/>
        <w:adjustRightInd w:val="0"/>
        <w:ind w:firstLine="567"/>
        <w:jc w:val="both"/>
        <w:rPr>
          <w:sz w:val="24"/>
          <w:szCs w:val="24"/>
        </w:rPr>
      </w:pPr>
      <w:r w:rsidRPr="007B67C7">
        <w:rPr>
          <w:sz w:val="24"/>
          <w:szCs w:val="24"/>
        </w:rPr>
        <w:t>104.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p>
    <w:p w:rsidR="007B67C7" w:rsidRPr="007B67C7" w:rsidRDefault="007B67C7" w:rsidP="007B67C7">
      <w:pPr>
        <w:tabs>
          <w:tab w:val="left" w:pos="1134"/>
        </w:tabs>
        <w:autoSpaceDE w:val="0"/>
        <w:autoSpaceDN w:val="0"/>
        <w:adjustRightInd w:val="0"/>
        <w:ind w:firstLine="567"/>
        <w:jc w:val="both"/>
        <w:rPr>
          <w:sz w:val="24"/>
          <w:szCs w:val="24"/>
        </w:rPr>
      </w:pPr>
      <w:r w:rsidRPr="007B67C7">
        <w:rPr>
          <w:sz w:val="24"/>
          <w:szCs w:val="24"/>
        </w:rPr>
        <w:t>105.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106 и 107 настоящих Правил.</w:t>
      </w:r>
    </w:p>
    <w:p w:rsidR="007B67C7" w:rsidRPr="007B67C7" w:rsidRDefault="007B67C7" w:rsidP="007B67C7">
      <w:pPr>
        <w:tabs>
          <w:tab w:val="left" w:pos="1134"/>
        </w:tabs>
        <w:autoSpaceDE w:val="0"/>
        <w:autoSpaceDN w:val="0"/>
        <w:adjustRightInd w:val="0"/>
        <w:ind w:firstLine="567"/>
        <w:jc w:val="both"/>
        <w:rPr>
          <w:sz w:val="24"/>
          <w:szCs w:val="24"/>
        </w:rPr>
      </w:pPr>
      <w:r w:rsidRPr="007B67C7">
        <w:rPr>
          <w:sz w:val="24"/>
          <w:szCs w:val="24"/>
        </w:rPr>
        <w:t>106. Изменения,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 связаны:</w:t>
      </w:r>
    </w:p>
    <w:p w:rsidR="007B67C7" w:rsidRPr="007B67C7" w:rsidRDefault="007B67C7" w:rsidP="004D69A4">
      <w:pPr>
        <w:numPr>
          <w:ilvl w:val="2"/>
          <w:numId w:val="23"/>
        </w:numPr>
        <w:tabs>
          <w:tab w:val="left" w:pos="851"/>
        </w:tabs>
        <w:autoSpaceDE w:val="0"/>
        <w:autoSpaceDN w:val="0"/>
        <w:adjustRightInd w:val="0"/>
        <w:ind w:left="0" w:firstLine="567"/>
        <w:jc w:val="both"/>
        <w:rPr>
          <w:sz w:val="24"/>
          <w:szCs w:val="24"/>
        </w:rPr>
      </w:pPr>
      <w:r w:rsidRPr="007B67C7">
        <w:rPr>
          <w:sz w:val="24"/>
          <w:szCs w:val="24"/>
        </w:rPr>
        <w:t>с изменением инвестиционной декларации фонда;</w:t>
      </w:r>
    </w:p>
    <w:p w:rsidR="007B67C7" w:rsidRPr="007B67C7" w:rsidRDefault="007B67C7" w:rsidP="004D69A4">
      <w:pPr>
        <w:numPr>
          <w:ilvl w:val="2"/>
          <w:numId w:val="23"/>
        </w:numPr>
        <w:tabs>
          <w:tab w:val="left" w:pos="851"/>
        </w:tabs>
        <w:autoSpaceDE w:val="0"/>
        <w:autoSpaceDN w:val="0"/>
        <w:adjustRightInd w:val="0"/>
        <w:ind w:left="0" w:firstLine="567"/>
        <w:jc w:val="both"/>
        <w:rPr>
          <w:sz w:val="24"/>
          <w:szCs w:val="24"/>
        </w:rPr>
      </w:pPr>
      <w:r w:rsidRPr="007B67C7">
        <w:rPr>
          <w:sz w:val="24"/>
          <w:szCs w:val="24"/>
        </w:rPr>
        <w:t>с увеличением размера вознаграждения управляющей компании, специализированного депозитария, регистратора, аудиторской организации;</w:t>
      </w:r>
    </w:p>
    <w:p w:rsidR="007B67C7" w:rsidRPr="007B67C7" w:rsidRDefault="007B67C7" w:rsidP="004D69A4">
      <w:pPr>
        <w:numPr>
          <w:ilvl w:val="2"/>
          <w:numId w:val="23"/>
        </w:numPr>
        <w:tabs>
          <w:tab w:val="left" w:pos="851"/>
        </w:tabs>
        <w:autoSpaceDE w:val="0"/>
        <w:autoSpaceDN w:val="0"/>
        <w:adjustRightInd w:val="0"/>
        <w:ind w:left="0" w:firstLine="567"/>
        <w:jc w:val="both"/>
        <w:rPr>
          <w:sz w:val="24"/>
          <w:szCs w:val="24"/>
        </w:rPr>
      </w:pPr>
      <w:r w:rsidRPr="007B67C7">
        <w:rPr>
          <w:sz w:val="24"/>
          <w:szCs w:val="24"/>
        </w:rPr>
        <w:t>с увеличением расходов и (или) расширением перечня расходов, подлежащих оплате за счет имущества, составляющего фонд;</w:t>
      </w:r>
    </w:p>
    <w:p w:rsidR="007B67C7" w:rsidRPr="007B67C7" w:rsidRDefault="007B67C7" w:rsidP="004D69A4">
      <w:pPr>
        <w:numPr>
          <w:ilvl w:val="2"/>
          <w:numId w:val="23"/>
        </w:numPr>
        <w:tabs>
          <w:tab w:val="left" w:pos="851"/>
        </w:tabs>
        <w:autoSpaceDE w:val="0"/>
        <w:autoSpaceDN w:val="0"/>
        <w:adjustRightInd w:val="0"/>
        <w:ind w:left="0" w:firstLine="567"/>
        <w:jc w:val="both"/>
        <w:rPr>
          <w:sz w:val="24"/>
          <w:szCs w:val="24"/>
        </w:rPr>
      </w:pPr>
      <w:r w:rsidRPr="007B67C7">
        <w:rPr>
          <w:sz w:val="24"/>
          <w:szCs w:val="24"/>
        </w:rPr>
        <w:t>с введением скидок в связи с погашением инвестиционных паев или увеличением их размеров;</w:t>
      </w:r>
    </w:p>
    <w:p w:rsidR="007B67C7" w:rsidRPr="007B67C7" w:rsidRDefault="007B67C7" w:rsidP="004D69A4">
      <w:pPr>
        <w:numPr>
          <w:ilvl w:val="2"/>
          <w:numId w:val="23"/>
        </w:numPr>
        <w:tabs>
          <w:tab w:val="left" w:pos="851"/>
        </w:tabs>
        <w:autoSpaceDE w:val="0"/>
        <w:autoSpaceDN w:val="0"/>
        <w:adjustRightInd w:val="0"/>
        <w:ind w:left="0" w:firstLine="567"/>
        <w:jc w:val="both"/>
        <w:rPr>
          <w:sz w:val="24"/>
          <w:szCs w:val="24"/>
        </w:rPr>
      </w:pPr>
      <w:r w:rsidRPr="007B67C7">
        <w:rPr>
          <w:sz w:val="24"/>
          <w:szCs w:val="24"/>
        </w:rPr>
        <w:t>с иными изменениями, предусмотренными нормативными актами в сфере финансовых рынков.</w:t>
      </w:r>
    </w:p>
    <w:p w:rsidR="007B67C7" w:rsidRPr="007B67C7" w:rsidRDefault="007B67C7" w:rsidP="007B67C7">
      <w:pPr>
        <w:tabs>
          <w:tab w:val="left" w:pos="851"/>
        </w:tabs>
        <w:autoSpaceDE w:val="0"/>
        <w:autoSpaceDN w:val="0"/>
        <w:adjustRightInd w:val="0"/>
        <w:ind w:firstLine="567"/>
        <w:jc w:val="both"/>
        <w:rPr>
          <w:sz w:val="24"/>
          <w:szCs w:val="24"/>
        </w:rPr>
      </w:pPr>
      <w:r w:rsidRPr="007B67C7">
        <w:rPr>
          <w:sz w:val="24"/>
          <w:szCs w:val="24"/>
        </w:rPr>
        <w:t>107. Изменения, которые вносятся в настоящие Правила, вступают в силу со дня их регистрации Банком России, если они касаются:</w:t>
      </w:r>
    </w:p>
    <w:p w:rsidR="007B67C7" w:rsidRPr="007B67C7" w:rsidRDefault="007B67C7" w:rsidP="004D69A4">
      <w:pPr>
        <w:numPr>
          <w:ilvl w:val="2"/>
          <w:numId w:val="24"/>
        </w:numPr>
        <w:tabs>
          <w:tab w:val="left" w:pos="851"/>
        </w:tabs>
        <w:autoSpaceDE w:val="0"/>
        <w:autoSpaceDN w:val="0"/>
        <w:adjustRightInd w:val="0"/>
        <w:ind w:left="0" w:firstLine="567"/>
        <w:jc w:val="both"/>
        <w:rPr>
          <w:sz w:val="24"/>
          <w:szCs w:val="24"/>
        </w:rPr>
      </w:pPr>
      <w:r w:rsidRPr="007B67C7">
        <w:rPr>
          <w:sz w:val="24"/>
          <w:szCs w:val="24"/>
        </w:rPr>
        <w:t>изменения наименований управляющей компании, специализированного депозитария, регистратора, аудиторской организации, а также иных сведений об указанных лицах;</w:t>
      </w:r>
    </w:p>
    <w:p w:rsidR="007B67C7" w:rsidRPr="007B67C7" w:rsidRDefault="007B67C7" w:rsidP="004D69A4">
      <w:pPr>
        <w:numPr>
          <w:ilvl w:val="2"/>
          <w:numId w:val="24"/>
        </w:numPr>
        <w:tabs>
          <w:tab w:val="left" w:pos="851"/>
        </w:tabs>
        <w:autoSpaceDE w:val="0"/>
        <w:autoSpaceDN w:val="0"/>
        <w:adjustRightInd w:val="0"/>
        <w:ind w:left="0" w:firstLine="567"/>
        <w:jc w:val="both"/>
        <w:rPr>
          <w:sz w:val="24"/>
          <w:szCs w:val="24"/>
        </w:rPr>
      </w:pPr>
      <w:r w:rsidRPr="007B67C7">
        <w:rPr>
          <w:sz w:val="24"/>
          <w:szCs w:val="24"/>
        </w:rPr>
        <w:t>уменьшения размера вознаграждения управляющей компании, специализированного депозитария, регистратора, аудиторской организации, а также уменьшения размера и (или) сокращения перечня расходов, подлежащих оплате за счет имущества, составляющего фонд;</w:t>
      </w:r>
    </w:p>
    <w:p w:rsidR="007B67C7" w:rsidRPr="007B67C7" w:rsidRDefault="007B67C7" w:rsidP="004D69A4">
      <w:pPr>
        <w:numPr>
          <w:ilvl w:val="2"/>
          <w:numId w:val="24"/>
        </w:numPr>
        <w:tabs>
          <w:tab w:val="left" w:pos="851"/>
        </w:tabs>
        <w:autoSpaceDE w:val="0"/>
        <w:autoSpaceDN w:val="0"/>
        <w:adjustRightInd w:val="0"/>
        <w:ind w:left="0" w:firstLine="567"/>
        <w:jc w:val="both"/>
        <w:rPr>
          <w:sz w:val="24"/>
          <w:szCs w:val="24"/>
        </w:rPr>
      </w:pPr>
      <w:r w:rsidRPr="007B67C7">
        <w:rPr>
          <w:sz w:val="24"/>
          <w:szCs w:val="24"/>
        </w:rPr>
        <w:t>отмены скидок (надбавок) или уменьшения их размеров;</w:t>
      </w:r>
    </w:p>
    <w:p w:rsidR="007B67C7" w:rsidRPr="00264F81" w:rsidRDefault="007B67C7" w:rsidP="00264F81">
      <w:pPr>
        <w:numPr>
          <w:ilvl w:val="2"/>
          <w:numId w:val="24"/>
        </w:numPr>
        <w:tabs>
          <w:tab w:val="left" w:pos="851"/>
        </w:tabs>
        <w:autoSpaceDE w:val="0"/>
        <w:autoSpaceDN w:val="0"/>
        <w:adjustRightInd w:val="0"/>
        <w:ind w:left="0" w:firstLine="567"/>
        <w:jc w:val="both"/>
        <w:rPr>
          <w:sz w:val="24"/>
          <w:szCs w:val="24"/>
        </w:rPr>
      </w:pPr>
      <w:r w:rsidRPr="007B67C7">
        <w:rPr>
          <w:sz w:val="24"/>
          <w:szCs w:val="24"/>
        </w:rPr>
        <w:t>иных положений, предусмотренных нормативными актами в сфере финансовых рынков.</w:t>
      </w:r>
    </w:p>
    <w:p w:rsidR="00264F81" w:rsidRPr="007B67C7" w:rsidRDefault="00264F81" w:rsidP="00264F81">
      <w:pPr>
        <w:tabs>
          <w:tab w:val="left" w:pos="851"/>
        </w:tabs>
        <w:autoSpaceDE w:val="0"/>
        <w:autoSpaceDN w:val="0"/>
        <w:adjustRightInd w:val="0"/>
        <w:ind w:left="567"/>
        <w:jc w:val="both"/>
        <w:rPr>
          <w:sz w:val="24"/>
          <w:szCs w:val="24"/>
        </w:rPr>
      </w:pPr>
    </w:p>
    <w:p w:rsidR="007B67C7" w:rsidRPr="00264F81" w:rsidRDefault="007B67C7" w:rsidP="00264F81">
      <w:pPr>
        <w:keepNext/>
        <w:numPr>
          <w:ilvl w:val="0"/>
          <w:numId w:val="25"/>
        </w:numPr>
        <w:tabs>
          <w:tab w:val="left" w:pos="284"/>
        </w:tabs>
        <w:jc w:val="center"/>
        <w:outlineLvl w:val="0"/>
        <w:rPr>
          <w:b/>
          <w:bCs/>
          <w:kern w:val="32"/>
          <w:sz w:val="24"/>
          <w:szCs w:val="24"/>
        </w:rPr>
      </w:pPr>
      <w:r w:rsidRPr="007B67C7">
        <w:rPr>
          <w:b/>
          <w:bCs/>
          <w:kern w:val="32"/>
          <w:sz w:val="24"/>
          <w:szCs w:val="24"/>
        </w:rPr>
        <w:t>Основные сведения о порядке налогообложения доходов инвесторов</w:t>
      </w:r>
    </w:p>
    <w:p w:rsidR="00264F81" w:rsidRPr="007B67C7" w:rsidRDefault="00264F81" w:rsidP="00264F81">
      <w:pPr>
        <w:keepNext/>
        <w:tabs>
          <w:tab w:val="left" w:pos="284"/>
        </w:tabs>
        <w:ind w:left="720"/>
        <w:outlineLvl w:val="0"/>
        <w:rPr>
          <w:b/>
          <w:bCs/>
          <w:kern w:val="32"/>
          <w:sz w:val="24"/>
          <w:szCs w:val="24"/>
        </w:rPr>
      </w:pPr>
    </w:p>
    <w:p w:rsidR="007B67C7" w:rsidRPr="007B67C7" w:rsidRDefault="007B67C7" w:rsidP="00264F81">
      <w:pPr>
        <w:tabs>
          <w:tab w:val="left" w:pos="1134"/>
        </w:tabs>
        <w:autoSpaceDE w:val="0"/>
        <w:autoSpaceDN w:val="0"/>
        <w:adjustRightInd w:val="0"/>
        <w:ind w:firstLine="567"/>
        <w:contextualSpacing/>
        <w:jc w:val="both"/>
        <w:rPr>
          <w:sz w:val="24"/>
          <w:szCs w:val="24"/>
        </w:rPr>
      </w:pPr>
      <w:r w:rsidRPr="007B67C7">
        <w:rPr>
          <w:sz w:val="24"/>
          <w:szCs w:val="24"/>
        </w:rPr>
        <w:t>108.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rsidR="007B67C7" w:rsidRPr="007B67C7" w:rsidRDefault="007B67C7" w:rsidP="007B67C7">
      <w:pPr>
        <w:tabs>
          <w:tab w:val="left" w:pos="9360"/>
        </w:tabs>
        <w:autoSpaceDE w:val="0"/>
        <w:autoSpaceDN w:val="0"/>
        <w:adjustRightInd w:val="0"/>
        <w:ind w:firstLine="567"/>
        <w:jc w:val="both"/>
        <w:rPr>
          <w:sz w:val="24"/>
          <w:szCs w:val="24"/>
        </w:rPr>
      </w:pPr>
      <w:r w:rsidRPr="007B67C7">
        <w:rPr>
          <w:sz w:val="24"/>
          <w:szCs w:val="24"/>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7B67C7" w:rsidRPr="007B67C7" w:rsidRDefault="007B67C7" w:rsidP="007B67C7">
      <w:pPr>
        <w:autoSpaceDE w:val="0"/>
        <w:autoSpaceDN w:val="0"/>
        <w:adjustRightInd w:val="0"/>
        <w:jc w:val="both"/>
        <w:rPr>
          <w:sz w:val="24"/>
          <w:szCs w:val="24"/>
        </w:rPr>
      </w:pPr>
    </w:p>
    <w:p w:rsidR="007B67C7" w:rsidRPr="007B67C7" w:rsidRDefault="007B67C7" w:rsidP="007B67C7">
      <w:pPr>
        <w:autoSpaceDE w:val="0"/>
        <w:autoSpaceDN w:val="0"/>
        <w:adjustRightInd w:val="0"/>
        <w:jc w:val="both"/>
        <w:rPr>
          <w:sz w:val="24"/>
          <w:szCs w:val="24"/>
        </w:rPr>
      </w:pPr>
    </w:p>
    <w:p w:rsidR="007B67C7" w:rsidRPr="005C2CCC" w:rsidRDefault="007B67C7" w:rsidP="007B67C7">
      <w:pPr>
        <w:autoSpaceDE w:val="0"/>
        <w:autoSpaceDN w:val="0"/>
        <w:adjustRightInd w:val="0"/>
        <w:jc w:val="both"/>
        <w:rPr>
          <w:sz w:val="24"/>
          <w:szCs w:val="24"/>
        </w:rPr>
      </w:pPr>
      <w:r w:rsidRPr="005C2CCC">
        <w:rPr>
          <w:sz w:val="24"/>
          <w:szCs w:val="24"/>
        </w:rPr>
        <w:t>Генеральный директор</w:t>
      </w:r>
    </w:p>
    <w:p w:rsidR="007B67C7" w:rsidRPr="005C2CCC" w:rsidRDefault="007B67C7" w:rsidP="007B67C7">
      <w:pPr>
        <w:autoSpaceDE w:val="0"/>
        <w:autoSpaceDN w:val="0"/>
        <w:adjustRightInd w:val="0"/>
        <w:jc w:val="both"/>
        <w:rPr>
          <w:sz w:val="24"/>
          <w:szCs w:val="24"/>
        </w:rPr>
      </w:pPr>
      <w:r w:rsidRPr="005C2CCC">
        <w:rPr>
          <w:sz w:val="24"/>
          <w:szCs w:val="24"/>
        </w:rPr>
        <w:t>Общества с ограниченной ответственностью</w:t>
      </w:r>
    </w:p>
    <w:p w:rsidR="007B67C7" w:rsidRPr="005C2CCC" w:rsidRDefault="007B67C7" w:rsidP="007B67C7">
      <w:pPr>
        <w:autoSpaceDE w:val="0"/>
        <w:autoSpaceDN w:val="0"/>
        <w:adjustRightInd w:val="0"/>
        <w:jc w:val="both"/>
        <w:rPr>
          <w:sz w:val="24"/>
          <w:szCs w:val="24"/>
        </w:rPr>
      </w:pPr>
      <w:r w:rsidRPr="005C2CCC">
        <w:rPr>
          <w:sz w:val="24"/>
          <w:szCs w:val="24"/>
        </w:rPr>
        <w:t>«Управляющая компания ПРОМСВЯЗЬ»</w:t>
      </w:r>
    </w:p>
    <w:p w:rsidR="007B67C7" w:rsidRPr="005C2CCC" w:rsidRDefault="007B67C7" w:rsidP="007B67C7">
      <w:pPr>
        <w:autoSpaceDE w:val="0"/>
        <w:autoSpaceDN w:val="0"/>
        <w:adjustRightInd w:val="0"/>
        <w:jc w:val="both"/>
        <w:rPr>
          <w:sz w:val="24"/>
          <w:szCs w:val="24"/>
        </w:rPr>
      </w:pPr>
    </w:p>
    <w:p w:rsidR="007B67C7" w:rsidRPr="005C2CCC" w:rsidRDefault="007B67C7" w:rsidP="007B67C7">
      <w:pPr>
        <w:autoSpaceDE w:val="0"/>
        <w:autoSpaceDN w:val="0"/>
        <w:adjustRightInd w:val="0"/>
        <w:rPr>
          <w:sz w:val="24"/>
          <w:szCs w:val="24"/>
        </w:rPr>
      </w:pPr>
      <w:r w:rsidRPr="005C2CCC">
        <w:rPr>
          <w:sz w:val="24"/>
          <w:szCs w:val="24"/>
        </w:rPr>
        <w:t xml:space="preserve">Эльдарова Юлия Владимировна              _________________________________________ </w:t>
      </w:r>
    </w:p>
    <w:p w:rsidR="007B67C7" w:rsidRPr="005C2CCC" w:rsidRDefault="007B67C7" w:rsidP="007B67C7">
      <w:pPr>
        <w:spacing w:before="45" w:after="45"/>
        <w:jc w:val="right"/>
        <w:rPr>
          <w:rFonts w:ascii="Arial" w:hAnsi="Arial" w:cs="Arial"/>
          <w:color w:val="000000"/>
          <w:sz w:val="9"/>
          <w:szCs w:val="9"/>
          <w:lang w:eastAsia="en-US"/>
        </w:rPr>
      </w:pPr>
    </w:p>
    <w:p w:rsidR="007B67C7" w:rsidRPr="007B67C7" w:rsidRDefault="007B67C7" w:rsidP="007B67C7">
      <w:pPr>
        <w:spacing w:before="45" w:after="45"/>
        <w:jc w:val="right"/>
        <w:rPr>
          <w:rFonts w:ascii="Arial" w:hAnsi="Arial" w:cs="Arial"/>
          <w:color w:val="000000"/>
          <w:sz w:val="9"/>
          <w:szCs w:val="9"/>
          <w:lang w:eastAsia="en-US"/>
        </w:rPr>
      </w:pPr>
    </w:p>
    <w:p w:rsidR="007B67C7" w:rsidRDefault="007B67C7" w:rsidP="007B67C7">
      <w:pPr>
        <w:autoSpaceDE w:val="0"/>
        <w:autoSpaceDN w:val="0"/>
        <w:adjustRightInd w:val="0"/>
        <w:jc w:val="both"/>
        <w:rPr>
          <w:sz w:val="24"/>
          <w:szCs w:val="24"/>
        </w:rPr>
      </w:pPr>
    </w:p>
    <w:p w:rsidR="005C2CCC" w:rsidRDefault="005C2CCC" w:rsidP="007B67C7">
      <w:pPr>
        <w:autoSpaceDE w:val="0"/>
        <w:autoSpaceDN w:val="0"/>
        <w:adjustRightInd w:val="0"/>
        <w:jc w:val="both"/>
        <w:rPr>
          <w:sz w:val="24"/>
          <w:szCs w:val="24"/>
        </w:rPr>
      </w:pPr>
    </w:p>
    <w:p w:rsidR="005C2CCC" w:rsidRDefault="005C2CCC" w:rsidP="007B67C7">
      <w:pPr>
        <w:autoSpaceDE w:val="0"/>
        <w:autoSpaceDN w:val="0"/>
        <w:adjustRightInd w:val="0"/>
        <w:jc w:val="both"/>
        <w:rPr>
          <w:sz w:val="24"/>
          <w:szCs w:val="24"/>
        </w:rPr>
      </w:pPr>
    </w:p>
    <w:p w:rsidR="005C2CCC" w:rsidRDefault="005C2CCC" w:rsidP="007B67C7">
      <w:pPr>
        <w:autoSpaceDE w:val="0"/>
        <w:autoSpaceDN w:val="0"/>
        <w:adjustRightInd w:val="0"/>
        <w:jc w:val="both"/>
        <w:rPr>
          <w:sz w:val="24"/>
          <w:szCs w:val="24"/>
        </w:rPr>
      </w:pPr>
    </w:p>
    <w:p w:rsidR="005C2CCC" w:rsidRDefault="005C2CCC" w:rsidP="007B67C7">
      <w:pPr>
        <w:autoSpaceDE w:val="0"/>
        <w:autoSpaceDN w:val="0"/>
        <w:adjustRightInd w:val="0"/>
        <w:jc w:val="both"/>
        <w:rPr>
          <w:sz w:val="24"/>
          <w:szCs w:val="24"/>
        </w:rPr>
      </w:pPr>
    </w:p>
    <w:p w:rsidR="005C2CCC" w:rsidRDefault="005C2CCC" w:rsidP="007B67C7">
      <w:pPr>
        <w:autoSpaceDE w:val="0"/>
        <w:autoSpaceDN w:val="0"/>
        <w:adjustRightInd w:val="0"/>
        <w:jc w:val="both"/>
        <w:rPr>
          <w:sz w:val="24"/>
          <w:szCs w:val="24"/>
        </w:rPr>
      </w:pPr>
    </w:p>
    <w:p w:rsidR="005C2CCC" w:rsidRDefault="005C2CCC" w:rsidP="007B67C7">
      <w:pPr>
        <w:autoSpaceDE w:val="0"/>
        <w:autoSpaceDN w:val="0"/>
        <w:adjustRightInd w:val="0"/>
        <w:jc w:val="both"/>
        <w:rPr>
          <w:sz w:val="24"/>
          <w:szCs w:val="24"/>
        </w:rPr>
      </w:pPr>
    </w:p>
    <w:p w:rsidR="005C2CCC" w:rsidRDefault="005C2CCC" w:rsidP="007B67C7">
      <w:pPr>
        <w:autoSpaceDE w:val="0"/>
        <w:autoSpaceDN w:val="0"/>
        <w:adjustRightInd w:val="0"/>
        <w:jc w:val="both"/>
        <w:rPr>
          <w:sz w:val="24"/>
          <w:szCs w:val="24"/>
        </w:rPr>
      </w:pPr>
    </w:p>
    <w:p w:rsidR="005C2CCC" w:rsidRDefault="005C2CCC" w:rsidP="007B67C7">
      <w:pPr>
        <w:autoSpaceDE w:val="0"/>
        <w:autoSpaceDN w:val="0"/>
        <w:adjustRightInd w:val="0"/>
        <w:jc w:val="both"/>
        <w:rPr>
          <w:sz w:val="24"/>
          <w:szCs w:val="24"/>
        </w:rPr>
      </w:pPr>
    </w:p>
    <w:p w:rsidR="007B67C7" w:rsidRPr="007B67C7" w:rsidRDefault="007B67C7" w:rsidP="007B67C7">
      <w:pPr>
        <w:contextualSpacing/>
        <w:jc w:val="right"/>
        <w:rPr>
          <w:sz w:val="18"/>
          <w:szCs w:val="18"/>
          <w:lang w:eastAsia="en-US"/>
        </w:rPr>
      </w:pPr>
      <w:r w:rsidRPr="007B67C7">
        <w:rPr>
          <w:sz w:val="18"/>
          <w:szCs w:val="18"/>
          <w:lang w:eastAsia="en-US"/>
        </w:rPr>
        <w:t xml:space="preserve">Приложение № 1 к Правилам Фонда </w:t>
      </w:r>
    </w:p>
    <w:p w:rsidR="007B67C7" w:rsidRPr="007B67C7" w:rsidRDefault="007B67C7" w:rsidP="007B67C7">
      <w:pPr>
        <w:contextualSpacing/>
        <w:jc w:val="right"/>
        <w:rPr>
          <w:sz w:val="18"/>
          <w:szCs w:val="18"/>
          <w:lang w:eastAsia="en-US"/>
        </w:rPr>
      </w:pPr>
    </w:p>
    <w:p w:rsidR="007B67C7" w:rsidRPr="007B67C7" w:rsidRDefault="007B67C7" w:rsidP="007B67C7">
      <w:pPr>
        <w:keepNext/>
        <w:contextualSpacing/>
        <w:jc w:val="center"/>
        <w:outlineLvl w:val="0"/>
        <w:rPr>
          <w:b/>
          <w:bCs/>
          <w:kern w:val="32"/>
          <w:sz w:val="22"/>
          <w:szCs w:val="22"/>
        </w:rPr>
      </w:pPr>
      <w:r w:rsidRPr="007B67C7">
        <w:rPr>
          <w:b/>
          <w:bCs/>
          <w:kern w:val="32"/>
          <w:sz w:val="22"/>
          <w:szCs w:val="22"/>
        </w:rPr>
        <w:t xml:space="preserve">Заявка на приобретение инвестиционных паев № </w:t>
      </w:r>
      <w:r w:rsidRPr="007B67C7">
        <w:rPr>
          <w:b/>
          <w:bCs/>
          <w:kern w:val="32"/>
          <w:sz w:val="22"/>
          <w:szCs w:val="22"/>
        </w:rPr>
        <w:br/>
        <w:t>для физических лиц</w:t>
      </w:r>
    </w:p>
    <w:p w:rsidR="007B67C7" w:rsidRPr="007B67C7" w:rsidRDefault="007B67C7" w:rsidP="007B67C7">
      <w:pPr>
        <w:contextualSpacing/>
        <w:rPr>
          <w:lang w:eastAsia="en-US"/>
        </w:rPr>
      </w:pPr>
      <w:r w:rsidRPr="007B67C7">
        <w:rPr>
          <w:b/>
          <w:bCs/>
          <w:lang w:eastAsia="en-US"/>
        </w:rPr>
        <w:t xml:space="preserve">Дата: _________ Время: </w:t>
      </w:r>
    </w:p>
    <w:tbl>
      <w:tblPr>
        <w:tblW w:w="4950" w:type="pct"/>
        <w:jc w:val="center"/>
        <w:tblCellSpacing w:w="0" w:type="dxa"/>
        <w:tblCellMar>
          <w:top w:w="45" w:type="dxa"/>
          <w:left w:w="45" w:type="dxa"/>
          <w:bottom w:w="45" w:type="dxa"/>
          <w:right w:w="45" w:type="dxa"/>
        </w:tblCellMar>
        <w:tblLook w:val="00A0"/>
      </w:tblPr>
      <w:tblGrid>
        <w:gridCol w:w="3876"/>
        <w:gridCol w:w="5815"/>
      </w:tblGrid>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lang w:eastAsia="en-US"/>
              </w:rPr>
            </w:pPr>
            <w:r w:rsidRPr="007B67C7">
              <w:rPr>
                <w:b/>
                <w:bCs/>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lang w:eastAsia="en-US"/>
              </w:rPr>
            </w:pPr>
            <w:r w:rsidRPr="007B67C7">
              <w:rPr>
                <w:lang w:val="en-US" w:eastAsia="en-US"/>
              </w:rPr>
              <w:t> </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lang w:eastAsia="en-US"/>
              </w:rPr>
            </w:pPr>
            <w:r w:rsidRPr="007B67C7">
              <w:rPr>
                <w:b/>
                <w:bCs/>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lang w:eastAsia="en-US"/>
              </w:rPr>
            </w:pPr>
            <w:r w:rsidRPr="007B67C7">
              <w:rPr>
                <w:lang w:val="en-US" w:eastAsia="en-US"/>
              </w:rPr>
              <w:t> </w:t>
            </w:r>
          </w:p>
        </w:tc>
      </w:tr>
    </w:tbl>
    <w:p w:rsidR="007B67C7" w:rsidRPr="007B67C7" w:rsidRDefault="007B67C7" w:rsidP="007B67C7">
      <w:pPr>
        <w:keepNext/>
        <w:shd w:val="clear" w:color="auto" w:fill="BFBFBF"/>
        <w:spacing w:before="240"/>
        <w:contextualSpacing/>
        <w:jc w:val="center"/>
        <w:outlineLvl w:val="2"/>
        <w:rPr>
          <w:b/>
          <w:bCs/>
          <w:lang w:eastAsia="en-US"/>
        </w:rPr>
      </w:pPr>
      <w:r w:rsidRPr="007B67C7">
        <w:rPr>
          <w:b/>
          <w:bCs/>
        </w:rPr>
        <w:t>Заявитель</w:t>
      </w:r>
    </w:p>
    <w:tbl>
      <w:tblPr>
        <w:tblW w:w="4950" w:type="pct"/>
        <w:jc w:val="center"/>
        <w:tblCellSpacing w:w="0" w:type="dxa"/>
        <w:tblCellMar>
          <w:top w:w="45" w:type="dxa"/>
          <w:left w:w="45" w:type="dxa"/>
          <w:bottom w:w="45" w:type="dxa"/>
          <w:right w:w="45" w:type="dxa"/>
        </w:tblCellMar>
        <w:tblLook w:val="00A0"/>
      </w:tblPr>
      <w:tblGrid>
        <w:gridCol w:w="3876"/>
        <w:gridCol w:w="5815"/>
      </w:tblGrid>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lang w:eastAsia="en-US"/>
              </w:rPr>
            </w:pPr>
            <w:r w:rsidRPr="007B67C7">
              <w:rPr>
                <w:b/>
                <w:bCs/>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lang w:eastAsia="en-US"/>
              </w:rPr>
            </w:pPr>
            <w:r w:rsidRPr="007B67C7">
              <w:rPr>
                <w:lang w:val="en-US" w:eastAsia="en-US"/>
              </w:rPr>
              <w:t> </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lang w:eastAsia="en-US"/>
              </w:rPr>
            </w:pPr>
            <w:r w:rsidRPr="007B67C7">
              <w:rPr>
                <w:b/>
                <w:bCs/>
                <w:lang w:eastAsia="en-US"/>
              </w:rPr>
              <w:t>Документ, удостоверяющий личность:</w:t>
            </w:r>
            <w:r w:rsidRPr="007B67C7">
              <w:rPr>
                <w:lang w:eastAsia="en-US"/>
              </w:rPr>
              <w:br/>
            </w:r>
            <w:r w:rsidRPr="007B67C7">
              <w:rPr>
                <w:sz w:val="9"/>
                <w:szCs w:val="9"/>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lang w:eastAsia="en-US"/>
              </w:rPr>
            </w:pPr>
            <w:r w:rsidRPr="007B67C7">
              <w:rPr>
                <w:lang w:val="en-US" w:eastAsia="en-US"/>
              </w:rPr>
              <w:t> </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lang w:eastAsia="en-US"/>
              </w:rPr>
            </w:pPr>
            <w:r w:rsidRPr="007B67C7">
              <w:rPr>
                <w:b/>
                <w:bCs/>
                <w:lang w:eastAsia="en-US"/>
              </w:rPr>
              <w:t>Номер лицевого счета:</w:t>
            </w:r>
            <w:r w:rsidRPr="007B67C7">
              <w:rPr>
                <w:b/>
                <w:bCs/>
                <w:lang w:val="en-US" w:eastAsia="en-US"/>
              </w:rPr>
              <w:t>*</w:t>
            </w:r>
            <w:r w:rsidRPr="007B67C7">
              <w:rPr>
                <w:b/>
                <w:bCs/>
                <w:lang w:eastAsia="en-US"/>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lang w:eastAsia="en-US"/>
              </w:rPr>
            </w:pPr>
          </w:p>
        </w:tc>
      </w:tr>
    </w:tbl>
    <w:p w:rsidR="007B67C7" w:rsidRPr="007B67C7" w:rsidRDefault="007B67C7" w:rsidP="007B67C7">
      <w:pPr>
        <w:keepNext/>
        <w:shd w:val="clear" w:color="auto" w:fill="BFBFBF"/>
        <w:spacing w:before="240"/>
        <w:contextualSpacing/>
        <w:jc w:val="center"/>
        <w:outlineLvl w:val="2"/>
        <w:rPr>
          <w:b/>
          <w:bCs/>
          <w:lang w:eastAsia="en-US"/>
        </w:rPr>
      </w:pPr>
      <w:r w:rsidRPr="007B67C7">
        <w:rPr>
          <w:b/>
          <w:bCs/>
        </w:rPr>
        <w:t>Уполномоченный представитель</w:t>
      </w:r>
    </w:p>
    <w:tbl>
      <w:tblPr>
        <w:tblW w:w="4950" w:type="pct"/>
        <w:jc w:val="center"/>
        <w:tblCellSpacing w:w="0" w:type="dxa"/>
        <w:tblCellMar>
          <w:top w:w="45" w:type="dxa"/>
          <w:left w:w="45" w:type="dxa"/>
          <w:bottom w:w="45" w:type="dxa"/>
          <w:right w:w="45" w:type="dxa"/>
        </w:tblCellMar>
        <w:tblLook w:val="00A0"/>
      </w:tblPr>
      <w:tblGrid>
        <w:gridCol w:w="3876"/>
        <w:gridCol w:w="5815"/>
      </w:tblGrid>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lang w:eastAsia="en-US"/>
              </w:rPr>
            </w:pPr>
            <w:r w:rsidRPr="007B67C7">
              <w:rPr>
                <w:b/>
                <w:bCs/>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lang w:eastAsia="en-US"/>
              </w:rPr>
            </w:pP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lang w:eastAsia="en-US"/>
              </w:rPr>
            </w:pPr>
            <w:r w:rsidRPr="007B67C7">
              <w:rPr>
                <w:b/>
                <w:bCs/>
                <w:lang w:eastAsia="en-US"/>
              </w:rPr>
              <w:t>Действующий на основании:</w:t>
            </w:r>
            <w:r w:rsidRPr="007B67C7">
              <w:rPr>
                <w:lang w:eastAsia="en-US"/>
              </w:rPr>
              <w:br/>
            </w:r>
            <w:r w:rsidRPr="007B67C7">
              <w:rPr>
                <w:sz w:val="9"/>
                <w:szCs w:val="9"/>
                <w:lang w:eastAsia="en-US"/>
              </w:rPr>
              <w:t>(наименование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lang w:eastAsia="en-US"/>
              </w:rPr>
            </w:pPr>
            <w:r w:rsidRPr="007B67C7">
              <w:rPr>
                <w:lang w:val="en-US" w:eastAsia="en-US"/>
              </w:rPr>
              <w:t> </w:t>
            </w:r>
          </w:p>
        </w:tc>
      </w:tr>
      <w:tr w:rsidR="007B67C7" w:rsidRPr="007B67C7" w:rsidTr="007B67C7">
        <w:trPr>
          <w:tblCellSpacing w:w="0" w:type="dxa"/>
          <w:jc w:val="center"/>
        </w:trPr>
        <w:tc>
          <w:tcPr>
            <w:tcW w:w="0" w:type="auto"/>
            <w:gridSpan w:val="2"/>
            <w:tcMar>
              <w:top w:w="30" w:type="dxa"/>
              <w:left w:w="75" w:type="dxa"/>
              <w:bottom w:w="30" w:type="dxa"/>
              <w:right w:w="75" w:type="dxa"/>
            </w:tcMar>
            <w:vAlign w:val="center"/>
          </w:tcPr>
          <w:p w:rsidR="007B67C7" w:rsidRPr="007B67C7" w:rsidRDefault="007B67C7" w:rsidP="007B67C7">
            <w:pPr>
              <w:keepNext/>
              <w:ind w:left="75"/>
              <w:contextualSpacing/>
              <w:jc w:val="center"/>
              <w:outlineLvl w:val="1"/>
              <w:rPr>
                <w:b/>
                <w:bCs/>
                <w:i/>
                <w:iCs/>
                <w:u w:val="single"/>
                <w:lang w:eastAsia="en-US"/>
              </w:rPr>
            </w:pPr>
            <w:r w:rsidRPr="007B67C7">
              <w:rPr>
                <w:b/>
                <w:bCs/>
                <w:i/>
                <w:iCs/>
                <w:u w:val="single"/>
              </w:rPr>
              <w:t>Для физических лиц</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lang w:eastAsia="en-US"/>
              </w:rPr>
            </w:pPr>
            <w:r w:rsidRPr="007B67C7">
              <w:rPr>
                <w:b/>
                <w:bCs/>
                <w:lang w:eastAsia="en-US"/>
              </w:rPr>
              <w:t>Документ, удостоверяющий личность представителя:</w:t>
            </w:r>
            <w:r w:rsidRPr="007B67C7">
              <w:rPr>
                <w:lang w:eastAsia="en-US"/>
              </w:rPr>
              <w:br/>
            </w:r>
            <w:r w:rsidRPr="007B67C7">
              <w:rPr>
                <w:sz w:val="9"/>
                <w:szCs w:val="9"/>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lang w:eastAsia="en-US"/>
              </w:rPr>
            </w:pPr>
            <w:r w:rsidRPr="007B67C7">
              <w:rPr>
                <w:lang w:val="en-US" w:eastAsia="en-US"/>
              </w:rPr>
              <w:t> </w:t>
            </w:r>
          </w:p>
        </w:tc>
      </w:tr>
      <w:tr w:rsidR="007B67C7" w:rsidRPr="007B67C7" w:rsidTr="007B67C7">
        <w:trPr>
          <w:tblCellSpacing w:w="0" w:type="dxa"/>
          <w:jc w:val="center"/>
        </w:trPr>
        <w:tc>
          <w:tcPr>
            <w:tcW w:w="0" w:type="auto"/>
            <w:gridSpan w:val="2"/>
            <w:tcMar>
              <w:top w:w="30" w:type="dxa"/>
              <w:left w:w="75" w:type="dxa"/>
              <w:bottom w:w="30" w:type="dxa"/>
              <w:right w:w="75" w:type="dxa"/>
            </w:tcMar>
            <w:vAlign w:val="center"/>
          </w:tcPr>
          <w:p w:rsidR="007B67C7" w:rsidRPr="007B67C7" w:rsidRDefault="007B67C7" w:rsidP="007B67C7">
            <w:pPr>
              <w:keepNext/>
              <w:ind w:left="75"/>
              <w:contextualSpacing/>
              <w:jc w:val="center"/>
              <w:outlineLvl w:val="1"/>
              <w:rPr>
                <w:b/>
                <w:bCs/>
                <w:i/>
                <w:iCs/>
                <w:u w:val="single"/>
                <w:lang w:eastAsia="en-US"/>
              </w:rPr>
            </w:pPr>
            <w:r w:rsidRPr="007B67C7">
              <w:rPr>
                <w:b/>
                <w:bCs/>
                <w:i/>
                <w:iCs/>
                <w:u w:val="single"/>
              </w:rPr>
              <w:t>Для юридических лиц</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lang w:eastAsia="en-US"/>
              </w:rPr>
            </w:pPr>
            <w:r w:rsidRPr="007B67C7">
              <w:rPr>
                <w:b/>
                <w:bCs/>
                <w:lang w:eastAsia="en-US"/>
              </w:rPr>
              <w:t>Свидетельство о регистрации:</w:t>
            </w:r>
            <w:r w:rsidRPr="007B67C7">
              <w:rPr>
                <w:lang w:eastAsia="en-US"/>
              </w:rPr>
              <w:br/>
            </w:r>
            <w:r w:rsidRPr="007B67C7">
              <w:rPr>
                <w:sz w:val="9"/>
                <w:szCs w:val="9"/>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lang w:eastAsia="en-US"/>
              </w:rPr>
            </w:pPr>
            <w:r w:rsidRPr="007B67C7">
              <w:rPr>
                <w:lang w:val="en-US" w:eastAsia="en-US"/>
              </w:rPr>
              <w:t> </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lang w:eastAsia="en-US"/>
              </w:rPr>
            </w:pPr>
            <w:r w:rsidRPr="007B67C7">
              <w:rPr>
                <w:b/>
                <w:bCs/>
                <w:lang w:eastAsia="en-US"/>
              </w:rPr>
              <w:t>В лице:</w:t>
            </w:r>
            <w:r w:rsidRPr="007B67C7">
              <w:rPr>
                <w:lang w:eastAsia="en-US"/>
              </w:rPr>
              <w:br/>
            </w:r>
            <w:r w:rsidRPr="007B67C7">
              <w:rPr>
                <w:sz w:val="9"/>
                <w:szCs w:val="9"/>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lang w:eastAsia="en-US"/>
              </w:rPr>
            </w:pPr>
            <w:r w:rsidRPr="007B67C7">
              <w:rPr>
                <w:lang w:val="en-US" w:eastAsia="en-US"/>
              </w:rPr>
              <w:t> </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lang w:eastAsia="en-US"/>
              </w:rPr>
            </w:pPr>
            <w:r w:rsidRPr="007B67C7">
              <w:rPr>
                <w:b/>
                <w:bCs/>
                <w:lang w:eastAsia="en-US"/>
              </w:rPr>
              <w:t>Документ, удостоверяющий личность:</w:t>
            </w:r>
            <w:r w:rsidRPr="007B67C7">
              <w:rPr>
                <w:lang w:eastAsia="en-US"/>
              </w:rPr>
              <w:br/>
            </w:r>
            <w:r w:rsidRPr="007B67C7">
              <w:rPr>
                <w:sz w:val="9"/>
                <w:szCs w:val="9"/>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lang w:eastAsia="en-US"/>
              </w:rPr>
            </w:pPr>
            <w:r w:rsidRPr="007B67C7">
              <w:rPr>
                <w:lang w:val="en-US" w:eastAsia="en-US"/>
              </w:rPr>
              <w:t> </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lang w:eastAsia="en-US"/>
              </w:rPr>
            </w:pPr>
            <w:r w:rsidRPr="007B67C7">
              <w:rPr>
                <w:b/>
                <w:bCs/>
                <w:lang w:eastAsia="en-US"/>
              </w:rPr>
              <w:t>Действующий на основании:</w:t>
            </w:r>
            <w:r w:rsidRPr="007B67C7">
              <w:rPr>
                <w:lang w:eastAsia="en-US"/>
              </w:rPr>
              <w:br/>
            </w:r>
            <w:r w:rsidRPr="007B67C7">
              <w:rPr>
                <w:sz w:val="9"/>
                <w:szCs w:val="9"/>
                <w:lang w:eastAsia="en-US"/>
              </w:rPr>
              <w:t>(наименование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lang w:eastAsia="en-US"/>
              </w:rPr>
            </w:pPr>
            <w:r w:rsidRPr="007B67C7">
              <w:rPr>
                <w:lang w:val="en-US" w:eastAsia="en-US"/>
              </w:rPr>
              <w:t> </w:t>
            </w:r>
          </w:p>
        </w:tc>
      </w:tr>
    </w:tbl>
    <w:p w:rsidR="007B67C7" w:rsidRPr="007B67C7" w:rsidRDefault="007B67C7" w:rsidP="007B67C7">
      <w:pPr>
        <w:contextualSpacing/>
        <w:jc w:val="center"/>
        <w:rPr>
          <w:b/>
          <w:bCs/>
          <w:lang w:eastAsia="en-US"/>
        </w:rPr>
      </w:pPr>
    </w:p>
    <w:p w:rsidR="007B67C7" w:rsidRPr="007B67C7" w:rsidRDefault="007B67C7" w:rsidP="007B67C7">
      <w:pPr>
        <w:contextualSpacing/>
        <w:jc w:val="center"/>
        <w:rPr>
          <w:b/>
          <w:bCs/>
          <w:lang w:eastAsia="en-US"/>
        </w:rPr>
      </w:pPr>
      <w:r w:rsidRPr="007B67C7">
        <w:rPr>
          <w:b/>
          <w:bCs/>
          <w:lang w:eastAsia="en-US"/>
        </w:rPr>
        <w:t>Прошу выдавать мне инвестиционные паи Фонда при каждом поступлении денежных средств в оплату инвестиционных паев</w:t>
      </w:r>
    </w:p>
    <w:p w:rsidR="007B67C7" w:rsidRPr="007B67C7" w:rsidRDefault="007B67C7" w:rsidP="007B67C7">
      <w:pPr>
        <w:contextualSpacing/>
        <w:jc w:val="center"/>
        <w:rPr>
          <w:b/>
          <w:bCs/>
          <w:lang w:eastAsia="en-US"/>
        </w:rPr>
      </w:pPr>
    </w:p>
    <w:tbl>
      <w:tblPr>
        <w:tblW w:w="4950" w:type="pct"/>
        <w:jc w:val="center"/>
        <w:tblCellSpacing w:w="0" w:type="dxa"/>
        <w:tblCellMar>
          <w:top w:w="45" w:type="dxa"/>
          <w:left w:w="45" w:type="dxa"/>
          <w:bottom w:w="45" w:type="dxa"/>
          <w:right w:w="45" w:type="dxa"/>
        </w:tblCellMar>
        <w:tblLook w:val="00A0"/>
      </w:tblPr>
      <w:tblGrid>
        <w:gridCol w:w="3876"/>
        <w:gridCol w:w="5815"/>
      </w:tblGrid>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lang w:eastAsia="en-US"/>
              </w:rPr>
            </w:pPr>
            <w:r w:rsidRPr="007B67C7">
              <w:rPr>
                <w:b/>
                <w:bCs/>
                <w:lang w:eastAsia="en-US"/>
              </w:rPr>
              <w:t>Реквизиты банковского счета лица, передавшего денежные средства в оплату инвестиционных паев:</w:t>
            </w:r>
            <w:r w:rsidRPr="007B67C7">
              <w:rPr>
                <w:lang w:eastAsia="en-US"/>
              </w:rPr>
              <w:br/>
            </w:r>
            <w:r w:rsidRPr="007B67C7">
              <w:rPr>
                <w:sz w:val="9"/>
                <w:szCs w:val="9"/>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lang w:eastAsia="en-US"/>
              </w:rPr>
            </w:pPr>
            <w:r w:rsidRPr="007B67C7">
              <w:rPr>
                <w:lang w:val="en-US" w:eastAsia="en-US"/>
              </w:rPr>
              <w:t> </w:t>
            </w:r>
          </w:p>
        </w:tc>
      </w:tr>
    </w:tbl>
    <w:p w:rsidR="007B67C7" w:rsidRPr="007B67C7" w:rsidRDefault="007B67C7" w:rsidP="007B67C7">
      <w:pPr>
        <w:contextualSpacing/>
        <w:rPr>
          <w:lang w:eastAsia="en-US"/>
        </w:rPr>
      </w:pPr>
    </w:p>
    <w:p w:rsidR="007B67C7" w:rsidRPr="007B67C7" w:rsidRDefault="007B67C7" w:rsidP="007B67C7">
      <w:pPr>
        <w:contextualSpacing/>
        <w:rPr>
          <w:lang w:eastAsia="en-US"/>
        </w:rPr>
      </w:pPr>
      <w:r w:rsidRPr="007B67C7">
        <w:rPr>
          <w:lang w:eastAsia="en-US"/>
        </w:rPr>
        <w:t>Настоящая заявка носит безотзывный характер.</w:t>
      </w:r>
      <w:r w:rsidRPr="007B67C7">
        <w:rPr>
          <w:lang w:eastAsia="en-US"/>
        </w:rPr>
        <w:br/>
        <w:t>С Правилами Фонда ознакомлен.</w:t>
      </w:r>
    </w:p>
    <w:tbl>
      <w:tblPr>
        <w:tblW w:w="5000" w:type="pct"/>
        <w:tblCellSpacing w:w="75" w:type="dxa"/>
        <w:tblCellMar>
          <w:left w:w="0" w:type="dxa"/>
          <w:right w:w="0" w:type="dxa"/>
        </w:tblCellMar>
        <w:tblLook w:val="00A0"/>
      </w:tblPr>
      <w:tblGrid>
        <w:gridCol w:w="2770"/>
        <w:gridCol w:w="7319"/>
      </w:tblGrid>
      <w:tr w:rsidR="007B67C7" w:rsidRPr="007B67C7" w:rsidTr="007B67C7">
        <w:trPr>
          <w:tblCellSpacing w:w="75" w:type="dxa"/>
        </w:trPr>
        <w:tc>
          <w:tcPr>
            <w:tcW w:w="1320" w:type="pct"/>
            <w:tcMar>
              <w:top w:w="30" w:type="dxa"/>
              <w:left w:w="75" w:type="dxa"/>
              <w:bottom w:w="30" w:type="dxa"/>
              <w:right w:w="75" w:type="dxa"/>
            </w:tcMar>
          </w:tcPr>
          <w:p w:rsidR="007B67C7" w:rsidRPr="007B67C7" w:rsidRDefault="007B67C7" w:rsidP="007B67C7">
            <w:pPr>
              <w:pBdr>
                <w:bottom w:val="single" w:sz="8" w:space="0" w:color="000000"/>
              </w:pBdr>
              <w:ind w:left="75"/>
              <w:contextualSpacing/>
              <w:rPr>
                <w:lang w:eastAsia="en-US"/>
              </w:rPr>
            </w:pPr>
            <w:r w:rsidRPr="007B67C7">
              <w:rPr>
                <w:lang w:eastAsia="en-US"/>
              </w:rPr>
              <w:t>Подпись Заявителя/</w:t>
            </w:r>
            <w:r w:rsidRPr="007B67C7">
              <w:rPr>
                <w:lang w:eastAsia="en-US"/>
              </w:rPr>
              <w:br/>
              <w:t>Уполномоченного представителя</w:t>
            </w:r>
          </w:p>
        </w:tc>
        <w:tc>
          <w:tcPr>
            <w:tcW w:w="0" w:type="auto"/>
            <w:tcMar>
              <w:top w:w="30" w:type="dxa"/>
              <w:left w:w="75" w:type="dxa"/>
              <w:bottom w:w="30" w:type="dxa"/>
              <w:right w:w="75" w:type="dxa"/>
            </w:tcMar>
          </w:tcPr>
          <w:p w:rsidR="007B67C7" w:rsidRPr="007B67C7" w:rsidRDefault="007B67C7" w:rsidP="007B67C7">
            <w:pPr>
              <w:pBdr>
                <w:bottom w:val="single" w:sz="8" w:space="0" w:color="000000"/>
              </w:pBdr>
              <w:ind w:left="75"/>
              <w:contextualSpacing/>
              <w:rPr>
                <w:lang w:eastAsia="en-US"/>
              </w:rPr>
            </w:pPr>
            <w:r w:rsidRPr="007B67C7">
              <w:rPr>
                <w:lang w:eastAsia="en-US"/>
              </w:rPr>
              <w:t>Подпись лица</w:t>
            </w:r>
            <w:r w:rsidRPr="007B67C7">
              <w:rPr>
                <w:b/>
                <w:lang w:eastAsia="en-US"/>
              </w:rPr>
              <w:t>,</w:t>
            </w:r>
            <w:r w:rsidRPr="007B67C7">
              <w:rPr>
                <w:lang w:eastAsia="en-US"/>
              </w:rPr>
              <w:br/>
              <w:t>принявшего заявку</w:t>
            </w:r>
          </w:p>
          <w:p w:rsidR="007B67C7" w:rsidRPr="007B67C7" w:rsidRDefault="007B67C7" w:rsidP="007B67C7">
            <w:pPr>
              <w:ind w:left="6195"/>
              <w:contextualSpacing/>
              <w:jc w:val="center"/>
              <w:rPr>
                <w:lang w:eastAsia="en-US"/>
              </w:rPr>
            </w:pPr>
            <w:r w:rsidRPr="007B67C7">
              <w:rPr>
                <w:lang w:eastAsia="en-US"/>
              </w:rPr>
              <w:t>М.П.</w:t>
            </w:r>
          </w:p>
        </w:tc>
      </w:tr>
    </w:tbl>
    <w:p w:rsidR="007B67C7" w:rsidRPr="007B67C7" w:rsidRDefault="007B67C7" w:rsidP="007B67C7">
      <w:pPr>
        <w:rPr>
          <w:lang w:eastAsia="en-US"/>
        </w:rPr>
      </w:pPr>
    </w:p>
    <w:p w:rsidR="007B67C7" w:rsidRPr="007B67C7" w:rsidRDefault="007B67C7" w:rsidP="007B67C7">
      <w:r w:rsidRPr="007B67C7">
        <w:t>* Поле не является обязательным для заполнения</w:t>
      </w:r>
    </w:p>
    <w:p w:rsidR="007B67C7" w:rsidRPr="007B67C7" w:rsidRDefault="007B67C7" w:rsidP="007B67C7">
      <w:pPr>
        <w:rPr>
          <w:sz w:val="18"/>
          <w:szCs w:val="18"/>
        </w:rPr>
      </w:pPr>
    </w:p>
    <w:p w:rsidR="00264F81" w:rsidRPr="005A2F36" w:rsidRDefault="007B67C7" w:rsidP="007B67C7">
      <w:pPr>
        <w:jc w:val="right"/>
        <w:rPr>
          <w:sz w:val="18"/>
          <w:szCs w:val="18"/>
        </w:rPr>
      </w:pPr>
      <w:r w:rsidRPr="007B67C7">
        <w:rPr>
          <w:sz w:val="18"/>
          <w:szCs w:val="18"/>
        </w:rPr>
        <w:br w:type="page"/>
      </w:r>
    </w:p>
    <w:p w:rsidR="007B67C7" w:rsidRPr="007B67C7" w:rsidRDefault="007B67C7" w:rsidP="007B67C7">
      <w:pPr>
        <w:jc w:val="right"/>
        <w:rPr>
          <w:sz w:val="18"/>
          <w:szCs w:val="18"/>
        </w:rPr>
      </w:pPr>
      <w:r w:rsidRPr="007B67C7">
        <w:rPr>
          <w:sz w:val="18"/>
          <w:szCs w:val="18"/>
        </w:rPr>
        <w:t xml:space="preserve">Приложение № 2 к Правилам Фонда </w:t>
      </w:r>
    </w:p>
    <w:p w:rsidR="007B67C7" w:rsidRPr="007B67C7" w:rsidRDefault="007B67C7" w:rsidP="007B67C7">
      <w:pPr>
        <w:keepNext/>
        <w:contextualSpacing/>
        <w:outlineLvl w:val="0"/>
        <w:rPr>
          <w:b/>
          <w:bCs/>
          <w:kern w:val="32"/>
          <w:sz w:val="18"/>
          <w:szCs w:val="18"/>
        </w:rPr>
      </w:pPr>
    </w:p>
    <w:p w:rsidR="007B67C7" w:rsidRPr="007B67C7" w:rsidRDefault="007B67C7" w:rsidP="007B67C7">
      <w:pPr>
        <w:keepNext/>
        <w:contextualSpacing/>
        <w:jc w:val="center"/>
        <w:outlineLvl w:val="0"/>
        <w:rPr>
          <w:b/>
          <w:bCs/>
          <w:kern w:val="32"/>
          <w:sz w:val="22"/>
          <w:szCs w:val="22"/>
        </w:rPr>
      </w:pPr>
      <w:r w:rsidRPr="007B67C7">
        <w:rPr>
          <w:b/>
          <w:bCs/>
          <w:kern w:val="32"/>
          <w:sz w:val="22"/>
          <w:szCs w:val="22"/>
        </w:rPr>
        <w:t xml:space="preserve">Заявка на приобретение инвестиционных паев № </w:t>
      </w:r>
      <w:r w:rsidRPr="007B67C7">
        <w:rPr>
          <w:b/>
          <w:bCs/>
          <w:kern w:val="32"/>
          <w:sz w:val="22"/>
          <w:szCs w:val="22"/>
        </w:rPr>
        <w:br/>
        <w:t>для юридических лиц</w:t>
      </w:r>
    </w:p>
    <w:p w:rsidR="007B67C7" w:rsidRPr="007B67C7" w:rsidRDefault="007B67C7" w:rsidP="007B67C7">
      <w:pPr>
        <w:contextualSpacing/>
        <w:rPr>
          <w:lang w:eastAsia="en-US"/>
        </w:rPr>
      </w:pPr>
      <w:r w:rsidRPr="007B67C7">
        <w:rPr>
          <w:b/>
          <w:bCs/>
          <w:lang w:eastAsia="en-US"/>
        </w:rPr>
        <w:t xml:space="preserve">Дата: ___________ Время: </w:t>
      </w:r>
    </w:p>
    <w:tbl>
      <w:tblPr>
        <w:tblW w:w="4950" w:type="pct"/>
        <w:jc w:val="center"/>
        <w:tblCellSpacing w:w="0" w:type="dxa"/>
        <w:tblCellMar>
          <w:top w:w="45" w:type="dxa"/>
          <w:left w:w="45" w:type="dxa"/>
          <w:bottom w:w="45" w:type="dxa"/>
          <w:right w:w="45" w:type="dxa"/>
        </w:tblCellMar>
        <w:tblLook w:val="00A0"/>
      </w:tblPr>
      <w:tblGrid>
        <w:gridCol w:w="3876"/>
        <w:gridCol w:w="5815"/>
      </w:tblGrid>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lang w:eastAsia="en-US"/>
              </w:rPr>
            </w:pPr>
            <w:r w:rsidRPr="007B67C7">
              <w:rPr>
                <w:b/>
                <w:bCs/>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lang w:eastAsia="en-US"/>
              </w:rPr>
            </w:pPr>
            <w:r w:rsidRPr="007B67C7">
              <w:rPr>
                <w:lang w:val="en-US" w:eastAsia="en-US"/>
              </w:rPr>
              <w:t> </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lang w:eastAsia="en-US"/>
              </w:rPr>
            </w:pPr>
            <w:r w:rsidRPr="007B67C7">
              <w:rPr>
                <w:b/>
                <w:bCs/>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lang w:eastAsia="en-US"/>
              </w:rPr>
            </w:pPr>
            <w:r w:rsidRPr="007B67C7">
              <w:rPr>
                <w:lang w:val="en-US" w:eastAsia="en-US"/>
              </w:rPr>
              <w:t> </w:t>
            </w:r>
          </w:p>
        </w:tc>
      </w:tr>
    </w:tbl>
    <w:p w:rsidR="007B67C7" w:rsidRPr="007B67C7" w:rsidRDefault="007B67C7" w:rsidP="007B67C7">
      <w:pPr>
        <w:keepNext/>
        <w:shd w:val="clear" w:color="auto" w:fill="BFBFBF"/>
        <w:spacing w:before="240"/>
        <w:contextualSpacing/>
        <w:jc w:val="center"/>
        <w:outlineLvl w:val="2"/>
        <w:rPr>
          <w:b/>
          <w:bCs/>
          <w:lang w:eastAsia="en-US"/>
        </w:rPr>
      </w:pPr>
      <w:r w:rsidRPr="007B67C7">
        <w:rPr>
          <w:b/>
          <w:bCs/>
        </w:rPr>
        <w:t>Заявитель</w:t>
      </w:r>
    </w:p>
    <w:tbl>
      <w:tblPr>
        <w:tblW w:w="4950" w:type="pct"/>
        <w:jc w:val="center"/>
        <w:tblCellSpacing w:w="0" w:type="dxa"/>
        <w:tblCellMar>
          <w:top w:w="45" w:type="dxa"/>
          <w:left w:w="45" w:type="dxa"/>
          <w:bottom w:w="45" w:type="dxa"/>
          <w:right w:w="45" w:type="dxa"/>
        </w:tblCellMar>
        <w:tblLook w:val="00A0"/>
      </w:tblPr>
      <w:tblGrid>
        <w:gridCol w:w="3876"/>
        <w:gridCol w:w="5815"/>
      </w:tblGrid>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lang w:eastAsia="en-US"/>
              </w:rPr>
            </w:pPr>
            <w:r w:rsidRPr="007B67C7">
              <w:rPr>
                <w:b/>
                <w:bCs/>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lang w:eastAsia="en-US"/>
              </w:rPr>
            </w:pPr>
            <w:r w:rsidRPr="007B67C7">
              <w:rPr>
                <w:lang w:val="en-US" w:eastAsia="en-US"/>
              </w:rPr>
              <w:t> </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lang w:eastAsia="en-US"/>
              </w:rPr>
            </w:pPr>
            <w:r w:rsidRPr="007B67C7">
              <w:rPr>
                <w:b/>
                <w:bCs/>
                <w:lang w:eastAsia="en-US"/>
              </w:rPr>
              <w:t>Документ:</w:t>
            </w:r>
            <w:r w:rsidRPr="007B67C7">
              <w:rPr>
                <w:lang w:eastAsia="en-US"/>
              </w:rPr>
              <w:br/>
            </w:r>
            <w:r w:rsidRPr="007B67C7">
              <w:rPr>
                <w:sz w:val="9"/>
                <w:szCs w:val="9"/>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lang w:eastAsia="en-US"/>
              </w:rPr>
            </w:pPr>
            <w:r w:rsidRPr="007B67C7">
              <w:rPr>
                <w:lang w:val="en-US" w:eastAsia="en-US"/>
              </w:rPr>
              <w:t> </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lang w:eastAsia="en-US"/>
              </w:rPr>
            </w:pPr>
            <w:r w:rsidRPr="007B67C7">
              <w:rPr>
                <w:b/>
                <w:bCs/>
                <w:lang w:eastAsia="en-US"/>
              </w:rPr>
              <w:t>Номер лицевого счета:*</w:t>
            </w:r>
            <w:r w:rsidRPr="007B67C7">
              <w:rPr>
                <w:b/>
                <w:bCs/>
                <w:lang w:eastAsia="en-US"/>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lang w:eastAsia="en-US"/>
              </w:rPr>
            </w:pPr>
          </w:p>
        </w:tc>
      </w:tr>
    </w:tbl>
    <w:p w:rsidR="007B67C7" w:rsidRPr="007B67C7" w:rsidRDefault="007B67C7" w:rsidP="007B67C7">
      <w:pPr>
        <w:keepNext/>
        <w:shd w:val="clear" w:color="auto" w:fill="BFBFBF"/>
        <w:spacing w:before="240"/>
        <w:contextualSpacing/>
        <w:jc w:val="center"/>
        <w:outlineLvl w:val="2"/>
        <w:rPr>
          <w:b/>
          <w:bCs/>
          <w:lang w:eastAsia="en-US"/>
        </w:rPr>
      </w:pPr>
      <w:r w:rsidRPr="007B67C7">
        <w:rPr>
          <w:b/>
          <w:bCs/>
        </w:rPr>
        <w:t>Уполномоченный представитель</w:t>
      </w:r>
    </w:p>
    <w:tbl>
      <w:tblPr>
        <w:tblW w:w="4950" w:type="pct"/>
        <w:jc w:val="center"/>
        <w:tblCellSpacing w:w="0" w:type="dxa"/>
        <w:tblCellMar>
          <w:top w:w="45" w:type="dxa"/>
          <w:left w:w="45" w:type="dxa"/>
          <w:bottom w:w="45" w:type="dxa"/>
          <w:right w:w="45" w:type="dxa"/>
        </w:tblCellMar>
        <w:tblLook w:val="00A0"/>
      </w:tblPr>
      <w:tblGrid>
        <w:gridCol w:w="3876"/>
        <w:gridCol w:w="5815"/>
      </w:tblGrid>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lang w:eastAsia="en-US"/>
              </w:rPr>
            </w:pPr>
            <w:r w:rsidRPr="007B67C7">
              <w:rPr>
                <w:b/>
                <w:bCs/>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lang w:eastAsia="en-US"/>
              </w:rPr>
            </w:pPr>
            <w:r w:rsidRPr="007B67C7">
              <w:rPr>
                <w:lang w:val="en-US" w:eastAsia="en-US"/>
              </w:rPr>
              <w:t> </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lang w:eastAsia="en-US"/>
              </w:rPr>
            </w:pPr>
            <w:r w:rsidRPr="007B67C7">
              <w:rPr>
                <w:b/>
                <w:bCs/>
                <w:lang w:eastAsia="en-US"/>
              </w:rPr>
              <w:t>Действующий на основании:</w:t>
            </w:r>
            <w:r w:rsidRPr="007B67C7">
              <w:rPr>
                <w:lang w:eastAsia="en-US"/>
              </w:rPr>
              <w:br/>
            </w:r>
            <w:r w:rsidRPr="007B67C7">
              <w:rPr>
                <w:sz w:val="9"/>
                <w:szCs w:val="9"/>
                <w:lang w:eastAsia="en-US"/>
              </w:rPr>
              <w:t>(наименование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lang w:eastAsia="en-US"/>
              </w:rPr>
            </w:pPr>
            <w:r w:rsidRPr="007B67C7">
              <w:rPr>
                <w:lang w:val="en-US" w:eastAsia="en-US"/>
              </w:rPr>
              <w:t> </w:t>
            </w:r>
          </w:p>
        </w:tc>
      </w:tr>
      <w:tr w:rsidR="007B67C7" w:rsidRPr="007B67C7" w:rsidTr="007B67C7">
        <w:trPr>
          <w:tblCellSpacing w:w="0" w:type="dxa"/>
          <w:jc w:val="center"/>
        </w:trPr>
        <w:tc>
          <w:tcPr>
            <w:tcW w:w="0" w:type="auto"/>
            <w:gridSpan w:val="2"/>
            <w:tcMar>
              <w:top w:w="30" w:type="dxa"/>
              <w:left w:w="75" w:type="dxa"/>
              <w:bottom w:w="30" w:type="dxa"/>
              <w:right w:w="75" w:type="dxa"/>
            </w:tcMar>
            <w:vAlign w:val="center"/>
          </w:tcPr>
          <w:p w:rsidR="007B67C7" w:rsidRPr="007B67C7" w:rsidRDefault="007B67C7" w:rsidP="007B67C7">
            <w:pPr>
              <w:keepNext/>
              <w:ind w:left="75"/>
              <w:contextualSpacing/>
              <w:jc w:val="center"/>
              <w:outlineLvl w:val="1"/>
              <w:rPr>
                <w:b/>
                <w:bCs/>
                <w:i/>
                <w:iCs/>
                <w:u w:val="single"/>
                <w:lang w:eastAsia="en-US"/>
              </w:rPr>
            </w:pPr>
            <w:r w:rsidRPr="007B67C7">
              <w:rPr>
                <w:b/>
                <w:bCs/>
                <w:i/>
                <w:iCs/>
                <w:u w:val="single"/>
              </w:rPr>
              <w:t>Для физических лиц</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lang w:eastAsia="en-US"/>
              </w:rPr>
            </w:pPr>
            <w:r w:rsidRPr="007B67C7">
              <w:rPr>
                <w:b/>
                <w:bCs/>
                <w:lang w:eastAsia="en-US"/>
              </w:rPr>
              <w:t>Документ, удостоверяющий личность представителя:</w:t>
            </w:r>
            <w:r w:rsidRPr="007B67C7">
              <w:rPr>
                <w:lang w:eastAsia="en-US"/>
              </w:rPr>
              <w:br/>
            </w:r>
            <w:r w:rsidRPr="007B67C7">
              <w:rPr>
                <w:sz w:val="9"/>
                <w:szCs w:val="9"/>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lang w:eastAsia="en-US"/>
              </w:rPr>
            </w:pPr>
            <w:r w:rsidRPr="007B67C7">
              <w:rPr>
                <w:lang w:val="en-US" w:eastAsia="en-US"/>
              </w:rPr>
              <w:t> </w:t>
            </w:r>
          </w:p>
        </w:tc>
      </w:tr>
      <w:tr w:rsidR="007B67C7" w:rsidRPr="007B67C7" w:rsidTr="007B67C7">
        <w:trPr>
          <w:tblCellSpacing w:w="0" w:type="dxa"/>
          <w:jc w:val="center"/>
        </w:trPr>
        <w:tc>
          <w:tcPr>
            <w:tcW w:w="0" w:type="auto"/>
            <w:gridSpan w:val="2"/>
            <w:tcMar>
              <w:top w:w="30" w:type="dxa"/>
              <w:left w:w="75" w:type="dxa"/>
              <w:bottom w:w="30" w:type="dxa"/>
              <w:right w:w="75" w:type="dxa"/>
            </w:tcMar>
            <w:vAlign w:val="center"/>
          </w:tcPr>
          <w:p w:rsidR="007B67C7" w:rsidRPr="007B67C7" w:rsidRDefault="007B67C7" w:rsidP="007B67C7">
            <w:pPr>
              <w:keepNext/>
              <w:ind w:left="75"/>
              <w:contextualSpacing/>
              <w:jc w:val="center"/>
              <w:outlineLvl w:val="1"/>
              <w:rPr>
                <w:b/>
                <w:bCs/>
                <w:i/>
                <w:iCs/>
                <w:u w:val="single"/>
                <w:lang w:eastAsia="en-US"/>
              </w:rPr>
            </w:pPr>
            <w:r w:rsidRPr="007B67C7">
              <w:rPr>
                <w:b/>
                <w:bCs/>
                <w:i/>
                <w:iCs/>
                <w:u w:val="single"/>
              </w:rPr>
              <w:t>Для юридических лиц</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lang w:eastAsia="en-US"/>
              </w:rPr>
            </w:pPr>
            <w:r w:rsidRPr="007B67C7">
              <w:rPr>
                <w:b/>
                <w:bCs/>
                <w:lang w:eastAsia="en-US"/>
              </w:rPr>
              <w:t>Свидетельство о регистрации:</w:t>
            </w:r>
            <w:r w:rsidRPr="007B67C7">
              <w:rPr>
                <w:lang w:eastAsia="en-US"/>
              </w:rPr>
              <w:br/>
            </w:r>
            <w:r w:rsidRPr="007B67C7">
              <w:rPr>
                <w:sz w:val="9"/>
                <w:szCs w:val="9"/>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lang w:eastAsia="en-US"/>
              </w:rPr>
            </w:pPr>
            <w:r w:rsidRPr="007B67C7">
              <w:rPr>
                <w:lang w:val="en-US" w:eastAsia="en-US"/>
              </w:rPr>
              <w:t> </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lang w:eastAsia="en-US"/>
              </w:rPr>
            </w:pPr>
            <w:r w:rsidRPr="007B67C7">
              <w:rPr>
                <w:b/>
                <w:bCs/>
                <w:lang w:eastAsia="en-US"/>
              </w:rPr>
              <w:t>В лице:</w:t>
            </w:r>
            <w:r w:rsidRPr="007B67C7">
              <w:rPr>
                <w:lang w:eastAsia="en-US"/>
              </w:rPr>
              <w:br/>
            </w:r>
            <w:r w:rsidRPr="007B67C7">
              <w:rPr>
                <w:sz w:val="9"/>
                <w:szCs w:val="9"/>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lang w:eastAsia="en-US"/>
              </w:rPr>
            </w:pPr>
            <w:r w:rsidRPr="007B67C7">
              <w:rPr>
                <w:lang w:val="en-US" w:eastAsia="en-US"/>
              </w:rPr>
              <w:t> </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lang w:eastAsia="en-US"/>
              </w:rPr>
            </w:pPr>
            <w:r w:rsidRPr="007B67C7">
              <w:rPr>
                <w:b/>
                <w:bCs/>
                <w:lang w:eastAsia="en-US"/>
              </w:rPr>
              <w:t>Документ, удостоверяющий личность:</w:t>
            </w:r>
            <w:r w:rsidRPr="007B67C7">
              <w:rPr>
                <w:lang w:eastAsia="en-US"/>
              </w:rPr>
              <w:br/>
            </w:r>
            <w:r w:rsidRPr="007B67C7">
              <w:rPr>
                <w:sz w:val="9"/>
                <w:szCs w:val="9"/>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lang w:eastAsia="en-US"/>
              </w:rPr>
            </w:pPr>
            <w:r w:rsidRPr="007B67C7">
              <w:rPr>
                <w:lang w:val="en-US" w:eastAsia="en-US"/>
              </w:rPr>
              <w:t> </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lang w:eastAsia="en-US"/>
              </w:rPr>
            </w:pPr>
            <w:r w:rsidRPr="007B67C7">
              <w:rPr>
                <w:b/>
                <w:bCs/>
                <w:lang w:eastAsia="en-US"/>
              </w:rPr>
              <w:t>Действующий на основании:</w:t>
            </w:r>
            <w:r w:rsidRPr="007B67C7">
              <w:rPr>
                <w:lang w:eastAsia="en-US"/>
              </w:rPr>
              <w:br/>
            </w:r>
            <w:r w:rsidRPr="007B67C7">
              <w:rPr>
                <w:sz w:val="9"/>
                <w:szCs w:val="9"/>
                <w:lang w:eastAsia="en-US"/>
              </w:rPr>
              <w:t>(наименование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lang w:eastAsia="en-US"/>
              </w:rPr>
            </w:pPr>
            <w:r w:rsidRPr="007B67C7">
              <w:rPr>
                <w:lang w:val="en-US" w:eastAsia="en-US"/>
              </w:rPr>
              <w:t> </w:t>
            </w:r>
          </w:p>
        </w:tc>
      </w:tr>
    </w:tbl>
    <w:p w:rsidR="007B67C7" w:rsidRPr="007B67C7" w:rsidRDefault="007B67C7" w:rsidP="007B67C7">
      <w:pPr>
        <w:contextualSpacing/>
        <w:jc w:val="center"/>
        <w:rPr>
          <w:b/>
          <w:bCs/>
          <w:lang w:eastAsia="en-US"/>
        </w:rPr>
      </w:pPr>
    </w:p>
    <w:p w:rsidR="007B67C7" w:rsidRPr="007B67C7" w:rsidRDefault="007B67C7" w:rsidP="007B67C7">
      <w:pPr>
        <w:contextualSpacing/>
        <w:jc w:val="center"/>
        <w:rPr>
          <w:b/>
          <w:bCs/>
          <w:lang w:eastAsia="en-US"/>
        </w:rPr>
      </w:pPr>
      <w:r w:rsidRPr="007B67C7">
        <w:rPr>
          <w:b/>
          <w:bCs/>
          <w:lang w:eastAsia="en-US"/>
        </w:rPr>
        <w:t>Прошу выдавать мне  инвестиционные паи Фонда при каждом поступлении денежных средств в оплату инвестиционных паев</w:t>
      </w:r>
    </w:p>
    <w:p w:rsidR="007B67C7" w:rsidRPr="007B67C7" w:rsidRDefault="007B67C7" w:rsidP="007B67C7">
      <w:pPr>
        <w:contextualSpacing/>
        <w:jc w:val="center"/>
        <w:rPr>
          <w:b/>
          <w:bCs/>
          <w:lang w:eastAsia="en-US"/>
        </w:rPr>
      </w:pPr>
    </w:p>
    <w:tbl>
      <w:tblPr>
        <w:tblW w:w="4950" w:type="pct"/>
        <w:jc w:val="center"/>
        <w:tblCellSpacing w:w="0" w:type="dxa"/>
        <w:tblCellMar>
          <w:top w:w="45" w:type="dxa"/>
          <w:left w:w="45" w:type="dxa"/>
          <w:bottom w:w="45" w:type="dxa"/>
          <w:right w:w="45" w:type="dxa"/>
        </w:tblCellMar>
        <w:tblLook w:val="00A0"/>
      </w:tblPr>
      <w:tblGrid>
        <w:gridCol w:w="3876"/>
        <w:gridCol w:w="5815"/>
      </w:tblGrid>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lang w:eastAsia="en-US"/>
              </w:rPr>
            </w:pPr>
            <w:r w:rsidRPr="007B67C7">
              <w:rPr>
                <w:b/>
                <w:bCs/>
                <w:lang w:eastAsia="en-US"/>
              </w:rPr>
              <w:t>Реквизиты банковского счета лица, передавшего денежные средства в оплату инвестиционных паев:</w:t>
            </w:r>
            <w:r w:rsidRPr="007B67C7">
              <w:rPr>
                <w:lang w:eastAsia="en-US"/>
              </w:rPr>
              <w:br/>
            </w:r>
            <w:r w:rsidRPr="007B67C7">
              <w:rPr>
                <w:sz w:val="9"/>
                <w:szCs w:val="9"/>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lang w:eastAsia="en-US"/>
              </w:rPr>
            </w:pPr>
            <w:r w:rsidRPr="007B67C7">
              <w:rPr>
                <w:lang w:val="en-US" w:eastAsia="en-US"/>
              </w:rPr>
              <w:t> </w:t>
            </w:r>
          </w:p>
        </w:tc>
      </w:tr>
    </w:tbl>
    <w:p w:rsidR="007B67C7" w:rsidRPr="007B67C7" w:rsidRDefault="007B67C7" w:rsidP="007B67C7">
      <w:pPr>
        <w:contextualSpacing/>
        <w:jc w:val="center"/>
        <w:rPr>
          <w:lang w:eastAsia="en-US"/>
        </w:rPr>
      </w:pPr>
    </w:p>
    <w:p w:rsidR="007B67C7" w:rsidRPr="007B67C7" w:rsidRDefault="007B67C7" w:rsidP="007B67C7">
      <w:pPr>
        <w:contextualSpacing/>
        <w:rPr>
          <w:lang w:eastAsia="en-US"/>
        </w:rPr>
      </w:pPr>
      <w:r w:rsidRPr="007B67C7">
        <w:rPr>
          <w:lang w:eastAsia="en-US"/>
        </w:rPr>
        <w:t>Настоящая заявка носит безотзывный характер.</w:t>
      </w:r>
      <w:r w:rsidRPr="007B67C7">
        <w:rPr>
          <w:lang w:eastAsia="en-US"/>
        </w:rPr>
        <w:br/>
        <w:t>С Правилами Фонда ознакомлен.</w:t>
      </w:r>
    </w:p>
    <w:tbl>
      <w:tblPr>
        <w:tblW w:w="5000" w:type="pct"/>
        <w:tblCellSpacing w:w="75" w:type="dxa"/>
        <w:tblCellMar>
          <w:left w:w="0" w:type="dxa"/>
          <w:right w:w="0" w:type="dxa"/>
        </w:tblCellMar>
        <w:tblLook w:val="00A0"/>
      </w:tblPr>
      <w:tblGrid>
        <w:gridCol w:w="2762"/>
        <w:gridCol w:w="7327"/>
      </w:tblGrid>
      <w:tr w:rsidR="007B67C7" w:rsidRPr="007B67C7" w:rsidTr="007B67C7">
        <w:trPr>
          <w:tblCellSpacing w:w="75" w:type="dxa"/>
        </w:trPr>
        <w:tc>
          <w:tcPr>
            <w:tcW w:w="1316" w:type="pct"/>
            <w:tcMar>
              <w:top w:w="30" w:type="dxa"/>
              <w:left w:w="75" w:type="dxa"/>
              <w:bottom w:w="30" w:type="dxa"/>
              <w:right w:w="75" w:type="dxa"/>
            </w:tcMar>
          </w:tcPr>
          <w:p w:rsidR="007B67C7" w:rsidRPr="007B67C7" w:rsidRDefault="007B67C7" w:rsidP="007B67C7">
            <w:pPr>
              <w:pBdr>
                <w:bottom w:val="single" w:sz="8" w:space="0" w:color="000000"/>
              </w:pBdr>
              <w:ind w:left="75"/>
              <w:contextualSpacing/>
              <w:rPr>
                <w:lang w:eastAsia="en-US"/>
              </w:rPr>
            </w:pPr>
            <w:r w:rsidRPr="007B67C7">
              <w:rPr>
                <w:lang w:eastAsia="en-US"/>
              </w:rPr>
              <w:t xml:space="preserve">Подпись </w:t>
            </w:r>
            <w:r w:rsidRPr="007B67C7">
              <w:rPr>
                <w:lang w:eastAsia="en-US"/>
              </w:rPr>
              <w:br/>
              <w:t>Уполномоченного представителя</w:t>
            </w:r>
          </w:p>
        </w:tc>
        <w:tc>
          <w:tcPr>
            <w:tcW w:w="0" w:type="auto"/>
            <w:tcMar>
              <w:top w:w="30" w:type="dxa"/>
              <w:left w:w="75" w:type="dxa"/>
              <w:bottom w:w="30" w:type="dxa"/>
              <w:right w:w="75" w:type="dxa"/>
            </w:tcMar>
          </w:tcPr>
          <w:p w:rsidR="007B67C7" w:rsidRPr="007B67C7" w:rsidRDefault="007B67C7" w:rsidP="007B67C7">
            <w:pPr>
              <w:pBdr>
                <w:bottom w:val="single" w:sz="8" w:space="0" w:color="000000"/>
              </w:pBdr>
              <w:ind w:left="75"/>
              <w:contextualSpacing/>
              <w:rPr>
                <w:lang w:eastAsia="en-US"/>
              </w:rPr>
            </w:pPr>
            <w:r w:rsidRPr="007B67C7">
              <w:rPr>
                <w:lang w:eastAsia="en-US"/>
              </w:rPr>
              <w:t>Подпись лица</w:t>
            </w:r>
            <w:r w:rsidRPr="007B67C7">
              <w:rPr>
                <w:b/>
                <w:lang w:eastAsia="en-US"/>
              </w:rPr>
              <w:t>,</w:t>
            </w:r>
            <w:r w:rsidRPr="007B67C7">
              <w:rPr>
                <w:lang w:eastAsia="en-US"/>
              </w:rPr>
              <w:br/>
              <w:t>принявшего заявку</w:t>
            </w:r>
          </w:p>
          <w:p w:rsidR="007B67C7" w:rsidRPr="007B67C7" w:rsidRDefault="007B67C7" w:rsidP="007B67C7">
            <w:pPr>
              <w:ind w:left="6195"/>
              <w:contextualSpacing/>
              <w:jc w:val="center"/>
              <w:rPr>
                <w:lang w:eastAsia="en-US"/>
              </w:rPr>
            </w:pPr>
            <w:r w:rsidRPr="007B67C7">
              <w:rPr>
                <w:lang w:eastAsia="en-US"/>
              </w:rPr>
              <w:t>М.П.</w:t>
            </w:r>
          </w:p>
        </w:tc>
      </w:tr>
    </w:tbl>
    <w:p w:rsidR="007B67C7" w:rsidRPr="007B67C7" w:rsidRDefault="007B67C7" w:rsidP="007B67C7">
      <w:pPr>
        <w:contextualSpacing/>
        <w:rPr>
          <w:lang w:eastAsia="en-US"/>
        </w:rPr>
      </w:pPr>
    </w:p>
    <w:p w:rsidR="007B67C7" w:rsidRPr="007B67C7" w:rsidRDefault="007B67C7" w:rsidP="007B67C7">
      <w:r w:rsidRPr="007B67C7">
        <w:t>* Поле не является обязательным для заполнения</w:t>
      </w:r>
    </w:p>
    <w:p w:rsidR="007B67C7" w:rsidRPr="007B67C7" w:rsidRDefault="007B67C7" w:rsidP="007B67C7">
      <w:pPr>
        <w:contextualSpacing/>
        <w:rPr>
          <w:sz w:val="18"/>
          <w:szCs w:val="18"/>
          <w:lang w:eastAsia="en-US"/>
        </w:rPr>
      </w:pPr>
    </w:p>
    <w:p w:rsidR="007B67C7" w:rsidRPr="007B67C7" w:rsidRDefault="007B67C7" w:rsidP="007B67C7">
      <w:pPr>
        <w:contextualSpacing/>
        <w:jc w:val="right"/>
        <w:rPr>
          <w:sz w:val="18"/>
          <w:szCs w:val="18"/>
          <w:lang w:eastAsia="en-US"/>
        </w:rPr>
      </w:pPr>
    </w:p>
    <w:p w:rsidR="007B67C7" w:rsidRPr="007B67C7" w:rsidRDefault="007B67C7" w:rsidP="007B67C7">
      <w:pPr>
        <w:jc w:val="right"/>
        <w:rPr>
          <w:sz w:val="18"/>
          <w:szCs w:val="18"/>
        </w:rPr>
      </w:pPr>
      <w:r w:rsidRPr="007B67C7">
        <w:rPr>
          <w:sz w:val="18"/>
          <w:szCs w:val="18"/>
        </w:rPr>
        <w:br w:type="page"/>
        <w:t xml:space="preserve">Приложение № 3 к Правилам Фонда </w:t>
      </w:r>
    </w:p>
    <w:p w:rsidR="00264F81" w:rsidRPr="005A2F36" w:rsidRDefault="00264F81" w:rsidP="007B67C7">
      <w:pPr>
        <w:keepNext/>
        <w:contextualSpacing/>
        <w:jc w:val="center"/>
        <w:outlineLvl w:val="0"/>
        <w:rPr>
          <w:b/>
          <w:bCs/>
          <w:kern w:val="32"/>
          <w:sz w:val="18"/>
          <w:szCs w:val="18"/>
        </w:rPr>
      </w:pPr>
    </w:p>
    <w:p w:rsidR="00264F81" w:rsidRPr="005A2F36" w:rsidRDefault="00264F81" w:rsidP="007B67C7">
      <w:pPr>
        <w:keepNext/>
        <w:contextualSpacing/>
        <w:jc w:val="center"/>
        <w:outlineLvl w:val="0"/>
        <w:rPr>
          <w:b/>
          <w:bCs/>
          <w:kern w:val="32"/>
          <w:sz w:val="18"/>
          <w:szCs w:val="18"/>
        </w:rPr>
      </w:pPr>
    </w:p>
    <w:p w:rsidR="007B67C7" w:rsidRPr="007B67C7" w:rsidRDefault="007B67C7" w:rsidP="007B67C7">
      <w:pPr>
        <w:keepNext/>
        <w:contextualSpacing/>
        <w:jc w:val="center"/>
        <w:outlineLvl w:val="0"/>
        <w:rPr>
          <w:b/>
          <w:bCs/>
          <w:kern w:val="32"/>
          <w:sz w:val="18"/>
          <w:szCs w:val="18"/>
        </w:rPr>
      </w:pPr>
      <w:r w:rsidRPr="007B67C7">
        <w:rPr>
          <w:b/>
          <w:bCs/>
          <w:kern w:val="32"/>
          <w:sz w:val="18"/>
          <w:szCs w:val="18"/>
        </w:rPr>
        <w:t>Заявка на приобретение инвестиционных паев №</w:t>
      </w:r>
      <w:r w:rsidRPr="007B67C7">
        <w:rPr>
          <w:b/>
          <w:bCs/>
          <w:kern w:val="32"/>
          <w:sz w:val="18"/>
          <w:szCs w:val="18"/>
        </w:rPr>
        <w:br/>
        <w:t>для юридических лиц - номинальных держателей</w:t>
      </w:r>
    </w:p>
    <w:p w:rsidR="007B67C7" w:rsidRPr="007B67C7" w:rsidRDefault="007B67C7" w:rsidP="007B67C7">
      <w:pPr>
        <w:contextualSpacing/>
        <w:rPr>
          <w:sz w:val="18"/>
          <w:szCs w:val="18"/>
          <w:lang w:eastAsia="en-US"/>
        </w:rPr>
      </w:pPr>
      <w:r w:rsidRPr="007B67C7">
        <w:rPr>
          <w:b/>
          <w:bCs/>
          <w:sz w:val="18"/>
          <w:szCs w:val="18"/>
          <w:lang w:eastAsia="en-US"/>
        </w:rPr>
        <w:t xml:space="preserve">Дата: ___________ Время: </w:t>
      </w:r>
    </w:p>
    <w:tbl>
      <w:tblPr>
        <w:tblW w:w="4950" w:type="pct"/>
        <w:jc w:val="center"/>
        <w:tblCellSpacing w:w="0" w:type="dxa"/>
        <w:tblCellMar>
          <w:top w:w="45" w:type="dxa"/>
          <w:left w:w="45" w:type="dxa"/>
          <w:bottom w:w="45" w:type="dxa"/>
          <w:right w:w="45" w:type="dxa"/>
        </w:tblCellMar>
        <w:tblLook w:val="00A0"/>
      </w:tblPr>
      <w:tblGrid>
        <w:gridCol w:w="3876"/>
        <w:gridCol w:w="5815"/>
      </w:tblGrid>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r w:rsidRPr="007B67C7">
              <w:rPr>
                <w:sz w:val="18"/>
                <w:szCs w:val="18"/>
                <w:lang w:val="en-US" w:eastAsia="en-US"/>
              </w:rPr>
              <w:t> </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r w:rsidRPr="007B67C7">
              <w:rPr>
                <w:sz w:val="18"/>
                <w:szCs w:val="18"/>
                <w:lang w:val="en-US" w:eastAsia="en-US"/>
              </w:rPr>
              <w:t> </w:t>
            </w:r>
          </w:p>
        </w:tc>
      </w:tr>
    </w:tbl>
    <w:p w:rsidR="007B67C7" w:rsidRPr="007B67C7" w:rsidRDefault="007B67C7" w:rsidP="007B67C7">
      <w:pPr>
        <w:keepNext/>
        <w:shd w:val="clear" w:color="auto" w:fill="BFBFBF"/>
        <w:spacing w:before="240"/>
        <w:contextualSpacing/>
        <w:jc w:val="center"/>
        <w:outlineLvl w:val="2"/>
        <w:rPr>
          <w:b/>
          <w:bCs/>
          <w:sz w:val="18"/>
          <w:szCs w:val="18"/>
          <w:lang w:eastAsia="en-US"/>
        </w:rPr>
      </w:pPr>
      <w:r w:rsidRPr="007B67C7">
        <w:rPr>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A0"/>
      </w:tblPr>
      <w:tblGrid>
        <w:gridCol w:w="3876"/>
        <w:gridCol w:w="5815"/>
      </w:tblGrid>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r w:rsidRPr="007B67C7">
              <w:rPr>
                <w:sz w:val="18"/>
                <w:szCs w:val="18"/>
                <w:lang w:val="en-US" w:eastAsia="en-US"/>
              </w:rPr>
              <w:t> </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Документ:</w:t>
            </w:r>
            <w:r w:rsidRPr="007B67C7">
              <w:rPr>
                <w:sz w:val="18"/>
                <w:szCs w:val="18"/>
                <w:lang w:eastAsia="en-US"/>
              </w:rPr>
              <w:br/>
            </w:r>
            <w:r w:rsidRPr="007B67C7">
              <w:rPr>
                <w:sz w:val="9"/>
                <w:szCs w:val="9"/>
                <w:lang w:eastAsia="en-US"/>
              </w:rPr>
              <w:t>(наименование документа, №, кем выдан, дата выдачи</w:t>
            </w:r>
            <w:r w:rsidRPr="007B67C7">
              <w:rPr>
                <w:sz w:val="18"/>
                <w:szCs w:val="18"/>
                <w:lang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r w:rsidRPr="007B67C7">
              <w:rPr>
                <w:sz w:val="18"/>
                <w:szCs w:val="18"/>
                <w:lang w:val="en-US" w:eastAsia="en-US"/>
              </w:rPr>
              <w:t> </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Номер лицевого счета:</w:t>
            </w:r>
            <w:r w:rsidRPr="007B67C7">
              <w:rPr>
                <w:b/>
                <w:bCs/>
                <w:sz w:val="18"/>
                <w:szCs w:val="18"/>
                <w:lang w:eastAsia="en-US"/>
              </w:rPr>
              <w:br/>
            </w:r>
            <w:r w:rsidRPr="007B67C7">
              <w:rPr>
                <w:sz w:val="9"/>
                <w:szCs w:val="9"/>
                <w:lang w:eastAsia="en-US"/>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p>
        </w:tc>
      </w:tr>
    </w:tbl>
    <w:p w:rsidR="007B67C7" w:rsidRPr="007B67C7" w:rsidRDefault="007B67C7" w:rsidP="007B67C7">
      <w:pPr>
        <w:keepNext/>
        <w:shd w:val="clear" w:color="auto" w:fill="BFBFBF"/>
        <w:spacing w:before="240"/>
        <w:contextualSpacing/>
        <w:jc w:val="center"/>
        <w:outlineLvl w:val="2"/>
        <w:rPr>
          <w:b/>
          <w:bCs/>
          <w:sz w:val="18"/>
          <w:szCs w:val="18"/>
          <w:lang w:eastAsia="en-US"/>
        </w:rPr>
      </w:pPr>
      <w:r w:rsidRPr="007B67C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A0"/>
      </w:tblPr>
      <w:tblGrid>
        <w:gridCol w:w="3876"/>
        <w:gridCol w:w="5815"/>
      </w:tblGrid>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r w:rsidRPr="007B67C7">
              <w:rPr>
                <w:sz w:val="18"/>
                <w:szCs w:val="18"/>
                <w:lang w:val="en-US" w:eastAsia="en-US"/>
              </w:rPr>
              <w:t> </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Действующий на основании:</w:t>
            </w:r>
            <w:r w:rsidRPr="007B67C7">
              <w:rPr>
                <w:sz w:val="18"/>
                <w:szCs w:val="18"/>
                <w:lang w:eastAsia="en-US"/>
              </w:rPr>
              <w:br/>
            </w:r>
            <w:r w:rsidRPr="007B67C7">
              <w:rPr>
                <w:sz w:val="9"/>
                <w:szCs w:val="9"/>
                <w:lang w:eastAsia="en-US"/>
              </w:rPr>
              <w:t>(наименование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r w:rsidRPr="007B67C7">
              <w:rPr>
                <w:sz w:val="18"/>
                <w:szCs w:val="18"/>
                <w:lang w:val="en-US" w:eastAsia="en-US"/>
              </w:rPr>
              <w:t> </w:t>
            </w:r>
          </w:p>
        </w:tc>
      </w:tr>
      <w:tr w:rsidR="007B67C7" w:rsidRPr="007B67C7" w:rsidTr="007B67C7">
        <w:trPr>
          <w:tblCellSpacing w:w="0" w:type="dxa"/>
          <w:jc w:val="center"/>
        </w:trPr>
        <w:tc>
          <w:tcPr>
            <w:tcW w:w="0" w:type="auto"/>
            <w:gridSpan w:val="2"/>
            <w:tcMar>
              <w:top w:w="30" w:type="dxa"/>
              <w:left w:w="75" w:type="dxa"/>
              <w:bottom w:w="30" w:type="dxa"/>
              <w:right w:w="75" w:type="dxa"/>
            </w:tcMar>
            <w:vAlign w:val="center"/>
          </w:tcPr>
          <w:p w:rsidR="007B67C7" w:rsidRPr="007B67C7" w:rsidRDefault="007B67C7" w:rsidP="007B67C7">
            <w:pPr>
              <w:keepNext/>
              <w:ind w:left="74"/>
              <w:contextualSpacing/>
              <w:jc w:val="center"/>
              <w:outlineLvl w:val="1"/>
              <w:rPr>
                <w:b/>
                <w:bCs/>
                <w:i/>
                <w:iCs/>
                <w:sz w:val="18"/>
                <w:szCs w:val="18"/>
                <w:u w:val="single"/>
                <w:lang w:eastAsia="en-US"/>
              </w:rPr>
            </w:pPr>
            <w:r w:rsidRPr="007B67C7">
              <w:rPr>
                <w:b/>
                <w:bCs/>
                <w:i/>
                <w:iCs/>
                <w:sz w:val="18"/>
                <w:szCs w:val="18"/>
                <w:u w:val="single"/>
              </w:rPr>
              <w:t>Для физических лиц</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4"/>
              <w:contextualSpacing/>
              <w:jc w:val="right"/>
              <w:rPr>
                <w:b/>
                <w:bCs/>
                <w:sz w:val="18"/>
                <w:szCs w:val="18"/>
                <w:lang w:eastAsia="en-US"/>
              </w:rPr>
            </w:pPr>
            <w:r w:rsidRPr="007B67C7">
              <w:rPr>
                <w:b/>
                <w:bCs/>
                <w:sz w:val="18"/>
                <w:szCs w:val="18"/>
                <w:lang w:eastAsia="en-US"/>
              </w:rPr>
              <w:t>Документ, удостоверяющий личность представителя:</w:t>
            </w:r>
            <w:r w:rsidRPr="007B67C7">
              <w:rPr>
                <w:sz w:val="18"/>
                <w:szCs w:val="18"/>
                <w:lang w:eastAsia="en-US"/>
              </w:rPr>
              <w:br/>
            </w:r>
            <w:r w:rsidRPr="007B67C7">
              <w:rPr>
                <w:sz w:val="9"/>
                <w:szCs w:val="9"/>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4"/>
              <w:contextualSpacing/>
              <w:rPr>
                <w:sz w:val="18"/>
                <w:szCs w:val="18"/>
                <w:lang w:eastAsia="en-US"/>
              </w:rPr>
            </w:pPr>
            <w:r w:rsidRPr="007B67C7">
              <w:rPr>
                <w:sz w:val="18"/>
                <w:szCs w:val="18"/>
                <w:lang w:val="en-US" w:eastAsia="en-US"/>
              </w:rPr>
              <w:t> </w:t>
            </w:r>
          </w:p>
        </w:tc>
      </w:tr>
      <w:tr w:rsidR="007B67C7" w:rsidRPr="007B67C7" w:rsidTr="007B67C7">
        <w:trPr>
          <w:tblCellSpacing w:w="0" w:type="dxa"/>
          <w:jc w:val="center"/>
        </w:trPr>
        <w:tc>
          <w:tcPr>
            <w:tcW w:w="0" w:type="auto"/>
            <w:gridSpan w:val="2"/>
            <w:tcMar>
              <w:top w:w="30" w:type="dxa"/>
              <w:left w:w="75" w:type="dxa"/>
              <w:bottom w:w="30" w:type="dxa"/>
              <w:right w:w="75" w:type="dxa"/>
            </w:tcMar>
            <w:vAlign w:val="center"/>
          </w:tcPr>
          <w:p w:rsidR="007B67C7" w:rsidRPr="007B67C7" w:rsidRDefault="007B67C7" w:rsidP="007B67C7">
            <w:pPr>
              <w:keepNext/>
              <w:ind w:left="74"/>
              <w:contextualSpacing/>
              <w:jc w:val="center"/>
              <w:outlineLvl w:val="1"/>
              <w:rPr>
                <w:b/>
                <w:bCs/>
                <w:i/>
                <w:iCs/>
                <w:sz w:val="18"/>
                <w:szCs w:val="18"/>
                <w:u w:val="single"/>
                <w:lang w:eastAsia="en-US"/>
              </w:rPr>
            </w:pPr>
            <w:r w:rsidRPr="007B67C7">
              <w:rPr>
                <w:b/>
                <w:bCs/>
                <w:i/>
                <w:iCs/>
                <w:sz w:val="18"/>
                <w:szCs w:val="18"/>
                <w:u w:val="single"/>
              </w:rPr>
              <w:t>Для юридических лиц</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4"/>
              <w:contextualSpacing/>
              <w:jc w:val="right"/>
              <w:rPr>
                <w:b/>
                <w:bCs/>
                <w:sz w:val="18"/>
                <w:szCs w:val="18"/>
                <w:lang w:eastAsia="en-US"/>
              </w:rPr>
            </w:pPr>
            <w:r w:rsidRPr="007B67C7">
              <w:rPr>
                <w:b/>
                <w:bCs/>
                <w:sz w:val="18"/>
                <w:szCs w:val="18"/>
                <w:lang w:eastAsia="en-US"/>
              </w:rPr>
              <w:t>Свидетельство о регистрации:</w:t>
            </w:r>
            <w:r w:rsidRPr="007B67C7">
              <w:rPr>
                <w:sz w:val="18"/>
                <w:szCs w:val="18"/>
                <w:lang w:eastAsia="en-US"/>
              </w:rPr>
              <w:br/>
            </w:r>
            <w:r w:rsidRPr="007B67C7">
              <w:rPr>
                <w:sz w:val="9"/>
                <w:szCs w:val="9"/>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4"/>
              <w:contextualSpacing/>
              <w:rPr>
                <w:sz w:val="18"/>
                <w:szCs w:val="18"/>
                <w:lang w:eastAsia="en-US"/>
              </w:rPr>
            </w:pPr>
            <w:r w:rsidRPr="007B67C7">
              <w:rPr>
                <w:sz w:val="18"/>
                <w:szCs w:val="18"/>
                <w:lang w:val="en-US" w:eastAsia="en-US"/>
              </w:rPr>
              <w:t> </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В лице:</w:t>
            </w:r>
            <w:r w:rsidRPr="007B67C7">
              <w:rPr>
                <w:sz w:val="18"/>
                <w:szCs w:val="18"/>
                <w:lang w:eastAsia="en-US"/>
              </w:rPr>
              <w:br/>
            </w:r>
            <w:r w:rsidRPr="007B67C7">
              <w:rPr>
                <w:sz w:val="9"/>
                <w:szCs w:val="9"/>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r w:rsidRPr="007B67C7">
              <w:rPr>
                <w:sz w:val="18"/>
                <w:szCs w:val="18"/>
                <w:lang w:val="en-US" w:eastAsia="en-US"/>
              </w:rPr>
              <w:t> </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Документ, удостоверяющий личность:</w:t>
            </w:r>
            <w:r w:rsidRPr="007B67C7">
              <w:rPr>
                <w:sz w:val="18"/>
                <w:szCs w:val="18"/>
                <w:lang w:eastAsia="en-US"/>
              </w:rPr>
              <w:br/>
            </w:r>
            <w:r w:rsidRPr="007B67C7">
              <w:rPr>
                <w:sz w:val="9"/>
                <w:szCs w:val="9"/>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r w:rsidRPr="007B67C7">
              <w:rPr>
                <w:sz w:val="18"/>
                <w:szCs w:val="18"/>
                <w:lang w:val="en-US" w:eastAsia="en-US"/>
              </w:rPr>
              <w:t> </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Действующий на основании:</w:t>
            </w:r>
            <w:r w:rsidRPr="007B67C7">
              <w:rPr>
                <w:sz w:val="18"/>
                <w:szCs w:val="18"/>
                <w:lang w:eastAsia="en-US"/>
              </w:rPr>
              <w:br/>
            </w:r>
            <w:r w:rsidRPr="007B67C7">
              <w:rPr>
                <w:sz w:val="9"/>
                <w:szCs w:val="9"/>
                <w:lang w:eastAsia="en-US"/>
              </w:rPr>
              <w:t>(наименование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r w:rsidRPr="007B67C7">
              <w:rPr>
                <w:sz w:val="18"/>
                <w:szCs w:val="18"/>
                <w:lang w:val="en-US" w:eastAsia="en-US"/>
              </w:rPr>
              <w:t> </w:t>
            </w:r>
          </w:p>
        </w:tc>
      </w:tr>
    </w:tbl>
    <w:p w:rsidR="007B67C7" w:rsidRPr="007B67C7" w:rsidRDefault="007B67C7" w:rsidP="007B67C7">
      <w:pPr>
        <w:contextualSpacing/>
        <w:jc w:val="center"/>
        <w:rPr>
          <w:b/>
          <w:bCs/>
          <w:sz w:val="18"/>
          <w:szCs w:val="18"/>
          <w:lang w:eastAsia="en-US"/>
        </w:rPr>
      </w:pPr>
      <w:r w:rsidRPr="007B67C7">
        <w:rPr>
          <w:b/>
          <w:bCs/>
          <w:sz w:val="18"/>
          <w:szCs w:val="18"/>
          <w:lang w:eastAsia="en-US"/>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A0"/>
      </w:tblPr>
      <w:tblGrid>
        <w:gridCol w:w="3876"/>
        <w:gridCol w:w="5815"/>
      </w:tblGrid>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Реквизиты банковского счета лица, передавшего денежные средства в оплату инвестиционных паев:</w:t>
            </w:r>
            <w:r w:rsidRPr="007B67C7">
              <w:rPr>
                <w:sz w:val="18"/>
                <w:szCs w:val="18"/>
                <w:lang w:eastAsia="en-US"/>
              </w:rPr>
              <w:br/>
            </w:r>
            <w:r w:rsidRPr="007B67C7">
              <w:rPr>
                <w:sz w:val="9"/>
                <w:szCs w:val="9"/>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r w:rsidRPr="007B67C7">
              <w:rPr>
                <w:sz w:val="18"/>
                <w:szCs w:val="18"/>
                <w:lang w:val="en-US" w:eastAsia="en-US"/>
              </w:rPr>
              <w:t> </w:t>
            </w:r>
          </w:p>
        </w:tc>
      </w:tr>
    </w:tbl>
    <w:p w:rsidR="007B67C7" w:rsidRPr="007B67C7" w:rsidRDefault="007B67C7" w:rsidP="007B67C7">
      <w:pPr>
        <w:keepNext/>
        <w:shd w:val="clear" w:color="auto" w:fill="BFBFBF"/>
        <w:contextualSpacing/>
        <w:jc w:val="center"/>
        <w:outlineLvl w:val="2"/>
        <w:rPr>
          <w:b/>
          <w:bCs/>
          <w:sz w:val="18"/>
          <w:szCs w:val="18"/>
        </w:rPr>
      </w:pPr>
      <w:r w:rsidRPr="007B67C7">
        <w:rPr>
          <w:b/>
          <w:bCs/>
          <w:sz w:val="18"/>
          <w:szCs w:val="18"/>
        </w:rPr>
        <w:t>Информация о каждом номинальном держателе приобретаемых инвестиционных паев:</w:t>
      </w:r>
    </w:p>
    <w:p w:rsidR="007B67C7" w:rsidRPr="007B67C7" w:rsidRDefault="007B67C7" w:rsidP="007B67C7">
      <w:pPr>
        <w:shd w:val="clear" w:color="auto" w:fill="BFBFBF"/>
        <w:jc w:val="center"/>
        <w:rPr>
          <w:sz w:val="16"/>
          <w:szCs w:val="16"/>
        </w:rPr>
      </w:pPr>
      <w:r w:rsidRPr="007B67C7">
        <w:rPr>
          <w:sz w:val="16"/>
          <w:szCs w:val="16"/>
        </w:rPr>
        <w:t>(полное наименование, номера счетов депо)</w:t>
      </w:r>
    </w:p>
    <w:p w:rsidR="007B67C7" w:rsidRPr="007B67C7" w:rsidRDefault="007B67C7" w:rsidP="007B67C7">
      <w:pPr>
        <w:keepNext/>
        <w:contextualSpacing/>
        <w:jc w:val="center"/>
        <w:outlineLvl w:val="2"/>
        <w:rPr>
          <w:b/>
          <w:bCs/>
          <w:sz w:val="18"/>
          <w:szCs w:val="18"/>
        </w:rPr>
      </w:pPr>
    </w:p>
    <w:p w:rsidR="007B67C7" w:rsidRPr="007B67C7" w:rsidRDefault="007B67C7" w:rsidP="007B67C7">
      <w:pPr>
        <w:keepNext/>
        <w:contextualSpacing/>
        <w:jc w:val="center"/>
        <w:outlineLvl w:val="2"/>
        <w:rPr>
          <w:b/>
          <w:bCs/>
          <w:sz w:val="18"/>
          <w:szCs w:val="18"/>
        </w:rPr>
      </w:pPr>
      <w:r w:rsidRPr="007B67C7">
        <w:rPr>
          <w:b/>
          <w:bCs/>
          <w:sz w:val="18"/>
          <w:szCs w:val="18"/>
          <w:shd w:val="clear" w:color="auto" w:fill="BFBFBF"/>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A0"/>
      </w:tblPr>
      <w:tblGrid>
        <w:gridCol w:w="3876"/>
        <w:gridCol w:w="5815"/>
      </w:tblGrid>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Документ:</w:t>
            </w:r>
            <w:r w:rsidRPr="007B67C7">
              <w:rPr>
                <w:sz w:val="18"/>
                <w:szCs w:val="18"/>
                <w:lang w:eastAsia="en-US"/>
              </w:rPr>
              <w:br/>
            </w:r>
            <w:r w:rsidRPr="007B67C7">
              <w:rPr>
                <w:sz w:val="9"/>
                <w:szCs w:val="9"/>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r w:rsidRPr="007B67C7">
              <w:rPr>
                <w:sz w:val="18"/>
                <w:szCs w:val="18"/>
                <w:lang w:val="en-US" w:eastAsia="en-US"/>
              </w:rPr>
              <w:t> </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iCs/>
                <w:noProof/>
                <w:sz w:val="18"/>
                <w:szCs w:val="18"/>
                <w:lang w:eastAsia="en-US"/>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p>
        </w:tc>
      </w:tr>
    </w:tbl>
    <w:p w:rsidR="007B67C7" w:rsidRPr="007B67C7" w:rsidRDefault="007B67C7" w:rsidP="007B67C7">
      <w:pPr>
        <w:contextualSpacing/>
        <w:rPr>
          <w:sz w:val="18"/>
          <w:szCs w:val="18"/>
          <w:lang w:eastAsia="en-US"/>
        </w:rPr>
      </w:pPr>
      <w:r w:rsidRPr="007B67C7">
        <w:rPr>
          <w:sz w:val="18"/>
          <w:szCs w:val="18"/>
          <w:lang w:eastAsia="en-US"/>
        </w:rPr>
        <w:t>Настоящая заявка носит безотзывный характер.</w:t>
      </w:r>
      <w:r w:rsidRPr="007B67C7">
        <w:rPr>
          <w:sz w:val="18"/>
          <w:szCs w:val="18"/>
          <w:lang w:eastAsia="en-US"/>
        </w:rPr>
        <w:br/>
        <w:t>С Правилами Фонда ознакомлен.</w:t>
      </w:r>
    </w:p>
    <w:tbl>
      <w:tblPr>
        <w:tblW w:w="4985" w:type="pct"/>
        <w:tblCellSpacing w:w="75" w:type="dxa"/>
        <w:tblCellMar>
          <w:left w:w="0" w:type="dxa"/>
          <w:right w:w="0" w:type="dxa"/>
        </w:tblCellMar>
        <w:tblLook w:val="00A0"/>
      </w:tblPr>
      <w:tblGrid>
        <w:gridCol w:w="2525"/>
        <w:gridCol w:w="7534"/>
      </w:tblGrid>
      <w:tr w:rsidR="007B67C7" w:rsidRPr="007B67C7" w:rsidTr="007B67C7">
        <w:trPr>
          <w:trHeight w:val="588"/>
          <w:tblCellSpacing w:w="75" w:type="dxa"/>
        </w:trPr>
        <w:tc>
          <w:tcPr>
            <w:tcW w:w="1197" w:type="pct"/>
            <w:tcMar>
              <w:top w:w="30" w:type="dxa"/>
              <w:left w:w="75" w:type="dxa"/>
              <w:bottom w:w="30" w:type="dxa"/>
              <w:right w:w="75" w:type="dxa"/>
            </w:tcMar>
          </w:tcPr>
          <w:p w:rsidR="007B67C7" w:rsidRPr="007B67C7" w:rsidRDefault="007B67C7" w:rsidP="007B67C7">
            <w:pPr>
              <w:pBdr>
                <w:bottom w:val="single" w:sz="8" w:space="0" w:color="000000"/>
              </w:pBdr>
              <w:contextualSpacing/>
              <w:rPr>
                <w:sz w:val="18"/>
                <w:szCs w:val="18"/>
                <w:lang w:eastAsia="en-US"/>
              </w:rPr>
            </w:pPr>
            <w:r w:rsidRPr="007B67C7">
              <w:rPr>
                <w:sz w:val="18"/>
                <w:szCs w:val="18"/>
                <w:lang w:eastAsia="en-US"/>
              </w:rPr>
              <w:t xml:space="preserve">Подпись </w:t>
            </w:r>
            <w:r w:rsidRPr="007B67C7">
              <w:rPr>
                <w:sz w:val="18"/>
                <w:szCs w:val="18"/>
                <w:lang w:eastAsia="en-US"/>
              </w:rPr>
              <w:br/>
              <w:t>Уполномоченного представителя</w:t>
            </w:r>
          </w:p>
        </w:tc>
        <w:tc>
          <w:tcPr>
            <w:tcW w:w="0" w:type="auto"/>
            <w:tcMar>
              <w:top w:w="30" w:type="dxa"/>
              <w:left w:w="75" w:type="dxa"/>
              <w:bottom w:w="30" w:type="dxa"/>
              <w:right w:w="75" w:type="dxa"/>
            </w:tcMar>
          </w:tcPr>
          <w:p w:rsidR="007B67C7" w:rsidRPr="007B67C7" w:rsidRDefault="007B67C7" w:rsidP="007B67C7">
            <w:pPr>
              <w:pBdr>
                <w:bottom w:val="single" w:sz="8" w:space="0" w:color="000000"/>
              </w:pBdr>
              <w:contextualSpacing/>
              <w:rPr>
                <w:b/>
                <w:sz w:val="18"/>
                <w:szCs w:val="18"/>
                <w:lang w:eastAsia="en-US"/>
              </w:rPr>
            </w:pPr>
            <w:r w:rsidRPr="007B67C7">
              <w:rPr>
                <w:sz w:val="18"/>
                <w:szCs w:val="18"/>
                <w:lang w:eastAsia="en-US"/>
              </w:rPr>
              <w:t xml:space="preserve">Подпись лица     </w:t>
            </w:r>
            <w:r w:rsidRPr="007B67C7">
              <w:rPr>
                <w:sz w:val="18"/>
                <w:szCs w:val="18"/>
                <w:lang w:eastAsia="en-US"/>
              </w:rPr>
              <w:br/>
              <w:t xml:space="preserve">принявшего заявку                                                                                                          </w:t>
            </w:r>
            <w:r w:rsidRPr="007B67C7">
              <w:rPr>
                <w:b/>
                <w:sz w:val="18"/>
                <w:szCs w:val="18"/>
                <w:lang w:eastAsia="en-US"/>
              </w:rPr>
              <w:t>М.П.</w:t>
            </w:r>
          </w:p>
        </w:tc>
      </w:tr>
    </w:tbl>
    <w:p w:rsidR="007B67C7" w:rsidRPr="007B67C7" w:rsidRDefault="007B67C7" w:rsidP="007B67C7">
      <w:pPr>
        <w:rPr>
          <w:sz w:val="18"/>
          <w:szCs w:val="18"/>
        </w:rPr>
      </w:pPr>
      <w:r w:rsidRPr="007B67C7">
        <w:rPr>
          <w:sz w:val="18"/>
          <w:szCs w:val="18"/>
        </w:rPr>
        <w:t>* Поле не является обязательным для заполнения</w:t>
      </w:r>
    </w:p>
    <w:p w:rsidR="007B67C7" w:rsidRPr="007B67C7" w:rsidRDefault="007B67C7" w:rsidP="007B67C7">
      <w:pPr>
        <w:jc w:val="right"/>
        <w:rPr>
          <w:sz w:val="18"/>
          <w:szCs w:val="18"/>
        </w:rPr>
      </w:pPr>
      <w:r w:rsidRPr="007B67C7">
        <w:rPr>
          <w:sz w:val="18"/>
          <w:szCs w:val="18"/>
        </w:rPr>
        <w:br w:type="page"/>
        <w:t xml:space="preserve">Приложение № 4 к Правилам Фонда </w:t>
      </w:r>
    </w:p>
    <w:p w:rsidR="007B67C7" w:rsidRPr="007B67C7" w:rsidRDefault="007B67C7" w:rsidP="007B67C7">
      <w:pPr>
        <w:keepNext/>
        <w:contextualSpacing/>
        <w:outlineLvl w:val="0"/>
        <w:rPr>
          <w:b/>
          <w:bCs/>
          <w:kern w:val="32"/>
          <w:sz w:val="18"/>
          <w:szCs w:val="18"/>
        </w:rPr>
      </w:pPr>
    </w:p>
    <w:p w:rsidR="007B67C7" w:rsidRPr="007B67C7" w:rsidRDefault="007B67C7" w:rsidP="007B67C7">
      <w:pPr>
        <w:keepNext/>
        <w:contextualSpacing/>
        <w:jc w:val="center"/>
        <w:outlineLvl w:val="0"/>
        <w:rPr>
          <w:b/>
          <w:bCs/>
          <w:kern w:val="32"/>
          <w:sz w:val="22"/>
          <w:szCs w:val="22"/>
        </w:rPr>
      </w:pPr>
      <w:r w:rsidRPr="007B67C7">
        <w:rPr>
          <w:b/>
          <w:bCs/>
          <w:kern w:val="32"/>
          <w:sz w:val="22"/>
          <w:szCs w:val="22"/>
        </w:rPr>
        <w:t xml:space="preserve">Заявка на погашение инвестиционных паев № </w:t>
      </w:r>
      <w:r w:rsidRPr="007B67C7">
        <w:rPr>
          <w:b/>
          <w:bCs/>
          <w:kern w:val="32"/>
          <w:sz w:val="22"/>
          <w:szCs w:val="22"/>
        </w:rPr>
        <w:br/>
        <w:t>для физических лиц</w:t>
      </w:r>
    </w:p>
    <w:p w:rsidR="007B67C7" w:rsidRPr="007B67C7" w:rsidRDefault="007B67C7" w:rsidP="007B67C7">
      <w:pPr>
        <w:contextualSpacing/>
        <w:rPr>
          <w:b/>
          <w:bCs/>
          <w:sz w:val="18"/>
          <w:szCs w:val="18"/>
          <w:lang w:eastAsia="en-US"/>
        </w:rPr>
      </w:pPr>
    </w:p>
    <w:p w:rsidR="007B67C7" w:rsidRPr="007B67C7" w:rsidRDefault="007B67C7" w:rsidP="007B67C7">
      <w:pPr>
        <w:contextualSpacing/>
        <w:rPr>
          <w:sz w:val="18"/>
          <w:szCs w:val="18"/>
          <w:lang w:eastAsia="en-US"/>
        </w:rPr>
      </w:pPr>
      <w:r w:rsidRPr="007B67C7">
        <w:rPr>
          <w:b/>
          <w:bCs/>
          <w:sz w:val="18"/>
          <w:szCs w:val="18"/>
          <w:lang w:eastAsia="en-US"/>
        </w:rPr>
        <w:t xml:space="preserve">Дата: __________ Время: </w:t>
      </w:r>
    </w:p>
    <w:tbl>
      <w:tblPr>
        <w:tblW w:w="4950" w:type="pct"/>
        <w:jc w:val="center"/>
        <w:tblCellSpacing w:w="0" w:type="dxa"/>
        <w:tblCellMar>
          <w:top w:w="45" w:type="dxa"/>
          <w:left w:w="45" w:type="dxa"/>
          <w:bottom w:w="45" w:type="dxa"/>
          <w:right w:w="45" w:type="dxa"/>
        </w:tblCellMar>
        <w:tblLook w:val="00A0"/>
      </w:tblPr>
      <w:tblGrid>
        <w:gridCol w:w="3876"/>
        <w:gridCol w:w="5815"/>
      </w:tblGrid>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r w:rsidRPr="007B67C7">
              <w:rPr>
                <w:sz w:val="18"/>
                <w:szCs w:val="18"/>
                <w:lang w:val="en-US" w:eastAsia="en-US"/>
              </w:rPr>
              <w:t> </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r w:rsidRPr="007B67C7">
              <w:rPr>
                <w:sz w:val="18"/>
                <w:szCs w:val="18"/>
                <w:lang w:val="en-US" w:eastAsia="en-US"/>
              </w:rPr>
              <w:t> </w:t>
            </w:r>
          </w:p>
        </w:tc>
      </w:tr>
    </w:tbl>
    <w:p w:rsidR="007B67C7" w:rsidRPr="007B67C7" w:rsidRDefault="007B67C7" w:rsidP="007B67C7">
      <w:pPr>
        <w:keepNext/>
        <w:shd w:val="clear" w:color="auto" w:fill="BFBFBF"/>
        <w:spacing w:before="240"/>
        <w:contextualSpacing/>
        <w:jc w:val="center"/>
        <w:outlineLvl w:val="2"/>
        <w:rPr>
          <w:b/>
          <w:bCs/>
          <w:sz w:val="18"/>
          <w:szCs w:val="18"/>
          <w:lang w:eastAsia="en-US"/>
        </w:rPr>
      </w:pPr>
      <w:r w:rsidRPr="007B67C7">
        <w:rPr>
          <w:b/>
          <w:bCs/>
          <w:sz w:val="18"/>
          <w:szCs w:val="18"/>
        </w:rPr>
        <w:t>Заявитель</w:t>
      </w:r>
    </w:p>
    <w:tbl>
      <w:tblPr>
        <w:tblW w:w="4950" w:type="pct"/>
        <w:jc w:val="center"/>
        <w:tblCellSpacing w:w="0" w:type="dxa"/>
        <w:tblCellMar>
          <w:top w:w="45" w:type="dxa"/>
          <w:left w:w="45" w:type="dxa"/>
          <w:bottom w:w="45" w:type="dxa"/>
          <w:right w:w="45" w:type="dxa"/>
        </w:tblCellMar>
        <w:tblLook w:val="00A0"/>
      </w:tblPr>
      <w:tblGrid>
        <w:gridCol w:w="3876"/>
        <w:gridCol w:w="5815"/>
      </w:tblGrid>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r w:rsidRPr="007B67C7">
              <w:rPr>
                <w:sz w:val="18"/>
                <w:szCs w:val="18"/>
                <w:lang w:val="en-US" w:eastAsia="en-US"/>
              </w:rPr>
              <w:t> </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Документ, удостоверяющий личность:</w:t>
            </w:r>
            <w:r w:rsidRPr="007B67C7">
              <w:rPr>
                <w:sz w:val="18"/>
                <w:szCs w:val="18"/>
                <w:lang w:eastAsia="en-US"/>
              </w:rPr>
              <w:br/>
            </w:r>
            <w:r w:rsidRPr="007B67C7">
              <w:rPr>
                <w:sz w:val="9"/>
                <w:szCs w:val="9"/>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r w:rsidRPr="007B67C7">
              <w:rPr>
                <w:sz w:val="18"/>
                <w:szCs w:val="18"/>
                <w:lang w:val="en-US" w:eastAsia="en-US"/>
              </w:rPr>
              <w:t> </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val="en-US" w:eastAsia="en-US"/>
              </w:rPr>
            </w:pPr>
            <w:r w:rsidRPr="007B67C7">
              <w:rPr>
                <w:b/>
                <w:bCs/>
                <w:sz w:val="18"/>
                <w:szCs w:val="18"/>
                <w:lang w:eastAsia="en-US"/>
              </w:rPr>
              <w:t>Номер лицевого счета:</w:t>
            </w:r>
            <w:r w:rsidRPr="007B67C7">
              <w:rPr>
                <w:b/>
                <w:bCs/>
                <w:sz w:val="18"/>
                <w:szCs w:val="18"/>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p>
        </w:tc>
      </w:tr>
    </w:tbl>
    <w:p w:rsidR="007B67C7" w:rsidRPr="007B67C7" w:rsidRDefault="007B67C7" w:rsidP="007B67C7">
      <w:pPr>
        <w:keepNext/>
        <w:shd w:val="clear" w:color="auto" w:fill="BFBFBF"/>
        <w:spacing w:before="240"/>
        <w:contextualSpacing/>
        <w:jc w:val="center"/>
        <w:outlineLvl w:val="2"/>
        <w:rPr>
          <w:b/>
          <w:bCs/>
          <w:sz w:val="18"/>
          <w:szCs w:val="18"/>
          <w:lang w:eastAsia="en-US"/>
        </w:rPr>
      </w:pPr>
      <w:r w:rsidRPr="007B67C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A0"/>
      </w:tblPr>
      <w:tblGrid>
        <w:gridCol w:w="3876"/>
        <w:gridCol w:w="5815"/>
      </w:tblGrid>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r w:rsidRPr="007B67C7">
              <w:rPr>
                <w:sz w:val="18"/>
                <w:szCs w:val="18"/>
                <w:lang w:val="en-US" w:eastAsia="en-US"/>
              </w:rPr>
              <w:t> </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Действующий на основании:</w:t>
            </w:r>
            <w:r w:rsidRPr="007B67C7">
              <w:rPr>
                <w:sz w:val="18"/>
                <w:szCs w:val="18"/>
                <w:lang w:eastAsia="en-US"/>
              </w:rPr>
              <w:br/>
            </w:r>
            <w:r w:rsidRPr="007B67C7">
              <w:rPr>
                <w:sz w:val="9"/>
                <w:szCs w:val="9"/>
                <w:lang w:eastAsia="en-US"/>
              </w:rPr>
              <w:t>(наименование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r w:rsidRPr="007B67C7">
              <w:rPr>
                <w:sz w:val="18"/>
                <w:szCs w:val="18"/>
                <w:lang w:val="en-US" w:eastAsia="en-US"/>
              </w:rPr>
              <w:t> </w:t>
            </w:r>
          </w:p>
        </w:tc>
      </w:tr>
      <w:tr w:rsidR="007B67C7" w:rsidRPr="007B67C7" w:rsidTr="007B67C7">
        <w:trPr>
          <w:tblCellSpacing w:w="0" w:type="dxa"/>
          <w:jc w:val="center"/>
        </w:trPr>
        <w:tc>
          <w:tcPr>
            <w:tcW w:w="0" w:type="auto"/>
            <w:gridSpan w:val="2"/>
            <w:tcMar>
              <w:top w:w="30" w:type="dxa"/>
              <w:left w:w="75" w:type="dxa"/>
              <w:bottom w:w="30" w:type="dxa"/>
              <w:right w:w="75" w:type="dxa"/>
            </w:tcMar>
            <w:vAlign w:val="center"/>
          </w:tcPr>
          <w:p w:rsidR="007B67C7" w:rsidRPr="007B67C7" w:rsidRDefault="007B67C7" w:rsidP="007B67C7">
            <w:pPr>
              <w:keepNext/>
              <w:ind w:left="75"/>
              <w:contextualSpacing/>
              <w:jc w:val="center"/>
              <w:outlineLvl w:val="1"/>
              <w:rPr>
                <w:b/>
                <w:bCs/>
                <w:i/>
                <w:iCs/>
                <w:sz w:val="18"/>
                <w:szCs w:val="18"/>
                <w:u w:val="single"/>
                <w:lang w:eastAsia="en-US"/>
              </w:rPr>
            </w:pPr>
            <w:r w:rsidRPr="007B67C7">
              <w:rPr>
                <w:b/>
                <w:bCs/>
                <w:i/>
                <w:iCs/>
                <w:sz w:val="18"/>
                <w:szCs w:val="18"/>
                <w:u w:val="single"/>
              </w:rPr>
              <w:t>Для физических лиц</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Документ, удостоверяющий личность представителя:</w:t>
            </w:r>
            <w:r w:rsidRPr="007B67C7">
              <w:rPr>
                <w:sz w:val="18"/>
                <w:szCs w:val="18"/>
                <w:lang w:eastAsia="en-US"/>
              </w:rPr>
              <w:br/>
            </w:r>
            <w:r w:rsidRPr="007B67C7">
              <w:rPr>
                <w:sz w:val="9"/>
                <w:szCs w:val="9"/>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r w:rsidRPr="007B67C7">
              <w:rPr>
                <w:sz w:val="18"/>
                <w:szCs w:val="18"/>
                <w:lang w:val="en-US" w:eastAsia="en-US"/>
              </w:rPr>
              <w:t> </w:t>
            </w:r>
          </w:p>
        </w:tc>
      </w:tr>
      <w:tr w:rsidR="007B67C7" w:rsidRPr="007B67C7" w:rsidTr="007B67C7">
        <w:trPr>
          <w:tblCellSpacing w:w="0" w:type="dxa"/>
          <w:jc w:val="center"/>
        </w:trPr>
        <w:tc>
          <w:tcPr>
            <w:tcW w:w="0" w:type="auto"/>
            <w:gridSpan w:val="2"/>
            <w:tcMar>
              <w:top w:w="30" w:type="dxa"/>
              <w:left w:w="75" w:type="dxa"/>
              <w:bottom w:w="30" w:type="dxa"/>
              <w:right w:w="75" w:type="dxa"/>
            </w:tcMar>
            <w:vAlign w:val="center"/>
          </w:tcPr>
          <w:p w:rsidR="007B67C7" w:rsidRPr="007B67C7" w:rsidRDefault="007B67C7" w:rsidP="007B67C7">
            <w:pPr>
              <w:keepNext/>
              <w:ind w:left="75"/>
              <w:contextualSpacing/>
              <w:jc w:val="center"/>
              <w:outlineLvl w:val="1"/>
              <w:rPr>
                <w:b/>
                <w:bCs/>
                <w:i/>
                <w:iCs/>
                <w:sz w:val="18"/>
                <w:szCs w:val="18"/>
                <w:u w:val="single"/>
                <w:lang w:eastAsia="en-US"/>
              </w:rPr>
            </w:pPr>
            <w:r w:rsidRPr="007B67C7">
              <w:rPr>
                <w:b/>
                <w:bCs/>
                <w:i/>
                <w:iCs/>
                <w:sz w:val="18"/>
                <w:szCs w:val="18"/>
                <w:u w:val="single"/>
              </w:rPr>
              <w:t>Для юридических лиц</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Свидетельство о регистрации:</w:t>
            </w:r>
            <w:r w:rsidRPr="007B67C7">
              <w:rPr>
                <w:sz w:val="18"/>
                <w:szCs w:val="18"/>
                <w:lang w:eastAsia="en-US"/>
              </w:rPr>
              <w:br/>
            </w:r>
            <w:r w:rsidRPr="007B67C7">
              <w:rPr>
                <w:sz w:val="9"/>
                <w:szCs w:val="9"/>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r w:rsidRPr="007B67C7">
              <w:rPr>
                <w:sz w:val="18"/>
                <w:szCs w:val="18"/>
                <w:lang w:val="en-US" w:eastAsia="en-US"/>
              </w:rPr>
              <w:t> </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В лице:</w:t>
            </w:r>
            <w:r w:rsidRPr="007B67C7">
              <w:rPr>
                <w:sz w:val="18"/>
                <w:szCs w:val="18"/>
                <w:lang w:eastAsia="en-US"/>
              </w:rPr>
              <w:br/>
            </w:r>
            <w:r w:rsidRPr="007B67C7">
              <w:rPr>
                <w:sz w:val="9"/>
                <w:szCs w:val="9"/>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r w:rsidRPr="007B67C7">
              <w:rPr>
                <w:sz w:val="18"/>
                <w:szCs w:val="18"/>
                <w:lang w:val="en-US" w:eastAsia="en-US"/>
              </w:rPr>
              <w:t> </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Документ, удостоверяющий личность:</w:t>
            </w:r>
            <w:r w:rsidRPr="007B67C7">
              <w:rPr>
                <w:sz w:val="18"/>
                <w:szCs w:val="18"/>
                <w:lang w:eastAsia="en-US"/>
              </w:rPr>
              <w:br/>
            </w:r>
            <w:r w:rsidRPr="007B67C7">
              <w:rPr>
                <w:sz w:val="9"/>
                <w:szCs w:val="9"/>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r w:rsidRPr="007B67C7">
              <w:rPr>
                <w:sz w:val="18"/>
                <w:szCs w:val="18"/>
                <w:lang w:val="en-US" w:eastAsia="en-US"/>
              </w:rPr>
              <w:t> </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Действующий на основании:</w:t>
            </w:r>
            <w:r w:rsidRPr="007B67C7">
              <w:rPr>
                <w:sz w:val="18"/>
                <w:szCs w:val="18"/>
                <w:lang w:eastAsia="en-US"/>
              </w:rPr>
              <w:br/>
            </w:r>
            <w:r w:rsidRPr="007B67C7">
              <w:rPr>
                <w:sz w:val="9"/>
                <w:szCs w:val="9"/>
                <w:lang w:eastAsia="en-US"/>
              </w:rPr>
              <w:t>(наименование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r w:rsidRPr="007B67C7">
              <w:rPr>
                <w:sz w:val="18"/>
                <w:szCs w:val="18"/>
                <w:lang w:val="en-US" w:eastAsia="en-US"/>
              </w:rPr>
              <w:t> </w:t>
            </w:r>
          </w:p>
        </w:tc>
      </w:tr>
    </w:tbl>
    <w:p w:rsidR="007B67C7" w:rsidRPr="007B67C7" w:rsidRDefault="007B67C7" w:rsidP="007B67C7">
      <w:pPr>
        <w:contextualSpacing/>
        <w:jc w:val="center"/>
        <w:rPr>
          <w:b/>
          <w:bCs/>
          <w:sz w:val="18"/>
          <w:szCs w:val="18"/>
          <w:lang w:eastAsia="en-US"/>
        </w:rPr>
      </w:pPr>
    </w:p>
    <w:p w:rsidR="007B67C7" w:rsidRPr="007B67C7" w:rsidRDefault="007B67C7" w:rsidP="007B67C7">
      <w:pPr>
        <w:contextualSpacing/>
        <w:jc w:val="center"/>
        <w:rPr>
          <w:sz w:val="18"/>
          <w:szCs w:val="18"/>
          <w:lang w:eastAsia="en-US"/>
        </w:rPr>
      </w:pPr>
      <w:r w:rsidRPr="007B67C7">
        <w:rPr>
          <w:b/>
          <w:bCs/>
          <w:sz w:val="18"/>
          <w:szCs w:val="18"/>
          <w:lang w:eastAsia="en-US"/>
        </w:rPr>
        <w:t xml:space="preserve">Прошу погасить инвестиционные паи Фонда в количестве </w:t>
      </w:r>
      <w:r w:rsidRPr="007B67C7">
        <w:rPr>
          <w:b/>
          <w:bCs/>
          <w:sz w:val="18"/>
          <w:szCs w:val="18"/>
          <w:u w:val="single"/>
          <w:lang w:val="en-US" w:eastAsia="en-US"/>
        </w:rPr>
        <w:t>  </w:t>
      </w:r>
      <w:r w:rsidRPr="007B67C7">
        <w:rPr>
          <w:b/>
          <w:bCs/>
          <w:sz w:val="18"/>
          <w:szCs w:val="18"/>
          <w:u w:val="single"/>
          <w:lang w:eastAsia="en-US"/>
        </w:rPr>
        <w:t xml:space="preserve"> </w:t>
      </w:r>
      <w:r w:rsidRPr="007B67C7">
        <w:rPr>
          <w:b/>
          <w:bCs/>
          <w:sz w:val="18"/>
          <w:szCs w:val="18"/>
          <w:u w:val="single"/>
          <w:lang w:val="en-US" w:eastAsia="en-US"/>
        </w:rPr>
        <w:t>  </w:t>
      </w:r>
      <w:r w:rsidRPr="007B67C7">
        <w:rPr>
          <w:b/>
          <w:bCs/>
          <w:sz w:val="18"/>
          <w:szCs w:val="18"/>
          <w:lang w:eastAsia="en-US"/>
        </w:rPr>
        <w:t xml:space="preserve"> штук.</w:t>
      </w:r>
    </w:p>
    <w:tbl>
      <w:tblPr>
        <w:tblW w:w="4950" w:type="pct"/>
        <w:jc w:val="center"/>
        <w:tblCellSpacing w:w="0" w:type="dxa"/>
        <w:tblCellMar>
          <w:top w:w="45" w:type="dxa"/>
          <w:left w:w="45" w:type="dxa"/>
          <w:bottom w:w="45" w:type="dxa"/>
          <w:right w:w="45" w:type="dxa"/>
        </w:tblCellMar>
        <w:tblLook w:val="00A0"/>
      </w:tblPr>
      <w:tblGrid>
        <w:gridCol w:w="3876"/>
        <w:gridCol w:w="5815"/>
      </w:tblGrid>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p>
          <w:p w:rsidR="007B67C7" w:rsidRPr="007B67C7" w:rsidRDefault="007B67C7" w:rsidP="007B67C7">
            <w:pPr>
              <w:ind w:left="75"/>
              <w:contextualSpacing/>
              <w:jc w:val="right"/>
              <w:rPr>
                <w:b/>
                <w:bCs/>
                <w:sz w:val="18"/>
                <w:szCs w:val="18"/>
                <w:lang w:eastAsia="en-US"/>
              </w:rPr>
            </w:pPr>
            <w:r w:rsidRPr="007B67C7">
              <w:rPr>
                <w:b/>
                <w:bCs/>
                <w:sz w:val="18"/>
                <w:szCs w:val="18"/>
                <w:lang w:eastAsia="en-US"/>
              </w:rPr>
              <w:t>Прошу перечислить сумму денежной компенсации на счет:</w:t>
            </w:r>
          </w:p>
          <w:p w:rsidR="007B67C7" w:rsidRPr="007B67C7" w:rsidRDefault="007B67C7" w:rsidP="007B67C7">
            <w:pPr>
              <w:ind w:left="75"/>
              <w:contextualSpacing/>
              <w:jc w:val="right"/>
              <w:rPr>
                <w:b/>
                <w:bCs/>
                <w:sz w:val="18"/>
                <w:szCs w:val="18"/>
                <w:lang w:eastAsia="en-US"/>
              </w:rPr>
            </w:pPr>
            <w:r w:rsidRPr="007B67C7">
              <w:rPr>
                <w:b/>
                <w:bCs/>
                <w:sz w:val="18"/>
                <w:szCs w:val="18"/>
                <w:lang w:eastAsia="en-US"/>
              </w:rPr>
              <w:t>Указывается счет лица, погашающего инвестиционные паи</w:t>
            </w:r>
            <w:r w:rsidRPr="007B67C7">
              <w:rPr>
                <w:b/>
                <w:bCs/>
                <w:sz w:val="18"/>
                <w:szCs w:val="18"/>
                <w:lang w:eastAsia="en-US"/>
              </w:rPr>
              <w:br/>
            </w:r>
            <w:r w:rsidRPr="007B67C7">
              <w:rPr>
                <w:sz w:val="9"/>
                <w:szCs w:val="9"/>
                <w:lang w:eastAsia="en-US"/>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r w:rsidRPr="007B67C7">
              <w:rPr>
                <w:sz w:val="18"/>
                <w:szCs w:val="18"/>
                <w:lang w:val="en-US" w:eastAsia="en-US"/>
              </w:rPr>
              <w:t> </w:t>
            </w:r>
          </w:p>
        </w:tc>
      </w:tr>
    </w:tbl>
    <w:p w:rsidR="007B67C7" w:rsidRPr="007B67C7" w:rsidRDefault="007B67C7" w:rsidP="007B67C7">
      <w:pPr>
        <w:contextualSpacing/>
        <w:rPr>
          <w:sz w:val="18"/>
          <w:szCs w:val="18"/>
          <w:lang w:eastAsia="en-US"/>
        </w:rPr>
      </w:pPr>
      <w:r w:rsidRPr="007B67C7">
        <w:rPr>
          <w:sz w:val="18"/>
          <w:szCs w:val="18"/>
          <w:lang w:eastAsia="en-US"/>
        </w:rPr>
        <w:t>Настоящая заявка носит безотзывный характер.</w:t>
      </w:r>
      <w:r w:rsidRPr="007B67C7">
        <w:rPr>
          <w:sz w:val="18"/>
          <w:szCs w:val="18"/>
          <w:lang w:eastAsia="en-US"/>
        </w:rPr>
        <w:br/>
        <w:t>С Правилами Фонда ознакомлен.</w:t>
      </w:r>
    </w:p>
    <w:tbl>
      <w:tblPr>
        <w:tblW w:w="5000" w:type="pct"/>
        <w:tblCellSpacing w:w="75" w:type="dxa"/>
        <w:tblCellMar>
          <w:left w:w="0" w:type="dxa"/>
          <w:right w:w="0" w:type="dxa"/>
        </w:tblCellMar>
        <w:tblLook w:val="00A0"/>
      </w:tblPr>
      <w:tblGrid>
        <w:gridCol w:w="2770"/>
        <w:gridCol w:w="7319"/>
      </w:tblGrid>
      <w:tr w:rsidR="007B67C7" w:rsidRPr="007B67C7" w:rsidTr="007B67C7">
        <w:trPr>
          <w:tblCellSpacing w:w="75" w:type="dxa"/>
        </w:trPr>
        <w:tc>
          <w:tcPr>
            <w:tcW w:w="1320" w:type="pct"/>
            <w:tcMar>
              <w:top w:w="30" w:type="dxa"/>
              <w:left w:w="75" w:type="dxa"/>
              <w:bottom w:w="30" w:type="dxa"/>
              <w:right w:w="75" w:type="dxa"/>
            </w:tcMar>
          </w:tcPr>
          <w:p w:rsidR="007B67C7" w:rsidRPr="007B67C7" w:rsidRDefault="007B67C7" w:rsidP="007B67C7">
            <w:pPr>
              <w:pBdr>
                <w:bottom w:val="single" w:sz="8" w:space="0" w:color="000000"/>
              </w:pBdr>
              <w:ind w:left="75"/>
              <w:contextualSpacing/>
              <w:rPr>
                <w:sz w:val="18"/>
                <w:szCs w:val="18"/>
                <w:lang w:eastAsia="en-US"/>
              </w:rPr>
            </w:pPr>
            <w:r w:rsidRPr="007B67C7">
              <w:rPr>
                <w:sz w:val="18"/>
                <w:szCs w:val="18"/>
                <w:lang w:eastAsia="en-US"/>
              </w:rPr>
              <w:t>Подпись Заявителя/</w:t>
            </w:r>
            <w:r w:rsidRPr="007B67C7">
              <w:rPr>
                <w:sz w:val="18"/>
                <w:szCs w:val="18"/>
                <w:lang w:eastAsia="en-US"/>
              </w:rPr>
              <w:br/>
              <w:t>Уполномоченного представителя</w:t>
            </w:r>
          </w:p>
        </w:tc>
        <w:tc>
          <w:tcPr>
            <w:tcW w:w="0" w:type="auto"/>
            <w:tcMar>
              <w:top w:w="30" w:type="dxa"/>
              <w:left w:w="75" w:type="dxa"/>
              <w:bottom w:w="30" w:type="dxa"/>
              <w:right w:w="75" w:type="dxa"/>
            </w:tcMar>
          </w:tcPr>
          <w:p w:rsidR="007B67C7" w:rsidRPr="007B67C7" w:rsidRDefault="007B67C7" w:rsidP="007B67C7">
            <w:pPr>
              <w:pBdr>
                <w:bottom w:val="single" w:sz="8" w:space="0" w:color="000000"/>
              </w:pBdr>
              <w:ind w:left="75"/>
              <w:contextualSpacing/>
              <w:rPr>
                <w:sz w:val="18"/>
                <w:szCs w:val="18"/>
                <w:lang w:eastAsia="en-US"/>
              </w:rPr>
            </w:pPr>
            <w:r w:rsidRPr="007B67C7">
              <w:rPr>
                <w:sz w:val="18"/>
                <w:szCs w:val="18"/>
                <w:lang w:eastAsia="en-US"/>
              </w:rPr>
              <w:t>Подпись лица</w:t>
            </w:r>
            <w:r w:rsidRPr="007B67C7">
              <w:rPr>
                <w:sz w:val="18"/>
                <w:szCs w:val="18"/>
                <w:lang w:eastAsia="en-US"/>
              </w:rPr>
              <w:br/>
              <w:t>принявшего заявку</w:t>
            </w:r>
          </w:p>
          <w:p w:rsidR="007B67C7" w:rsidRPr="007B67C7" w:rsidRDefault="007B67C7" w:rsidP="007B67C7">
            <w:pPr>
              <w:ind w:left="6195"/>
              <w:contextualSpacing/>
              <w:jc w:val="center"/>
              <w:rPr>
                <w:sz w:val="18"/>
                <w:szCs w:val="18"/>
                <w:lang w:eastAsia="en-US"/>
              </w:rPr>
            </w:pPr>
            <w:r w:rsidRPr="007B67C7">
              <w:rPr>
                <w:sz w:val="18"/>
                <w:szCs w:val="18"/>
                <w:lang w:eastAsia="en-US"/>
              </w:rPr>
              <w:t>М.П.</w:t>
            </w:r>
          </w:p>
        </w:tc>
      </w:tr>
    </w:tbl>
    <w:p w:rsidR="007B67C7" w:rsidRPr="007B67C7" w:rsidRDefault="007B67C7" w:rsidP="007B67C7">
      <w:pPr>
        <w:rPr>
          <w:sz w:val="18"/>
          <w:szCs w:val="18"/>
          <w:lang w:eastAsia="en-US"/>
        </w:rPr>
      </w:pPr>
    </w:p>
    <w:p w:rsidR="007B67C7" w:rsidRPr="007B67C7" w:rsidRDefault="007B67C7" w:rsidP="007B67C7">
      <w:pPr>
        <w:rPr>
          <w:sz w:val="18"/>
          <w:szCs w:val="18"/>
        </w:rPr>
      </w:pPr>
      <w:r w:rsidRPr="007B67C7">
        <w:rPr>
          <w:sz w:val="18"/>
          <w:szCs w:val="18"/>
        </w:rPr>
        <w:t>* Поле не является обязательным для заполнения</w:t>
      </w:r>
    </w:p>
    <w:p w:rsidR="007B67C7" w:rsidRPr="007B67C7" w:rsidRDefault="007B67C7" w:rsidP="007B67C7">
      <w:pPr>
        <w:rPr>
          <w:sz w:val="18"/>
          <w:szCs w:val="18"/>
        </w:rPr>
      </w:pPr>
    </w:p>
    <w:p w:rsidR="007B67C7" w:rsidRPr="007B67C7" w:rsidRDefault="007B67C7" w:rsidP="007B67C7">
      <w:pPr>
        <w:rPr>
          <w:sz w:val="18"/>
          <w:szCs w:val="18"/>
        </w:rPr>
      </w:pPr>
    </w:p>
    <w:p w:rsidR="007B67C7" w:rsidRPr="007B67C7" w:rsidRDefault="007B67C7" w:rsidP="007B67C7">
      <w:pPr>
        <w:contextualSpacing/>
        <w:jc w:val="right"/>
        <w:rPr>
          <w:sz w:val="18"/>
          <w:szCs w:val="18"/>
          <w:lang w:eastAsia="en-US"/>
        </w:rPr>
      </w:pPr>
      <w:r w:rsidRPr="007B67C7">
        <w:rPr>
          <w:sz w:val="18"/>
          <w:szCs w:val="18"/>
          <w:lang w:eastAsia="en-US"/>
        </w:rPr>
        <w:br w:type="page"/>
        <w:t xml:space="preserve">Приложение № 5 к Правилам Фонда </w:t>
      </w:r>
    </w:p>
    <w:p w:rsidR="007B67C7" w:rsidRPr="007B67C7" w:rsidRDefault="007B67C7" w:rsidP="007B67C7">
      <w:pPr>
        <w:keepNext/>
        <w:contextualSpacing/>
        <w:outlineLvl w:val="0"/>
        <w:rPr>
          <w:b/>
          <w:bCs/>
          <w:kern w:val="32"/>
          <w:sz w:val="18"/>
          <w:szCs w:val="18"/>
        </w:rPr>
      </w:pPr>
    </w:p>
    <w:p w:rsidR="007B67C7" w:rsidRPr="007B67C7" w:rsidRDefault="007B67C7" w:rsidP="007B67C7">
      <w:pPr>
        <w:keepNext/>
        <w:contextualSpacing/>
        <w:jc w:val="center"/>
        <w:outlineLvl w:val="0"/>
        <w:rPr>
          <w:b/>
          <w:bCs/>
          <w:kern w:val="32"/>
          <w:sz w:val="22"/>
          <w:szCs w:val="22"/>
        </w:rPr>
      </w:pPr>
      <w:r w:rsidRPr="007B67C7">
        <w:rPr>
          <w:b/>
          <w:bCs/>
          <w:kern w:val="32"/>
          <w:sz w:val="22"/>
          <w:szCs w:val="22"/>
        </w:rPr>
        <w:t xml:space="preserve">Заявка на погашение инвестиционных паев № </w:t>
      </w:r>
      <w:r w:rsidRPr="007B67C7">
        <w:rPr>
          <w:b/>
          <w:bCs/>
          <w:kern w:val="32"/>
          <w:sz w:val="22"/>
          <w:szCs w:val="22"/>
        </w:rPr>
        <w:br/>
        <w:t>для юридических лиц</w:t>
      </w:r>
    </w:p>
    <w:p w:rsidR="007B67C7" w:rsidRPr="007B67C7" w:rsidRDefault="007B67C7" w:rsidP="007B67C7">
      <w:pPr>
        <w:contextualSpacing/>
        <w:rPr>
          <w:b/>
          <w:bCs/>
          <w:sz w:val="18"/>
          <w:szCs w:val="18"/>
          <w:lang w:eastAsia="en-US"/>
        </w:rPr>
      </w:pPr>
    </w:p>
    <w:p w:rsidR="007B67C7" w:rsidRPr="007B67C7" w:rsidRDefault="007B67C7" w:rsidP="007B67C7">
      <w:pPr>
        <w:contextualSpacing/>
        <w:rPr>
          <w:sz w:val="18"/>
          <w:szCs w:val="18"/>
          <w:lang w:eastAsia="en-US"/>
        </w:rPr>
      </w:pPr>
      <w:r w:rsidRPr="007B67C7">
        <w:rPr>
          <w:b/>
          <w:bCs/>
          <w:sz w:val="18"/>
          <w:szCs w:val="18"/>
          <w:lang w:eastAsia="en-US"/>
        </w:rPr>
        <w:t xml:space="preserve">Дата: ___________ Время: </w:t>
      </w:r>
    </w:p>
    <w:tbl>
      <w:tblPr>
        <w:tblW w:w="4950" w:type="pct"/>
        <w:jc w:val="center"/>
        <w:tblCellSpacing w:w="0" w:type="dxa"/>
        <w:tblCellMar>
          <w:top w:w="45" w:type="dxa"/>
          <w:left w:w="45" w:type="dxa"/>
          <w:bottom w:w="45" w:type="dxa"/>
          <w:right w:w="45" w:type="dxa"/>
        </w:tblCellMar>
        <w:tblLook w:val="00A0"/>
      </w:tblPr>
      <w:tblGrid>
        <w:gridCol w:w="3876"/>
        <w:gridCol w:w="5815"/>
      </w:tblGrid>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r w:rsidRPr="007B67C7">
              <w:rPr>
                <w:sz w:val="18"/>
                <w:szCs w:val="18"/>
                <w:lang w:val="en-US" w:eastAsia="en-US"/>
              </w:rPr>
              <w:t> </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r w:rsidRPr="007B67C7">
              <w:rPr>
                <w:sz w:val="18"/>
                <w:szCs w:val="18"/>
                <w:lang w:val="en-US" w:eastAsia="en-US"/>
              </w:rPr>
              <w:t> </w:t>
            </w:r>
          </w:p>
        </w:tc>
      </w:tr>
    </w:tbl>
    <w:p w:rsidR="007B67C7" w:rsidRPr="007B67C7" w:rsidRDefault="007B67C7" w:rsidP="007B67C7">
      <w:pPr>
        <w:keepNext/>
        <w:shd w:val="clear" w:color="auto" w:fill="BFBFBF"/>
        <w:spacing w:before="240"/>
        <w:contextualSpacing/>
        <w:jc w:val="center"/>
        <w:outlineLvl w:val="2"/>
        <w:rPr>
          <w:b/>
          <w:bCs/>
          <w:sz w:val="18"/>
          <w:szCs w:val="18"/>
          <w:lang w:eastAsia="en-US"/>
        </w:rPr>
      </w:pPr>
      <w:r w:rsidRPr="007B67C7">
        <w:rPr>
          <w:b/>
          <w:bCs/>
          <w:sz w:val="18"/>
          <w:szCs w:val="18"/>
        </w:rPr>
        <w:t>Заявитель</w:t>
      </w:r>
    </w:p>
    <w:tbl>
      <w:tblPr>
        <w:tblW w:w="4950" w:type="pct"/>
        <w:jc w:val="center"/>
        <w:tblCellSpacing w:w="0" w:type="dxa"/>
        <w:tblCellMar>
          <w:top w:w="45" w:type="dxa"/>
          <w:left w:w="45" w:type="dxa"/>
          <w:bottom w:w="45" w:type="dxa"/>
          <w:right w:w="45" w:type="dxa"/>
        </w:tblCellMar>
        <w:tblLook w:val="00A0"/>
      </w:tblPr>
      <w:tblGrid>
        <w:gridCol w:w="3876"/>
        <w:gridCol w:w="5815"/>
      </w:tblGrid>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r w:rsidRPr="007B67C7">
              <w:rPr>
                <w:sz w:val="18"/>
                <w:szCs w:val="18"/>
                <w:lang w:val="en-US" w:eastAsia="en-US"/>
              </w:rPr>
              <w:t> </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Документ:</w:t>
            </w:r>
            <w:r w:rsidRPr="007B67C7">
              <w:rPr>
                <w:sz w:val="18"/>
                <w:szCs w:val="18"/>
                <w:lang w:eastAsia="en-US"/>
              </w:rPr>
              <w:br/>
            </w:r>
            <w:r w:rsidRPr="007B67C7">
              <w:rPr>
                <w:sz w:val="9"/>
                <w:szCs w:val="9"/>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r w:rsidRPr="007B67C7">
              <w:rPr>
                <w:sz w:val="18"/>
                <w:szCs w:val="18"/>
                <w:lang w:val="en-US" w:eastAsia="en-US"/>
              </w:rPr>
              <w:t> </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val="en-US" w:eastAsia="en-US"/>
              </w:rPr>
            </w:pPr>
            <w:r w:rsidRPr="007B67C7">
              <w:rPr>
                <w:b/>
                <w:bCs/>
                <w:sz w:val="18"/>
                <w:szCs w:val="18"/>
                <w:lang w:eastAsia="en-US"/>
              </w:rPr>
              <w:t>Номер лицевого счета:</w:t>
            </w:r>
            <w:r w:rsidRPr="007B67C7">
              <w:rPr>
                <w:b/>
                <w:bCs/>
                <w:sz w:val="18"/>
                <w:szCs w:val="18"/>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p>
        </w:tc>
      </w:tr>
    </w:tbl>
    <w:p w:rsidR="007B67C7" w:rsidRPr="007B67C7" w:rsidRDefault="007B67C7" w:rsidP="007B67C7">
      <w:pPr>
        <w:keepNext/>
        <w:shd w:val="clear" w:color="auto" w:fill="BFBFBF"/>
        <w:spacing w:before="240"/>
        <w:contextualSpacing/>
        <w:jc w:val="center"/>
        <w:outlineLvl w:val="2"/>
        <w:rPr>
          <w:b/>
          <w:bCs/>
          <w:sz w:val="18"/>
          <w:szCs w:val="18"/>
          <w:lang w:eastAsia="en-US"/>
        </w:rPr>
      </w:pPr>
      <w:r w:rsidRPr="007B67C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A0"/>
      </w:tblPr>
      <w:tblGrid>
        <w:gridCol w:w="3876"/>
        <w:gridCol w:w="5815"/>
      </w:tblGrid>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r w:rsidRPr="007B67C7">
              <w:rPr>
                <w:sz w:val="18"/>
                <w:szCs w:val="18"/>
                <w:lang w:val="en-US" w:eastAsia="en-US"/>
              </w:rPr>
              <w:t> </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Действующий на основании:</w:t>
            </w:r>
            <w:r w:rsidRPr="007B67C7">
              <w:rPr>
                <w:sz w:val="18"/>
                <w:szCs w:val="18"/>
                <w:lang w:eastAsia="en-US"/>
              </w:rPr>
              <w:br/>
            </w:r>
            <w:r w:rsidRPr="007B67C7">
              <w:rPr>
                <w:sz w:val="9"/>
                <w:szCs w:val="9"/>
                <w:lang w:eastAsia="en-US"/>
              </w:rPr>
              <w:t>(наименование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r w:rsidRPr="007B67C7">
              <w:rPr>
                <w:sz w:val="18"/>
                <w:szCs w:val="18"/>
                <w:lang w:val="en-US" w:eastAsia="en-US"/>
              </w:rPr>
              <w:t> </w:t>
            </w:r>
          </w:p>
        </w:tc>
      </w:tr>
      <w:tr w:rsidR="007B67C7" w:rsidRPr="007B67C7" w:rsidTr="007B67C7">
        <w:trPr>
          <w:tblCellSpacing w:w="0" w:type="dxa"/>
          <w:jc w:val="center"/>
        </w:trPr>
        <w:tc>
          <w:tcPr>
            <w:tcW w:w="0" w:type="auto"/>
            <w:gridSpan w:val="2"/>
            <w:tcMar>
              <w:top w:w="30" w:type="dxa"/>
              <w:left w:w="75" w:type="dxa"/>
              <w:bottom w:w="30" w:type="dxa"/>
              <w:right w:w="75" w:type="dxa"/>
            </w:tcMar>
            <w:vAlign w:val="center"/>
          </w:tcPr>
          <w:p w:rsidR="007B67C7" w:rsidRPr="007B67C7" w:rsidRDefault="007B67C7" w:rsidP="007B67C7">
            <w:pPr>
              <w:keepNext/>
              <w:ind w:left="75"/>
              <w:contextualSpacing/>
              <w:jc w:val="center"/>
              <w:outlineLvl w:val="1"/>
              <w:rPr>
                <w:b/>
                <w:bCs/>
                <w:i/>
                <w:iCs/>
                <w:sz w:val="18"/>
                <w:szCs w:val="18"/>
                <w:u w:val="single"/>
                <w:lang w:eastAsia="en-US"/>
              </w:rPr>
            </w:pPr>
            <w:r w:rsidRPr="007B67C7">
              <w:rPr>
                <w:b/>
                <w:bCs/>
                <w:i/>
                <w:iCs/>
                <w:sz w:val="18"/>
                <w:szCs w:val="18"/>
                <w:u w:val="single"/>
              </w:rPr>
              <w:t>Для физических лиц</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Документ, удостоверяющий личность представителя:</w:t>
            </w:r>
            <w:r w:rsidRPr="007B67C7">
              <w:rPr>
                <w:sz w:val="18"/>
                <w:szCs w:val="18"/>
                <w:lang w:eastAsia="en-US"/>
              </w:rPr>
              <w:br/>
            </w:r>
            <w:r w:rsidRPr="007B67C7">
              <w:rPr>
                <w:sz w:val="9"/>
                <w:szCs w:val="9"/>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r w:rsidRPr="007B67C7">
              <w:rPr>
                <w:sz w:val="18"/>
                <w:szCs w:val="18"/>
                <w:lang w:val="en-US" w:eastAsia="en-US"/>
              </w:rPr>
              <w:t> </w:t>
            </w:r>
          </w:p>
        </w:tc>
      </w:tr>
      <w:tr w:rsidR="007B67C7" w:rsidRPr="007B67C7" w:rsidTr="007B67C7">
        <w:trPr>
          <w:tblCellSpacing w:w="0" w:type="dxa"/>
          <w:jc w:val="center"/>
        </w:trPr>
        <w:tc>
          <w:tcPr>
            <w:tcW w:w="0" w:type="auto"/>
            <w:gridSpan w:val="2"/>
            <w:tcMar>
              <w:top w:w="30" w:type="dxa"/>
              <w:left w:w="75" w:type="dxa"/>
              <w:bottom w:w="30" w:type="dxa"/>
              <w:right w:w="75" w:type="dxa"/>
            </w:tcMar>
            <w:vAlign w:val="center"/>
          </w:tcPr>
          <w:p w:rsidR="007B67C7" w:rsidRPr="007B67C7" w:rsidRDefault="007B67C7" w:rsidP="007B67C7">
            <w:pPr>
              <w:keepNext/>
              <w:ind w:left="75"/>
              <w:contextualSpacing/>
              <w:jc w:val="center"/>
              <w:outlineLvl w:val="1"/>
              <w:rPr>
                <w:b/>
                <w:bCs/>
                <w:i/>
                <w:iCs/>
                <w:sz w:val="18"/>
                <w:szCs w:val="18"/>
                <w:u w:val="single"/>
                <w:lang w:eastAsia="en-US"/>
              </w:rPr>
            </w:pPr>
            <w:r w:rsidRPr="007B67C7">
              <w:rPr>
                <w:b/>
                <w:bCs/>
                <w:i/>
                <w:iCs/>
                <w:sz w:val="18"/>
                <w:szCs w:val="18"/>
                <w:u w:val="single"/>
              </w:rPr>
              <w:t>Для юридических лиц</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Свидетельство о регистрации:</w:t>
            </w:r>
            <w:r w:rsidRPr="007B67C7">
              <w:rPr>
                <w:sz w:val="18"/>
                <w:szCs w:val="18"/>
                <w:lang w:eastAsia="en-US"/>
              </w:rPr>
              <w:br/>
            </w:r>
            <w:r w:rsidRPr="007B67C7">
              <w:rPr>
                <w:sz w:val="9"/>
                <w:szCs w:val="9"/>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r w:rsidRPr="007B67C7">
              <w:rPr>
                <w:sz w:val="18"/>
                <w:szCs w:val="18"/>
                <w:lang w:val="en-US" w:eastAsia="en-US"/>
              </w:rPr>
              <w:t> </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В лице:</w:t>
            </w:r>
            <w:r w:rsidRPr="007B67C7">
              <w:rPr>
                <w:sz w:val="18"/>
                <w:szCs w:val="18"/>
                <w:lang w:eastAsia="en-US"/>
              </w:rPr>
              <w:br/>
            </w:r>
            <w:r w:rsidRPr="007B67C7">
              <w:rPr>
                <w:sz w:val="9"/>
                <w:szCs w:val="9"/>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r w:rsidRPr="007B67C7">
              <w:rPr>
                <w:sz w:val="18"/>
                <w:szCs w:val="18"/>
                <w:lang w:val="en-US" w:eastAsia="en-US"/>
              </w:rPr>
              <w:t> </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Документ, удостоверяющий личность:</w:t>
            </w:r>
            <w:r w:rsidRPr="007B67C7">
              <w:rPr>
                <w:sz w:val="18"/>
                <w:szCs w:val="18"/>
                <w:lang w:eastAsia="en-US"/>
              </w:rPr>
              <w:br/>
            </w:r>
            <w:r w:rsidRPr="007B67C7">
              <w:rPr>
                <w:sz w:val="9"/>
                <w:szCs w:val="9"/>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r w:rsidRPr="007B67C7">
              <w:rPr>
                <w:sz w:val="18"/>
                <w:szCs w:val="18"/>
                <w:lang w:val="en-US" w:eastAsia="en-US"/>
              </w:rPr>
              <w:t> </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Действующий на основании:</w:t>
            </w:r>
            <w:r w:rsidRPr="007B67C7">
              <w:rPr>
                <w:sz w:val="18"/>
                <w:szCs w:val="18"/>
                <w:lang w:eastAsia="en-US"/>
              </w:rPr>
              <w:br/>
            </w:r>
            <w:r w:rsidRPr="007B67C7">
              <w:rPr>
                <w:sz w:val="9"/>
                <w:szCs w:val="9"/>
                <w:lang w:eastAsia="en-US"/>
              </w:rPr>
              <w:t>(наименование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r w:rsidRPr="007B67C7">
              <w:rPr>
                <w:sz w:val="18"/>
                <w:szCs w:val="18"/>
                <w:lang w:val="en-US" w:eastAsia="en-US"/>
              </w:rPr>
              <w:t> </w:t>
            </w:r>
          </w:p>
        </w:tc>
      </w:tr>
    </w:tbl>
    <w:p w:rsidR="007B67C7" w:rsidRPr="007B67C7" w:rsidRDefault="007B67C7" w:rsidP="007B67C7">
      <w:pPr>
        <w:contextualSpacing/>
        <w:jc w:val="center"/>
        <w:rPr>
          <w:b/>
          <w:bCs/>
          <w:sz w:val="18"/>
          <w:szCs w:val="18"/>
          <w:lang w:eastAsia="en-US"/>
        </w:rPr>
      </w:pPr>
    </w:p>
    <w:p w:rsidR="007B67C7" w:rsidRPr="007B67C7" w:rsidRDefault="007B67C7" w:rsidP="007B67C7">
      <w:pPr>
        <w:contextualSpacing/>
        <w:jc w:val="center"/>
        <w:rPr>
          <w:sz w:val="18"/>
          <w:szCs w:val="18"/>
          <w:lang w:eastAsia="en-US"/>
        </w:rPr>
      </w:pPr>
      <w:r w:rsidRPr="007B67C7">
        <w:rPr>
          <w:b/>
          <w:bCs/>
          <w:sz w:val="18"/>
          <w:szCs w:val="18"/>
          <w:lang w:eastAsia="en-US"/>
        </w:rPr>
        <w:t xml:space="preserve">Прошу погасить инвестиционные паи Фонда в количестве </w:t>
      </w:r>
      <w:r w:rsidRPr="007B67C7">
        <w:rPr>
          <w:b/>
          <w:bCs/>
          <w:sz w:val="18"/>
          <w:szCs w:val="18"/>
          <w:u w:val="single"/>
          <w:lang w:val="en-US" w:eastAsia="en-US"/>
        </w:rPr>
        <w:t>  </w:t>
      </w:r>
      <w:r w:rsidRPr="007B67C7">
        <w:rPr>
          <w:b/>
          <w:bCs/>
          <w:sz w:val="18"/>
          <w:szCs w:val="18"/>
          <w:u w:val="single"/>
          <w:lang w:eastAsia="en-US"/>
        </w:rPr>
        <w:t xml:space="preserve"> </w:t>
      </w:r>
      <w:r w:rsidRPr="007B67C7">
        <w:rPr>
          <w:b/>
          <w:bCs/>
          <w:sz w:val="18"/>
          <w:szCs w:val="18"/>
          <w:u w:val="single"/>
          <w:lang w:val="en-US" w:eastAsia="en-US"/>
        </w:rPr>
        <w:t>  </w:t>
      </w:r>
      <w:r w:rsidRPr="007B67C7">
        <w:rPr>
          <w:b/>
          <w:bCs/>
          <w:sz w:val="18"/>
          <w:szCs w:val="18"/>
          <w:lang w:eastAsia="en-US"/>
        </w:rPr>
        <w:t xml:space="preserve"> штук. </w:t>
      </w:r>
    </w:p>
    <w:tbl>
      <w:tblPr>
        <w:tblW w:w="4950" w:type="pct"/>
        <w:jc w:val="center"/>
        <w:tblCellSpacing w:w="0" w:type="dxa"/>
        <w:tblCellMar>
          <w:top w:w="45" w:type="dxa"/>
          <w:left w:w="45" w:type="dxa"/>
          <w:bottom w:w="45" w:type="dxa"/>
          <w:right w:w="45" w:type="dxa"/>
        </w:tblCellMar>
        <w:tblLook w:val="00A0"/>
      </w:tblPr>
      <w:tblGrid>
        <w:gridCol w:w="3876"/>
        <w:gridCol w:w="5815"/>
      </w:tblGrid>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p>
          <w:p w:rsidR="007B67C7" w:rsidRPr="007B67C7" w:rsidRDefault="007B67C7" w:rsidP="007B67C7">
            <w:pPr>
              <w:ind w:left="75"/>
              <w:contextualSpacing/>
              <w:jc w:val="right"/>
              <w:rPr>
                <w:b/>
                <w:bCs/>
                <w:sz w:val="18"/>
                <w:szCs w:val="18"/>
                <w:lang w:eastAsia="en-US"/>
              </w:rPr>
            </w:pPr>
            <w:r w:rsidRPr="007B67C7">
              <w:rPr>
                <w:b/>
                <w:bCs/>
                <w:sz w:val="18"/>
                <w:szCs w:val="18"/>
                <w:lang w:eastAsia="en-US"/>
              </w:rPr>
              <w:t>Прошу перечислить сумму денежной компенсации на счет:</w:t>
            </w:r>
          </w:p>
          <w:p w:rsidR="007B67C7" w:rsidRPr="007B67C7" w:rsidRDefault="007B67C7" w:rsidP="007B67C7">
            <w:pPr>
              <w:ind w:left="75"/>
              <w:contextualSpacing/>
              <w:jc w:val="right"/>
              <w:rPr>
                <w:b/>
                <w:bCs/>
                <w:sz w:val="18"/>
                <w:szCs w:val="18"/>
                <w:lang w:eastAsia="en-US"/>
              </w:rPr>
            </w:pPr>
            <w:r w:rsidRPr="007B67C7">
              <w:rPr>
                <w:b/>
                <w:bCs/>
                <w:sz w:val="18"/>
                <w:szCs w:val="18"/>
                <w:lang w:eastAsia="en-US"/>
              </w:rPr>
              <w:t>Указывается счет лица, погашающего инвестиционные паи</w:t>
            </w:r>
            <w:r w:rsidRPr="007B67C7">
              <w:rPr>
                <w:b/>
                <w:bCs/>
                <w:sz w:val="18"/>
                <w:szCs w:val="18"/>
                <w:lang w:eastAsia="en-US"/>
              </w:rPr>
              <w:br/>
            </w:r>
            <w:r w:rsidRPr="007B67C7">
              <w:rPr>
                <w:sz w:val="9"/>
                <w:szCs w:val="9"/>
                <w:lang w:eastAsia="en-US"/>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r w:rsidRPr="007B67C7">
              <w:rPr>
                <w:sz w:val="18"/>
                <w:szCs w:val="18"/>
                <w:lang w:val="en-US" w:eastAsia="en-US"/>
              </w:rPr>
              <w:t> </w:t>
            </w:r>
          </w:p>
        </w:tc>
      </w:tr>
    </w:tbl>
    <w:p w:rsidR="007B67C7" w:rsidRPr="007B67C7" w:rsidRDefault="007B67C7" w:rsidP="007B67C7">
      <w:pPr>
        <w:contextualSpacing/>
        <w:rPr>
          <w:sz w:val="18"/>
          <w:szCs w:val="18"/>
          <w:lang w:eastAsia="en-US"/>
        </w:rPr>
      </w:pPr>
    </w:p>
    <w:p w:rsidR="007B67C7" w:rsidRPr="007B67C7" w:rsidRDefault="007B67C7" w:rsidP="007B67C7">
      <w:pPr>
        <w:contextualSpacing/>
        <w:rPr>
          <w:sz w:val="18"/>
          <w:szCs w:val="18"/>
          <w:lang w:eastAsia="en-US"/>
        </w:rPr>
      </w:pPr>
      <w:r w:rsidRPr="007B67C7">
        <w:rPr>
          <w:sz w:val="18"/>
          <w:szCs w:val="18"/>
          <w:lang w:eastAsia="en-US"/>
        </w:rPr>
        <w:t>Настоящая заявка носит безотзывный характер.</w:t>
      </w:r>
      <w:r w:rsidRPr="007B67C7">
        <w:rPr>
          <w:sz w:val="18"/>
          <w:szCs w:val="18"/>
          <w:lang w:eastAsia="en-US"/>
        </w:rPr>
        <w:br/>
        <w:t>С Правилами Фонда ознакомлен.</w:t>
      </w:r>
    </w:p>
    <w:tbl>
      <w:tblPr>
        <w:tblW w:w="5000" w:type="pct"/>
        <w:tblCellSpacing w:w="75" w:type="dxa"/>
        <w:tblCellMar>
          <w:left w:w="0" w:type="dxa"/>
          <w:right w:w="0" w:type="dxa"/>
        </w:tblCellMar>
        <w:tblLook w:val="00A0"/>
      </w:tblPr>
      <w:tblGrid>
        <w:gridCol w:w="2770"/>
        <w:gridCol w:w="7319"/>
      </w:tblGrid>
      <w:tr w:rsidR="007B67C7" w:rsidRPr="007B67C7" w:rsidTr="007B67C7">
        <w:trPr>
          <w:tblCellSpacing w:w="75" w:type="dxa"/>
        </w:trPr>
        <w:tc>
          <w:tcPr>
            <w:tcW w:w="1320" w:type="pct"/>
            <w:tcMar>
              <w:top w:w="30" w:type="dxa"/>
              <w:left w:w="75" w:type="dxa"/>
              <w:bottom w:w="30" w:type="dxa"/>
              <w:right w:w="75" w:type="dxa"/>
            </w:tcMar>
          </w:tcPr>
          <w:p w:rsidR="007B67C7" w:rsidRPr="007B67C7" w:rsidRDefault="007B67C7" w:rsidP="007B67C7">
            <w:pPr>
              <w:pBdr>
                <w:bottom w:val="single" w:sz="8" w:space="0" w:color="000000"/>
              </w:pBdr>
              <w:ind w:left="75"/>
              <w:contextualSpacing/>
              <w:rPr>
                <w:sz w:val="18"/>
                <w:szCs w:val="18"/>
                <w:lang w:eastAsia="en-US"/>
              </w:rPr>
            </w:pPr>
            <w:r w:rsidRPr="007B67C7">
              <w:rPr>
                <w:sz w:val="18"/>
                <w:szCs w:val="18"/>
                <w:lang w:eastAsia="en-US"/>
              </w:rPr>
              <w:t xml:space="preserve">Подпись </w:t>
            </w:r>
            <w:r w:rsidRPr="007B67C7">
              <w:rPr>
                <w:sz w:val="18"/>
                <w:szCs w:val="18"/>
                <w:lang w:eastAsia="en-US"/>
              </w:rPr>
              <w:br/>
              <w:t>Уполномоченного представителя</w:t>
            </w:r>
          </w:p>
        </w:tc>
        <w:tc>
          <w:tcPr>
            <w:tcW w:w="0" w:type="auto"/>
            <w:tcMar>
              <w:top w:w="30" w:type="dxa"/>
              <w:left w:w="75" w:type="dxa"/>
              <w:bottom w:w="30" w:type="dxa"/>
              <w:right w:w="75" w:type="dxa"/>
            </w:tcMar>
          </w:tcPr>
          <w:p w:rsidR="007B67C7" w:rsidRPr="007B67C7" w:rsidRDefault="007B67C7" w:rsidP="007B67C7">
            <w:pPr>
              <w:pBdr>
                <w:bottom w:val="single" w:sz="8" w:space="0" w:color="000000"/>
              </w:pBdr>
              <w:ind w:left="75"/>
              <w:contextualSpacing/>
              <w:rPr>
                <w:sz w:val="18"/>
                <w:szCs w:val="18"/>
                <w:lang w:eastAsia="en-US"/>
              </w:rPr>
            </w:pPr>
            <w:r w:rsidRPr="007B67C7">
              <w:rPr>
                <w:sz w:val="18"/>
                <w:szCs w:val="18"/>
                <w:lang w:eastAsia="en-US"/>
              </w:rPr>
              <w:t>Подпись лица</w:t>
            </w:r>
            <w:r w:rsidRPr="007B67C7">
              <w:rPr>
                <w:sz w:val="18"/>
                <w:szCs w:val="18"/>
                <w:lang w:eastAsia="en-US"/>
              </w:rPr>
              <w:br/>
              <w:t>принявшего заявку</w:t>
            </w:r>
          </w:p>
          <w:p w:rsidR="007B67C7" w:rsidRPr="007B67C7" w:rsidRDefault="007B67C7" w:rsidP="007B67C7">
            <w:pPr>
              <w:ind w:left="6195"/>
              <w:contextualSpacing/>
              <w:jc w:val="center"/>
              <w:rPr>
                <w:sz w:val="18"/>
                <w:szCs w:val="18"/>
                <w:lang w:eastAsia="en-US"/>
              </w:rPr>
            </w:pPr>
            <w:r w:rsidRPr="007B67C7">
              <w:rPr>
                <w:sz w:val="18"/>
                <w:szCs w:val="18"/>
                <w:lang w:eastAsia="en-US"/>
              </w:rPr>
              <w:t>М.П.</w:t>
            </w:r>
          </w:p>
        </w:tc>
      </w:tr>
    </w:tbl>
    <w:p w:rsidR="007B67C7" w:rsidRPr="007B67C7" w:rsidRDefault="007B67C7" w:rsidP="007B67C7">
      <w:pPr>
        <w:rPr>
          <w:sz w:val="18"/>
          <w:szCs w:val="18"/>
          <w:lang w:eastAsia="en-US"/>
        </w:rPr>
      </w:pPr>
    </w:p>
    <w:p w:rsidR="007B67C7" w:rsidRPr="007B67C7" w:rsidRDefault="007B67C7" w:rsidP="007B67C7">
      <w:pPr>
        <w:rPr>
          <w:sz w:val="18"/>
          <w:szCs w:val="18"/>
        </w:rPr>
      </w:pPr>
      <w:r w:rsidRPr="007B67C7">
        <w:rPr>
          <w:sz w:val="18"/>
          <w:szCs w:val="18"/>
        </w:rPr>
        <w:t>* Поле не является обязательным для заполнения</w:t>
      </w:r>
    </w:p>
    <w:p w:rsidR="007B67C7" w:rsidRPr="007B67C7" w:rsidRDefault="007B67C7" w:rsidP="007B67C7">
      <w:pPr>
        <w:ind w:left="367"/>
        <w:contextualSpacing/>
        <w:rPr>
          <w:sz w:val="18"/>
          <w:szCs w:val="18"/>
          <w:lang w:eastAsia="en-US"/>
        </w:rPr>
      </w:pPr>
    </w:p>
    <w:p w:rsidR="007B67C7" w:rsidRPr="007B67C7" w:rsidRDefault="007B67C7" w:rsidP="007B67C7">
      <w:pPr>
        <w:contextualSpacing/>
        <w:rPr>
          <w:sz w:val="18"/>
          <w:szCs w:val="18"/>
          <w:lang w:eastAsia="en-US"/>
        </w:rPr>
      </w:pPr>
    </w:p>
    <w:p w:rsidR="007B67C7" w:rsidRPr="007B67C7" w:rsidRDefault="007B67C7" w:rsidP="007B67C7">
      <w:pPr>
        <w:contextualSpacing/>
        <w:rPr>
          <w:sz w:val="18"/>
          <w:szCs w:val="18"/>
          <w:lang w:eastAsia="en-US"/>
        </w:rPr>
      </w:pPr>
    </w:p>
    <w:p w:rsidR="007B67C7" w:rsidRPr="007B67C7" w:rsidRDefault="007B67C7" w:rsidP="007B67C7">
      <w:pPr>
        <w:contextualSpacing/>
        <w:jc w:val="right"/>
        <w:rPr>
          <w:sz w:val="18"/>
          <w:szCs w:val="18"/>
          <w:lang w:eastAsia="en-US"/>
        </w:rPr>
      </w:pPr>
      <w:r w:rsidRPr="007B67C7">
        <w:rPr>
          <w:sz w:val="18"/>
          <w:szCs w:val="18"/>
          <w:lang w:eastAsia="en-US"/>
        </w:rPr>
        <w:br w:type="page"/>
        <w:t xml:space="preserve">Приложение № 6 к Правилам Фонда </w:t>
      </w:r>
    </w:p>
    <w:p w:rsidR="00264F81" w:rsidRPr="005A2F36" w:rsidRDefault="00264F81" w:rsidP="007B67C7">
      <w:pPr>
        <w:keepNext/>
        <w:contextualSpacing/>
        <w:jc w:val="center"/>
        <w:outlineLvl w:val="0"/>
        <w:rPr>
          <w:b/>
          <w:bCs/>
          <w:kern w:val="32"/>
          <w:sz w:val="18"/>
          <w:szCs w:val="18"/>
        </w:rPr>
      </w:pPr>
    </w:p>
    <w:p w:rsidR="007B67C7" w:rsidRPr="007B67C7" w:rsidRDefault="007B67C7" w:rsidP="007B67C7">
      <w:pPr>
        <w:keepNext/>
        <w:contextualSpacing/>
        <w:jc w:val="center"/>
        <w:outlineLvl w:val="0"/>
        <w:rPr>
          <w:b/>
          <w:bCs/>
          <w:kern w:val="32"/>
          <w:sz w:val="18"/>
          <w:szCs w:val="18"/>
        </w:rPr>
      </w:pPr>
      <w:r w:rsidRPr="007B67C7">
        <w:rPr>
          <w:b/>
          <w:bCs/>
          <w:kern w:val="32"/>
          <w:sz w:val="18"/>
          <w:szCs w:val="18"/>
        </w:rPr>
        <w:t>Заявка на погашение инвестиционных паев №</w:t>
      </w:r>
      <w:r w:rsidRPr="007B67C7">
        <w:rPr>
          <w:b/>
          <w:bCs/>
          <w:kern w:val="32"/>
          <w:sz w:val="18"/>
          <w:szCs w:val="18"/>
        </w:rPr>
        <w:br/>
        <w:t>для юридических лиц - номинальных держателей</w:t>
      </w:r>
    </w:p>
    <w:p w:rsidR="007B67C7" w:rsidRPr="007B67C7" w:rsidRDefault="007B67C7" w:rsidP="007B67C7">
      <w:pPr>
        <w:contextualSpacing/>
        <w:rPr>
          <w:sz w:val="18"/>
          <w:szCs w:val="18"/>
          <w:lang w:eastAsia="en-US"/>
        </w:rPr>
      </w:pPr>
      <w:r w:rsidRPr="007B67C7">
        <w:rPr>
          <w:b/>
          <w:bCs/>
          <w:sz w:val="18"/>
          <w:szCs w:val="18"/>
          <w:lang w:eastAsia="en-US"/>
        </w:rPr>
        <w:t>Дата: ___________ Время:</w:t>
      </w:r>
    </w:p>
    <w:tbl>
      <w:tblPr>
        <w:tblW w:w="4950" w:type="pct"/>
        <w:jc w:val="center"/>
        <w:tblCellSpacing w:w="0" w:type="dxa"/>
        <w:tblCellMar>
          <w:top w:w="45" w:type="dxa"/>
          <w:left w:w="45" w:type="dxa"/>
          <w:bottom w:w="45" w:type="dxa"/>
          <w:right w:w="45" w:type="dxa"/>
        </w:tblCellMar>
        <w:tblLook w:val="00A0"/>
      </w:tblPr>
      <w:tblGrid>
        <w:gridCol w:w="3876"/>
        <w:gridCol w:w="5815"/>
      </w:tblGrid>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r w:rsidRPr="007B67C7">
              <w:rPr>
                <w:sz w:val="18"/>
                <w:szCs w:val="18"/>
                <w:lang w:val="en-US" w:eastAsia="en-US"/>
              </w:rPr>
              <w:t> </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r w:rsidRPr="007B67C7">
              <w:rPr>
                <w:sz w:val="18"/>
                <w:szCs w:val="18"/>
                <w:lang w:val="en-US" w:eastAsia="en-US"/>
              </w:rPr>
              <w:t> </w:t>
            </w:r>
          </w:p>
        </w:tc>
      </w:tr>
    </w:tbl>
    <w:p w:rsidR="007B67C7" w:rsidRPr="007B67C7" w:rsidRDefault="007B67C7" w:rsidP="007B67C7">
      <w:pPr>
        <w:keepNext/>
        <w:shd w:val="clear" w:color="auto" w:fill="BFBFBF"/>
        <w:spacing w:before="240"/>
        <w:contextualSpacing/>
        <w:jc w:val="center"/>
        <w:outlineLvl w:val="2"/>
        <w:rPr>
          <w:b/>
          <w:bCs/>
          <w:sz w:val="18"/>
          <w:szCs w:val="18"/>
          <w:lang w:eastAsia="en-US"/>
        </w:rPr>
      </w:pPr>
      <w:r w:rsidRPr="007B67C7">
        <w:rPr>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A0"/>
      </w:tblPr>
      <w:tblGrid>
        <w:gridCol w:w="3876"/>
        <w:gridCol w:w="5815"/>
      </w:tblGrid>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r w:rsidRPr="007B67C7">
              <w:rPr>
                <w:sz w:val="18"/>
                <w:szCs w:val="18"/>
                <w:lang w:val="en-US" w:eastAsia="en-US"/>
              </w:rPr>
              <w:t> </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Документ:</w:t>
            </w:r>
            <w:r w:rsidRPr="007B67C7">
              <w:rPr>
                <w:sz w:val="18"/>
                <w:szCs w:val="18"/>
                <w:lang w:eastAsia="en-US"/>
              </w:rPr>
              <w:br/>
            </w:r>
            <w:r w:rsidRPr="007B67C7">
              <w:rPr>
                <w:sz w:val="9"/>
                <w:szCs w:val="9"/>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r w:rsidRPr="007B67C7">
              <w:rPr>
                <w:sz w:val="18"/>
                <w:szCs w:val="18"/>
                <w:lang w:val="en-US" w:eastAsia="en-US"/>
              </w:rPr>
              <w:t> </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Номер лицевого счета:</w:t>
            </w:r>
            <w:r w:rsidRPr="007B67C7">
              <w:rPr>
                <w:b/>
                <w:bCs/>
                <w:sz w:val="18"/>
                <w:szCs w:val="18"/>
                <w:lang w:eastAsia="en-US"/>
              </w:rPr>
              <w:br/>
            </w:r>
            <w:r w:rsidRPr="007B67C7">
              <w:rPr>
                <w:sz w:val="9"/>
                <w:szCs w:val="9"/>
                <w:lang w:eastAsia="en-US"/>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p>
        </w:tc>
      </w:tr>
    </w:tbl>
    <w:p w:rsidR="007B67C7" w:rsidRPr="007B67C7" w:rsidRDefault="007B67C7" w:rsidP="007B67C7">
      <w:pPr>
        <w:keepNext/>
        <w:shd w:val="clear" w:color="auto" w:fill="BFBFBF"/>
        <w:spacing w:before="240"/>
        <w:contextualSpacing/>
        <w:jc w:val="center"/>
        <w:outlineLvl w:val="2"/>
        <w:rPr>
          <w:b/>
          <w:bCs/>
          <w:sz w:val="18"/>
          <w:szCs w:val="18"/>
          <w:lang w:eastAsia="en-US"/>
        </w:rPr>
      </w:pPr>
      <w:r w:rsidRPr="007B67C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A0"/>
      </w:tblPr>
      <w:tblGrid>
        <w:gridCol w:w="3876"/>
        <w:gridCol w:w="5815"/>
      </w:tblGrid>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r w:rsidRPr="007B67C7">
              <w:rPr>
                <w:sz w:val="18"/>
                <w:szCs w:val="18"/>
                <w:lang w:val="en-US" w:eastAsia="en-US"/>
              </w:rPr>
              <w:t> </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Действующий на основании:</w:t>
            </w:r>
            <w:r w:rsidRPr="007B67C7">
              <w:rPr>
                <w:sz w:val="18"/>
                <w:szCs w:val="18"/>
                <w:lang w:eastAsia="en-US"/>
              </w:rPr>
              <w:br/>
            </w:r>
            <w:r w:rsidRPr="007B67C7">
              <w:rPr>
                <w:sz w:val="9"/>
                <w:szCs w:val="9"/>
                <w:lang w:eastAsia="en-US"/>
              </w:rPr>
              <w:t>(наименование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r w:rsidRPr="007B67C7">
              <w:rPr>
                <w:sz w:val="18"/>
                <w:szCs w:val="18"/>
                <w:lang w:val="en-US" w:eastAsia="en-US"/>
              </w:rPr>
              <w:t> </w:t>
            </w:r>
          </w:p>
        </w:tc>
      </w:tr>
      <w:tr w:rsidR="007B67C7" w:rsidRPr="007B67C7" w:rsidTr="007B67C7">
        <w:trPr>
          <w:tblCellSpacing w:w="0" w:type="dxa"/>
          <w:jc w:val="center"/>
        </w:trPr>
        <w:tc>
          <w:tcPr>
            <w:tcW w:w="0" w:type="auto"/>
            <w:gridSpan w:val="2"/>
            <w:tcMar>
              <w:top w:w="30" w:type="dxa"/>
              <w:left w:w="75" w:type="dxa"/>
              <w:bottom w:w="30" w:type="dxa"/>
              <w:right w:w="75" w:type="dxa"/>
            </w:tcMar>
            <w:vAlign w:val="center"/>
          </w:tcPr>
          <w:p w:rsidR="007B67C7" w:rsidRPr="007B67C7" w:rsidRDefault="007B67C7" w:rsidP="007B67C7">
            <w:pPr>
              <w:keepNext/>
              <w:ind w:left="75"/>
              <w:contextualSpacing/>
              <w:jc w:val="center"/>
              <w:outlineLvl w:val="1"/>
              <w:rPr>
                <w:b/>
                <w:bCs/>
                <w:i/>
                <w:iCs/>
                <w:sz w:val="18"/>
                <w:szCs w:val="18"/>
                <w:u w:val="single"/>
                <w:lang w:eastAsia="en-US"/>
              </w:rPr>
            </w:pPr>
            <w:r w:rsidRPr="007B67C7">
              <w:rPr>
                <w:b/>
                <w:bCs/>
                <w:i/>
                <w:iCs/>
                <w:sz w:val="18"/>
                <w:szCs w:val="18"/>
                <w:u w:val="single"/>
              </w:rPr>
              <w:t>Для физических лиц</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Документ, удостоверяющий личность представителя:</w:t>
            </w:r>
            <w:r w:rsidRPr="007B67C7">
              <w:rPr>
                <w:sz w:val="18"/>
                <w:szCs w:val="18"/>
                <w:lang w:eastAsia="en-US"/>
              </w:rPr>
              <w:br/>
            </w:r>
            <w:r w:rsidRPr="007B67C7">
              <w:rPr>
                <w:sz w:val="9"/>
                <w:szCs w:val="9"/>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r w:rsidRPr="007B67C7">
              <w:rPr>
                <w:sz w:val="18"/>
                <w:szCs w:val="18"/>
                <w:lang w:val="en-US" w:eastAsia="en-US"/>
              </w:rPr>
              <w:t> </w:t>
            </w:r>
          </w:p>
        </w:tc>
      </w:tr>
      <w:tr w:rsidR="007B67C7" w:rsidRPr="007B67C7" w:rsidTr="007B67C7">
        <w:trPr>
          <w:tblCellSpacing w:w="0" w:type="dxa"/>
          <w:jc w:val="center"/>
        </w:trPr>
        <w:tc>
          <w:tcPr>
            <w:tcW w:w="0" w:type="auto"/>
            <w:gridSpan w:val="2"/>
            <w:tcMar>
              <w:top w:w="30" w:type="dxa"/>
              <w:left w:w="75" w:type="dxa"/>
              <w:bottom w:w="30" w:type="dxa"/>
              <w:right w:w="75" w:type="dxa"/>
            </w:tcMar>
            <w:vAlign w:val="center"/>
          </w:tcPr>
          <w:p w:rsidR="007B67C7" w:rsidRPr="007B67C7" w:rsidRDefault="007B67C7" w:rsidP="007B67C7">
            <w:pPr>
              <w:keepNext/>
              <w:ind w:left="75"/>
              <w:contextualSpacing/>
              <w:jc w:val="center"/>
              <w:outlineLvl w:val="1"/>
              <w:rPr>
                <w:b/>
                <w:bCs/>
                <w:i/>
                <w:iCs/>
                <w:sz w:val="18"/>
                <w:szCs w:val="18"/>
                <w:u w:val="single"/>
                <w:lang w:eastAsia="en-US"/>
              </w:rPr>
            </w:pPr>
            <w:r w:rsidRPr="007B67C7">
              <w:rPr>
                <w:b/>
                <w:bCs/>
                <w:i/>
                <w:iCs/>
                <w:sz w:val="18"/>
                <w:szCs w:val="18"/>
                <w:u w:val="single"/>
              </w:rPr>
              <w:t>Для юридических лиц</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Свидетельство о регистрации:</w:t>
            </w:r>
            <w:r w:rsidRPr="007B67C7">
              <w:rPr>
                <w:sz w:val="18"/>
                <w:szCs w:val="18"/>
                <w:lang w:eastAsia="en-US"/>
              </w:rPr>
              <w:br/>
            </w:r>
            <w:r w:rsidRPr="007B67C7">
              <w:rPr>
                <w:sz w:val="9"/>
                <w:szCs w:val="9"/>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r w:rsidRPr="007B67C7">
              <w:rPr>
                <w:sz w:val="18"/>
                <w:szCs w:val="18"/>
                <w:lang w:val="en-US" w:eastAsia="en-US"/>
              </w:rPr>
              <w:t> </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В лице:</w:t>
            </w:r>
            <w:r w:rsidRPr="007B67C7">
              <w:rPr>
                <w:sz w:val="18"/>
                <w:szCs w:val="18"/>
                <w:lang w:eastAsia="en-US"/>
              </w:rPr>
              <w:br/>
            </w:r>
            <w:r w:rsidRPr="007B67C7">
              <w:rPr>
                <w:sz w:val="9"/>
                <w:szCs w:val="9"/>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r w:rsidRPr="007B67C7">
              <w:rPr>
                <w:sz w:val="18"/>
                <w:szCs w:val="18"/>
                <w:lang w:val="en-US" w:eastAsia="en-US"/>
              </w:rPr>
              <w:t> </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Документ, удостоверяющий личность:</w:t>
            </w:r>
            <w:r w:rsidRPr="007B67C7">
              <w:rPr>
                <w:sz w:val="18"/>
                <w:szCs w:val="18"/>
                <w:lang w:eastAsia="en-US"/>
              </w:rPr>
              <w:br/>
            </w:r>
            <w:r w:rsidRPr="007B67C7">
              <w:rPr>
                <w:sz w:val="9"/>
                <w:szCs w:val="9"/>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r w:rsidRPr="007B67C7">
              <w:rPr>
                <w:sz w:val="18"/>
                <w:szCs w:val="18"/>
                <w:lang w:val="en-US" w:eastAsia="en-US"/>
              </w:rPr>
              <w:t> </w:t>
            </w: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Действующий на основании:</w:t>
            </w:r>
            <w:r w:rsidRPr="007B67C7">
              <w:rPr>
                <w:sz w:val="18"/>
                <w:szCs w:val="18"/>
                <w:lang w:eastAsia="en-US"/>
              </w:rPr>
              <w:br/>
            </w:r>
            <w:r w:rsidRPr="007B67C7">
              <w:rPr>
                <w:sz w:val="9"/>
                <w:szCs w:val="9"/>
                <w:lang w:eastAsia="en-US"/>
              </w:rPr>
              <w:t>(наименование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r w:rsidRPr="007B67C7">
              <w:rPr>
                <w:sz w:val="18"/>
                <w:szCs w:val="18"/>
                <w:lang w:val="en-US" w:eastAsia="en-US"/>
              </w:rPr>
              <w:t> </w:t>
            </w:r>
          </w:p>
        </w:tc>
      </w:tr>
    </w:tbl>
    <w:p w:rsidR="007B67C7" w:rsidRPr="007B67C7" w:rsidRDefault="007B67C7" w:rsidP="007B67C7">
      <w:pPr>
        <w:contextualSpacing/>
        <w:jc w:val="center"/>
        <w:rPr>
          <w:sz w:val="18"/>
          <w:szCs w:val="18"/>
          <w:lang w:eastAsia="en-US"/>
        </w:rPr>
      </w:pPr>
      <w:r w:rsidRPr="007B67C7">
        <w:rPr>
          <w:b/>
          <w:bCs/>
          <w:sz w:val="18"/>
          <w:szCs w:val="18"/>
          <w:lang w:eastAsia="en-US"/>
        </w:rPr>
        <w:t xml:space="preserve">Прошу погасить инвестиционные паи Фонда в количестве </w:t>
      </w:r>
      <w:r w:rsidRPr="007B67C7">
        <w:rPr>
          <w:b/>
          <w:bCs/>
          <w:sz w:val="18"/>
          <w:szCs w:val="18"/>
          <w:u w:val="single"/>
          <w:lang w:val="en-US" w:eastAsia="en-US"/>
        </w:rPr>
        <w:t>  </w:t>
      </w:r>
      <w:r w:rsidRPr="007B67C7">
        <w:rPr>
          <w:b/>
          <w:bCs/>
          <w:sz w:val="18"/>
          <w:szCs w:val="18"/>
          <w:u w:val="single"/>
          <w:lang w:eastAsia="en-US"/>
        </w:rPr>
        <w:t xml:space="preserve"> </w:t>
      </w:r>
      <w:r w:rsidRPr="007B67C7">
        <w:rPr>
          <w:b/>
          <w:bCs/>
          <w:sz w:val="18"/>
          <w:szCs w:val="18"/>
          <w:u w:val="single"/>
          <w:lang w:val="en-US" w:eastAsia="en-US"/>
        </w:rPr>
        <w:t>  </w:t>
      </w:r>
      <w:r w:rsidRPr="007B67C7">
        <w:rPr>
          <w:b/>
          <w:bCs/>
          <w:sz w:val="18"/>
          <w:szCs w:val="18"/>
          <w:lang w:eastAsia="en-US"/>
        </w:rPr>
        <w:t xml:space="preserve"> штук. </w:t>
      </w:r>
    </w:p>
    <w:tbl>
      <w:tblPr>
        <w:tblW w:w="4950" w:type="pct"/>
        <w:jc w:val="center"/>
        <w:tblCellSpacing w:w="0" w:type="dxa"/>
        <w:tblCellMar>
          <w:top w:w="45" w:type="dxa"/>
          <w:left w:w="45" w:type="dxa"/>
          <w:bottom w:w="45" w:type="dxa"/>
          <w:right w:w="45" w:type="dxa"/>
        </w:tblCellMar>
        <w:tblLook w:val="00A0"/>
      </w:tblPr>
      <w:tblGrid>
        <w:gridCol w:w="3876"/>
        <w:gridCol w:w="5815"/>
      </w:tblGrid>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Прошу перечислить сумму денежной компенсации на счет:</w:t>
            </w:r>
            <w:r w:rsidRPr="007B67C7">
              <w:rPr>
                <w:b/>
                <w:bCs/>
                <w:sz w:val="18"/>
                <w:szCs w:val="18"/>
                <w:lang w:eastAsia="en-US"/>
              </w:rPr>
              <w:br/>
            </w:r>
            <w:r w:rsidRPr="007B67C7">
              <w:rPr>
                <w:sz w:val="9"/>
                <w:szCs w:val="9"/>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i/>
                <w:sz w:val="18"/>
                <w:szCs w:val="18"/>
                <w:highlight w:val="magenta"/>
                <w:lang w:eastAsia="en-US"/>
              </w:rPr>
            </w:pPr>
          </w:p>
        </w:tc>
      </w:tr>
    </w:tbl>
    <w:p w:rsidR="007B67C7" w:rsidRPr="007B67C7" w:rsidRDefault="007B67C7" w:rsidP="007B67C7">
      <w:pPr>
        <w:keepNext/>
        <w:contextualSpacing/>
        <w:jc w:val="center"/>
        <w:outlineLvl w:val="2"/>
        <w:rPr>
          <w:b/>
          <w:bCs/>
          <w:sz w:val="18"/>
          <w:szCs w:val="18"/>
          <w:lang w:eastAsia="en-US"/>
        </w:rPr>
      </w:pPr>
      <w:r w:rsidRPr="007B67C7">
        <w:rPr>
          <w:b/>
          <w:bCs/>
          <w:sz w:val="18"/>
          <w:szCs w:val="18"/>
        </w:rPr>
        <w:t>Информация о каждом номинальном держателе погашаемых инвестиционных паев:</w:t>
      </w:r>
    </w:p>
    <w:p w:rsidR="007B67C7" w:rsidRPr="007B67C7" w:rsidRDefault="007B67C7" w:rsidP="007B67C7">
      <w:pPr>
        <w:keepNext/>
        <w:spacing w:before="240"/>
        <w:contextualSpacing/>
        <w:jc w:val="center"/>
        <w:outlineLvl w:val="2"/>
        <w:rPr>
          <w:b/>
          <w:bCs/>
          <w:sz w:val="16"/>
          <w:szCs w:val="16"/>
        </w:rPr>
      </w:pPr>
      <w:r w:rsidRPr="007B67C7">
        <w:rPr>
          <w:bCs/>
          <w:sz w:val="16"/>
          <w:szCs w:val="16"/>
        </w:rPr>
        <w:t>(полное наименование, номера счетов депо</w:t>
      </w:r>
      <w:r w:rsidRPr="007B67C7">
        <w:rPr>
          <w:b/>
          <w:bCs/>
          <w:sz w:val="16"/>
          <w:szCs w:val="16"/>
        </w:rPr>
        <w:t>)</w:t>
      </w:r>
    </w:p>
    <w:tbl>
      <w:tblPr>
        <w:tblW w:w="4950" w:type="pct"/>
        <w:jc w:val="center"/>
        <w:tblCellSpacing w:w="0" w:type="dxa"/>
        <w:tblCellMar>
          <w:top w:w="45" w:type="dxa"/>
          <w:left w:w="45" w:type="dxa"/>
          <w:bottom w:w="45" w:type="dxa"/>
          <w:right w:w="45" w:type="dxa"/>
        </w:tblCellMar>
        <w:tblLook w:val="00A0"/>
      </w:tblPr>
      <w:tblGrid>
        <w:gridCol w:w="9691"/>
      </w:tblGrid>
      <w:tr w:rsidR="007B67C7" w:rsidRPr="007B67C7" w:rsidTr="007B67C7">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p>
        </w:tc>
      </w:tr>
    </w:tbl>
    <w:p w:rsidR="007B67C7" w:rsidRPr="007B67C7" w:rsidRDefault="007B67C7" w:rsidP="007B67C7">
      <w:pPr>
        <w:keepNext/>
        <w:contextualSpacing/>
        <w:jc w:val="center"/>
        <w:outlineLvl w:val="2"/>
        <w:rPr>
          <w:b/>
          <w:bCs/>
          <w:sz w:val="18"/>
          <w:szCs w:val="18"/>
          <w:lang w:eastAsia="en-US"/>
        </w:rPr>
      </w:pPr>
      <w:r w:rsidRPr="007B67C7">
        <w:rPr>
          <w:b/>
          <w:bCs/>
          <w:sz w:val="18"/>
          <w:szCs w:val="18"/>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A0"/>
      </w:tblPr>
      <w:tblGrid>
        <w:gridCol w:w="3876"/>
        <w:gridCol w:w="5815"/>
      </w:tblGrid>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p>
        </w:tc>
      </w:tr>
      <w:tr w:rsidR="007B67C7" w:rsidRPr="007B67C7" w:rsidTr="007B67C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bCs/>
                <w:sz w:val="18"/>
                <w:szCs w:val="18"/>
                <w:lang w:eastAsia="en-US"/>
              </w:rPr>
            </w:pPr>
            <w:r w:rsidRPr="007B67C7">
              <w:rPr>
                <w:b/>
                <w:bCs/>
                <w:sz w:val="18"/>
                <w:szCs w:val="18"/>
                <w:lang w:eastAsia="en-US"/>
              </w:rPr>
              <w:t>Документ:</w:t>
            </w:r>
            <w:r w:rsidRPr="007B67C7">
              <w:rPr>
                <w:sz w:val="18"/>
                <w:szCs w:val="18"/>
                <w:lang w:eastAsia="en-US"/>
              </w:rPr>
              <w:br/>
            </w:r>
            <w:r w:rsidRPr="007B67C7">
              <w:rPr>
                <w:sz w:val="9"/>
                <w:szCs w:val="9"/>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r w:rsidRPr="007B67C7">
              <w:rPr>
                <w:sz w:val="18"/>
                <w:szCs w:val="18"/>
                <w:lang w:val="en-US" w:eastAsia="en-US"/>
              </w:rPr>
              <w:t> </w:t>
            </w:r>
          </w:p>
        </w:tc>
      </w:tr>
      <w:tr w:rsidR="007B67C7" w:rsidRPr="007B67C7" w:rsidTr="007B67C7">
        <w:trPr>
          <w:tblCellSpacing w:w="0" w:type="dxa"/>
          <w:jc w:val="center"/>
        </w:trPr>
        <w:tc>
          <w:tcPr>
            <w:tcW w:w="2000" w:type="pct"/>
            <w:tcMar>
              <w:top w:w="30" w:type="dxa"/>
              <w:left w:w="75" w:type="dxa"/>
              <w:bottom w:w="30" w:type="dxa"/>
              <w:right w:w="75" w:type="dxa"/>
            </w:tcMar>
            <w:vAlign w:val="center"/>
          </w:tcPr>
          <w:p w:rsidR="007B67C7" w:rsidRPr="007B67C7" w:rsidRDefault="007B67C7" w:rsidP="007B67C7">
            <w:pPr>
              <w:ind w:left="75"/>
              <w:contextualSpacing/>
              <w:jc w:val="right"/>
              <w:rPr>
                <w:b/>
                <w:iCs/>
                <w:noProof/>
                <w:sz w:val="18"/>
                <w:szCs w:val="18"/>
                <w:lang w:eastAsia="en-US"/>
              </w:rPr>
            </w:pPr>
            <w:r w:rsidRPr="007B67C7">
              <w:rPr>
                <w:b/>
                <w:iCs/>
                <w:noProof/>
                <w:sz w:val="18"/>
                <w:szCs w:val="18"/>
                <w:lang w:eastAsia="en-US"/>
              </w:rPr>
              <w:t>Номер счета депо владельца</w:t>
            </w:r>
          </w:p>
          <w:p w:rsidR="007B67C7" w:rsidRPr="007B67C7" w:rsidRDefault="007B67C7" w:rsidP="007B67C7">
            <w:pPr>
              <w:ind w:left="75"/>
              <w:contextualSpacing/>
              <w:jc w:val="right"/>
              <w:rPr>
                <w:b/>
                <w:bCs/>
                <w:sz w:val="18"/>
                <w:szCs w:val="18"/>
                <w:lang w:eastAsia="en-US"/>
              </w:rPr>
            </w:pPr>
            <w:r w:rsidRPr="007B67C7">
              <w:rPr>
                <w:b/>
                <w:iCs/>
                <w:noProof/>
                <w:sz w:val="18"/>
                <w:szCs w:val="18"/>
                <w:lang w:eastAsia="en-US"/>
              </w:rPr>
              <w:t xml:space="preserve"> инвестиционных паев</w:t>
            </w:r>
          </w:p>
        </w:tc>
        <w:tc>
          <w:tcPr>
            <w:tcW w:w="0" w:type="auto"/>
            <w:tcMar>
              <w:top w:w="30" w:type="dxa"/>
              <w:left w:w="75" w:type="dxa"/>
              <w:bottom w:w="30" w:type="dxa"/>
              <w:right w:w="75" w:type="dxa"/>
            </w:tcMar>
            <w:vAlign w:val="center"/>
          </w:tcPr>
          <w:p w:rsidR="007B67C7" w:rsidRPr="007B67C7" w:rsidRDefault="007B67C7" w:rsidP="007B67C7">
            <w:pPr>
              <w:ind w:left="75"/>
              <w:contextualSpacing/>
              <w:rPr>
                <w:sz w:val="18"/>
                <w:szCs w:val="18"/>
                <w:lang w:eastAsia="en-US"/>
              </w:rPr>
            </w:pPr>
          </w:p>
        </w:tc>
      </w:tr>
      <w:tr w:rsidR="007B67C7" w:rsidRPr="007B67C7" w:rsidTr="007B67C7">
        <w:trPr>
          <w:tblCellSpacing w:w="0" w:type="dxa"/>
          <w:jc w:val="center"/>
        </w:trPr>
        <w:tc>
          <w:tcPr>
            <w:tcW w:w="2000" w:type="pct"/>
            <w:tcBorders>
              <w:top w:val="single" w:sz="4" w:space="0" w:color="C0C0C0"/>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jc w:val="right"/>
              <w:rPr>
                <w:b/>
                <w:iCs/>
                <w:noProof/>
                <w:sz w:val="18"/>
                <w:szCs w:val="18"/>
                <w:highlight w:val="yellow"/>
                <w:lang w:eastAsia="en-US"/>
              </w:rPr>
            </w:pPr>
            <w:r w:rsidRPr="007B67C7">
              <w:rPr>
                <w:b/>
                <w:iCs/>
                <w:noProof/>
                <w:sz w:val="18"/>
                <w:szCs w:val="18"/>
                <w:lang w:eastAsia="en-US"/>
              </w:rPr>
              <w:t>Количество инвестиционных паев на счете депо владельца инвестиционных паев:</w:t>
            </w:r>
          </w:p>
        </w:tc>
        <w:tc>
          <w:tcPr>
            <w:tcW w:w="0" w:type="auto"/>
            <w:tcBorders>
              <w:top w:val="single" w:sz="4" w:space="0" w:color="C0C0C0"/>
              <w:left w:val="nil"/>
              <w:bottom w:val="single" w:sz="8" w:space="0" w:color="C0C0C0"/>
              <w:right w:val="nil"/>
            </w:tcBorders>
            <w:tcMar>
              <w:top w:w="30" w:type="dxa"/>
              <w:left w:w="75" w:type="dxa"/>
              <w:bottom w:w="30" w:type="dxa"/>
              <w:right w:w="75" w:type="dxa"/>
            </w:tcMar>
            <w:vAlign w:val="center"/>
          </w:tcPr>
          <w:p w:rsidR="007B67C7" w:rsidRPr="007B67C7" w:rsidRDefault="007B67C7" w:rsidP="007B67C7">
            <w:pPr>
              <w:ind w:left="75"/>
              <w:contextualSpacing/>
              <w:rPr>
                <w:sz w:val="18"/>
                <w:szCs w:val="18"/>
                <w:highlight w:val="yellow"/>
                <w:lang w:eastAsia="en-US"/>
              </w:rPr>
            </w:pPr>
          </w:p>
        </w:tc>
      </w:tr>
    </w:tbl>
    <w:p w:rsidR="007B67C7" w:rsidRPr="007B67C7" w:rsidRDefault="007B67C7" w:rsidP="007B67C7">
      <w:pPr>
        <w:ind w:left="170"/>
        <w:contextualSpacing/>
        <w:rPr>
          <w:b/>
          <w:bCs/>
          <w:i/>
          <w:iCs/>
          <w:noProof/>
          <w:sz w:val="18"/>
          <w:szCs w:val="18"/>
          <w:lang w:eastAsia="en-US"/>
        </w:rPr>
      </w:pPr>
      <w:r w:rsidRPr="007B67C7">
        <w:rPr>
          <w:b/>
          <w:bCs/>
          <w:i/>
          <w:iCs/>
          <w:noProof/>
          <w:sz w:val="18"/>
          <w:szCs w:val="18"/>
        </w:rPr>
        <w:t>Обязательно заполняется в случае, если владелец инвестиционных паев является физическим лицом:</w:t>
      </w:r>
    </w:p>
    <w:p w:rsidR="007B67C7" w:rsidRPr="007B67C7" w:rsidRDefault="007B67C7" w:rsidP="007B67C7">
      <w:pPr>
        <w:ind w:left="170"/>
        <w:contextualSpacing/>
        <w:rPr>
          <w:b/>
          <w:bCs/>
          <w:iCs/>
          <w:noProof/>
          <w:sz w:val="18"/>
          <w:szCs w:val="18"/>
        </w:rPr>
      </w:pPr>
      <w:r w:rsidRPr="007B67C7">
        <w:rPr>
          <w:b/>
          <w:bCs/>
          <w:iCs/>
          <w:noProof/>
          <w:sz w:val="18"/>
          <w:szCs w:val="18"/>
        </w:rPr>
        <w:t>- владелец является налоговым резидентом РФ ___________</w:t>
      </w:r>
    </w:p>
    <w:p w:rsidR="007B67C7" w:rsidRPr="007B67C7" w:rsidRDefault="007B67C7" w:rsidP="007B67C7">
      <w:pPr>
        <w:ind w:left="170"/>
        <w:contextualSpacing/>
        <w:rPr>
          <w:b/>
          <w:bCs/>
          <w:iCs/>
          <w:noProof/>
          <w:sz w:val="18"/>
          <w:szCs w:val="18"/>
        </w:rPr>
      </w:pPr>
      <w:r w:rsidRPr="007B67C7">
        <w:rPr>
          <w:b/>
          <w:bCs/>
          <w:iCs/>
          <w:noProof/>
          <w:sz w:val="18"/>
          <w:szCs w:val="18"/>
        </w:rPr>
        <w:t>- владелец не является налоговым резидентов РФ _________</w:t>
      </w:r>
    </w:p>
    <w:p w:rsidR="007B67C7" w:rsidRPr="007B67C7" w:rsidRDefault="007B67C7" w:rsidP="007B67C7">
      <w:pPr>
        <w:contextualSpacing/>
        <w:rPr>
          <w:sz w:val="18"/>
          <w:szCs w:val="18"/>
          <w:lang w:eastAsia="en-US"/>
        </w:rPr>
      </w:pPr>
    </w:p>
    <w:p w:rsidR="007B67C7" w:rsidRPr="007B67C7" w:rsidRDefault="007B67C7" w:rsidP="007B67C7">
      <w:pPr>
        <w:contextualSpacing/>
        <w:rPr>
          <w:sz w:val="18"/>
          <w:szCs w:val="18"/>
          <w:lang w:eastAsia="en-US"/>
        </w:rPr>
      </w:pPr>
      <w:r w:rsidRPr="007B67C7">
        <w:rPr>
          <w:sz w:val="18"/>
          <w:szCs w:val="18"/>
          <w:lang w:eastAsia="en-US"/>
        </w:rPr>
        <w:t>Настоящая заявка носит безотзывный характер.</w:t>
      </w:r>
      <w:r w:rsidRPr="007B67C7">
        <w:rPr>
          <w:sz w:val="18"/>
          <w:szCs w:val="18"/>
          <w:lang w:eastAsia="en-US"/>
        </w:rPr>
        <w:br/>
        <w:t>С Правилами Фонда ознакомлен.</w:t>
      </w:r>
    </w:p>
    <w:tbl>
      <w:tblPr>
        <w:tblW w:w="5000" w:type="pct"/>
        <w:tblCellSpacing w:w="75" w:type="dxa"/>
        <w:tblCellMar>
          <w:left w:w="0" w:type="dxa"/>
          <w:right w:w="0" w:type="dxa"/>
        </w:tblCellMar>
        <w:tblLook w:val="00A0"/>
      </w:tblPr>
      <w:tblGrid>
        <w:gridCol w:w="2770"/>
        <w:gridCol w:w="7319"/>
      </w:tblGrid>
      <w:tr w:rsidR="007B67C7" w:rsidRPr="007B67C7" w:rsidTr="007B67C7">
        <w:trPr>
          <w:tblCellSpacing w:w="75" w:type="dxa"/>
        </w:trPr>
        <w:tc>
          <w:tcPr>
            <w:tcW w:w="1320" w:type="pct"/>
            <w:tcMar>
              <w:top w:w="30" w:type="dxa"/>
              <w:left w:w="75" w:type="dxa"/>
              <w:bottom w:w="30" w:type="dxa"/>
              <w:right w:w="75" w:type="dxa"/>
            </w:tcMar>
          </w:tcPr>
          <w:p w:rsidR="007B67C7" w:rsidRPr="007B67C7" w:rsidRDefault="007B67C7" w:rsidP="007B67C7">
            <w:pPr>
              <w:pBdr>
                <w:bottom w:val="single" w:sz="8" w:space="0" w:color="000000"/>
              </w:pBdr>
              <w:ind w:left="75"/>
              <w:contextualSpacing/>
              <w:rPr>
                <w:sz w:val="18"/>
                <w:szCs w:val="18"/>
                <w:lang w:eastAsia="en-US"/>
              </w:rPr>
            </w:pPr>
            <w:r w:rsidRPr="007B67C7">
              <w:rPr>
                <w:sz w:val="18"/>
                <w:szCs w:val="18"/>
                <w:lang w:eastAsia="en-US"/>
              </w:rPr>
              <w:t xml:space="preserve">Подпись </w:t>
            </w:r>
            <w:r w:rsidRPr="007B67C7">
              <w:rPr>
                <w:sz w:val="18"/>
                <w:szCs w:val="18"/>
                <w:lang w:eastAsia="en-US"/>
              </w:rPr>
              <w:br/>
              <w:t>Уполномоченного представителя</w:t>
            </w:r>
          </w:p>
        </w:tc>
        <w:tc>
          <w:tcPr>
            <w:tcW w:w="0" w:type="auto"/>
            <w:tcMar>
              <w:top w:w="30" w:type="dxa"/>
              <w:left w:w="75" w:type="dxa"/>
              <w:bottom w:w="30" w:type="dxa"/>
              <w:right w:w="75" w:type="dxa"/>
            </w:tcMar>
          </w:tcPr>
          <w:p w:rsidR="007B67C7" w:rsidRPr="007B67C7" w:rsidRDefault="007B67C7" w:rsidP="007B67C7">
            <w:pPr>
              <w:pBdr>
                <w:bottom w:val="single" w:sz="8" w:space="0" w:color="000000"/>
              </w:pBdr>
              <w:ind w:left="75"/>
              <w:contextualSpacing/>
              <w:rPr>
                <w:sz w:val="18"/>
                <w:szCs w:val="18"/>
                <w:lang w:eastAsia="en-US"/>
              </w:rPr>
            </w:pPr>
            <w:r w:rsidRPr="007B67C7">
              <w:rPr>
                <w:sz w:val="18"/>
                <w:szCs w:val="18"/>
                <w:lang w:eastAsia="en-US"/>
              </w:rPr>
              <w:t>Подпись лица</w:t>
            </w:r>
            <w:r w:rsidRPr="007B67C7">
              <w:rPr>
                <w:sz w:val="18"/>
                <w:szCs w:val="18"/>
                <w:lang w:eastAsia="en-US"/>
              </w:rPr>
              <w:br/>
              <w:t>принявшего заявку</w:t>
            </w:r>
          </w:p>
          <w:p w:rsidR="007B67C7" w:rsidRPr="007B67C7" w:rsidRDefault="007B67C7" w:rsidP="007B67C7">
            <w:pPr>
              <w:ind w:left="6195"/>
              <w:contextualSpacing/>
              <w:jc w:val="center"/>
              <w:rPr>
                <w:sz w:val="18"/>
                <w:szCs w:val="18"/>
                <w:lang w:eastAsia="en-US"/>
              </w:rPr>
            </w:pPr>
            <w:r w:rsidRPr="007B67C7">
              <w:rPr>
                <w:sz w:val="18"/>
                <w:szCs w:val="18"/>
                <w:lang w:eastAsia="en-US"/>
              </w:rPr>
              <w:t>М.П.</w:t>
            </w:r>
          </w:p>
        </w:tc>
      </w:tr>
    </w:tbl>
    <w:p w:rsidR="007B67C7" w:rsidRPr="007B67C7" w:rsidRDefault="007B67C7" w:rsidP="007B67C7">
      <w:pPr>
        <w:rPr>
          <w:sz w:val="18"/>
          <w:szCs w:val="18"/>
        </w:rPr>
      </w:pPr>
      <w:r w:rsidRPr="007B67C7">
        <w:rPr>
          <w:sz w:val="18"/>
          <w:szCs w:val="18"/>
        </w:rPr>
        <w:t>* Поле не является обязательным для заполнения</w:t>
      </w:r>
    </w:p>
    <w:p w:rsidR="007B67C7" w:rsidRPr="007B67C7" w:rsidRDefault="007B67C7" w:rsidP="007B67C7">
      <w:pPr>
        <w:autoSpaceDE w:val="0"/>
        <w:autoSpaceDN w:val="0"/>
        <w:adjustRightInd w:val="0"/>
        <w:jc w:val="both"/>
        <w:rPr>
          <w:sz w:val="24"/>
          <w:szCs w:val="24"/>
        </w:rPr>
      </w:pPr>
    </w:p>
    <w:p w:rsidR="007B67C7" w:rsidRDefault="007B67C7" w:rsidP="00727C63">
      <w:pPr>
        <w:pStyle w:val="ConsNormal"/>
        <w:widowControl/>
        <w:spacing w:before="120" w:after="120"/>
        <w:jc w:val="both"/>
        <w:rPr>
          <w:sz w:val="24"/>
          <w:szCs w:val="24"/>
        </w:rPr>
      </w:pPr>
    </w:p>
    <w:p w:rsidR="007B67C7" w:rsidRPr="007B67C7" w:rsidRDefault="007B67C7" w:rsidP="00727C63">
      <w:pPr>
        <w:pStyle w:val="ConsNormal"/>
        <w:widowControl/>
        <w:spacing w:before="120" w:after="120"/>
        <w:jc w:val="both"/>
        <w:rPr>
          <w:sz w:val="24"/>
          <w:szCs w:val="24"/>
        </w:rPr>
      </w:pPr>
    </w:p>
    <w:p w:rsidR="00727C63" w:rsidRPr="00BE1F90" w:rsidRDefault="00727C63" w:rsidP="00727C63">
      <w:pPr>
        <w:pStyle w:val="ConsNormal"/>
        <w:widowControl/>
        <w:spacing w:before="120" w:after="120"/>
        <w:jc w:val="both"/>
        <w:rPr>
          <w:sz w:val="24"/>
          <w:szCs w:val="24"/>
        </w:rPr>
      </w:pPr>
    </w:p>
    <w:tbl>
      <w:tblPr>
        <w:tblW w:w="10173" w:type="dxa"/>
        <w:tblLook w:val="04A0"/>
      </w:tblPr>
      <w:tblGrid>
        <w:gridCol w:w="4927"/>
        <w:gridCol w:w="5246"/>
      </w:tblGrid>
      <w:tr w:rsidR="00AC61A6" w:rsidRPr="0005499D" w:rsidTr="00BE1F90">
        <w:tc>
          <w:tcPr>
            <w:tcW w:w="4927" w:type="dxa"/>
          </w:tcPr>
          <w:p w:rsidR="00AC61A6" w:rsidRPr="005C2CCC" w:rsidRDefault="00AC61A6" w:rsidP="00C155D6">
            <w:pPr>
              <w:jc w:val="both"/>
              <w:rPr>
                <w:b/>
                <w:sz w:val="24"/>
                <w:szCs w:val="24"/>
              </w:rPr>
            </w:pPr>
            <w:r w:rsidRPr="005C2CCC">
              <w:rPr>
                <w:b/>
                <w:sz w:val="24"/>
                <w:szCs w:val="24"/>
              </w:rPr>
              <w:t>Генеральный директор</w:t>
            </w:r>
          </w:p>
          <w:p w:rsidR="00AC61A6" w:rsidRPr="005C2CCC" w:rsidRDefault="00AC61A6" w:rsidP="00A159E9">
            <w:pPr>
              <w:jc w:val="both"/>
              <w:rPr>
                <w:b/>
                <w:sz w:val="24"/>
                <w:szCs w:val="24"/>
              </w:rPr>
            </w:pPr>
            <w:r w:rsidRPr="005C2CCC">
              <w:rPr>
                <w:b/>
                <w:sz w:val="24"/>
                <w:szCs w:val="24"/>
              </w:rPr>
              <w:t xml:space="preserve">ООО «УК </w:t>
            </w:r>
            <w:r w:rsidR="00A159E9" w:rsidRPr="005C2CCC">
              <w:rPr>
                <w:b/>
                <w:sz w:val="24"/>
                <w:szCs w:val="24"/>
              </w:rPr>
              <w:t>ПРОМСВЯЗЬ</w:t>
            </w:r>
            <w:r w:rsidRPr="005C2CCC">
              <w:rPr>
                <w:b/>
                <w:sz w:val="24"/>
                <w:szCs w:val="24"/>
              </w:rPr>
              <w:t>»</w:t>
            </w:r>
          </w:p>
        </w:tc>
        <w:tc>
          <w:tcPr>
            <w:tcW w:w="5246" w:type="dxa"/>
          </w:tcPr>
          <w:p w:rsidR="00AC61A6" w:rsidRPr="00742AFE" w:rsidRDefault="00AC61A6" w:rsidP="00C155D6">
            <w:pPr>
              <w:jc w:val="right"/>
              <w:rPr>
                <w:sz w:val="24"/>
                <w:szCs w:val="24"/>
              </w:rPr>
            </w:pPr>
          </w:p>
          <w:p w:rsidR="00AC61A6" w:rsidRPr="005C2CCC" w:rsidRDefault="00E85DCD" w:rsidP="00E85DCD">
            <w:pPr>
              <w:jc w:val="right"/>
              <w:rPr>
                <w:b/>
                <w:sz w:val="24"/>
                <w:szCs w:val="24"/>
              </w:rPr>
            </w:pPr>
            <w:r w:rsidRPr="005C2CCC">
              <w:rPr>
                <w:b/>
                <w:sz w:val="24"/>
                <w:szCs w:val="24"/>
              </w:rPr>
              <w:t>Ю</w:t>
            </w:r>
            <w:r w:rsidR="00A159E9" w:rsidRPr="005C2CCC">
              <w:rPr>
                <w:b/>
                <w:sz w:val="24"/>
                <w:szCs w:val="24"/>
              </w:rPr>
              <w:t xml:space="preserve">.В. </w:t>
            </w:r>
            <w:r w:rsidRPr="005C2CCC">
              <w:rPr>
                <w:b/>
                <w:sz w:val="24"/>
                <w:szCs w:val="24"/>
              </w:rPr>
              <w:t>Эльдарова</w:t>
            </w:r>
          </w:p>
        </w:tc>
      </w:tr>
    </w:tbl>
    <w:p w:rsidR="00E85DCD" w:rsidRDefault="00E85DCD" w:rsidP="00AC61A6">
      <w:pPr>
        <w:jc w:val="both"/>
        <w:rPr>
          <w:sz w:val="24"/>
          <w:szCs w:val="24"/>
        </w:rPr>
      </w:pPr>
    </w:p>
    <w:sectPr w:rsidR="00E85DCD" w:rsidSect="00382A51">
      <w:footerReference w:type="default" r:id="rId11"/>
      <w:pgSz w:w="11906" w:h="16838"/>
      <w:pgMar w:top="709" w:right="849" w:bottom="709"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6FC" w:rsidRDefault="006A26FC">
      <w:r>
        <w:separator/>
      </w:r>
    </w:p>
  </w:endnote>
  <w:endnote w:type="continuationSeparator" w:id="0">
    <w:p w:rsidR="006A26FC" w:rsidRDefault="006A2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GOpusHR">
    <w:altName w:val="Times New Roman"/>
    <w:panose1 w:val="00000000000000000000"/>
    <w:charset w:val="CC"/>
    <w:family w:val="auto"/>
    <w:notTrueType/>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7C7" w:rsidRPr="0005499D" w:rsidRDefault="00060181">
    <w:pPr>
      <w:pStyle w:val="a7"/>
      <w:framePr w:wrap="auto" w:vAnchor="text" w:hAnchor="margin" w:xAlign="right" w:y="1"/>
      <w:rPr>
        <w:rStyle w:val="a9"/>
      </w:rPr>
    </w:pPr>
    <w:r w:rsidRPr="0005499D">
      <w:rPr>
        <w:rStyle w:val="a9"/>
      </w:rPr>
      <w:fldChar w:fldCharType="begin"/>
    </w:r>
    <w:r w:rsidR="007B67C7" w:rsidRPr="0005499D">
      <w:rPr>
        <w:rStyle w:val="a9"/>
      </w:rPr>
      <w:instrText xml:space="preserve">PAGE  </w:instrText>
    </w:r>
    <w:r w:rsidRPr="0005499D">
      <w:rPr>
        <w:rStyle w:val="a9"/>
      </w:rPr>
      <w:fldChar w:fldCharType="separate"/>
    </w:r>
    <w:r w:rsidR="000A5915">
      <w:rPr>
        <w:rStyle w:val="a9"/>
        <w:noProof/>
      </w:rPr>
      <w:t>1</w:t>
    </w:r>
    <w:r w:rsidRPr="0005499D">
      <w:rPr>
        <w:rStyle w:val="a9"/>
      </w:rPr>
      <w:fldChar w:fldCharType="end"/>
    </w:r>
  </w:p>
  <w:p w:rsidR="007B67C7" w:rsidRDefault="007B67C7">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6FC" w:rsidRDefault="006A26FC">
      <w:r>
        <w:separator/>
      </w:r>
    </w:p>
  </w:footnote>
  <w:footnote w:type="continuationSeparator" w:id="0">
    <w:p w:rsidR="006A26FC" w:rsidRDefault="006A2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74F"/>
    <w:multiLevelType w:val="hybridMultilevel"/>
    <w:tmpl w:val="F5A09F2E"/>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0B172F2B"/>
    <w:multiLevelType w:val="hybridMultilevel"/>
    <w:tmpl w:val="A630256C"/>
    <w:lvl w:ilvl="0" w:tplc="04190001">
      <w:start w:val="1"/>
      <w:numFmt w:val="bullet"/>
      <w:lvlText w:val=""/>
      <w:lvlJc w:val="left"/>
      <w:pPr>
        <w:tabs>
          <w:tab w:val="num" w:pos="720"/>
        </w:tabs>
        <w:ind w:left="720" w:hanging="360"/>
      </w:pPr>
      <w:rPr>
        <w:rFonts w:ascii="Symbol" w:hAnsi="Symbol" w:hint="default"/>
      </w:rPr>
    </w:lvl>
    <w:lvl w:ilvl="1" w:tplc="4A96CEF0">
      <w:start w:val="1"/>
      <w:numFmt w:val="russianLower"/>
      <w:lvlText w:val="%2)"/>
      <w:lvlJc w:val="left"/>
      <w:pPr>
        <w:tabs>
          <w:tab w:val="num" w:pos="2175"/>
        </w:tabs>
        <w:ind w:left="2175" w:hanging="1095"/>
      </w:pPr>
      <w:rPr>
        <w:rFonts w:cs="Times New Roman" w:hint="default"/>
      </w:rPr>
    </w:lvl>
    <w:lvl w:ilvl="2" w:tplc="F20AF2F0">
      <w:start w:val="1"/>
      <w:numFmt w:val="decimal"/>
      <w:lvlText w:val="%3)"/>
      <w:lvlJc w:val="left"/>
      <w:pPr>
        <w:ind w:left="2160" w:hanging="360"/>
      </w:pPr>
      <w:rPr>
        <w:rFonts w:cs="Times New Roman" w:hint="default"/>
      </w:rPr>
    </w:lvl>
    <w:lvl w:ilvl="3" w:tplc="EFD0BF92">
      <w:start w:val="79"/>
      <w:numFmt w:val="decimal"/>
      <w:lvlText w:val="%4."/>
      <w:lvlJc w:val="left"/>
      <w:pPr>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3F37A6"/>
    <w:multiLevelType w:val="multilevel"/>
    <w:tmpl w:val="56B61AB8"/>
    <w:lvl w:ilvl="0">
      <w:start w:val="1"/>
      <w:numFmt w:val="bullet"/>
      <w:lvlText w:val=""/>
      <w:lvlJc w:val="left"/>
      <w:pPr>
        <w:ind w:left="1473" w:hanging="480"/>
      </w:pPr>
      <w:rPr>
        <w:rFonts w:ascii="Symbol" w:hAnsi="Symbol" w:hint="default"/>
        <w:sz w:val="18"/>
        <w:szCs w:val="18"/>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60E572C"/>
    <w:multiLevelType w:val="hybridMultilevel"/>
    <w:tmpl w:val="C5F4DF6A"/>
    <w:lvl w:ilvl="0" w:tplc="73807E54">
      <w:start w:val="2"/>
      <w:numFmt w:val="upperRoman"/>
      <w:lvlText w:val="%1."/>
      <w:lvlJc w:val="right"/>
      <w:pPr>
        <w:ind w:left="720" w:hanging="360"/>
      </w:pPr>
      <w:rPr>
        <w:rFonts w:cs="Times New Roman" w:hint="default"/>
      </w:rPr>
    </w:lvl>
    <w:lvl w:ilvl="1" w:tplc="FCF86876">
      <w:start w:val="1"/>
      <w:numFmt w:val="decimal"/>
      <w:lvlText w:val="%2."/>
      <w:lvlJc w:val="left"/>
      <w:pPr>
        <w:ind w:left="1440" w:hanging="360"/>
      </w:pPr>
      <w:rPr>
        <w:rFonts w:cs="Times New Roman" w:hint="default"/>
      </w:rPr>
    </w:lvl>
    <w:lvl w:ilvl="2" w:tplc="45AE7C52">
      <w:start w:val="1"/>
      <w:numFmt w:val="decimal"/>
      <w:lvlText w:val="%3)"/>
      <w:lvlJc w:val="left"/>
      <w:pPr>
        <w:ind w:left="2895" w:hanging="915"/>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88321C0"/>
    <w:multiLevelType w:val="hybridMultilevel"/>
    <w:tmpl w:val="F2C4DB9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DC6245"/>
    <w:multiLevelType w:val="hybridMultilevel"/>
    <w:tmpl w:val="0EA40B56"/>
    <w:lvl w:ilvl="0" w:tplc="A650E6AA">
      <w:start w:val="1"/>
      <w:numFmt w:val="bullet"/>
      <w:lvlText w:val=""/>
      <w:lvlJc w:val="left"/>
      <w:pPr>
        <w:ind w:left="1211" w:hanging="360"/>
      </w:pPr>
      <w:rPr>
        <w:rFonts w:ascii="Symbol" w:hAnsi="Symbol" w:hint="default"/>
        <w:sz w:val="16"/>
        <w:szCs w:val="16"/>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20115E64"/>
    <w:multiLevelType w:val="hybridMultilevel"/>
    <w:tmpl w:val="8F682F32"/>
    <w:lvl w:ilvl="0" w:tplc="F8E2B932">
      <w:start w:val="1"/>
      <w:numFmt w:val="bullet"/>
      <w:lvlText w:val=""/>
      <w:lvlJc w:val="left"/>
      <w:pPr>
        <w:ind w:left="1287" w:hanging="360"/>
      </w:pPr>
      <w:rPr>
        <w:rFonts w:ascii="Symbol" w:hAnsi="Symbol" w:hint="default"/>
        <w:sz w:val="18"/>
        <w:szCs w:val="1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2B70E72"/>
    <w:multiLevelType w:val="hybridMultilevel"/>
    <w:tmpl w:val="73F04AFE"/>
    <w:lvl w:ilvl="0" w:tplc="42169422">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DA0A0F"/>
    <w:multiLevelType w:val="hybridMultilevel"/>
    <w:tmpl w:val="73061E26"/>
    <w:lvl w:ilvl="0" w:tplc="0419000F">
      <w:start w:val="1"/>
      <w:numFmt w:val="decimal"/>
      <w:lvlText w:val="%1."/>
      <w:lvlJc w:val="left"/>
      <w:pPr>
        <w:ind w:left="720" w:hanging="360"/>
      </w:pPr>
      <w:rPr>
        <w:rFonts w:cs="Times New Roman"/>
      </w:rPr>
    </w:lvl>
    <w:lvl w:ilvl="1" w:tplc="0419000F">
      <w:start w:val="1"/>
      <w:numFmt w:val="decimal"/>
      <w:lvlText w:val="%2."/>
      <w:lvlJc w:val="left"/>
      <w:pPr>
        <w:ind w:left="107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E456E9"/>
    <w:multiLevelType w:val="hybridMultilevel"/>
    <w:tmpl w:val="6B006DA4"/>
    <w:lvl w:ilvl="0" w:tplc="ABDC8774">
      <w:start w:val="1"/>
      <w:numFmt w:val="bullet"/>
      <w:lvlText w:val=""/>
      <w:lvlJc w:val="left"/>
      <w:pPr>
        <w:tabs>
          <w:tab w:val="num" w:pos="1428"/>
        </w:tabs>
        <w:ind w:left="1428" w:hanging="360"/>
      </w:pPr>
      <w:rPr>
        <w:rFonts w:ascii="Symbol" w:hAnsi="Symbol" w:cs="Symbol" w:hint="default"/>
        <w:sz w:val="18"/>
        <w:szCs w:val="18"/>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0">
    <w:nsid w:val="27C14E9F"/>
    <w:multiLevelType w:val="hybridMultilevel"/>
    <w:tmpl w:val="5EEA8E76"/>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1">
      <w:start w:val="1"/>
      <w:numFmt w:val="decimal"/>
      <w:lvlText w:val="%3)"/>
      <w:lvlJc w:val="lef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298A3EC1"/>
    <w:multiLevelType w:val="hybridMultilevel"/>
    <w:tmpl w:val="F046436A"/>
    <w:lvl w:ilvl="0" w:tplc="8B642262">
      <w:start w:val="1"/>
      <w:numFmt w:val="bullet"/>
      <w:lvlText w:val=""/>
      <w:lvlJc w:val="left"/>
      <w:pPr>
        <w:ind w:left="928" w:hanging="360"/>
      </w:pPr>
      <w:rPr>
        <w:rFonts w:ascii="Symbol" w:hAnsi="Symbol" w:hint="default"/>
        <w:sz w:val="18"/>
        <w:szCs w:val="18"/>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2CC54B08"/>
    <w:multiLevelType w:val="hybridMultilevel"/>
    <w:tmpl w:val="A328B6AA"/>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1">
      <w:start w:val="1"/>
      <w:numFmt w:val="decimal"/>
      <w:lvlText w:val="%3)"/>
      <w:lvlJc w:val="lef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2DCC1A74"/>
    <w:multiLevelType w:val="hybridMultilevel"/>
    <w:tmpl w:val="5446767C"/>
    <w:lvl w:ilvl="0" w:tplc="F0D25C98">
      <w:start w:val="1"/>
      <w:numFmt w:val="bullet"/>
      <w:lvlText w:val=""/>
      <w:lvlJc w:val="left"/>
      <w:pPr>
        <w:ind w:left="1260" w:hanging="360"/>
      </w:pPr>
      <w:rPr>
        <w:rFonts w:ascii="Symbol" w:hAnsi="Symbol" w:hint="default"/>
        <w:sz w:val="18"/>
        <w:szCs w:val="18"/>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CB5A2D"/>
    <w:multiLevelType w:val="hybridMultilevel"/>
    <w:tmpl w:val="0FA8F380"/>
    <w:lvl w:ilvl="0" w:tplc="32B24AB4">
      <w:start w:val="1"/>
      <w:numFmt w:val="bullet"/>
      <w:lvlText w:val=""/>
      <w:lvlJc w:val="left"/>
      <w:pPr>
        <w:ind w:left="1287" w:hanging="360"/>
      </w:pPr>
      <w:rPr>
        <w:rFonts w:ascii="Symbol" w:hAnsi="Symbol" w:hint="default"/>
        <w:sz w:val="18"/>
        <w:szCs w:val="18"/>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A620443"/>
    <w:multiLevelType w:val="hybridMultilevel"/>
    <w:tmpl w:val="8CD6621C"/>
    <w:lvl w:ilvl="0" w:tplc="3D707286">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5A48A3"/>
    <w:multiLevelType w:val="multilevel"/>
    <w:tmpl w:val="93E65CB4"/>
    <w:lvl w:ilvl="0">
      <w:start w:val="23"/>
      <w:numFmt w:val="decimal"/>
      <w:lvlText w:val="%1."/>
      <w:lvlJc w:val="left"/>
      <w:pPr>
        <w:ind w:left="1473"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CF0479C"/>
    <w:multiLevelType w:val="hybridMultilevel"/>
    <w:tmpl w:val="AC84F0B0"/>
    <w:lvl w:ilvl="0" w:tplc="04190011">
      <w:start w:val="1"/>
      <w:numFmt w:val="decimal"/>
      <w:lvlText w:val="%1)"/>
      <w:lvlJc w:val="left"/>
      <w:pPr>
        <w:ind w:left="1260" w:hanging="360"/>
      </w:pPr>
      <w:rPr>
        <w:rFonts w:cs="Times New Roman"/>
      </w:rPr>
    </w:lvl>
    <w:lvl w:ilvl="1" w:tplc="3A984902">
      <w:start w:val="86"/>
      <w:numFmt w:val="decimal"/>
      <w:lvlText w:val="%2."/>
      <w:lvlJc w:val="left"/>
      <w:pPr>
        <w:ind w:left="1980" w:hanging="360"/>
      </w:pPr>
      <w:rPr>
        <w:rFonts w:hint="default"/>
      </w:rPr>
    </w:lvl>
    <w:lvl w:ilvl="2" w:tplc="04190011">
      <w:start w:val="1"/>
      <w:numFmt w:val="decimal"/>
      <w:lvlText w:val="%3)"/>
      <w:lvlJc w:val="lef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nsid w:val="4DC67BE2"/>
    <w:multiLevelType w:val="hybridMultilevel"/>
    <w:tmpl w:val="485EAE1E"/>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1">
      <w:start w:val="1"/>
      <w:numFmt w:val="decimal"/>
      <w:lvlText w:val="%3)"/>
      <w:lvlJc w:val="lef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nsid w:val="51770724"/>
    <w:multiLevelType w:val="hybridMultilevel"/>
    <w:tmpl w:val="3C42156C"/>
    <w:lvl w:ilvl="0" w:tplc="BEB259A0">
      <w:start w:val="66"/>
      <w:numFmt w:val="decimal"/>
      <w:lvlText w:val="%1."/>
      <w:lvlJc w:val="left"/>
      <w:pPr>
        <w:tabs>
          <w:tab w:val="num" w:pos="786"/>
        </w:tabs>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4972D8"/>
    <w:multiLevelType w:val="hybridMultilevel"/>
    <w:tmpl w:val="48EAB182"/>
    <w:lvl w:ilvl="0" w:tplc="4DA06072">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67637EF"/>
    <w:multiLevelType w:val="multilevel"/>
    <w:tmpl w:val="D83C2328"/>
    <w:lvl w:ilvl="0">
      <w:start w:val="26"/>
      <w:numFmt w:val="decimal"/>
      <w:lvlText w:val="%1."/>
      <w:lvlJc w:val="left"/>
      <w:pPr>
        <w:ind w:left="906"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A9B3E53"/>
    <w:multiLevelType w:val="hybridMultilevel"/>
    <w:tmpl w:val="943E71D6"/>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1">
      <w:start w:val="1"/>
      <w:numFmt w:val="decimal"/>
      <w:lvlText w:val="%3)"/>
      <w:lvlJc w:val="lef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
    <w:nsid w:val="5C160B6B"/>
    <w:multiLevelType w:val="hybridMultilevel"/>
    <w:tmpl w:val="717C09C6"/>
    <w:lvl w:ilvl="0" w:tplc="58FAD256">
      <w:start w:val="1"/>
      <w:numFmt w:val="decimal"/>
      <w:lvlText w:val="%1."/>
      <w:lvlJc w:val="left"/>
      <w:pPr>
        <w:tabs>
          <w:tab w:val="num" w:pos="720"/>
        </w:tabs>
        <w:ind w:left="720" w:hanging="360"/>
      </w:pPr>
      <w:rPr>
        <w:rFonts w:ascii="Times New Roman" w:hAnsi="Times New Roman"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E7A4ACE"/>
    <w:multiLevelType w:val="hybridMultilevel"/>
    <w:tmpl w:val="441EC04E"/>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1">
      <w:start w:val="1"/>
      <w:numFmt w:val="decimal"/>
      <w:lvlText w:val="%3)"/>
      <w:lvlJc w:val="lef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5F7B3BA6"/>
    <w:multiLevelType w:val="hybridMultilevel"/>
    <w:tmpl w:val="1F184A44"/>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1">
      <w:start w:val="1"/>
      <w:numFmt w:val="decimal"/>
      <w:lvlText w:val="%3)"/>
      <w:lvlJc w:val="lef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
    <w:nsid w:val="60880162"/>
    <w:multiLevelType w:val="hybridMultilevel"/>
    <w:tmpl w:val="29E242F4"/>
    <w:lvl w:ilvl="0" w:tplc="FD4E516E">
      <w:start w:val="1"/>
      <w:numFmt w:val="bullet"/>
      <w:lvlText w:val=""/>
      <w:lvlJc w:val="left"/>
      <w:pPr>
        <w:ind w:left="1287" w:hanging="360"/>
      </w:pPr>
      <w:rPr>
        <w:rFonts w:ascii="Symbol" w:hAnsi="Symbol" w:hint="default"/>
        <w:sz w:val="18"/>
        <w:szCs w:val="1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1A65976"/>
    <w:multiLevelType w:val="hybridMultilevel"/>
    <w:tmpl w:val="9140C164"/>
    <w:lvl w:ilvl="0" w:tplc="4D7C0CD6">
      <w:start w:val="27"/>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28">
    <w:nsid w:val="62437BCB"/>
    <w:multiLevelType w:val="multilevel"/>
    <w:tmpl w:val="9BCEDE36"/>
    <w:lvl w:ilvl="0">
      <w:start w:val="1"/>
      <w:numFmt w:val="bullet"/>
      <w:lvlText w:val=""/>
      <w:lvlJc w:val="left"/>
      <w:pPr>
        <w:ind w:left="1473" w:hanging="480"/>
      </w:pPr>
      <w:rPr>
        <w:rFonts w:ascii="Symbol" w:hAnsi="Symbol" w:hint="default"/>
        <w:sz w:val="18"/>
        <w:szCs w:val="18"/>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6A273512"/>
    <w:multiLevelType w:val="hybridMultilevel"/>
    <w:tmpl w:val="B62671B2"/>
    <w:lvl w:ilvl="0" w:tplc="4F26E0B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C27379"/>
    <w:multiLevelType w:val="hybridMultilevel"/>
    <w:tmpl w:val="5BC288CA"/>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1">
    <w:nsid w:val="6FBD761D"/>
    <w:multiLevelType w:val="hybridMultilevel"/>
    <w:tmpl w:val="FFEA4FD8"/>
    <w:lvl w:ilvl="0" w:tplc="99D8747E">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14471B"/>
    <w:multiLevelType w:val="singleLevel"/>
    <w:tmpl w:val="941C7CA0"/>
    <w:lvl w:ilvl="0">
      <w:start w:val="1"/>
      <w:numFmt w:val="bullet"/>
      <w:pStyle w:val="BodyBul"/>
      <w:lvlText w:val=""/>
      <w:lvlJc w:val="left"/>
      <w:pPr>
        <w:tabs>
          <w:tab w:val="num" w:pos="360"/>
        </w:tabs>
        <w:ind w:left="360" w:hanging="360"/>
      </w:pPr>
      <w:rPr>
        <w:rFonts w:ascii="Symbol" w:hAnsi="Symbol" w:hint="default"/>
      </w:rPr>
    </w:lvl>
  </w:abstractNum>
  <w:abstractNum w:abstractNumId="33">
    <w:nsid w:val="7656144B"/>
    <w:multiLevelType w:val="hybridMultilevel"/>
    <w:tmpl w:val="52341C6C"/>
    <w:lvl w:ilvl="0" w:tplc="04190011">
      <w:start w:val="1"/>
      <w:numFmt w:val="decimal"/>
      <w:lvlText w:val="%1)"/>
      <w:lvlJc w:val="left"/>
      <w:pPr>
        <w:ind w:left="1260" w:hanging="360"/>
      </w:pPr>
      <w:rPr>
        <w:rFonts w:cs="Times New Roman"/>
      </w:rPr>
    </w:lvl>
    <w:lvl w:ilvl="1" w:tplc="9C16A6AC">
      <w:start w:val="110"/>
      <w:numFmt w:val="decimal"/>
      <w:lvlText w:val="%2."/>
      <w:lvlJc w:val="left"/>
      <w:pPr>
        <w:ind w:left="2040" w:hanging="420"/>
      </w:pPr>
      <w:rPr>
        <w:rFonts w:hint="default"/>
      </w:rPr>
    </w:lvl>
    <w:lvl w:ilvl="2" w:tplc="04190011">
      <w:start w:val="1"/>
      <w:numFmt w:val="decimal"/>
      <w:lvlText w:val="%3)"/>
      <w:lvlJc w:val="lef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4">
    <w:nsid w:val="76C941F1"/>
    <w:multiLevelType w:val="hybridMultilevel"/>
    <w:tmpl w:val="E4C888E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1">
      <w:start w:val="1"/>
      <w:numFmt w:val="decimal"/>
      <w:lvlText w:val="%3)"/>
      <w:lvlJc w:val="lef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32"/>
  </w:num>
  <w:num w:numId="2">
    <w:abstractNumId w:val="23"/>
  </w:num>
  <w:num w:numId="3">
    <w:abstractNumId w:val="9"/>
  </w:num>
  <w:num w:numId="4">
    <w:abstractNumId w:val="8"/>
  </w:num>
  <w:num w:numId="5">
    <w:abstractNumId w:val="1"/>
  </w:num>
  <w:num w:numId="6">
    <w:abstractNumId w:val="21"/>
  </w:num>
  <w:num w:numId="7">
    <w:abstractNumId w:val="10"/>
  </w:num>
  <w:num w:numId="8">
    <w:abstractNumId w:val="16"/>
  </w:num>
  <w:num w:numId="9">
    <w:abstractNumId w:val="34"/>
  </w:num>
  <w:num w:numId="10">
    <w:abstractNumId w:val="22"/>
  </w:num>
  <w:num w:numId="11">
    <w:abstractNumId w:val="12"/>
  </w:num>
  <w:num w:numId="12">
    <w:abstractNumId w:val="13"/>
  </w:num>
  <w:num w:numId="13">
    <w:abstractNumId w:val="17"/>
  </w:num>
  <w:num w:numId="14">
    <w:abstractNumId w:val="0"/>
  </w:num>
  <w:num w:numId="15">
    <w:abstractNumId w:val="14"/>
  </w:num>
  <w:num w:numId="16">
    <w:abstractNumId w:val="11"/>
  </w:num>
  <w:num w:numId="17">
    <w:abstractNumId w:val="30"/>
  </w:num>
  <w:num w:numId="18">
    <w:abstractNumId w:val="28"/>
  </w:num>
  <w:num w:numId="19">
    <w:abstractNumId w:val="18"/>
  </w:num>
  <w:num w:numId="20">
    <w:abstractNumId w:val="2"/>
  </w:num>
  <w:num w:numId="21">
    <w:abstractNumId w:val="24"/>
  </w:num>
  <w:num w:numId="22">
    <w:abstractNumId w:val="4"/>
  </w:num>
  <w:num w:numId="23">
    <w:abstractNumId w:val="33"/>
  </w:num>
  <w:num w:numId="24">
    <w:abstractNumId w:val="25"/>
  </w:num>
  <w:num w:numId="25">
    <w:abstractNumId w:val="3"/>
  </w:num>
  <w:num w:numId="26">
    <w:abstractNumId w:val="27"/>
  </w:num>
  <w:num w:numId="27">
    <w:abstractNumId w:val="6"/>
  </w:num>
  <w:num w:numId="28">
    <w:abstractNumId w:val="26"/>
  </w:num>
  <w:num w:numId="29">
    <w:abstractNumId w:val="19"/>
  </w:num>
  <w:num w:numId="30">
    <w:abstractNumId w:val="31"/>
  </w:num>
  <w:num w:numId="31">
    <w:abstractNumId w:val="7"/>
  </w:num>
  <w:num w:numId="32">
    <w:abstractNumId w:val="5"/>
  </w:num>
  <w:num w:numId="33">
    <w:abstractNumId w:val="15"/>
  </w:num>
  <w:num w:numId="34">
    <w:abstractNumId w:val="20"/>
  </w:num>
  <w:num w:numId="35">
    <w:abstractNumId w:val="2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rsids>
    <w:rsidRoot w:val="00D276FA"/>
    <w:rsid w:val="00002441"/>
    <w:rsid w:val="00006C35"/>
    <w:rsid w:val="00010EA4"/>
    <w:rsid w:val="00015D3F"/>
    <w:rsid w:val="00043EEA"/>
    <w:rsid w:val="000456ED"/>
    <w:rsid w:val="000512D6"/>
    <w:rsid w:val="0005499D"/>
    <w:rsid w:val="00055002"/>
    <w:rsid w:val="000551BF"/>
    <w:rsid w:val="00056722"/>
    <w:rsid w:val="00060181"/>
    <w:rsid w:val="000659EE"/>
    <w:rsid w:val="0007612B"/>
    <w:rsid w:val="00082A15"/>
    <w:rsid w:val="000861F2"/>
    <w:rsid w:val="00087E68"/>
    <w:rsid w:val="000909AE"/>
    <w:rsid w:val="000935E9"/>
    <w:rsid w:val="00096521"/>
    <w:rsid w:val="000A27BB"/>
    <w:rsid w:val="000A36AB"/>
    <w:rsid w:val="000A5915"/>
    <w:rsid w:val="000B062F"/>
    <w:rsid w:val="000B4169"/>
    <w:rsid w:val="000C2743"/>
    <w:rsid w:val="000D2714"/>
    <w:rsid w:val="000D3196"/>
    <w:rsid w:val="000E321E"/>
    <w:rsid w:val="000E5257"/>
    <w:rsid w:val="000F5806"/>
    <w:rsid w:val="00101082"/>
    <w:rsid w:val="001211CD"/>
    <w:rsid w:val="001224E3"/>
    <w:rsid w:val="00122EFC"/>
    <w:rsid w:val="00123011"/>
    <w:rsid w:val="001245A0"/>
    <w:rsid w:val="001350A7"/>
    <w:rsid w:val="00141830"/>
    <w:rsid w:val="001477F4"/>
    <w:rsid w:val="00155D47"/>
    <w:rsid w:val="00183A28"/>
    <w:rsid w:val="00187979"/>
    <w:rsid w:val="001A5005"/>
    <w:rsid w:val="001B37A3"/>
    <w:rsid w:val="001C094F"/>
    <w:rsid w:val="001C290E"/>
    <w:rsid w:val="001C4C49"/>
    <w:rsid w:val="001D0606"/>
    <w:rsid w:val="001D7983"/>
    <w:rsid w:val="001E148F"/>
    <w:rsid w:val="001E365E"/>
    <w:rsid w:val="001E4EAB"/>
    <w:rsid w:val="001E517C"/>
    <w:rsid w:val="001E7487"/>
    <w:rsid w:val="001F70F1"/>
    <w:rsid w:val="00201A20"/>
    <w:rsid w:val="0021216E"/>
    <w:rsid w:val="002148D6"/>
    <w:rsid w:val="002210C5"/>
    <w:rsid w:val="00230C78"/>
    <w:rsid w:val="00233E60"/>
    <w:rsid w:val="0024007C"/>
    <w:rsid w:val="0025607A"/>
    <w:rsid w:val="00264F81"/>
    <w:rsid w:val="00267944"/>
    <w:rsid w:val="002701A1"/>
    <w:rsid w:val="002928DA"/>
    <w:rsid w:val="00293FDC"/>
    <w:rsid w:val="0029776E"/>
    <w:rsid w:val="002C0CC0"/>
    <w:rsid w:val="002C35B7"/>
    <w:rsid w:val="002C7649"/>
    <w:rsid w:val="002D6126"/>
    <w:rsid w:val="0031003A"/>
    <w:rsid w:val="00314300"/>
    <w:rsid w:val="00322252"/>
    <w:rsid w:val="00322C9A"/>
    <w:rsid w:val="00355FA1"/>
    <w:rsid w:val="00361C60"/>
    <w:rsid w:val="00363179"/>
    <w:rsid w:val="00370824"/>
    <w:rsid w:val="00371F20"/>
    <w:rsid w:val="0037286D"/>
    <w:rsid w:val="00382A51"/>
    <w:rsid w:val="003852A9"/>
    <w:rsid w:val="003B0EC1"/>
    <w:rsid w:val="003B3DA6"/>
    <w:rsid w:val="003B4881"/>
    <w:rsid w:val="003C0494"/>
    <w:rsid w:val="003C0D77"/>
    <w:rsid w:val="003D0660"/>
    <w:rsid w:val="003D4C62"/>
    <w:rsid w:val="003D6080"/>
    <w:rsid w:val="003D79EA"/>
    <w:rsid w:val="003E5BB9"/>
    <w:rsid w:val="003E6C52"/>
    <w:rsid w:val="003F48AC"/>
    <w:rsid w:val="003F7E2B"/>
    <w:rsid w:val="0043152D"/>
    <w:rsid w:val="0043248B"/>
    <w:rsid w:val="0043455C"/>
    <w:rsid w:val="004362E8"/>
    <w:rsid w:val="00441AEF"/>
    <w:rsid w:val="004421F9"/>
    <w:rsid w:val="00455791"/>
    <w:rsid w:val="00455894"/>
    <w:rsid w:val="004724D1"/>
    <w:rsid w:val="0047259C"/>
    <w:rsid w:val="00476357"/>
    <w:rsid w:val="0048091B"/>
    <w:rsid w:val="004907EB"/>
    <w:rsid w:val="00492F9D"/>
    <w:rsid w:val="00496BEC"/>
    <w:rsid w:val="00496C76"/>
    <w:rsid w:val="004A66EA"/>
    <w:rsid w:val="004B3BBD"/>
    <w:rsid w:val="004C301B"/>
    <w:rsid w:val="004D217D"/>
    <w:rsid w:val="004D69A4"/>
    <w:rsid w:val="004F48F8"/>
    <w:rsid w:val="00514388"/>
    <w:rsid w:val="005213A1"/>
    <w:rsid w:val="005269FE"/>
    <w:rsid w:val="00544025"/>
    <w:rsid w:val="00546FE5"/>
    <w:rsid w:val="00550E17"/>
    <w:rsid w:val="00554209"/>
    <w:rsid w:val="0055769D"/>
    <w:rsid w:val="00564EB0"/>
    <w:rsid w:val="00567E25"/>
    <w:rsid w:val="0057611B"/>
    <w:rsid w:val="00581EE5"/>
    <w:rsid w:val="0058579D"/>
    <w:rsid w:val="00585EFE"/>
    <w:rsid w:val="005A2B70"/>
    <w:rsid w:val="005A2F36"/>
    <w:rsid w:val="005A567F"/>
    <w:rsid w:val="005B1FDB"/>
    <w:rsid w:val="005B5ACB"/>
    <w:rsid w:val="005C2CCC"/>
    <w:rsid w:val="005C33D3"/>
    <w:rsid w:val="005C50D4"/>
    <w:rsid w:val="005C5148"/>
    <w:rsid w:val="005C5E28"/>
    <w:rsid w:val="005E4EE2"/>
    <w:rsid w:val="005F1D90"/>
    <w:rsid w:val="005F4DDD"/>
    <w:rsid w:val="005F536C"/>
    <w:rsid w:val="005F5B9F"/>
    <w:rsid w:val="00604F73"/>
    <w:rsid w:val="00620830"/>
    <w:rsid w:val="00622494"/>
    <w:rsid w:val="00624282"/>
    <w:rsid w:val="00637594"/>
    <w:rsid w:val="00647E1E"/>
    <w:rsid w:val="00651BC7"/>
    <w:rsid w:val="00662010"/>
    <w:rsid w:val="00672A62"/>
    <w:rsid w:val="00676F42"/>
    <w:rsid w:val="00684240"/>
    <w:rsid w:val="00685105"/>
    <w:rsid w:val="00686B04"/>
    <w:rsid w:val="00694A97"/>
    <w:rsid w:val="00696FBB"/>
    <w:rsid w:val="006A14DA"/>
    <w:rsid w:val="006A26FC"/>
    <w:rsid w:val="006C1456"/>
    <w:rsid w:val="006C3740"/>
    <w:rsid w:val="006C58AF"/>
    <w:rsid w:val="006E38A1"/>
    <w:rsid w:val="006E432D"/>
    <w:rsid w:val="006F1D96"/>
    <w:rsid w:val="006F285C"/>
    <w:rsid w:val="006F3743"/>
    <w:rsid w:val="006F4F0E"/>
    <w:rsid w:val="007023AA"/>
    <w:rsid w:val="00702FD9"/>
    <w:rsid w:val="007063B5"/>
    <w:rsid w:val="00713A02"/>
    <w:rsid w:val="00727C63"/>
    <w:rsid w:val="00735A61"/>
    <w:rsid w:val="00742AFE"/>
    <w:rsid w:val="00755BB7"/>
    <w:rsid w:val="00781E0C"/>
    <w:rsid w:val="00787DA0"/>
    <w:rsid w:val="007A0029"/>
    <w:rsid w:val="007A1CE9"/>
    <w:rsid w:val="007B67C7"/>
    <w:rsid w:val="007C26E8"/>
    <w:rsid w:val="007D6A55"/>
    <w:rsid w:val="007E61B5"/>
    <w:rsid w:val="00802050"/>
    <w:rsid w:val="00804360"/>
    <w:rsid w:val="00807036"/>
    <w:rsid w:val="0082341A"/>
    <w:rsid w:val="00834ABF"/>
    <w:rsid w:val="008443B4"/>
    <w:rsid w:val="00857463"/>
    <w:rsid w:val="00861D62"/>
    <w:rsid w:val="00871AE7"/>
    <w:rsid w:val="008724A2"/>
    <w:rsid w:val="00894F4E"/>
    <w:rsid w:val="008B3FEE"/>
    <w:rsid w:val="008C4071"/>
    <w:rsid w:val="008D63C3"/>
    <w:rsid w:val="008E2C7E"/>
    <w:rsid w:val="008E739B"/>
    <w:rsid w:val="008F38B9"/>
    <w:rsid w:val="00900921"/>
    <w:rsid w:val="009020D5"/>
    <w:rsid w:val="0090301A"/>
    <w:rsid w:val="0092070F"/>
    <w:rsid w:val="009333D3"/>
    <w:rsid w:val="00934653"/>
    <w:rsid w:val="0094028A"/>
    <w:rsid w:val="0094273A"/>
    <w:rsid w:val="00943DBB"/>
    <w:rsid w:val="00944737"/>
    <w:rsid w:val="009476DE"/>
    <w:rsid w:val="00951FD4"/>
    <w:rsid w:val="009524EC"/>
    <w:rsid w:val="00952F4B"/>
    <w:rsid w:val="0095311B"/>
    <w:rsid w:val="009544CD"/>
    <w:rsid w:val="009545DD"/>
    <w:rsid w:val="00960728"/>
    <w:rsid w:val="00960859"/>
    <w:rsid w:val="009632A9"/>
    <w:rsid w:val="009657B4"/>
    <w:rsid w:val="00967238"/>
    <w:rsid w:val="009726BB"/>
    <w:rsid w:val="0098060E"/>
    <w:rsid w:val="00981BE7"/>
    <w:rsid w:val="00985034"/>
    <w:rsid w:val="00986800"/>
    <w:rsid w:val="0099505A"/>
    <w:rsid w:val="00997F95"/>
    <w:rsid w:val="009A0691"/>
    <w:rsid w:val="009A39E9"/>
    <w:rsid w:val="009C24EC"/>
    <w:rsid w:val="009D0612"/>
    <w:rsid w:val="009D36C1"/>
    <w:rsid w:val="009E013C"/>
    <w:rsid w:val="009F6B4A"/>
    <w:rsid w:val="00A13C77"/>
    <w:rsid w:val="00A159E9"/>
    <w:rsid w:val="00A21CA2"/>
    <w:rsid w:val="00A2467A"/>
    <w:rsid w:val="00A3612E"/>
    <w:rsid w:val="00A40AEF"/>
    <w:rsid w:val="00A40E3C"/>
    <w:rsid w:val="00A42AFA"/>
    <w:rsid w:val="00A46034"/>
    <w:rsid w:val="00A564A0"/>
    <w:rsid w:val="00A57605"/>
    <w:rsid w:val="00A57731"/>
    <w:rsid w:val="00A6243C"/>
    <w:rsid w:val="00A6307F"/>
    <w:rsid w:val="00A64024"/>
    <w:rsid w:val="00A67DFD"/>
    <w:rsid w:val="00A7284F"/>
    <w:rsid w:val="00A86CDE"/>
    <w:rsid w:val="00A919D3"/>
    <w:rsid w:val="00A92630"/>
    <w:rsid w:val="00A97845"/>
    <w:rsid w:val="00AA13A1"/>
    <w:rsid w:val="00AB2511"/>
    <w:rsid w:val="00AB3A35"/>
    <w:rsid w:val="00AC0F5A"/>
    <w:rsid w:val="00AC2B73"/>
    <w:rsid w:val="00AC61A6"/>
    <w:rsid w:val="00AC70B3"/>
    <w:rsid w:val="00AE3DE3"/>
    <w:rsid w:val="00AF30A7"/>
    <w:rsid w:val="00AF5FDC"/>
    <w:rsid w:val="00B01E5D"/>
    <w:rsid w:val="00B02B46"/>
    <w:rsid w:val="00B117E3"/>
    <w:rsid w:val="00B33D77"/>
    <w:rsid w:val="00B67864"/>
    <w:rsid w:val="00B71432"/>
    <w:rsid w:val="00BA70C5"/>
    <w:rsid w:val="00BB0016"/>
    <w:rsid w:val="00BB2552"/>
    <w:rsid w:val="00BD047C"/>
    <w:rsid w:val="00BE1F90"/>
    <w:rsid w:val="00C012A4"/>
    <w:rsid w:val="00C137E0"/>
    <w:rsid w:val="00C155D6"/>
    <w:rsid w:val="00C179A0"/>
    <w:rsid w:val="00C26F18"/>
    <w:rsid w:val="00C46726"/>
    <w:rsid w:val="00C47FD5"/>
    <w:rsid w:val="00C55369"/>
    <w:rsid w:val="00C566AD"/>
    <w:rsid w:val="00C6246A"/>
    <w:rsid w:val="00C62CB3"/>
    <w:rsid w:val="00C644EE"/>
    <w:rsid w:val="00C647DA"/>
    <w:rsid w:val="00C67351"/>
    <w:rsid w:val="00CA6AE8"/>
    <w:rsid w:val="00CC0E0F"/>
    <w:rsid w:val="00CD2C7A"/>
    <w:rsid w:val="00CD370C"/>
    <w:rsid w:val="00CF5437"/>
    <w:rsid w:val="00CF6DA0"/>
    <w:rsid w:val="00D04343"/>
    <w:rsid w:val="00D07AB7"/>
    <w:rsid w:val="00D1491E"/>
    <w:rsid w:val="00D157E8"/>
    <w:rsid w:val="00D21AC4"/>
    <w:rsid w:val="00D276FA"/>
    <w:rsid w:val="00D27C87"/>
    <w:rsid w:val="00D47F2E"/>
    <w:rsid w:val="00D61A7B"/>
    <w:rsid w:val="00D642EC"/>
    <w:rsid w:val="00D70DCE"/>
    <w:rsid w:val="00D7379D"/>
    <w:rsid w:val="00D7402F"/>
    <w:rsid w:val="00D91E45"/>
    <w:rsid w:val="00D933EF"/>
    <w:rsid w:val="00DB35FA"/>
    <w:rsid w:val="00DC20FA"/>
    <w:rsid w:val="00DC6F05"/>
    <w:rsid w:val="00DC77A9"/>
    <w:rsid w:val="00DD3E84"/>
    <w:rsid w:val="00DD7C76"/>
    <w:rsid w:val="00DE34E7"/>
    <w:rsid w:val="00E00751"/>
    <w:rsid w:val="00E03AD8"/>
    <w:rsid w:val="00E31873"/>
    <w:rsid w:val="00E33928"/>
    <w:rsid w:val="00E40EF5"/>
    <w:rsid w:val="00E506AB"/>
    <w:rsid w:val="00E50A38"/>
    <w:rsid w:val="00E52645"/>
    <w:rsid w:val="00E64A3B"/>
    <w:rsid w:val="00E66467"/>
    <w:rsid w:val="00E72E7C"/>
    <w:rsid w:val="00E83741"/>
    <w:rsid w:val="00E85DCD"/>
    <w:rsid w:val="00E94253"/>
    <w:rsid w:val="00E943F0"/>
    <w:rsid w:val="00E965EB"/>
    <w:rsid w:val="00EB0D83"/>
    <w:rsid w:val="00EB286A"/>
    <w:rsid w:val="00EB486E"/>
    <w:rsid w:val="00EC5BBD"/>
    <w:rsid w:val="00ED1023"/>
    <w:rsid w:val="00F02AA7"/>
    <w:rsid w:val="00F03125"/>
    <w:rsid w:val="00F22D8D"/>
    <w:rsid w:val="00F42D51"/>
    <w:rsid w:val="00F575B7"/>
    <w:rsid w:val="00F66E1B"/>
    <w:rsid w:val="00F66F12"/>
    <w:rsid w:val="00F672F1"/>
    <w:rsid w:val="00F705AE"/>
    <w:rsid w:val="00F70D1F"/>
    <w:rsid w:val="00F71DA6"/>
    <w:rsid w:val="00F875E7"/>
    <w:rsid w:val="00F90E28"/>
    <w:rsid w:val="00F95637"/>
    <w:rsid w:val="00F96183"/>
    <w:rsid w:val="00FA1AAF"/>
    <w:rsid w:val="00FC2AD5"/>
    <w:rsid w:val="00FC4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881"/>
  </w:style>
  <w:style w:type="paragraph" w:styleId="1">
    <w:name w:val="heading 1"/>
    <w:basedOn w:val="a"/>
    <w:next w:val="a"/>
    <w:link w:val="10"/>
    <w:uiPriority w:val="9"/>
    <w:qFormat/>
    <w:rsid w:val="0090301A"/>
    <w:pPr>
      <w:keepNext/>
      <w:spacing w:line="360" w:lineRule="atLeast"/>
      <w:jc w:val="center"/>
      <w:outlineLvl w:val="0"/>
    </w:pPr>
    <w:rPr>
      <w:b/>
      <w:bCs/>
      <w:sz w:val="36"/>
      <w:szCs w:val="36"/>
    </w:rPr>
  </w:style>
  <w:style w:type="paragraph" w:styleId="2">
    <w:name w:val="heading 2"/>
    <w:basedOn w:val="a"/>
    <w:next w:val="a"/>
    <w:link w:val="20"/>
    <w:uiPriority w:val="9"/>
    <w:qFormat/>
    <w:rsid w:val="001477F4"/>
    <w:pPr>
      <w:keepNext/>
      <w:keepLines/>
      <w:shd w:val="pct5" w:color="auto" w:fill="auto"/>
      <w:tabs>
        <w:tab w:val="num" w:pos="792"/>
      </w:tabs>
      <w:autoSpaceDE w:val="0"/>
      <w:autoSpaceDN w:val="0"/>
      <w:spacing w:before="120" w:after="120"/>
      <w:ind w:left="792" w:hanging="792"/>
      <w:outlineLvl w:val="1"/>
    </w:pPr>
    <w:rPr>
      <w:rFonts w:ascii="SchoolBook" w:hAnsi="SchoolBook" w:cs="SchoolBook"/>
      <w:b/>
      <w:bCs/>
      <w:kern w:val="20"/>
    </w:rPr>
  </w:style>
  <w:style w:type="paragraph" w:styleId="3">
    <w:name w:val="heading 3"/>
    <w:basedOn w:val="a"/>
    <w:next w:val="a"/>
    <w:link w:val="30"/>
    <w:uiPriority w:val="9"/>
    <w:qFormat/>
    <w:rsid w:val="007B67C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0301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90301A"/>
    <w:rPr>
      <w:rFonts w:asciiTheme="majorHAnsi" w:eastAsiaTheme="majorEastAsia" w:hAnsiTheme="majorHAnsi" w:cstheme="majorBidi"/>
      <w:b/>
      <w:bCs/>
      <w:i/>
      <w:iCs/>
      <w:sz w:val="28"/>
      <w:szCs w:val="28"/>
    </w:rPr>
  </w:style>
  <w:style w:type="paragraph" w:customStyle="1" w:styleId="BodyNum">
    <w:name w:val="Body Num"/>
    <w:basedOn w:val="a"/>
    <w:rsid w:val="0090301A"/>
    <w:pPr>
      <w:spacing w:after="120"/>
      <w:jc w:val="both"/>
    </w:pPr>
    <w:rPr>
      <w:sz w:val="24"/>
      <w:szCs w:val="24"/>
    </w:rPr>
  </w:style>
  <w:style w:type="paragraph" w:styleId="a3">
    <w:name w:val="Body Text Indent"/>
    <w:basedOn w:val="a"/>
    <w:link w:val="a4"/>
    <w:uiPriority w:val="99"/>
    <w:rsid w:val="0090301A"/>
    <w:pPr>
      <w:autoSpaceDE w:val="0"/>
      <w:autoSpaceDN w:val="0"/>
      <w:spacing w:line="360" w:lineRule="atLeast"/>
      <w:ind w:firstLine="709"/>
      <w:jc w:val="both"/>
    </w:pPr>
    <w:rPr>
      <w:rFonts w:ascii="Times New Roman CYR" w:hAnsi="Times New Roman CYR" w:cs="Times New Roman CYR"/>
    </w:rPr>
  </w:style>
  <w:style w:type="character" w:customStyle="1" w:styleId="a4">
    <w:name w:val="Основной текст с отступом Знак"/>
    <w:basedOn w:val="a0"/>
    <w:link w:val="a3"/>
    <w:uiPriority w:val="99"/>
    <w:semiHidden/>
    <w:locked/>
    <w:rsid w:val="0090301A"/>
    <w:rPr>
      <w:rFonts w:cs="Times New Roman"/>
    </w:rPr>
  </w:style>
  <w:style w:type="paragraph" w:customStyle="1" w:styleId="BodyBul">
    <w:name w:val="Body Bul"/>
    <w:basedOn w:val="a"/>
    <w:rsid w:val="0090301A"/>
    <w:pPr>
      <w:numPr>
        <w:numId w:val="1"/>
      </w:numPr>
      <w:spacing w:after="120"/>
      <w:jc w:val="both"/>
    </w:pPr>
    <w:rPr>
      <w:sz w:val="24"/>
      <w:szCs w:val="24"/>
    </w:rPr>
  </w:style>
  <w:style w:type="paragraph" w:styleId="21">
    <w:name w:val="Body Text Indent 2"/>
    <w:basedOn w:val="a"/>
    <w:link w:val="22"/>
    <w:uiPriority w:val="99"/>
    <w:rsid w:val="0090301A"/>
    <w:pPr>
      <w:spacing w:line="240" w:lineRule="atLeast"/>
      <w:ind w:firstLine="709"/>
    </w:pPr>
    <w:rPr>
      <w:sz w:val="22"/>
      <w:szCs w:val="22"/>
    </w:rPr>
  </w:style>
  <w:style w:type="character" w:customStyle="1" w:styleId="22">
    <w:name w:val="Основной текст с отступом 2 Знак"/>
    <w:basedOn w:val="a0"/>
    <w:link w:val="21"/>
    <w:uiPriority w:val="99"/>
    <w:semiHidden/>
    <w:locked/>
    <w:rsid w:val="0090301A"/>
    <w:rPr>
      <w:rFonts w:cs="Times New Roman"/>
    </w:rPr>
  </w:style>
  <w:style w:type="paragraph" w:styleId="31">
    <w:name w:val="Body Text 3"/>
    <w:basedOn w:val="a"/>
    <w:link w:val="32"/>
    <w:uiPriority w:val="99"/>
    <w:rsid w:val="0090301A"/>
    <w:pPr>
      <w:spacing w:line="240" w:lineRule="atLeast"/>
      <w:ind w:right="-1"/>
      <w:jc w:val="both"/>
    </w:pPr>
    <w:rPr>
      <w:sz w:val="22"/>
      <w:szCs w:val="22"/>
    </w:rPr>
  </w:style>
  <w:style w:type="character" w:customStyle="1" w:styleId="32">
    <w:name w:val="Основной текст 3 Знак"/>
    <w:basedOn w:val="a0"/>
    <w:link w:val="31"/>
    <w:uiPriority w:val="99"/>
    <w:semiHidden/>
    <w:locked/>
    <w:rsid w:val="0090301A"/>
    <w:rPr>
      <w:rFonts w:cs="Times New Roman"/>
      <w:sz w:val="16"/>
      <w:szCs w:val="16"/>
    </w:rPr>
  </w:style>
  <w:style w:type="paragraph" w:customStyle="1" w:styleId="ConsNonformat">
    <w:name w:val="ConsNonformat"/>
    <w:uiPriority w:val="99"/>
    <w:rsid w:val="0090301A"/>
    <w:pPr>
      <w:widowControl w:val="0"/>
    </w:pPr>
    <w:rPr>
      <w:rFonts w:ascii="Courier New" w:hAnsi="Courier New" w:cs="Courier New"/>
    </w:rPr>
  </w:style>
  <w:style w:type="paragraph" w:styleId="a5">
    <w:name w:val="Body Text"/>
    <w:basedOn w:val="a"/>
    <w:link w:val="a6"/>
    <w:uiPriority w:val="99"/>
    <w:rsid w:val="0090301A"/>
    <w:pPr>
      <w:spacing w:line="240" w:lineRule="atLeast"/>
      <w:jc w:val="both"/>
    </w:pPr>
  </w:style>
  <w:style w:type="character" w:customStyle="1" w:styleId="a6">
    <w:name w:val="Основной текст Знак"/>
    <w:basedOn w:val="a0"/>
    <w:link w:val="a5"/>
    <w:uiPriority w:val="99"/>
    <w:locked/>
    <w:rsid w:val="0090301A"/>
    <w:rPr>
      <w:rFonts w:cs="Times New Roman"/>
    </w:rPr>
  </w:style>
  <w:style w:type="paragraph" w:styleId="33">
    <w:name w:val="Body Text Indent 3"/>
    <w:basedOn w:val="a"/>
    <w:link w:val="34"/>
    <w:uiPriority w:val="99"/>
    <w:rsid w:val="0090301A"/>
    <w:pPr>
      <w:spacing w:line="360" w:lineRule="atLeast"/>
      <w:ind w:firstLine="709"/>
      <w:jc w:val="both"/>
    </w:pPr>
    <w:rPr>
      <w:sz w:val="24"/>
      <w:szCs w:val="24"/>
    </w:rPr>
  </w:style>
  <w:style w:type="character" w:customStyle="1" w:styleId="34">
    <w:name w:val="Основной текст с отступом 3 Знак"/>
    <w:basedOn w:val="a0"/>
    <w:link w:val="33"/>
    <w:uiPriority w:val="99"/>
    <w:semiHidden/>
    <w:locked/>
    <w:rsid w:val="0090301A"/>
    <w:rPr>
      <w:rFonts w:cs="Times New Roman"/>
      <w:sz w:val="16"/>
      <w:szCs w:val="16"/>
    </w:rPr>
  </w:style>
  <w:style w:type="paragraph" w:styleId="a7">
    <w:name w:val="footer"/>
    <w:basedOn w:val="a"/>
    <w:link w:val="a8"/>
    <w:uiPriority w:val="99"/>
    <w:rsid w:val="0090301A"/>
    <w:pPr>
      <w:tabs>
        <w:tab w:val="center" w:pos="4153"/>
        <w:tab w:val="right" w:pos="8306"/>
      </w:tabs>
    </w:pPr>
  </w:style>
  <w:style w:type="character" w:customStyle="1" w:styleId="a8">
    <w:name w:val="Нижний колонтитул Знак"/>
    <w:basedOn w:val="a0"/>
    <w:link w:val="a7"/>
    <w:uiPriority w:val="99"/>
    <w:locked/>
    <w:rsid w:val="0090301A"/>
    <w:rPr>
      <w:rFonts w:cs="Times New Roman"/>
    </w:rPr>
  </w:style>
  <w:style w:type="character" w:styleId="a9">
    <w:name w:val="page number"/>
    <w:basedOn w:val="a0"/>
    <w:uiPriority w:val="99"/>
    <w:rsid w:val="0090301A"/>
    <w:rPr>
      <w:rFonts w:cs="Times New Roman"/>
    </w:rPr>
  </w:style>
  <w:style w:type="character" w:customStyle="1" w:styleId="Blue">
    <w:name w:val="Blue"/>
    <w:basedOn w:val="a0"/>
    <w:rsid w:val="0090301A"/>
    <w:rPr>
      <w:rFonts w:cs="Times New Roman"/>
      <w:color w:val="0000FF"/>
    </w:rPr>
  </w:style>
  <w:style w:type="character" w:customStyle="1" w:styleId="aa">
    <w:name w:val="Основной шрифт"/>
    <w:rsid w:val="0090301A"/>
  </w:style>
  <w:style w:type="paragraph" w:styleId="ab">
    <w:name w:val="header"/>
    <w:basedOn w:val="a"/>
    <w:link w:val="ac"/>
    <w:uiPriority w:val="99"/>
    <w:rsid w:val="009544CD"/>
    <w:pPr>
      <w:tabs>
        <w:tab w:val="center" w:pos="4677"/>
        <w:tab w:val="right" w:pos="9355"/>
      </w:tabs>
    </w:pPr>
  </w:style>
  <w:style w:type="character" w:customStyle="1" w:styleId="ac">
    <w:name w:val="Верхний колонтитул Знак"/>
    <w:basedOn w:val="a0"/>
    <w:link w:val="ab"/>
    <w:uiPriority w:val="99"/>
    <w:locked/>
    <w:rsid w:val="0090301A"/>
    <w:rPr>
      <w:rFonts w:cs="Times New Roman"/>
    </w:rPr>
  </w:style>
  <w:style w:type="paragraph" w:styleId="ad">
    <w:name w:val="Title"/>
    <w:basedOn w:val="a"/>
    <w:link w:val="ae"/>
    <w:uiPriority w:val="10"/>
    <w:qFormat/>
    <w:rsid w:val="001477F4"/>
    <w:pPr>
      <w:autoSpaceDE w:val="0"/>
      <w:autoSpaceDN w:val="0"/>
      <w:spacing w:line="280" w:lineRule="exact"/>
      <w:ind w:firstLine="288"/>
      <w:jc w:val="center"/>
    </w:pPr>
    <w:rPr>
      <w:rFonts w:ascii="Arial" w:hAnsi="Arial" w:cs="Arial"/>
      <w:sz w:val="24"/>
      <w:szCs w:val="24"/>
    </w:rPr>
  </w:style>
  <w:style w:type="character" w:customStyle="1" w:styleId="ae">
    <w:name w:val="Название Знак"/>
    <w:basedOn w:val="a0"/>
    <w:link w:val="ad"/>
    <w:uiPriority w:val="10"/>
    <w:locked/>
    <w:rsid w:val="0005499D"/>
    <w:rPr>
      <w:rFonts w:ascii="Arial" w:hAnsi="Arial" w:cs="Arial"/>
      <w:sz w:val="24"/>
      <w:szCs w:val="24"/>
    </w:rPr>
  </w:style>
  <w:style w:type="paragraph" w:customStyle="1" w:styleId="prg3">
    <w:name w:val="prg3"/>
    <w:basedOn w:val="a"/>
    <w:rsid w:val="001477F4"/>
    <w:pPr>
      <w:tabs>
        <w:tab w:val="num" w:pos="360"/>
        <w:tab w:val="left" w:leader="hyphen" w:pos="567"/>
        <w:tab w:val="left" w:pos="2160"/>
        <w:tab w:val="left" w:pos="2880"/>
        <w:tab w:val="left" w:pos="3600"/>
      </w:tabs>
      <w:suppressAutoHyphens/>
      <w:autoSpaceDE w:val="0"/>
      <w:autoSpaceDN w:val="0"/>
      <w:spacing w:before="60" w:after="60"/>
      <w:jc w:val="both"/>
    </w:pPr>
    <w:rPr>
      <w:rFonts w:ascii="SchoolBook" w:hAnsi="SchoolBook" w:cs="SchoolBook"/>
      <w:kern w:val="20"/>
    </w:rPr>
  </w:style>
  <w:style w:type="paragraph" w:styleId="af">
    <w:name w:val="Normal Indent"/>
    <w:basedOn w:val="a"/>
    <w:uiPriority w:val="99"/>
    <w:rsid w:val="001477F4"/>
    <w:pPr>
      <w:tabs>
        <w:tab w:val="num" w:pos="2232"/>
      </w:tabs>
      <w:autoSpaceDE w:val="0"/>
      <w:autoSpaceDN w:val="0"/>
      <w:ind w:left="2232" w:hanging="792"/>
    </w:pPr>
    <w:rPr>
      <w:lang w:val="en-US"/>
    </w:rPr>
  </w:style>
  <w:style w:type="paragraph" w:styleId="af0">
    <w:name w:val="Normal (Web)"/>
    <w:basedOn w:val="a"/>
    <w:uiPriority w:val="99"/>
    <w:rsid w:val="00D27C87"/>
    <w:pPr>
      <w:spacing w:before="100" w:beforeAutospacing="1" w:after="100" w:afterAutospacing="1"/>
    </w:pPr>
    <w:rPr>
      <w:sz w:val="24"/>
      <w:szCs w:val="24"/>
    </w:rPr>
  </w:style>
  <w:style w:type="paragraph" w:styleId="af1">
    <w:name w:val="Balloon Text"/>
    <w:basedOn w:val="a"/>
    <w:link w:val="af2"/>
    <w:uiPriority w:val="99"/>
    <w:semiHidden/>
    <w:rsid w:val="00861D62"/>
    <w:rPr>
      <w:rFonts w:ascii="Tahoma" w:hAnsi="Tahoma" w:cs="Tahoma"/>
      <w:sz w:val="16"/>
      <w:szCs w:val="16"/>
    </w:rPr>
  </w:style>
  <w:style w:type="character" w:customStyle="1" w:styleId="af2">
    <w:name w:val="Текст выноски Знак"/>
    <w:basedOn w:val="a0"/>
    <w:link w:val="af1"/>
    <w:uiPriority w:val="99"/>
    <w:semiHidden/>
    <w:locked/>
    <w:rsid w:val="0090301A"/>
    <w:rPr>
      <w:rFonts w:ascii="Tahoma" w:hAnsi="Tahoma" w:cs="Tahoma"/>
      <w:sz w:val="16"/>
      <w:szCs w:val="16"/>
    </w:rPr>
  </w:style>
  <w:style w:type="table" w:styleId="af3">
    <w:name w:val="Table Grid"/>
    <w:basedOn w:val="a1"/>
    <w:uiPriority w:val="59"/>
    <w:rsid w:val="003B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492F9D"/>
    <w:pPr>
      <w:widowControl w:val="0"/>
      <w:autoSpaceDE w:val="0"/>
      <w:autoSpaceDN w:val="0"/>
      <w:adjustRightInd w:val="0"/>
    </w:pPr>
    <w:rPr>
      <w:rFonts w:ascii="Arial" w:hAnsi="Arial" w:cs="Arial"/>
      <w:b/>
      <w:bCs/>
      <w:sz w:val="22"/>
      <w:szCs w:val="22"/>
    </w:rPr>
  </w:style>
  <w:style w:type="paragraph" w:customStyle="1" w:styleId="ConsNormal">
    <w:name w:val="ConsNormal"/>
    <w:rsid w:val="00F71DA6"/>
    <w:pPr>
      <w:widowControl w:val="0"/>
      <w:autoSpaceDE w:val="0"/>
      <w:autoSpaceDN w:val="0"/>
      <w:ind w:firstLine="720"/>
    </w:pPr>
    <w:rPr>
      <w:rFonts w:ascii="Arial" w:hAnsi="Arial" w:cs="Arial"/>
    </w:rPr>
  </w:style>
  <w:style w:type="paragraph" w:customStyle="1" w:styleId="CharChar">
    <w:name w:val="Char Char"/>
    <w:basedOn w:val="a"/>
    <w:rsid w:val="008E2C7E"/>
    <w:pPr>
      <w:spacing w:after="160" w:line="240" w:lineRule="exact"/>
    </w:pPr>
    <w:rPr>
      <w:rFonts w:ascii="Verdana" w:hAnsi="Verdana" w:cs="Verdana"/>
      <w:lang w:val="en-US" w:eastAsia="en-US"/>
    </w:rPr>
  </w:style>
  <w:style w:type="character" w:styleId="af4">
    <w:name w:val="annotation reference"/>
    <w:basedOn w:val="a0"/>
    <w:rsid w:val="00233E60"/>
    <w:rPr>
      <w:rFonts w:cs="Times New Roman"/>
      <w:sz w:val="16"/>
      <w:szCs w:val="16"/>
    </w:rPr>
  </w:style>
  <w:style w:type="paragraph" w:styleId="af5">
    <w:name w:val="annotation text"/>
    <w:basedOn w:val="a"/>
    <w:link w:val="af6"/>
    <w:rsid w:val="00233E60"/>
  </w:style>
  <w:style w:type="character" w:customStyle="1" w:styleId="af6">
    <w:name w:val="Текст примечания Знак"/>
    <w:basedOn w:val="a0"/>
    <w:link w:val="af5"/>
    <w:locked/>
    <w:rsid w:val="0090301A"/>
    <w:rPr>
      <w:rFonts w:cs="Times New Roman"/>
    </w:rPr>
  </w:style>
  <w:style w:type="paragraph" w:styleId="af7">
    <w:name w:val="annotation subject"/>
    <w:basedOn w:val="af5"/>
    <w:next w:val="af5"/>
    <w:link w:val="af8"/>
    <w:rsid w:val="00233E60"/>
    <w:rPr>
      <w:b/>
      <w:bCs/>
    </w:rPr>
  </w:style>
  <w:style w:type="character" w:customStyle="1" w:styleId="af8">
    <w:name w:val="Тема примечания Знак"/>
    <w:basedOn w:val="af6"/>
    <w:link w:val="af7"/>
    <w:locked/>
    <w:rsid w:val="0090301A"/>
    <w:rPr>
      <w:rFonts w:cs="Times New Roman"/>
      <w:b/>
      <w:bCs/>
    </w:rPr>
  </w:style>
  <w:style w:type="paragraph" w:customStyle="1" w:styleId="11">
    <w:name w:val="Знак1"/>
    <w:basedOn w:val="a"/>
    <w:uiPriority w:val="99"/>
    <w:rsid w:val="00BE1F90"/>
    <w:pPr>
      <w:spacing w:after="160" w:line="240" w:lineRule="exact"/>
    </w:pPr>
    <w:rPr>
      <w:rFonts w:ascii="Verdana" w:hAnsi="Verdana" w:cs="Verdana"/>
      <w:lang w:val="en-US" w:eastAsia="en-US"/>
    </w:rPr>
  </w:style>
  <w:style w:type="paragraph" w:customStyle="1" w:styleId="Default">
    <w:name w:val="Default"/>
    <w:rsid w:val="00CD370C"/>
    <w:pPr>
      <w:autoSpaceDE w:val="0"/>
      <w:autoSpaceDN w:val="0"/>
      <w:adjustRightInd w:val="0"/>
    </w:pPr>
    <w:rPr>
      <w:rFonts w:eastAsia="Calibri"/>
      <w:color w:val="000000"/>
      <w:sz w:val="24"/>
      <w:szCs w:val="24"/>
      <w:lang w:eastAsia="en-US"/>
    </w:rPr>
  </w:style>
  <w:style w:type="character" w:customStyle="1" w:styleId="5">
    <w:name w:val="Основной текст (5)_"/>
    <w:basedOn w:val="a0"/>
    <w:link w:val="50"/>
    <w:uiPriority w:val="99"/>
    <w:rsid w:val="00441AEF"/>
    <w:rPr>
      <w:b/>
      <w:bCs/>
      <w:sz w:val="24"/>
      <w:szCs w:val="24"/>
      <w:shd w:val="clear" w:color="auto" w:fill="FFFFFF"/>
    </w:rPr>
  </w:style>
  <w:style w:type="character" w:customStyle="1" w:styleId="TimesNewRoman">
    <w:name w:val="Основной текст + Times New Roman"/>
    <w:aliases w:val="12 pt1,Полужирный"/>
    <w:basedOn w:val="a0"/>
    <w:uiPriority w:val="99"/>
    <w:rsid w:val="00441AEF"/>
    <w:rPr>
      <w:rFonts w:ascii="Times New Roman" w:hAnsi="Times New Roman" w:cs="Times New Roman"/>
      <w:b/>
      <w:bCs/>
      <w:spacing w:val="0"/>
      <w:sz w:val="24"/>
      <w:szCs w:val="24"/>
    </w:rPr>
  </w:style>
  <w:style w:type="paragraph" w:customStyle="1" w:styleId="50">
    <w:name w:val="Основной текст (5)"/>
    <w:basedOn w:val="a"/>
    <w:link w:val="5"/>
    <w:uiPriority w:val="99"/>
    <w:rsid w:val="00441AEF"/>
    <w:pPr>
      <w:shd w:val="clear" w:color="auto" w:fill="FFFFFF"/>
      <w:spacing w:line="277" w:lineRule="exact"/>
      <w:jc w:val="both"/>
    </w:pPr>
    <w:rPr>
      <w:b/>
      <w:bCs/>
      <w:sz w:val="24"/>
      <w:szCs w:val="24"/>
    </w:rPr>
  </w:style>
  <w:style w:type="character" w:customStyle="1" w:styleId="30">
    <w:name w:val="Заголовок 3 Знак"/>
    <w:basedOn w:val="a0"/>
    <w:link w:val="3"/>
    <w:uiPriority w:val="9"/>
    <w:rsid w:val="007B67C7"/>
    <w:rPr>
      <w:rFonts w:ascii="Cambria" w:hAnsi="Cambria"/>
      <w:b/>
      <w:bCs/>
      <w:sz w:val="26"/>
      <w:szCs w:val="26"/>
    </w:rPr>
  </w:style>
  <w:style w:type="numbering" w:customStyle="1" w:styleId="12">
    <w:name w:val="Нет списка1"/>
    <w:next w:val="a2"/>
    <w:uiPriority w:val="99"/>
    <w:semiHidden/>
    <w:unhideWhenUsed/>
    <w:rsid w:val="007B67C7"/>
  </w:style>
  <w:style w:type="paragraph" w:customStyle="1" w:styleId="ConsPlusNonformat">
    <w:name w:val="ConsPlusNonformat"/>
    <w:rsid w:val="007B67C7"/>
    <w:pPr>
      <w:widowControl w:val="0"/>
      <w:autoSpaceDE w:val="0"/>
      <w:autoSpaceDN w:val="0"/>
      <w:adjustRightInd w:val="0"/>
    </w:pPr>
    <w:rPr>
      <w:rFonts w:ascii="Courier New" w:hAnsi="Courier New" w:cs="Courier New"/>
    </w:rPr>
  </w:style>
  <w:style w:type="paragraph" w:customStyle="1" w:styleId="ConsPlusTitle">
    <w:name w:val="ConsPlusTitle"/>
    <w:rsid w:val="007B67C7"/>
    <w:pPr>
      <w:widowControl w:val="0"/>
      <w:autoSpaceDE w:val="0"/>
      <w:autoSpaceDN w:val="0"/>
      <w:adjustRightInd w:val="0"/>
    </w:pPr>
    <w:rPr>
      <w:b/>
      <w:bCs/>
      <w:sz w:val="24"/>
      <w:szCs w:val="24"/>
    </w:rPr>
  </w:style>
  <w:style w:type="paragraph" w:styleId="af9">
    <w:name w:val="Subtitle"/>
    <w:basedOn w:val="a"/>
    <w:next w:val="a"/>
    <w:link w:val="afa"/>
    <w:uiPriority w:val="11"/>
    <w:qFormat/>
    <w:rsid w:val="007B67C7"/>
    <w:pPr>
      <w:spacing w:after="60"/>
      <w:jc w:val="center"/>
      <w:outlineLvl w:val="1"/>
    </w:pPr>
    <w:rPr>
      <w:rFonts w:ascii="Cambria" w:hAnsi="Cambria"/>
      <w:sz w:val="24"/>
      <w:szCs w:val="24"/>
    </w:rPr>
  </w:style>
  <w:style w:type="character" w:customStyle="1" w:styleId="afa">
    <w:name w:val="Подзаголовок Знак"/>
    <w:basedOn w:val="a0"/>
    <w:link w:val="af9"/>
    <w:uiPriority w:val="11"/>
    <w:rsid w:val="007B67C7"/>
    <w:rPr>
      <w:rFonts w:ascii="Cambria" w:hAnsi="Cambria"/>
      <w:sz w:val="24"/>
      <w:szCs w:val="24"/>
    </w:rPr>
  </w:style>
  <w:style w:type="table" w:customStyle="1" w:styleId="13">
    <w:name w:val="Сетка таблицы1"/>
    <w:basedOn w:val="a1"/>
    <w:next w:val="af3"/>
    <w:uiPriority w:val="59"/>
    <w:rsid w:val="007B67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ieldcomment">
    <w:name w:val="field_comment"/>
    <w:basedOn w:val="a"/>
    <w:rsid w:val="007B67C7"/>
    <w:pPr>
      <w:spacing w:before="45" w:after="45"/>
    </w:pPr>
    <w:rPr>
      <w:rFonts w:ascii="Arial" w:hAnsi="Arial" w:cs="Arial"/>
      <w:sz w:val="9"/>
      <w:szCs w:val="9"/>
      <w:lang w:val="en-US" w:eastAsia="en-US"/>
    </w:rPr>
  </w:style>
  <w:style w:type="paragraph" w:customStyle="1" w:styleId="fieldname">
    <w:name w:val="field_name"/>
    <w:basedOn w:val="a"/>
    <w:rsid w:val="007B67C7"/>
    <w:pPr>
      <w:spacing w:before="45" w:after="45"/>
      <w:jc w:val="right"/>
    </w:pPr>
    <w:rPr>
      <w:rFonts w:ascii="Arial" w:hAnsi="Arial" w:cs="Arial"/>
      <w:b/>
      <w:bCs/>
      <w:sz w:val="16"/>
      <w:szCs w:val="16"/>
      <w:lang w:val="en-US" w:eastAsia="en-US"/>
    </w:rPr>
  </w:style>
  <w:style w:type="paragraph" w:customStyle="1" w:styleId="signfield">
    <w:name w:val="sign_field"/>
    <w:basedOn w:val="a"/>
    <w:rsid w:val="007B67C7"/>
    <w:pPr>
      <w:pBdr>
        <w:bottom w:val="single" w:sz="8" w:space="0" w:color="000000"/>
      </w:pBdr>
      <w:spacing w:before="375" w:after="150"/>
    </w:pPr>
    <w:rPr>
      <w:rFonts w:ascii="Arial" w:hAnsi="Arial" w:cs="Arial"/>
      <w:sz w:val="16"/>
      <w:szCs w:val="16"/>
      <w:lang w:val="en-US" w:eastAsia="en-US"/>
    </w:rPr>
  </w:style>
  <w:style w:type="paragraph" w:customStyle="1" w:styleId="stampfield">
    <w:name w:val="stamp_field"/>
    <w:basedOn w:val="a"/>
    <w:rsid w:val="007B67C7"/>
    <w:pPr>
      <w:spacing w:after="150"/>
      <w:ind w:left="6120"/>
      <w:jc w:val="center"/>
    </w:pPr>
    <w:rPr>
      <w:rFonts w:ascii="Arial" w:hAnsi="Arial" w:cs="Arial"/>
      <w:lang w:val="en-US" w:eastAsia="en-US"/>
    </w:rPr>
  </w:style>
  <w:style w:type="paragraph" w:customStyle="1" w:styleId="fielddata">
    <w:name w:val="field_data"/>
    <w:basedOn w:val="a"/>
    <w:rsid w:val="007B67C7"/>
    <w:pPr>
      <w:spacing w:before="45" w:after="45"/>
    </w:pPr>
    <w:rPr>
      <w:rFonts w:ascii="Arial" w:hAnsi="Arial" w:cs="Arial"/>
      <w:sz w:val="16"/>
      <w:szCs w:val="16"/>
      <w:lang w:val="en-US" w:eastAsia="en-US"/>
    </w:rPr>
  </w:style>
  <w:style w:type="paragraph" w:customStyle="1" w:styleId="footnote">
    <w:name w:val="footnote"/>
    <w:basedOn w:val="a"/>
    <w:rsid w:val="007B67C7"/>
    <w:pPr>
      <w:spacing w:after="105"/>
      <w:ind w:left="367"/>
    </w:pPr>
    <w:rPr>
      <w:rFonts w:ascii="Arial" w:hAnsi="Arial" w:cs="Arial"/>
      <w:sz w:val="9"/>
      <w:szCs w:val="9"/>
      <w:lang w:val="en-US" w:eastAsia="en-US"/>
    </w:rPr>
  </w:style>
  <w:style w:type="character" w:customStyle="1" w:styleId="fieldcomment1">
    <w:name w:val="field_comment1"/>
    <w:basedOn w:val="a0"/>
    <w:rsid w:val="007B67C7"/>
    <w:rPr>
      <w:rFonts w:ascii="Times New Roman" w:hAnsi="Times New Roman" w:cs="Times New Roman"/>
      <w:sz w:val="9"/>
      <w:szCs w:val="9"/>
    </w:rPr>
  </w:style>
  <w:style w:type="paragraph" w:customStyle="1" w:styleId="afb">
    <w:name w:val="Стиль"/>
    <w:basedOn w:val="a"/>
    <w:uiPriority w:val="99"/>
    <w:rsid w:val="007B67C7"/>
    <w:pPr>
      <w:spacing w:after="160" w:line="240" w:lineRule="exact"/>
    </w:pPr>
    <w:rPr>
      <w:rFonts w:ascii="Verdana" w:hAnsi="Verdana" w:cs="Verdana"/>
      <w:lang w:val="en-US" w:eastAsia="en-US"/>
    </w:rPr>
  </w:style>
  <w:style w:type="paragraph" w:styleId="afc">
    <w:name w:val="List Paragraph"/>
    <w:basedOn w:val="a"/>
    <w:uiPriority w:val="34"/>
    <w:qFormat/>
    <w:rsid w:val="007B67C7"/>
    <w:pPr>
      <w:ind w:left="720"/>
      <w:contextualSpacing/>
    </w:pPr>
    <w:rPr>
      <w:sz w:val="24"/>
      <w:szCs w:val="24"/>
    </w:rPr>
  </w:style>
  <w:style w:type="paragraph" w:customStyle="1" w:styleId="14">
    <w:name w:val="çàãîëîâîê 1"/>
    <w:basedOn w:val="a"/>
    <w:next w:val="a"/>
    <w:uiPriority w:val="99"/>
    <w:rsid w:val="007B67C7"/>
    <w:pPr>
      <w:keepNext/>
      <w:overflowPunct w:val="0"/>
      <w:autoSpaceDE w:val="0"/>
      <w:autoSpaceDN w:val="0"/>
      <w:adjustRightInd w:val="0"/>
      <w:ind w:left="6372" w:right="-1" w:firstLine="708"/>
      <w:jc w:val="both"/>
      <w:textAlignment w:val="baseline"/>
    </w:pPr>
    <w:rPr>
      <w:b/>
      <w:bCs/>
      <w:w w:val="120"/>
      <w:sz w:val="28"/>
      <w:szCs w:val="28"/>
    </w:rPr>
  </w:style>
  <w:style w:type="paragraph" w:customStyle="1" w:styleId="ConsTitle">
    <w:name w:val="ConsTitle"/>
    <w:uiPriority w:val="99"/>
    <w:rsid w:val="007B67C7"/>
    <w:pPr>
      <w:widowControl w:val="0"/>
      <w:overflowPunct w:val="0"/>
      <w:autoSpaceDE w:val="0"/>
      <w:autoSpaceDN w:val="0"/>
      <w:adjustRightInd w:val="0"/>
      <w:textAlignment w:val="baseline"/>
    </w:pPr>
    <w:rPr>
      <w:rFonts w:ascii="Arial" w:hAnsi="Arial" w:cs="Arial"/>
      <w:b/>
      <w:bCs/>
      <w:sz w:val="16"/>
      <w:szCs w:val="16"/>
    </w:rPr>
  </w:style>
  <w:style w:type="paragraph" w:customStyle="1" w:styleId="ConsPlusNormal">
    <w:name w:val="ConsPlusNormal"/>
    <w:rsid w:val="007B67C7"/>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881"/>
  </w:style>
  <w:style w:type="paragraph" w:styleId="1">
    <w:name w:val="heading 1"/>
    <w:basedOn w:val="a"/>
    <w:next w:val="a"/>
    <w:link w:val="10"/>
    <w:uiPriority w:val="9"/>
    <w:qFormat/>
    <w:rsid w:val="0090301A"/>
    <w:pPr>
      <w:keepNext/>
      <w:spacing w:line="360" w:lineRule="atLeast"/>
      <w:jc w:val="center"/>
      <w:outlineLvl w:val="0"/>
    </w:pPr>
    <w:rPr>
      <w:b/>
      <w:bCs/>
      <w:sz w:val="36"/>
      <w:szCs w:val="36"/>
    </w:rPr>
  </w:style>
  <w:style w:type="paragraph" w:styleId="2">
    <w:name w:val="heading 2"/>
    <w:basedOn w:val="a"/>
    <w:next w:val="a"/>
    <w:link w:val="20"/>
    <w:uiPriority w:val="9"/>
    <w:qFormat/>
    <w:rsid w:val="001477F4"/>
    <w:pPr>
      <w:keepNext/>
      <w:keepLines/>
      <w:shd w:val="pct5" w:color="auto" w:fill="auto"/>
      <w:tabs>
        <w:tab w:val="num" w:pos="792"/>
      </w:tabs>
      <w:autoSpaceDE w:val="0"/>
      <w:autoSpaceDN w:val="0"/>
      <w:spacing w:before="120" w:after="120"/>
      <w:ind w:left="792" w:hanging="792"/>
      <w:outlineLvl w:val="1"/>
    </w:pPr>
    <w:rPr>
      <w:rFonts w:ascii="SchoolBook" w:hAnsi="SchoolBook" w:cs="SchoolBook"/>
      <w:b/>
      <w:bCs/>
      <w:kern w:val="20"/>
    </w:rPr>
  </w:style>
  <w:style w:type="paragraph" w:styleId="3">
    <w:name w:val="heading 3"/>
    <w:basedOn w:val="a"/>
    <w:next w:val="a"/>
    <w:link w:val="30"/>
    <w:uiPriority w:val="9"/>
    <w:qFormat/>
    <w:rsid w:val="007B67C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0301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90301A"/>
    <w:rPr>
      <w:rFonts w:asciiTheme="majorHAnsi" w:eastAsiaTheme="majorEastAsia" w:hAnsiTheme="majorHAnsi" w:cstheme="majorBidi"/>
      <w:b/>
      <w:bCs/>
      <w:i/>
      <w:iCs/>
      <w:sz w:val="28"/>
      <w:szCs w:val="28"/>
    </w:rPr>
  </w:style>
  <w:style w:type="paragraph" w:customStyle="1" w:styleId="BodyNum">
    <w:name w:val="Body Num"/>
    <w:basedOn w:val="a"/>
    <w:rsid w:val="0090301A"/>
    <w:pPr>
      <w:spacing w:after="120"/>
      <w:jc w:val="both"/>
    </w:pPr>
    <w:rPr>
      <w:sz w:val="24"/>
      <w:szCs w:val="24"/>
    </w:rPr>
  </w:style>
  <w:style w:type="paragraph" w:styleId="a3">
    <w:name w:val="Body Text Indent"/>
    <w:basedOn w:val="a"/>
    <w:link w:val="a4"/>
    <w:uiPriority w:val="99"/>
    <w:rsid w:val="0090301A"/>
    <w:pPr>
      <w:autoSpaceDE w:val="0"/>
      <w:autoSpaceDN w:val="0"/>
      <w:spacing w:line="360" w:lineRule="atLeast"/>
      <w:ind w:firstLine="709"/>
      <w:jc w:val="both"/>
    </w:pPr>
    <w:rPr>
      <w:rFonts w:ascii="Times New Roman CYR" w:hAnsi="Times New Roman CYR" w:cs="Times New Roman CYR"/>
    </w:rPr>
  </w:style>
  <w:style w:type="character" w:customStyle="1" w:styleId="a4">
    <w:name w:val="Основной текст с отступом Знак"/>
    <w:basedOn w:val="a0"/>
    <w:link w:val="a3"/>
    <w:uiPriority w:val="99"/>
    <w:semiHidden/>
    <w:locked/>
    <w:rsid w:val="0090301A"/>
    <w:rPr>
      <w:rFonts w:cs="Times New Roman"/>
    </w:rPr>
  </w:style>
  <w:style w:type="paragraph" w:customStyle="1" w:styleId="BodyBul">
    <w:name w:val="Body Bul"/>
    <w:basedOn w:val="a"/>
    <w:rsid w:val="0090301A"/>
    <w:pPr>
      <w:numPr>
        <w:numId w:val="1"/>
      </w:numPr>
      <w:spacing w:after="120"/>
      <w:jc w:val="both"/>
    </w:pPr>
    <w:rPr>
      <w:sz w:val="24"/>
      <w:szCs w:val="24"/>
    </w:rPr>
  </w:style>
  <w:style w:type="paragraph" w:styleId="21">
    <w:name w:val="Body Text Indent 2"/>
    <w:basedOn w:val="a"/>
    <w:link w:val="22"/>
    <w:uiPriority w:val="99"/>
    <w:rsid w:val="0090301A"/>
    <w:pPr>
      <w:spacing w:line="240" w:lineRule="atLeast"/>
      <w:ind w:firstLine="709"/>
    </w:pPr>
    <w:rPr>
      <w:sz w:val="22"/>
      <w:szCs w:val="22"/>
    </w:rPr>
  </w:style>
  <w:style w:type="character" w:customStyle="1" w:styleId="22">
    <w:name w:val="Основной текст с отступом 2 Знак"/>
    <w:basedOn w:val="a0"/>
    <w:link w:val="21"/>
    <w:uiPriority w:val="99"/>
    <w:semiHidden/>
    <w:locked/>
    <w:rsid w:val="0090301A"/>
    <w:rPr>
      <w:rFonts w:cs="Times New Roman"/>
    </w:rPr>
  </w:style>
  <w:style w:type="paragraph" w:styleId="31">
    <w:name w:val="Body Text 3"/>
    <w:basedOn w:val="a"/>
    <w:link w:val="32"/>
    <w:uiPriority w:val="99"/>
    <w:rsid w:val="0090301A"/>
    <w:pPr>
      <w:spacing w:line="240" w:lineRule="atLeast"/>
      <w:ind w:right="-1"/>
      <w:jc w:val="both"/>
    </w:pPr>
    <w:rPr>
      <w:sz w:val="22"/>
      <w:szCs w:val="22"/>
    </w:rPr>
  </w:style>
  <w:style w:type="character" w:customStyle="1" w:styleId="32">
    <w:name w:val="Основной текст 3 Знак"/>
    <w:basedOn w:val="a0"/>
    <w:link w:val="31"/>
    <w:uiPriority w:val="99"/>
    <w:semiHidden/>
    <w:locked/>
    <w:rsid w:val="0090301A"/>
    <w:rPr>
      <w:rFonts w:cs="Times New Roman"/>
      <w:sz w:val="16"/>
      <w:szCs w:val="16"/>
    </w:rPr>
  </w:style>
  <w:style w:type="paragraph" w:customStyle="1" w:styleId="ConsNonformat">
    <w:name w:val="ConsNonformat"/>
    <w:uiPriority w:val="99"/>
    <w:rsid w:val="0090301A"/>
    <w:pPr>
      <w:widowControl w:val="0"/>
    </w:pPr>
    <w:rPr>
      <w:rFonts w:ascii="Courier New" w:hAnsi="Courier New" w:cs="Courier New"/>
    </w:rPr>
  </w:style>
  <w:style w:type="paragraph" w:styleId="a5">
    <w:name w:val="Body Text"/>
    <w:basedOn w:val="a"/>
    <w:link w:val="a6"/>
    <w:uiPriority w:val="99"/>
    <w:rsid w:val="0090301A"/>
    <w:pPr>
      <w:spacing w:line="240" w:lineRule="atLeast"/>
      <w:jc w:val="both"/>
    </w:pPr>
  </w:style>
  <w:style w:type="character" w:customStyle="1" w:styleId="a6">
    <w:name w:val="Основной текст Знак"/>
    <w:basedOn w:val="a0"/>
    <w:link w:val="a5"/>
    <w:uiPriority w:val="99"/>
    <w:locked/>
    <w:rsid w:val="0090301A"/>
    <w:rPr>
      <w:rFonts w:cs="Times New Roman"/>
    </w:rPr>
  </w:style>
  <w:style w:type="paragraph" w:styleId="33">
    <w:name w:val="Body Text Indent 3"/>
    <w:basedOn w:val="a"/>
    <w:link w:val="34"/>
    <w:uiPriority w:val="99"/>
    <w:rsid w:val="0090301A"/>
    <w:pPr>
      <w:spacing w:line="360" w:lineRule="atLeast"/>
      <w:ind w:firstLine="709"/>
      <w:jc w:val="both"/>
    </w:pPr>
    <w:rPr>
      <w:sz w:val="24"/>
      <w:szCs w:val="24"/>
    </w:rPr>
  </w:style>
  <w:style w:type="character" w:customStyle="1" w:styleId="34">
    <w:name w:val="Основной текст с отступом 3 Знак"/>
    <w:basedOn w:val="a0"/>
    <w:link w:val="33"/>
    <w:uiPriority w:val="99"/>
    <w:semiHidden/>
    <w:locked/>
    <w:rsid w:val="0090301A"/>
    <w:rPr>
      <w:rFonts w:cs="Times New Roman"/>
      <w:sz w:val="16"/>
      <w:szCs w:val="16"/>
    </w:rPr>
  </w:style>
  <w:style w:type="paragraph" w:styleId="a7">
    <w:name w:val="footer"/>
    <w:basedOn w:val="a"/>
    <w:link w:val="a8"/>
    <w:uiPriority w:val="99"/>
    <w:rsid w:val="0090301A"/>
    <w:pPr>
      <w:tabs>
        <w:tab w:val="center" w:pos="4153"/>
        <w:tab w:val="right" w:pos="8306"/>
      </w:tabs>
    </w:pPr>
  </w:style>
  <w:style w:type="character" w:customStyle="1" w:styleId="a8">
    <w:name w:val="Нижний колонтитул Знак"/>
    <w:basedOn w:val="a0"/>
    <w:link w:val="a7"/>
    <w:uiPriority w:val="99"/>
    <w:locked/>
    <w:rsid w:val="0090301A"/>
    <w:rPr>
      <w:rFonts w:cs="Times New Roman"/>
    </w:rPr>
  </w:style>
  <w:style w:type="character" w:styleId="a9">
    <w:name w:val="page number"/>
    <w:basedOn w:val="a0"/>
    <w:uiPriority w:val="99"/>
    <w:rsid w:val="0090301A"/>
    <w:rPr>
      <w:rFonts w:cs="Times New Roman"/>
    </w:rPr>
  </w:style>
  <w:style w:type="character" w:customStyle="1" w:styleId="Blue">
    <w:name w:val="Blue"/>
    <w:basedOn w:val="a0"/>
    <w:rsid w:val="0090301A"/>
    <w:rPr>
      <w:rFonts w:cs="Times New Roman"/>
      <w:color w:val="0000FF"/>
    </w:rPr>
  </w:style>
  <w:style w:type="character" w:customStyle="1" w:styleId="aa">
    <w:name w:val="Основной шрифт"/>
    <w:rsid w:val="0090301A"/>
  </w:style>
  <w:style w:type="paragraph" w:styleId="ab">
    <w:name w:val="header"/>
    <w:basedOn w:val="a"/>
    <w:link w:val="ac"/>
    <w:uiPriority w:val="99"/>
    <w:rsid w:val="009544CD"/>
    <w:pPr>
      <w:tabs>
        <w:tab w:val="center" w:pos="4677"/>
        <w:tab w:val="right" w:pos="9355"/>
      </w:tabs>
    </w:pPr>
  </w:style>
  <w:style w:type="character" w:customStyle="1" w:styleId="ac">
    <w:name w:val="Верхний колонтитул Знак"/>
    <w:basedOn w:val="a0"/>
    <w:link w:val="ab"/>
    <w:uiPriority w:val="99"/>
    <w:locked/>
    <w:rsid w:val="0090301A"/>
    <w:rPr>
      <w:rFonts w:cs="Times New Roman"/>
    </w:rPr>
  </w:style>
  <w:style w:type="paragraph" w:styleId="ad">
    <w:name w:val="Title"/>
    <w:basedOn w:val="a"/>
    <w:link w:val="ae"/>
    <w:uiPriority w:val="10"/>
    <w:qFormat/>
    <w:rsid w:val="001477F4"/>
    <w:pPr>
      <w:autoSpaceDE w:val="0"/>
      <w:autoSpaceDN w:val="0"/>
      <w:spacing w:line="280" w:lineRule="exact"/>
      <w:ind w:firstLine="288"/>
      <w:jc w:val="center"/>
    </w:pPr>
    <w:rPr>
      <w:rFonts w:ascii="Arial" w:hAnsi="Arial" w:cs="Arial"/>
      <w:sz w:val="24"/>
      <w:szCs w:val="24"/>
    </w:rPr>
  </w:style>
  <w:style w:type="character" w:customStyle="1" w:styleId="ae">
    <w:name w:val="Название Знак"/>
    <w:basedOn w:val="a0"/>
    <w:link w:val="ad"/>
    <w:uiPriority w:val="10"/>
    <w:locked/>
    <w:rsid w:val="0005499D"/>
    <w:rPr>
      <w:rFonts w:ascii="Arial" w:hAnsi="Arial" w:cs="Arial"/>
      <w:sz w:val="24"/>
      <w:szCs w:val="24"/>
    </w:rPr>
  </w:style>
  <w:style w:type="paragraph" w:customStyle="1" w:styleId="prg3">
    <w:name w:val="prg3"/>
    <w:basedOn w:val="a"/>
    <w:rsid w:val="001477F4"/>
    <w:pPr>
      <w:tabs>
        <w:tab w:val="num" w:pos="360"/>
        <w:tab w:val="left" w:leader="hyphen" w:pos="567"/>
        <w:tab w:val="left" w:pos="2160"/>
        <w:tab w:val="left" w:pos="2880"/>
        <w:tab w:val="left" w:pos="3600"/>
      </w:tabs>
      <w:suppressAutoHyphens/>
      <w:autoSpaceDE w:val="0"/>
      <w:autoSpaceDN w:val="0"/>
      <w:spacing w:before="60" w:after="60"/>
      <w:jc w:val="both"/>
    </w:pPr>
    <w:rPr>
      <w:rFonts w:ascii="SchoolBook" w:hAnsi="SchoolBook" w:cs="SchoolBook"/>
      <w:kern w:val="20"/>
    </w:rPr>
  </w:style>
  <w:style w:type="paragraph" w:styleId="af">
    <w:name w:val="Normal Indent"/>
    <w:basedOn w:val="a"/>
    <w:uiPriority w:val="99"/>
    <w:rsid w:val="001477F4"/>
    <w:pPr>
      <w:tabs>
        <w:tab w:val="num" w:pos="2232"/>
      </w:tabs>
      <w:autoSpaceDE w:val="0"/>
      <w:autoSpaceDN w:val="0"/>
      <w:ind w:left="2232" w:hanging="792"/>
    </w:pPr>
    <w:rPr>
      <w:lang w:val="en-US"/>
    </w:rPr>
  </w:style>
  <w:style w:type="paragraph" w:styleId="af0">
    <w:name w:val="Normal (Web)"/>
    <w:basedOn w:val="a"/>
    <w:uiPriority w:val="99"/>
    <w:rsid w:val="00D27C87"/>
    <w:pPr>
      <w:spacing w:before="100" w:beforeAutospacing="1" w:after="100" w:afterAutospacing="1"/>
    </w:pPr>
    <w:rPr>
      <w:sz w:val="24"/>
      <w:szCs w:val="24"/>
    </w:rPr>
  </w:style>
  <w:style w:type="paragraph" w:styleId="af1">
    <w:name w:val="Balloon Text"/>
    <w:basedOn w:val="a"/>
    <w:link w:val="af2"/>
    <w:uiPriority w:val="99"/>
    <w:semiHidden/>
    <w:rsid w:val="00861D62"/>
    <w:rPr>
      <w:rFonts w:ascii="Tahoma" w:hAnsi="Tahoma" w:cs="Tahoma"/>
      <w:sz w:val="16"/>
      <w:szCs w:val="16"/>
    </w:rPr>
  </w:style>
  <w:style w:type="character" w:customStyle="1" w:styleId="af2">
    <w:name w:val="Текст выноски Знак"/>
    <w:basedOn w:val="a0"/>
    <w:link w:val="af1"/>
    <w:uiPriority w:val="99"/>
    <w:semiHidden/>
    <w:locked/>
    <w:rsid w:val="0090301A"/>
    <w:rPr>
      <w:rFonts w:ascii="Tahoma" w:hAnsi="Tahoma" w:cs="Tahoma"/>
      <w:sz w:val="16"/>
      <w:szCs w:val="16"/>
    </w:rPr>
  </w:style>
  <w:style w:type="table" w:styleId="af3">
    <w:name w:val="Table Grid"/>
    <w:basedOn w:val="a1"/>
    <w:uiPriority w:val="59"/>
    <w:rsid w:val="003B4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492F9D"/>
    <w:pPr>
      <w:widowControl w:val="0"/>
      <w:autoSpaceDE w:val="0"/>
      <w:autoSpaceDN w:val="0"/>
      <w:adjustRightInd w:val="0"/>
    </w:pPr>
    <w:rPr>
      <w:rFonts w:ascii="Arial" w:hAnsi="Arial" w:cs="Arial"/>
      <w:b/>
      <w:bCs/>
      <w:sz w:val="22"/>
      <w:szCs w:val="22"/>
    </w:rPr>
  </w:style>
  <w:style w:type="paragraph" w:customStyle="1" w:styleId="ConsNormal">
    <w:name w:val="ConsNormal"/>
    <w:rsid w:val="00F71DA6"/>
    <w:pPr>
      <w:widowControl w:val="0"/>
      <w:autoSpaceDE w:val="0"/>
      <w:autoSpaceDN w:val="0"/>
      <w:ind w:firstLine="720"/>
    </w:pPr>
    <w:rPr>
      <w:rFonts w:ascii="Arial" w:hAnsi="Arial" w:cs="Arial"/>
    </w:rPr>
  </w:style>
  <w:style w:type="paragraph" w:customStyle="1" w:styleId="CharChar">
    <w:name w:val="Char Char"/>
    <w:basedOn w:val="a"/>
    <w:rsid w:val="008E2C7E"/>
    <w:pPr>
      <w:spacing w:after="160" w:line="240" w:lineRule="exact"/>
    </w:pPr>
    <w:rPr>
      <w:rFonts w:ascii="Verdana" w:hAnsi="Verdana" w:cs="Verdana"/>
      <w:lang w:val="en-US" w:eastAsia="en-US"/>
    </w:rPr>
  </w:style>
  <w:style w:type="character" w:styleId="af4">
    <w:name w:val="annotation reference"/>
    <w:basedOn w:val="a0"/>
    <w:rsid w:val="00233E60"/>
    <w:rPr>
      <w:rFonts w:cs="Times New Roman"/>
      <w:sz w:val="16"/>
      <w:szCs w:val="16"/>
    </w:rPr>
  </w:style>
  <w:style w:type="paragraph" w:styleId="af5">
    <w:name w:val="annotation text"/>
    <w:basedOn w:val="a"/>
    <w:link w:val="af6"/>
    <w:rsid w:val="00233E60"/>
  </w:style>
  <w:style w:type="character" w:customStyle="1" w:styleId="af6">
    <w:name w:val="Текст примечания Знак"/>
    <w:basedOn w:val="a0"/>
    <w:link w:val="af5"/>
    <w:locked/>
    <w:rsid w:val="0090301A"/>
    <w:rPr>
      <w:rFonts w:cs="Times New Roman"/>
    </w:rPr>
  </w:style>
  <w:style w:type="paragraph" w:styleId="af7">
    <w:name w:val="annotation subject"/>
    <w:basedOn w:val="af5"/>
    <w:next w:val="af5"/>
    <w:link w:val="af8"/>
    <w:rsid w:val="00233E60"/>
    <w:rPr>
      <w:b/>
      <w:bCs/>
    </w:rPr>
  </w:style>
  <w:style w:type="character" w:customStyle="1" w:styleId="af8">
    <w:name w:val="Тема примечания Знак"/>
    <w:basedOn w:val="af6"/>
    <w:link w:val="af7"/>
    <w:locked/>
    <w:rsid w:val="0090301A"/>
    <w:rPr>
      <w:rFonts w:cs="Times New Roman"/>
      <w:b/>
      <w:bCs/>
    </w:rPr>
  </w:style>
  <w:style w:type="paragraph" w:customStyle="1" w:styleId="11">
    <w:name w:val="Знак1"/>
    <w:basedOn w:val="a"/>
    <w:uiPriority w:val="99"/>
    <w:rsid w:val="00BE1F90"/>
    <w:pPr>
      <w:spacing w:after="160" w:line="240" w:lineRule="exact"/>
    </w:pPr>
    <w:rPr>
      <w:rFonts w:ascii="Verdana" w:hAnsi="Verdana" w:cs="Verdana"/>
      <w:lang w:val="en-US" w:eastAsia="en-US"/>
    </w:rPr>
  </w:style>
  <w:style w:type="paragraph" w:customStyle="1" w:styleId="Default">
    <w:name w:val="Default"/>
    <w:rsid w:val="00CD370C"/>
    <w:pPr>
      <w:autoSpaceDE w:val="0"/>
      <w:autoSpaceDN w:val="0"/>
      <w:adjustRightInd w:val="0"/>
    </w:pPr>
    <w:rPr>
      <w:rFonts w:eastAsia="Calibri"/>
      <w:color w:val="000000"/>
      <w:sz w:val="24"/>
      <w:szCs w:val="24"/>
      <w:lang w:eastAsia="en-US"/>
    </w:rPr>
  </w:style>
  <w:style w:type="character" w:customStyle="1" w:styleId="5">
    <w:name w:val="Основной текст (5)_"/>
    <w:basedOn w:val="a0"/>
    <w:link w:val="50"/>
    <w:uiPriority w:val="99"/>
    <w:rsid w:val="00441AEF"/>
    <w:rPr>
      <w:b/>
      <w:bCs/>
      <w:sz w:val="24"/>
      <w:szCs w:val="24"/>
      <w:shd w:val="clear" w:color="auto" w:fill="FFFFFF"/>
    </w:rPr>
  </w:style>
  <w:style w:type="character" w:customStyle="1" w:styleId="TimesNewRoman">
    <w:name w:val="Основной текст + Times New Roman"/>
    <w:aliases w:val="12 pt1,Полужирный"/>
    <w:basedOn w:val="a0"/>
    <w:uiPriority w:val="99"/>
    <w:rsid w:val="00441AEF"/>
    <w:rPr>
      <w:rFonts w:ascii="Times New Roman" w:hAnsi="Times New Roman" w:cs="Times New Roman"/>
      <w:b/>
      <w:bCs/>
      <w:spacing w:val="0"/>
      <w:sz w:val="24"/>
      <w:szCs w:val="24"/>
    </w:rPr>
  </w:style>
  <w:style w:type="paragraph" w:customStyle="1" w:styleId="50">
    <w:name w:val="Основной текст (5)"/>
    <w:basedOn w:val="a"/>
    <w:link w:val="5"/>
    <w:uiPriority w:val="99"/>
    <w:rsid w:val="00441AEF"/>
    <w:pPr>
      <w:shd w:val="clear" w:color="auto" w:fill="FFFFFF"/>
      <w:spacing w:line="277" w:lineRule="exact"/>
      <w:jc w:val="both"/>
    </w:pPr>
    <w:rPr>
      <w:b/>
      <w:bCs/>
      <w:sz w:val="24"/>
      <w:szCs w:val="24"/>
    </w:rPr>
  </w:style>
  <w:style w:type="character" w:customStyle="1" w:styleId="30">
    <w:name w:val="Заголовок 3 Знак"/>
    <w:basedOn w:val="a0"/>
    <w:link w:val="3"/>
    <w:uiPriority w:val="9"/>
    <w:rsid w:val="007B67C7"/>
    <w:rPr>
      <w:rFonts w:ascii="Cambria" w:hAnsi="Cambria"/>
      <w:b/>
      <w:bCs/>
      <w:sz w:val="26"/>
      <w:szCs w:val="26"/>
    </w:rPr>
  </w:style>
  <w:style w:type="numbering" w:customStyle="1" w:styleId="12">
    <w:name w:val="Нет списка1"/>
    <w:next w:val="a2"/>
    <w:uiPriority w:val="99"/>
    <w:semiHidden/>
    <w:unhideWhenUsed/>
    <w:rsid w:val="007B67C7"/>
  </w:style>
  <w:style w:type="paragraph" w:customStyle="1" w:styleId="ConsPlusNonformat">
    <w:name w:val="ConsPlusNonformat"/>
    <w:rsid w:val="007B67C7"/>
    <w:pPr>
      <w:widowControl w:val="0"/>
      <w:autoSpaceDE w:val="0"/>
      <w:autoSpaceDN w:val="0"/>
      <w:adjustRightInd w:val="0"/>
    </w:pPr>
    <w:rPr>
      <w:rFonts w:ascii="Courier New" w:hAnsi="Courier New" w:cs="Courier New"/>
    </w:rPr>
  </w:style>
  <w:style w:type="paragraph" w:customStyle="1" w:styleId="ConsPlusTitle">
    <w:name w:val="ConsPlusTitle"/>
    <w:rsid w:val="007B67C7"/>
    <w:pPr>
      <w:widowControl w:val="0"/>
      <w:autoSpaceDE w:val="0"/>
      <w:autoSpaceDN w:val="0"/>
      <w:adjustRightInd w:val="0"/>
    </w:pPr>
    <w:rPr>
      <w:b/>
      <w:bCs/>
      <w:sz w:val="24"/>
      <w:szCs w:val="24"/>
    </w:rPr>
  </w:style>
  <w:style w:type="paragraph" w:styleId="af9">
    <w:name w:val="Subtitle"/>
    <w:basedOn w:val="a"/>
    <w:next w:val="a"/>
    <w:link w:val="afa"/>
    <w:uiPriority w:val="11"/>
    <w:qFormat/>
    <w:rsid w:val="007B67C7"/>
    <w:pPr>
      <w:spacing w:after="60"/>
      <w:jc w:val="center"/>
      <w:outlineLvl w:val="1"/>
    </w:pPr>
    <w:rPr>
      <w:rFonts w:ascii="Cambria" w:hAnsi="Cambria"/>
      <w:sz w:val="24"/>
      <w:szCs w:val="24"/>
    </w:rPr>
  </w:style>
  <w:style w:type="character" w:customStyle="1" w:styleId="afa">
    <w:name w:val="Подзаголовок Знак"/>
    <w:basedOn w:val="a0"/>
    <w:link w:val="af9"/>
    <w:uiPriority w:val="11"/>
    <w:rsid w:val="007B67C7"/>
    <w:rPr>
      <w:rFonts w:ascii="Cambria" w:hAnsi="Cambria"/>
      <w:sz w:val="24"/>
      <w:szCs w:val="24"/>
    </w:rPr>
  </w:style>
  <w:style w:type="table" w:customStyle="1" w:styleId="13">
    <w:name w:val="Сетка таблицы1"/>
    <w:basedOn w:val="a1"/>
    <w:next w:val="af3"/>
    <w:uiPriority w:val="59"/>
    <w:rsid w:val="007B67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eldcomment">
    <w:name w:val="field_comment"/>
    <w:basedOn w:val="a"/>
    <w:rsid w:val="007B67C7"/>
    <w:pPr>
      <w:spacing w:before="45" w:after="45"/>
    </w:pPr>
    <w:rPr>
      <w:rFonts w:ascii="Arial" w:hAnsi="Arial" w:cs="Arial"/>
      <w:sz w:val="9"/>
      <w:szCs w:val="9"/>
      <w:lang w:val="en-US" w:eastAsia="en-US"/>
    </w:rPr>
  </w:style>
  <w:style w:type="paragraph" w:customStyle="1" w:styleId="fieldname">
    <w:name w:val="field_name"/>
    <w:basedOn w:val="a"/>
    <w:rsid w:val="007B67C7"/>
    <w:pPr>
      <w:spacing w:before="45" w:after="45"/>
      <w:jc w:val="right"/>
    </w:pPr>
    <w:rPr>
      <w:rFonts w:ascii="Arial" w:hAnsi="Arial" w:cs="Arial"/>
      <w:b/>
      <w:bCs/>
      <w:sz w:val="16"/>
      <w:szCs w:val="16"/>
      <w:lang w:val="en-US" w:eastAsia="en-US"/>
    </w:rPr>
  </w:style>
  <w:style w:type="paragraph" w:customStyle="1" w:styleId="signfield">
    <w:name w:val="sign_field"/>
    <w:basedOn w:val="a"/>
    <w:rsid w:val="007B67C7"/>
    <w:pPr>
      <w:pBdr>
        <w:bottom w:val="single" w:sz="8" w:space="0" w:color="000000"/>
      </w:pBdr>
      <w:spacing w:before="375" w:after="150"/>
    </w:pPr>
    <w:rPr>
      <w:rFonts w:ascii="Arial" w:hAnsi="Arial" w:cs="Arial"/>
      <w:sz w:val="16"/>
      <w:szCs w:val="16"/>
      <w:lang w:val="en-US" w:eastAsia="en-US"/>
    </w:rPr>
  </w:style>
  <w:style w:type="paragraph" w:customStyle="1" w:styleId="stampfield">
    <w:name w:val="stamp_field"/>
    <w:basedOn w:val="a"/>
    <w:rsid w:val="007B67C7"/>
    <w:pPr>
      <w:spacing w:after="150"/>
      <w:ind w:left="6120"/>
      <w:jc w:val="center"/>
    </w:pPr>
    <w:rPr>
      <w:rFonts w:ascii="Arial" w:hAnsi="Arial" w:cs="Arial"/>
      <w:lang w:val="en-US" w:eastAsia="en-US"/>
    </w:rPr>
  </w:style>
  <w:style w:type="paragraph" w:customStyle="1" w:styleId="fielddata">
    <w:name w:val="field_data"/>
    <w:basedOn w:val="a"/>
    <w:rsid w:val="007B67C7"/>
    <w:pPr>
      <w:spacing w:before="45" w:after="45"/>
    </w:pPr>
    <w:rPr>
      <w:rFonts w:ascii="Arial" w:hAnsi="Arial" w:cs="Arial"/>
      <w:sz w:val="16"/>
      <w:szCs w:val="16"/>
      <w:lang w:val="en-US" w:eastAsia="en-US"/>
    </w:rPr>
  </w:style>
  <w:style w:type="paragraph" w:customStyle="1" w:styleId="footnote">
    <w:name w:val="footnote"/>
    <w:basedOn w:val="a"/>
    <w:rsid w:val="007B67C7"/>
    <w:pPr>
      <w:spacing w:after="105"/>
      <w:ind w:left="367"/>
    </w:pPr>
    <w:rPr>
      <w:rFonts w:ascii="Arial" w:hAnsi="Arial" w:cs="Arial"/>
      <w:sz w:val="9"/>
      <w:szCs w:val="9"/>
      <w:lang w:val="en-US" w:eastAsia="en-US"/>
    </w:rPr>
  </w:style>
  <w:style w:type="character" w:customStyle="1" w:styleId="fieldcomment1">
    <w:name w:val="field_comment1"/>
    <w:basedOn w:val="a0"/>
    <w:rsid w:val="007B67C7"/>
    <w:rPr>
      <w:rFonts w:ascii="Times New Roman" w:hAnsi="Times New Roman" w:cs="Times New Roman"/>
      <w:sz w:val="9"/>
      <w:szCs w:val="9"/>
    </w:rPr>
  </w:style>
  <w:style w:type="paragraph" w:customStyle="1" w:styleId="afb">
    <w:name w:val="Стиль"/>
    <w:basedOn w:val="a"/>
    <w:uiPriority w:val="99"/>
    <w:rsid w:val="007B67C7"/>
    <w:pPr>
      <w:spacing w:after="160" w:line="240" w:lineRule="exact"/>
    </w:pPr>
    <w:rPr>
      <w:rFonts w:ascii="Verdana" w:hAnsi="Verdana" w:cs="Verdana"/>
      <w:lang w:val="en-US" w:eastAsia="en-US"/>
    </w:rPr>
  </w:style>
  <w:style w:type="paragraph" w:styleId="afc">
    <w:name w:val="List Paragraph"/>
    <w:basedOn w:val="a"/>
    <w:uiPriority w:val="34"/>
    <w:qFormat/>
    <w:rsid w:val="007B67C7"/>
    <w:pPr>
      <w:ind w:left="720"/>
      <w:contextualSpacing/>
    </w:pPr>
    <w:rPr>
      <w:sz w:val="24"/>
      <w:szCs w:val="24"/>
    </w:rPr>
  </w:style>
  <w:style w:type="paragraph" w:customStyle="1" w:styleId="14">
    <w:name w:val="çàãîëîâîê 1"/>
    <w:basedOn w:val="a"/>
    <w:next w:val="a"/>
    <w:uiPriority w:val="99"/>
    <w:rsid w:val="007B67C7"/>
    <w:pPr>
      <w:keepNext/>
      <w:overflowPunct w:val="0"/>
      <w:autoSpaceDE w:val="0"/>
      <w:autoSpaceDN w:val="0"/>
      <w:adjustRightInd w:val="0"/>
      <w:ind w:left="6372" w:right="-1" w:firstLine="708"/>
      <w:jc w:val="both"/>
      <w:textAlignment w:val="baseline"/>
    </w:pPr>
    <w:rPr>
      <w:b/>
      <w:bCs/>
      <w:w w:val="120"/>
      <w:sz w:val="28"/>
      <w:szCs w:val="28"/>
    </w:rPr>
  </w:style>
  <w:style w:type="paragraph" w:customStyle="1" w:styleId="ConsTitle">
    <w:name w:val="ConsTitle"/>
    <w:uiPriority w:val="99"/>
    <w:rsid w:val="007B67C7"/>
    <w:pPr>
      <w:widowControl w:val="0"/>
      <w:overflowPunct w:val="0"/>
      <w:autoSpaceDE w:val="0"/>
      <w:autoSpaceDN w:val="0"/>
      <w:adjustRightInd w:val="0"/>
      <w:textAlignment w:val="baseline"/>
    </w:pPr>
    <w:rPr>
      <w:rFonts w:ascii="Arial" w:hAnsi="Arial" w:cs="Arial"/>
      <w:b/>
      <w:bCs/>
      <w:sz w:val="16"/>
      <w:szCs w:val="16"/>
    </w:rPr>
  </w:style>
  <w:style w:type="paragraph" w:customStyle="1" w:styleId="ConsPlusNormal">
    <w:name w:val="ConsPlusNormal"/>
    <w:rsid w:val="007B67C7"/>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5338787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consultantplus://offline/ref=BB00C07116DD55FAA56725858F40329BB35D8297D079511A75EC34950BIAL8M"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009_частично действующая редакция</Статус_x0020_документа>
    <_EndDate xmlns="http://schemas.microsoft.com/sharepoint/v3/fields">31.10.2017</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BD297F7-6BD5-469F-87B2-8A107EA73EBA}">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BD66940D-1411-49D3-841C-AC59F3B10274}">
  <ds:schemaRefs>
    <ds:schemaRef ds:uri="http://schemas.microsoft.com/sharepoint/v3/contenttype/forms"/>
  </ds:schemaRefs>
</ds:datastoreItem>
</file>

<file path=customXml/itemProps3.xml><?xml version="1.0" encoding="utf-8"?>
<ds:datastoreItem xmlns:ds="http://schemas.openxmlformats.org/officeDocument/2006/customXml" ds:itemID="{F13A6EC3-E1B7-41A7-AEAE-37B72050A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12702</Words>
  <Characters>72407</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ИЗМЕНЕНИЯ И ДОПОЛНЕНИЯ</vt:lpstr>
    </vt:vector>
  </TitlesOfParts>
  <Company>nwfc</Company>
  <LinksUpToDate>false</LinksUpToDate>
  <CharactersWithSpaces>84940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dc:title>
  <dc:creator>Демченко Наталья</dc:creator>
  <cp:lastModifiedBy>voronovskaya.v</cp:lastModifiedBy>
  <cp:revision>2</cp:revision>
  <cp:lastPrinted>2014-12-23T07:53:00Z</cp:lastPrinted>
  <dcterms:created xsi:type="dcterms:W3CDTF">2017-11-09T12:19:00Z</dcterms:created>
  <dcterms:modified xsi:type="dcterms:W3CDTF">2017-11-09T12:19:00Z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