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COM18062000259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42ED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2ED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42ED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ED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1113668045974.</w:t>
            </w:r>
            <w:r w:rsidRPr="00042E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4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E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42EDA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042EDA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042EDA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42ED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908 198,96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42ED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42EDA" w:rsidRPr="001D7D7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042EDA" w:rsidRDefault="00042EDA" w:rsidP="00042ED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042EDA" w:rsidRPr="00042EDA" w:rsidRDefault="00042EDA" w:rsidP="00042ED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42EDA" w:rsidTr="00FC43EB">
        <w:tc>
          <w:tcPr>
            <w:tcW w:w="2996" w:type="dxa"/>
            <w:vAlign w:val="center"/>
            <w:hideMark/>
          </w:tcPr>
          <w:p w:rsidR="00042EDA" w:rsidRPr="002E2ED3" w:rsidRDefault="00042EDA" w:rsidP="00FC43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2EDA" w:rsidRPr="002E2ED3" w:rsidRDefault="00042EDA" w:rsidP="00FC43E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042EDA" w:rsidRDefault="00042EDA" w:rsidP="00FC43EB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042EDA" w:rsidRDefault="00042EDA" w:rsidP="00FC43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042EDA" w:rsidRDefault="00042EDA" w:rsidP="00FC43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042EDA" w:rsidTr="00FC43EB">
        <w:tc>
          <w:tcPr>
            <w:tcW w:w="2996" w:type="dxa"/>
            <w:vAlign w:val="center"/>
            <w:hideMark/>
          </w:tcPr>
          <w:p w:rsidR="00042EDA" w:rsidRDefault="00042EDA" w:rsidP="00FC43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042EDA" w:rsidRDefault="00042EDA" w:rsidP="00FC43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042EDA" w:rsidRDefault="00042EDA" w:rsidP="00FC43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042EDA" w:rsidRPr="003C2761" w:rsidRDefault="00042EDA" w:rsidP="00042ED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42ED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42EDA"/>
    <w:rsid w:val="00141C2D"/>
    <w:rsid w:val="00160231"/>
    <w:rsid w:val="002E061B"/>
    <w:rsid w:val="00363C2F"/>
    <w:rsid w:val="003C2761"/>
    <w:rsid w:val="00663859"/>
    <w:rsid w:val="0066495F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E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2020-07-02T09:12:00Z</dcterms:modified>
</cp:coreProperties>
</file>