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COM12072000002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0032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32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0032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325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  <w:r w:rsidRPr="000003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00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3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00325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0032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915 144,64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«12» июля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00325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00325" w:rsidRPr="00CF5BE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000325" w:rsidTr="00BA52F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000325" w:rsidRDefault="00000325" w:rsidP="00BA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000325" w:rsidRPr="00000325" w:rsidRDefault="00000325" w:rsidP="00000325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00325" w:rsidTr="00BA52F4">
        <w:tc>
          <w:tcPr>
            <w:tcW w:w="2727" w:type="dxa"/>
            <w:vAlign w:val="center"/>
            <w:hideMark/>
          </w:tcPr>
          <w:p w:rsidR="00000325" w:rsidRDefault="00000325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000325" w:rsidRDefault="00000325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00325" w:rsidRDefault="00000325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000325" w:rsidTr="00BA52F4">
        <w:tc>
          <w:tcPr>
            <w:tcW w:w="2727" w:type="dxa"/>
            <w:vAlign w:val="center"/>
            <w:hideMark/>
          </w:tcPr>
          <w:p w:rsidR="00000325" w:rsidRDefault="00000325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000325" w:rsidRDefault="00000325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00325" w:rsidRDefault="00000325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000325" w:rsidRPr="003C2761" w:rsidRDefault="00000325" w:rsidP="0000032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00325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00325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CF51A5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3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0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2020-07-24T08:32:00Z</dcterms:modified>
</cp:coreProperties>
</file>