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COM21042000080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9032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32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9032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328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0903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9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90328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090328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090328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9032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мая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9032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90328" w:rsidRPr="003C14A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090328" w:rsidTr="00090328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090328" w:rsidRDefault="0009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90328" w:rsidTr="00090328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0328" w:rsidRDefault="000903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0328" w:rsidRDefault="000903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0328" w:rsidRDefault="000903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090328" w:rsidTr="00090328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0328" w:rsidRDefault="000903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0328" w:rsidRDefault="000903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0328" w:rsidRDefault="000903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090328" w:rsidRPr="003C2761" w:rsidRDefault="00090328" w:rsidP="000903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9032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90328"/>
    <w:rsid w:val="00141C2D"/>
    <w:rsid w:val="00160231"/>
    <w:rsid w:val="002E061B"/>
    <w:rsid w:val="00363C2F"/>
    <w:rsid w:val="003C2761"/>
    <w:rsid w:val="00460A49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2020-05-07T13:33:00Z</dcterms:modified>
</cp:coreProperties>
</file>