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33D1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33D1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</w:t>
            </w:r>
            <w:proofErr w:type="gramStart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 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Краснодарского края от 21.04.21., дело № А32-47492/2019 Общество с ограниченной ответственностью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Стройтрест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(ИНН 2308203470 ОГРН 1132308012308, 350901, г. Краснодар,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д. 388, </w:t>
            </w:r>
            <w:proofErr w:type="spellStart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. 201) признано 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17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433D17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33D1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45 961,45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33D1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33D17" w:rsidRPr="004206F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33D17" w:rsidTr="00433D1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33D17" w:rsidRDefault="0043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33D17" w:rsidRPr="00433D17" w:rsidRDefault="00433D17" w:rsidP="00433D17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33D17" w:rsidTr="00433D17">
        <w:tc>
          <w:tcPr>
            <w:tcW w:w="2727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33D17" w:rsidTr="00433D17">
        <w:tc>
          <w:tcPr>
            <w:tcW w:w="2727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33D17" w:rsidRDefault="00433D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33D17" w:rsidRPr="003C2761" w:rsidRDefault="00433D17" w:rsidP="00433D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33D1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4680"/>
    <w:rsid w:val="00433D17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2022-05-06T07:51:00Z</dcterms:modified>
</cp:coreProperties>
</file>