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COM30052200117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7C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7C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7C40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357C40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7C4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33 207,16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57C4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57C40" w:rsidRPr="00926BCA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57C40" w:rsidTr="00357C4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57C40" w:rsidRDefault="0035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57C40" w:rsidRPr="00357C40" w:rsidRDefault="00357C40" w:rsidP="00357C4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57C40" w:rsidTr="00357C40">
        <w:tc>
          <w:tcPr>
            <w:tcW w:w="2727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357C40" w:rsidTr="00357C40">
        <w:tc>
          <w:tcPr>
            <w:tcW w:w="2727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57C40" w:rsidRDefault="00357C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57C40" w:rsidRPr="003C2761" w:rsidRDefault="00357C40" w:rsidP="00357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57C4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57C40"/>
    <w:rsid w:val="00363C2F"/>
    <w:rsid w:val="003C2761"/>
    <w:rsid w:val="005B245C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2022-06-15T08:59:00Z</dcterms:modified>
</cp:coreProperties>
</file>