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0AD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0AD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ap</w:t>
            </w:r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ский</w:t>
            </w:r>
            <w:proofErr w:type="spellEnd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proofErr w:type="spellStart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нный</w:t>
            </w:r>
            <w:proofErr w:type="spellEnd"/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1122310006390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91,659 % в уставном капитале Общества с ограниченной ответственностью "К</w:t>
            </w:r>
            <w:proofErr w:type="gram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</w:t>
            </w:r>
            <w:proofErr w:type="spellStart"/>
            <w:proofErr w:type="gramEnd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нный</w:t>
            </w:r>
            <w:proofErr w:type="spellEnd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 xml:space="preserve"> цент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", ОГРН 1122310006390. Деятельность Общества направлена как на оказание традиционных консультационных услуг для молодых инновационных компаний, так и на поиск новых технологических рынков и перспективных ниш для разработки и внедрения инновационных технологий и продуктов, определение проблем, стоящих перед промышленными компаниями и возможности их решения с привлечением инвестиционных сре</w:t>
            </w:r>
            <w:proofErr w:type="gramStart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дств в пр</w:t>
            </w:r>
            <w:proofErr w:type="gramEnd"/>
            <w:r w:rsidRPr="00970ADE">
              <w:rPr>
                <w:rFonts w:ascii="Times New Roman" w:hAnsi="Times New Roman" w:cs="Times New Roman"/>
                <w:sz w:val="24"/>
                <w:szCs w:val="24"/>
              </w:rPr>
              <w:t>омышленность.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0AD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11 392 018,75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70AD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70ADE" w:rsidRPr="000D3B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70ADE" w:rsidTr="00B9540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70ADE" w:rsidRDefault="00970ADE" w:rsidP="00B9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70ADE" w:rsidRDefault="00970ADE" w:rsidP="00970ADE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70ADE" w:rsidTr="00B9540E">
        <w:tc>
          <w:tcPr>
            <w:tcW w:w="2727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70ADE" w:rsidTr="00B9540E">
        <w:tc>
          <w:tcPr>
            <w:tcW w:w="2727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70ADE" w:rsidRDefault="00970ADE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970ADE" w:rsidRPr="003C2761" w:rsidRDefault="00970ADE" w:rsidP="00970AD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70AD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70ADE"/>
    <w:rsid w:val="00994EF3"/>
    <w:rsid w:val="00A677C9"/>
    <w:rsid w:val="00BE779A"/>
    <w:rsid w:val="00C5289F"/>
    <w:rsid w:val="00D158D8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A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2019-04-10T14:22:00Z</dcterms:modified>
</cp:coreProperties>
</file>