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631" w:rsidRDefault="00AF46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/>
          <w:b/>
          <w:bCs/>
          <w:sz w:val="24"/>
          <w:szCs w:val="24"/>
        </w:rPr>
        <w:br/>
        <w:t xml:space="preserve">Рассмотрения заявок на участие в процедуре  </w:t>
      </w:r>
      <w:r>
        <w:rPr>
          <w:rFonts w:ascii="Times New Roman" w:hAnsi="Times New Roman"/>
          <w:b/>
          <w:bCs/>
          <w:sz w:val="24"/>
          <w:szCs w:val="24"/>
        </w:rPr>
        <w:br/>
        <w:t>COM07091700114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AF4631" w:rsidRPr="00AF4631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AF4631" w:rsidRPr="00AF4631" w:rsidRDefault="00AF4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F4631">
              <w:rPr>
                <w:rFonts w:ascii="Times New Roman" w:hAnsi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AF4631" w:rsidRPr="00AF4631" w:rsidRDefault="00AF4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F4631">
              <w:rPr>
                <w:rFonts w:ascii="Times New Roman" w:hAnsi="Times New Roman"/>
                <w:sz w:val="24"/>
                <w:szCs w:val="24"/>
              </w:rPr>
              <w:t>«14» сентября 2017г.</w:t>
            </w:r>
          </w:p>
        </w:tc>
      </w:tr>
    </w:tbl>
    <w:p w:rsidR="00AF4631" w:rsidRDefault="00AF46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Заказчиком является: Закрытое акционерное общество "Первый Специализированный Депозитарий"</w:t>
      </w:r>
    </w:p>
    <w:p w:rsidR="00AF4631" w:rsidRDefault="00AF46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Форма торгов: Редукцион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>
        <w:rPr>
          <w:rFonts w:ascii="Times New Roman" w:hAnsi="Times New Roman"/>
          <w:b/>
          <w:bCs/>
          <w:sz w:val="24"/>
          <w:szCs w:val="24"/>
        </w:rPr>
        <w:t>1.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AF4631" w:rsidRPr="00AF4631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AF4631" w:rsidRPr="00AF4631" w:rsidRDefault="00AF4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F4631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процедуры и предмета договора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AF4631" w:rsidRPr="00AF4631" w:rsidRDefault="00AF4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4631">
              <w:rPr>
                <w:rFonts w:ascii="Times New Roman" w:hAnsi="Times New Roman"/>
                <w:sz w:val="24"/>
                <w:szCs w:val="24"/>
              </w:rPr>
              <w:t xml:space="preserve">Реализация (продажа) прав требования к ООО ПЧРБ Банк, к ООО "Промрегионбанк", к АКБ "ЕНИСЕЙ (ПАО), лот №3: Реализация (уступка) прав требования (Дебиторская задолженность) к Обществу с ограниченной ответственностью «Промышленный региональный банк» по Договору банковского счета № М001-029/2016 от 13.05.2016 на сумму 398 000 000 (триста девяносто восемь миллионов) рублей 00 копеек </w:t>
            </w:r>
          </w:p>
        </w:tc>
      </w:tr>
    </w:tbl>
    <w:p w:rsidR="00AF4631" w:rsidRDefault="00AF46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2. Начальная цена договора: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190 362 166,20 руб. (без учёта НДС)</w:t>
      </w:r>
    </w:p>
    <w:p w:rsidR="00AF4631" w:rsidRDefault="00AF46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3. Извещение о проведении настоящей процедуры и документация были размещены «07» сентября 2017 года на сайте Единой электронной торговой площадки (АО «ЕЭТП»), по адресу в сети «Интернет»: https://com.roseltorg.ru.</w:t>
      </w:r>
    </w:p>
    <w:p w:rsidR="00AF4631" w:rsidRDefault="00AF46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4. Состав комиссии. </w:t>
      </w:r>
      <w:r>
        <w:rPr>
          <w:rFonts w:ascii="Times New Roman" w:hAnsi="Times New Roman"/>
          <w:sz w:val="24"/>
          <w:szCs w:val="24"/>
        </w:rPr>
        <w:br/>
        <w:t xml:space="preserve">На заседании комиссии (комиссия 2), при рассмотрении заявок присутствовали: </w:t>
      </w:r>
      <w:r>
        <w:rPr>
          <w:rFonts w:ascii="Times New Roman" w:hAnsi="Times New Roman"/>
          <w:sz w:val="24"/>
          <w:szCs w:val="24"/>
        </w:rPr>
        <w:br/>
        <w:t xml:space="preserve">Председатель комиссии: Фещуков Дмитрий Николаевич </w:t>
      </w:r>
      <w:r>
        <w:rPr>
          <w:rFonts w:ascii="Times New Roman" w:hAnsi="Times New Roman"/>
          <w:sz w:val="24"/>
          <w:szCs w:val="24"/>
        </w:rPr>
        <w:br/>
        <w:t xml:space="preserve">Член комиссии: Апраксина Светлана Евгеньевна </w:t>
      </w:r>
    </w:p>
    <w:p w:rsidR="00AF4631" w:rsidRDefault="00AF46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5. По окончании срока подачи заявок до 10 часов 30 минут (время московское) «14» сентября 2017 года не подана ни одна заявка на участие в процедуре.</w:t>
      </w:r>
    </w:p>
    <w:p w:rsidR="00AF4631" w:rsidRDefault="00AF46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6. Комиссия приняла решение признать процедуру </w:t>
      </w:r>
      <w:r>
        <w:rPr>
          <w:rFonts w:ascii="Times New Roman" w:hAnsi="Times New Roman"/>
          <w:b/>
          <w:bCs/>
          <w:sz w:val="24"/>
          <w:szCs w:val="24"/>
        </w:rPr>
        <w:t>COM07091700114</w:t>
      </w:r>
      <w:r>
        <w:rPr>
          <w:rFonts w:ascii="Times New Roman" w:hAnsi="Times New Roman"/>
          <w:sz w:val="24"/>
          <w:szCs w:val="24"/>
        </w:rPr>
        <w:t xml:space="preserve"> несостоявшейся (</w:t>
      </w:r>
      <w:r>
        <w:rPr>
          <w:rFonts w:ascii="Times New Roman" w:hAnsi="Times New Roman"/>
          <w:i/>
          <w:iCs/>
          <w:sz w:val="24"/>
          <w:szCs w:val="24"/>
        </w:rPr>
        <w:t>до окончания срока подачи заявок не подана ни одна заявка на участие в процедуре</w:t>
      </w:r>
      <w:r>
        <w:rPr>
          <w:rFonts w:ascii="Times New Roman" w:hAnsi="Times New Roman"/>
          <w:sz w:val="24"/>
          <w:szCs w:val="24"/>
        </w:rPr>
        <w:t>)</w:t>
      </w:r>
    </w:p>
    <w:p w:rsidR="00AF4631" w:rsidRDefault="00AF46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7. Настоящий протокол рассмотрении заявок на участие  направлен на сайт Единой электронной торговой площадки, по адресу в сети «Интернет»: </w:t>
      </w:r>
      <w:hyperlink w:anchor="https://com.roseltorg.ru" w:history="1">
        <w:r>
          <w:rPr>
            <w:rFonts w:ascii="Times New Roman" w:hAnsi="Times New Roman"/>
            <w:sz w:val="24"/>
            <w:szCs w:val="24"/>
          </w:rPr>
          <w:t>https://com.roseltorg.ru</w:t>
        </w:r>
      </w:hyperlink>
      <w:r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85"/>
        <w:gridCol w:w="3421"/>
        <w:gridCol w:w="3421"/>
      </w:tblGrid>
      <w:tr w:rsidR="00AF4631" w:rsidRPr="00AF4631">
        <w:trPr>
          <w:cantSplit/>
          <w:trHeight w:val="567"/>
        </w:trPr>
        <w:tc>
          <w:tcPr>
            <w:tcW w:w="10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4631" w:rsidRPr="00AF4631" w:rsidRDefault="00AF4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F4631">
              <w:rPr>
                <w:rFonts w:ascii="Times New Roman" w:hAnsi="Times New Roman"/>
                <w:b/>
                <w:bCs/>
                <w:sz w:val="24"/>
                <w:szCs w:val="24"/>
              </w:rPr>
              <w:t>Члены аукционной комиссии, присутствующие на заседании:</w:t>
            </w:r>
          </w:p>
        </w:tc>
      </w:tr>
      <w:tr w:rsidR="00AF4631" w:rsidRPr="00AF4631">
        <w:trPr>
          <w:cantSplit/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4631" w:rsidRPr="00AF4631" w:rsidRDefault="00AF4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F4631">
              <w:rPr>
                <w:rFonts w:ascii="Times New Roman" w:hAnsi="Times New Roman"/>
                <w:b/>
                <w:bCs/>
                <w:sz w:val="24"/>
                <w:szCs w:val="24"/>
              </w:rPr>
              <w:t>Председатель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4631" w:rsidRPr="00AF4631" w:rsidRDefault="00AF4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F4631"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4631" w:rsidRPr="00AF4631" w:rsidRDefault="00AF4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F4631">
              <w:rPr>
                <w:rFonts w:ascii="Times New Roman" w:hAnsi="Times New Roman"/>
                <w:b/>
                <w:bCs/>
                <w:sz w:val="24"/>
                <w:szCs w:val="24"/>
              </w:rPr>
              <w:t>/Фещуков Дмитрий Николаевич/</w:t>
            </w:r>
          </w:p>
        </w:tc>
      </w:tr>
      <w:tr w:rsidR="00AF4631" w:rsidRPr="00AF4631">
        <w:trPr>
          <w:cantSplit/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4631" w:rsidRPr="00AF4631" w:rsidRDefault="00AF4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F4631">
              <w:rPr>
                <w:rFonts w:ascii="Times New Roman" w:hAnsi="Times New Roman"/>
                <w:b/>
                <w:bCs/>
                <w:sz w:val="24"/>
                <w:szCs w:val="24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4631" w:rsidRPr="00AF4631" w:rsidRDefault="00AF4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F4631"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4631" w:rsidRPr="00AF4631" w:rsidRDefault="00AF4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F4631">
              <w:rPr>
                <w:rFonts w:ascii="Times New Roman" w:hAnsi="Times New Roman"/>
                <w:b/>
                <w:bCs/>
                <w:sz w:val="24"/>
                <w:szCs w:val="24"/>
              </w:rPr>
              <w:t>/Апраксина Светлана Евгеньевна /</w:t>
            </w:r>
          </w:p>
        </w:tc>
      </w:tr>
    </w:tbl>
    <w:p w:rsidR="00AF4631" w:rsidRDefault="00AF4631"/>
    <w:sectPr w:rsidR="00AF4631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0114FA"/>
    <w:rsid w:val="000114FA"/>
    <w:rsid w:val="007D76E9"/>
    <w:rsid w:val="00AF4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>FRSD</Company>
  <LinksUpToDate>false</LinksUpToDate>
  <CharactersWithSpaces>1919</CharactersWithSpaces>
  <SharedDoc>false</SharedDoc>
  <HLinks>
    <vt:vector size="6" baseType="variant">
      <vt:variant>
        <vt:i4>458841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https://com.roseltorg.ru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voronovskaya.v</cp:lastModifiedBy>
  <cp:revision>2</cp:revision>
  <cp:lastPrinted>2017-09-14T12:51:00Z</cp:lastPrinted>
  <dcterms:created xsi:type="dcterms:W3CDTF">2017-09-14T13:01:00Z</dcterms:created>
  <dcterms:modified xsi:type="dcterms:W3CDTF">2017-09-14T13:01:00Z</dcterms:modified>
</cp:coreProperties>
</file>