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COM11052200079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28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28E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удебное</w:t>
            </w:r>
            <w:proofErr w:type="spell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8E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к ООО «</w:t>
            </w:r>
            <w:proofErr w:type="spell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 из инвестиционного договора №19-14/</w:t>
            </w:r>
            <w:proofErr w:type="gram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</w:t>
            </w:r>
            <w:r w:rsidRPr="00C6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Парковая, д.79, в отношении 2 (двух) нежилых помещений Определением Арбитражного суда Краснодарского края от 20.07.2018 в отношении ООО «</w:t>
            </w:r>
            <w:proofErr w:type="spell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</w:t>
            </w:r>
            <w:proofErr w:type="gram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gram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банкротства - внешнее управление на срок 18 месяцев, утвержден внешний управляющий </w:t>
            </w:r>
            <w:proofErr w:type="spell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удебное</w:t>
            </w:r>
            <w:proofErr w:type="spell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628E9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628E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152 608,29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628E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628E9" w:rsidRPr="0010119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628E9" w:rsidTr="00C628E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628E9" w:rsidRDefault="00C62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628E9" w:rsidRPr="00C628E9" w:rsidRDefault="00C628E9" w:rsidP="00C628E9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628E9" w:rsidTr="00C628E9">
        <w:tc>
          <w:tcPr>
            <w:tcW w:w="2727" w:type="dxa"/>
            <w:vAlign w:val="center"/>
            <w:hideMark/>
          </w:tcPr>
          <w:p w:rsidR="00C628E9" w:rsidRDefault="00C62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C628E9" w:rsidRDefault="00C62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28E9" w:rsidRDefault="00C62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C628E9" w:rsidTr="00C628E9">
        <w:tc>
          <w:tcPr>
            <w:tcW w:w="2727" w:type="dxa"/>
            <w:vAlign w:val="center"/>
            <w:hideMark/>
          </w:tcPr>
          <w:p w:rsidR="00C628E9" w:rsidRDefault="00C62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C628E9" w:rsidRDefault="00C62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C628E9" w:rsidRDefault="00C628E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628E9" w:rsidRPr="003C2761" w:rsidRDefault="00C628E9" w:rsidP="00C628E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628E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F3164"/>
    <w:rsid w:val="008316FC"/>
    <w:rsid w:val="00855AD8"/>
    <w:rsid w:val="008E7C24"/>
    <w:rsid w:val="008F5A58"/>
    <w:rsid w:val="00994EF3"/>
    <w:rsid w:val="00A677C9"/>
    <w:rsid w:val="00BE779A"/>
    <w:rsid w:val="00C5289F"/>
    <w:rsid w:val="00C628E9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28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2022-05-26T08:37:00Z</dcterms:modified>
</cp:coreProperties>
</file>