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CC3" w:rsidRPr="00DA3A83" w:rsidRDefault="00555CC3" w:rsidP="008C696E">
      <w:pPr>
        <w:pStyle w:val="ConsTitle"/>
        <w:widowControl/>
        <w:jc w:val="center"/>
        <w:rPr>
          <w:rFonts w:ascii="Times New Roman" w:hAnsi="Times New Roman" w:cs="Times New Roman"/>
          <w:sz w:val="24"/>
          <w:szCs w:val="24"/>
          <w:lang w:val="en-US"/>
        </w:rPr>
      </w:pPr>
    </w:p>
    <w:p w:rsidR="00513218" w:rsidRPr="00DA3A83" w:rsidRDefault="00513218" w:rsidP="00513218">
      <w:pPr>
        <w:pStyle w:val="ConsTitle"/>
        <w:jc w:val="right"/>
        <w:rPr>
          <w:rFonts w:ascii="Times New Roman" w:hAnsi="Times New Roman" w:cs="Times New Roman"/>
          <w:sz w:val="24"/>
          <w:szCs w:val="24"/>
        </w:rPr>
      </w:pPr>
      <w:r w:rsidRPr="00DA3A83">
        <w:rPr>
          <w:rFonts w:ascii="Times New Roman" w:hAnsi="Times New Roman" w:cs="Times New Roman"/>
          <w:sz w:val="24"/>
          <w:szCs w:val="24"/>
        </w:rPr>
        <w:t>УТВЕРЖДАЮ</w:t>
      </w:r>
    </w:p>
    <w:p w:rsidR="00513218" w:rsidRPr="00830FDD" w:rsidRDefault="00513218" w:rsidP="00513218">
      <w:pPr>
        <w:pStyle w:val="ConsTitle"/>
        <w:jc w:val="right"/>
        <w:rPr>
          <w:rFonts w:ascii="Times New Roman" w:hAnsi="Times New Roman" w:cs="Times New Roman"/>
          <w:sz w:val="24"/>
          <w:szCs w:val="24"/>
        </w:rPr>
      </w:pPr>
      <w:r w:rsidRPr="00DA3A83">
        <w:rPr>
          <w:rFonts w:ascii="Times New Roman" w:hAnsi="Times New Roman" w:cs="Times New Roman"/>
          <w:sz w:val="24"/>
          <w:szCs w:val="24"/>
        </w:rPr>
        <w:t xml:space="preserve"> </w:t>
      </w:r>
      <w:r w:rsidRPr="00830FDD">
        <w:rPr>
          <w:rFonts w:ascii="Times New Roman" w:hAnsi="Times New Roman" w:cs="Times New Roman"/>
          <w:sz w:val="24"/>
          <w:szCs w:val="24"/>
        </w:rPr>
        <w:t xml:space="preserve">Генеральный директор </w:t>
      </w:r>
    </w:p>
    <w:p w:rsidR="00513218" w:rsidRPr="00F3586A" w:rsidRDefault="000377A4" w:rsidP="00513218">
      <w:pPr>
        <w:pStyle w:val="ConsTitle"/>
        <w:jc w:val="right"/>
        <w:rPr>
          <w:rFonts w:ascii="Times New Roman" w:hAnsi="Times New Roman" w:cs="Times New Roman"/>
          <w:sz w:val="24"/>
          <w:szCs w:val="24"/>
        </w:rPr>
      </w:pPr>
      <w:r w:rsidRPr="00830FDD">
        <w:rPr>
          <w:rFonts w:ascii="Times New Roman" w:hAnsi="Times New Roman" w:cs="Times New Roman"/>
          <w:sz w:val="24"/>
          <w:szCs w:val="24"/>
        </w:rPr>
        <w:t xml:space="preserve"> </w:t>
      </w:r>
      <w:r w:rsidR="00513218" w:rsidRPr="00830FDD">
        <w:rPr>
          <w:rFonts w:ascii="Times New Roman" w:hAnsi="Times New Roman" w:cs="Times New Roman"/>
          <w:sz w:val="24"/>
          <w:szCs w:val="24"/>
        </w:rPr>
        <w:t>АО «</w:t>
      </w:r>
      <w:r w:rsidR="00513218" w:rsidRPr="00F3586A">
        <w:rPr>
          <w:rFonts w:ascii="Times New Roman" w:hAnsi="Times New Roman" w:cs="Times New Roman"/>
          <w:sz w:val="24"/>
          <w:szCs w:val="24"/>
        </w:rPr>
        <w:t>РЕГИОН ЭсМ»</w:t>
      </w:r>
    </w:p>
    <w:p w:rsidR="00513218" w:rsidRPr="00DA3A83" w:rsidRDefault="00DA3A83" w:rsidP="00513218">
      <w:pPr>
        <w:pStyle w:val="ConsTitle"/>
        <w:jc w:val="right"/>
        <w:rPr>
          <w:rFonts w:ascii="Times New Roman" w:hAnsi="Times New Roman" w:cs="Times New Roman"/>
          <w:sz w:val="24"/>
          <w:szCs w:val="24"/>
        </w:rPr>
      </w:pPr>
      <w:r w:rsidRPr="00F3586A">
        <w:rPr>
          <w:rFonts w:ascii="Times New Roman" w:hAnsi="Times New Roman" w:cs="Times New Roman"/>
          <w:sz w:val="24"/>
          <w:szCs w:val="24"/>
        </w:rPr>
        <w:t>Приказ № ЭМ/</w:t>
      </w:r>
      <w:r w:rsidR="00676D9A">
        <w:rPr>
          <w:rFonts w:ascii="Times New Roman" w:hAnsi="Times New Roman" w:cs="Times New Roman"/>
          <w:sz w:val="24"/>
          <w:szCs w:val="24"/>
        </w:rPr>
        <w:t>68</w:t>
      </w:r>
      <w:r w:rsidRPr="00F3586A">
        <w:rPr>
          <w:rFonts w:ascii="Times New Roman" w:hAnsi="Times New Roman" w:cs="Times New Roman"/>
          <w:sz w:val="24"/>
          <w:szCs w:val="24"/>
        </w:rPr>
        <w:t xml:space="preserve"> от «</w:t>
      </w:r>
      <w:r w:rsidR="006C1582">
        <w:rPr>
          <w:rFonts w:ascii="Times New Roman" w:hAnsi="Times New Roman" w:cs="Times New Roman"/>
          <w:sz w:val="24"/>
          <w:szCs w:val="24"/>
        </w:rPr>
        <w:t>13</w:t>
      </w:r>
      <w:r w:rsidRPr="00F3586A">
        <w:rPr>
          <w:rFonts w:ascii="Times New Roman" w:hAnsi="Times New Roman" w:cs="Times New Roman"/>
          <w:sz w:val="24"/>
          <w:szCs w:val="24"/>
        </w:rPr>
        <w:t xml:space="preserve">» </w:t>
      </w:r>
      <w:r w:rsidR="006C1582">
        <w:rPr>
          <w:rFonts w:ascii="Times New Roman" w:hAnsi="Times New Roman" w:cs="Times New Roman"/>
          <w:sz w:val="24"/>
          <w:szCs w:val="24"/>
        </w:rPr>
        <w:t>но</w:t>
      </w:r>
      <w:r w:rsidR="00F3586A">
        <w:rPr>
          <w:rFonts w:ascii="Times New Roman" w:hAnsi="Times New Roman" w:cs="Times New Roman"/>
          <w:sz w:val="24"/>
          <w:szCs w:val="24"/>
        </w:rPr>
        <w:t>ября</w:t>
      </w:r>
      <w:r w:rsidRPr="00DA3A83">
        <w:rPr>
          <w:rFonts w:ascii="Times New Roman" w:hAnsi="Times New Roman" w:cs="Times New Roman"/>
          <w:sz w:val="24"/>
          <w:szCs w:val="24"/>
        </w:rPr>
        <w:t xml:space="preserve"> 2017 г.</w:t>
      </w:r>
    </w:p>
    <w:p w:rsidR="00DA3A83" w:rsidRPr="00DA3A83" w:rsidRDefault="00DA3A83" w:rsidP="00513218">
      <w:pPr>
        <w:pStyle w:val="ConsTitle"/>
        <w:jc w:val="right"/>
        <w:rPr>
          <w:rFonts w:ascii="Times New Roman" w:hAnsi="Times New Roman" w:cs="Times New Roman"/>
          <w:sz w:val="24"/>
          <w:szCs w:val="24"/>
        </w:rPr>
      </w:pPr>
    </w:p>
    <w:p w:rsidR="00513218" w:rsidRPr="00DA3A83" w:rsidRDefault="00513218" w:rsidP="00513218">
      <w:pPr>
        <w:pStyle w:val="ConsTitle"/>
        <w:jc w:val="right"/>
        <w:rPr>
          <w:rFonts w:ascii="Times New Roman" w:hAnsi="Times New Roman" w:cs="Times New Roman"/>
          <w:sz w:val="24"/>
          <w:szCs w:val="24"/>
        </w:rPr>
      </w:pPr>
      <w:r w:rsidRPr="00DA3A83">
        <w:rPr>
          <w:rFonts w:ascii="Times New Roman" w:hAnsi="Times New Roman" w:cs="Times New Roman"/>
          <w:sz w:val="24"/>
          <w:szCs w:val="24"/>
        </w:rPr>
        <w:t>______________ Е.А. Зайцева</w:t>
      </w:r>
    </w:p>
    <w:p w:rsidR="00513218" w:rsidRPr="00DA3A83" w:rsidRDefault="00513218" w:rsidP="00513218">
      <w:pPr>
        <w:pStyle w:val="ConsTitle"/>
        <w:widowControl/>
        <w:jc w:val="right"/>
        <w:rPr>
          <w:rFonts w:ascii="Times New Roman" w:hAnsi="Times New Roman" w:cs="Times New Roman"/>
          <w:sz w:val="24"/>
          <w:szCs w:val="24"/>
        </w:rPr>
      </w:pPr>
      <w:r w:rsidRPr="00DA3A83">
        <w:rPr>
          <w:rFonts w:ascii="Times New Roman" w:hAnsi="Times New Roman" w:cs="Times New Roman"/>
          <w:sz w:val="24"/>
          <w:szCs w:val="24"/>
        </w:rPr>
        <w:t xml:space="preserve">           </w:t>
      </w:r>
    </w:p>
    <w:p w:rsidR="002D6B6B" w:rsidRPr="00DA3A83" w:rsidRDefault="002D6B6B" w:rsidP="008C696E">
      <w:pPr>
        <w:pStyle w:val="ConsTitle"/>
        <w:widowControl/>
        <w:jc w:val="center"/>
        <w:rPr>
          <w:rFonts w:ascii="Times New Roman" w:hAnsi="Times New Roman" w:cs="Times New Roman"/>
          <w:sz w:val="24"/>
          <w:szCs w:val="24"/>
        </w:rPr>
      </w:pPr>
    </w:p>
    <w:p w:rsidR="001D199D" w:rsidRPr="00DA3A83" w:rsidRDefault="001D199D" w:rsidP="008C696E">
      <w:pPr>
        <w:pStyle w:val="ConsTitle"/>
        <w:widowControl/>
        <w:jc w:val="center"/>
        <w:rPr>
          <w:rFonts w:ascii="Times New Roman" w:hAnsi="Times New Roman" w:cs="Times New Roman"/>
          <w:sz w:val="24"/>
          <w:szCs w:val="24"/>
        </w:rPr>
      </w:pPr>
    </w:p>
    <w:p w:rsidR="008C696E" w:rsidRPr="00DA3A83" w:rsidRDefault="008C696E" w:rsidP="008C696E">
      <w:pPr>
        <w:pStyle w:val="ConsTitle"/>
        <w:widowControl/>
        <w:jc w:val="center"/>
        <w:rPr>
          <w:rFonts w:ascii="Times New Roman" w:hAnsi="Times New Roman" w:cs="Times New Roman"/>
          <w:sz w:val="24"/>
          <w:szCs w:val="24"/>
        </w:rPr>
      </w:pPr>
      <w:r w:rsidRPr="00DA3A83">
        <w:rPr>
          <w:rFonts w:ascii="Times New Roman" w:hAnsi="Times New Roman" w:cs="Times New Roman"/>
          <w:sz w:val="24"/>
          <w:szCs w:val="24"/>
        </w:rPr>
        <w:t>ИЗМЕНЕНИЯ И ДОПОЛНЕНИЯ В ПРАВИЛА</w:t>
      </w:r>
    </w:p>
    <w:p w:rsidR="001A0C48" w:rsidRDefault="008C696E" w:rsidP="00727D7A">
      <w:pPr>
        <w:pStyle w:val="ConsTitle"/>
        <w:widowControl/>
        <w:jc w:val="center"/>
        <w:rPr>
          <w:rFonts w:ascii="Times New Roman" w:hAnsi="Times New Roman" w:cs="Times New Roman"/>
          <w:sz w:val="24"/>
          <w:szCs w:val="24"/>
        </w:rPr>
      </w:pPr>
      <w:r w:rsidRPr="00DA3A83">
        <w:rPr>
          <w:rFonts w:ascii="Times New Roman" w:hAnsi="Times New Roman" w:cs="Times New Roman"/>
          <w:sz w:val="24"/>
          <w:szCs w:val="24"/>
        </w:rPr>
        <w:t xml:space="preserve">доверительного управления </w:t>
      </w:r>
      <w:r w:rsidR="00727D7A" w:rsidRPr="00727D7A">
        <w:rPr>
          <w:rFonts w:ascii="Times New Roman" w:hAnsi="Times New Roman" w:cs="Times New Roman"/>
          <w:sz w:val="24"/>
          <w:szCs w:val="24"/>
        </w:rPr>
        <w:t>Открыты</w:t>
      </w:r>
      <w:r w:rsidR="00727D7A">
        <w:rPr>
          <w:rFonts w:ascii="Times New Roman" w:hAnsi="Times New Roman" w:cs="Times New Roman"/>
          <w:sz w:val="24"/>
          <w:szCs w:val="24"/>
        </w:rPr>
        <w:t>м</w:t>
      </w:r>
      <w:r w:rsidR="00727D7A" w:rsidRPr="00727D7A">
        <w:rPr>
          <w:rFonts w:ascii="Times New Roman" w:hAnsi="Times New Roman" w:cs="Times New Roman"/>
          <w:sz w:val="24"/>
          <w:szCs w:val="24"/>
        </w:rPr>
        <w:t xml:space="preserve"> паев</w:t>
      </w:r>
      <w:r w:rsidR="00727D7A">
        <w:rPr>
          <w:rFonts w:ascii="Times New Roman" w:hAnsi="Times New Roman" w:cs="Times New Roman"/>
          <w:sz w:val="24"/>
          <w:szCs w:val="24"/>
        </w:rPr>
        <w:t>ым</w:t>
      </w:r>
      <w:r w:rsidR="00727D7A" w:rsidRPr="00727D7A">
        <w:rPr>
          <w:rFonts w:ascii="Times New Roman" w:hAnsi="Times New Roman" w:cs="Times New Roman"/>
          <w:sz w:val="24"/>
          <w:szCs w:val="24"/>
        </w:rPr>
        <w:t xml:space="preserve"> инвестиционны</w:t>
      </w:r>
      <w:r w:rsidR="00727D7A">
        <w:rPr>
          <w:rFonts w:ascii="Times New Roman" w:hAnsi="Times New Roman" w:cs="Times New Roman"/>
          <w:sz w:val="24"/>
          <w:szCs w:val="24"/>
        </w:rPr>
        <w:t>м</w:t>
      </w:r>
      <w:r w:rsidR="00727D7A" w:rsidRPr="00727D7A">
        <w:rPr>
          <w:rFonts w:ascii="Times New Roman" w:hAnsi="Times New Roman" w:cs="Times New Roman"/>
          <w:sz w:val="24"/>
          <w:szCs w:val="24"/>
        </w:rPr>
        <w:t xml:space="preserve"> </w:t>
      </w:r>
    </w:p>
    <w:p w:rsidR="008C696E" w:rsidRPr="00DA3A83" w:rsidRDefault="00727D7A" w:rsidP="00727D7A">
      <w:pPr>
        <w:pStyle w:val="ConsTitle"/>
        <w:widowControl/>
        <w:jc w:val="center"/>
        <w:rPr>
          <w:rFonts w:ascii="Times New Roman" w:hAnsi="Times New Roman" w:cs="Times New Roman"/>
          <w:sz w:val="24"/>
          <w:szCs w:val="24"/>
        </w:rPr>
      </w:pPr>
      <w:r w:rsidRPr="00727D7A">
        <w:rPr>
          <w:rFonts w:ascii="Times New Roman" w:hAnsi="Times New Roman" w:cs="Times New Roman"/>
          <w:sz w:val="24"/>
          <w:szCs w:val="24"/>
        </w:rPr>
        <w:t>фонд</w:t>
      </w:r>
      <w:r>
        <w:rPr>
          <w:rFonts w:ascii="Times New Roman" w:hAnsi="Times New Roman" w:cs="Times New Roman"/>
          <w:sz w:val="24"/>
          <w:szCs w:val="24"/>
        </w:rPr>
        <w:t>ом</w:t>
      </w:r>
      <w:r w:rsidRPr="00727D7A">
        <w:rPr>
          <w:rFonts w:ascii="Times New Roman" w:hAnsi="Times New Roman" w:cs="Times New Roman"/>
          <w:sz w:val="24"/>
          <w:szCs w:val="24"/>
        </w:rPr>
        <w:t xml:space="preserve"> </w:t>
      </w:r>
      <w:r w:rsidR="001A0C48" w:rsidRPr="001A0C48">
        <w:rPr>
          <w:rFonts w:ascii="Times New Roman" w:hAnsi="Times New Roman" w:cs="Times New Roman"/>
          <w:sz w:val="24"/>
          <w:szCs w:val="24"/>
        </w:rPr>
        <w:t>фондов «Америка</w:t>
      </w:r>
      <w:r w:rsidR="00373F09" w:rsidRPr="00DA3A83">
        <w:rPr>
          <w:rFonts w:ascii="Times New Roman" w:hAnsi="Times New Roman" w:cs="Times New Roman"/>
          <w:sz w:val="24"/>
          <w:szCs w:val="24"/>
        </w:rPr>
        <w:t xml:space="preserve">» </w:t>
      </w:r>
      <w:r w:rsidR="00DA3A83" w:rsidRPr="00DA264F">
        <w:rPr>
          <w:rFonts w:ascii="Times New Roman" w:hAnsi="Times New Roman" w:cs="Times New Roman"/>
          <w:b w:val="0"/>
          <w:sz w:val="24"/>
          <w:szCs w:val="24"/>
        </w:rPr>
        <w:t>(далее – Фонд)</w:t>
      </w:r>
    </w:p>
    <w:p w:rsidR="001F6730" w:rsidRPr="00DA3A83" w:rsidRDefault="001F6730" w:rsidP="008C696E">
      <w:pPr>
        <w:pStyle w:val="ConsPlusNormal"/>
        <w:widowControl/>
        <w:ind w:firstLine="0"/>
        <w:jc w:val="both"/>
        <w:outlineLvl w:val="0"/>
        <w:rPr>
          <w:rFonts w:ascii="Times New Roman" w:hAnsi="Times New Roman" w:cs="Times New Roman"/>
          <w:b/>
          <w:bCs/>
          <w:sz w:val="24"/>
          <w:szCs w:val="24"/>
        </w:rPr>
      </w:pPr>
    </w:p>
    <w:tbl>
      <w:tblPr>
        <w:tblStyle w:val="a6"/>
        <w:tblW w:w="0" w:type="auto"/>
        <w:tblLook w:val="04A0"/>
      </w:tblPr>
      <w:tblGrid>
        <w:gridCol w:w="5352"/>
        <w:gridCol w:w="5353"/>
      </w:tblGrid>
      <w:tr w:rsidR="000815A2" w:rsidRPr="00DA3A83" w:rsidTr="000815A2">
        <w:trPr>
          <w:trHeight w:val="425"/>
        </w:trPr>
        <w:tc>
          <w:tcPr>
            <w:tcW w:w="5352" w:type="dxa"/>
            <w:vAlign w:val="center"/>
          </w:tcPr>
          <w:p w:rsidR="000815A2" w:rsidRPr="00DA3A83" w:rsidRDefault="000815A2" w:rsidP="00BB0B98">
            <w:pPr>
              <w:pStyle w:val="ConsNonformat"/>
              <w:tabs>
                <w:tab w:val="num" w:pos="0"/>
              </w:tabs>
              <w:jc w:val="center"/>
              <w:rPr>
                <w:rFonts w:ascii="Times New Roman" w:hAnsi="Times New Roman" w:cs="Times New Roman"/>
                <w:b/>
                <w:i/>
                <w:sz w:val="24"/>
                <w:szCs w:val="24"/>
              </w:rPr>
            </w:pPr>
            <w:r w:rsidRPr="00DA3A83">
              <w:rPr>
                <w:rFonts w:ascii="Times New Roman" w:hAnsi="Times New Roman" w:cs="Times New Roman"/>
                <w:b/>
                <w:i/>
                <w:sz w:val="24"/>
                <w:szCs w:val="24"/>
              </w:rPr>
              <w:t>Старая редакция</w:t>
            </w:r>
          </w:p>
        </w:tc>
        <w:tc>
          <w:tcPr>
            <w:tcW w:w="5353" w:type="dxa"/>
            <w:vAlign w:val="center"/>
          </w:tcPr>
          <w:p w:rsidR="000815A2" w:rsidRPr="00DA3A83" w:rsidRDefault="000815A2" w:rsidP="00BB0B98">
            <w:pPr>
              <w:pStyle w:val="ConsNonformat"/>
              <w:tabs>
                <w:tab w:val="num" w:pos="0"/>
              </w:tabs>
              <w:jc w:val="center"/>
              <w:rPr>
                <w:rFonts w:ascii="Times New Roman" w:hAnsi="Times New Roman" w:cs="Times New Roman"/>
                <w:b/>
                <w:i/>
                <w:sz w:val="24"/>
                <w:szCs w:val="24"/>
              </w:rPr>
            </w:pPr>
            <w:r w:rsidRPr="00DA3A83">
              <w:rPr>
                <w:rFonts w:ascii="Times New Roman" w:hAnsi="Times New Roman" w:cs="Times New Roman"/>
                <w:b/>
                <w:i/>
                <w:sz w:val="24"/>
                <w:szCs w:val="24"/>
              </w:rPr>
              <w:t>Новая редакция</w:t>
            </w:r>
          </w:p>
        </w:tc>
      </w:tr>
      <w:tr w:rsidR="005F0444" w:rsidRPr="00DA3A83" w:rsidTr="00A40A39">
        <w:tc>
          <w:tcPr>
            <w:tcW w:w="5352" w:type="dxa"/>
          </w:tcPr>
          <w:p w:rsidR="005F0444" w:rsidRDefault="00611061" w:rsidP="00DC45B8">
            <w:pPr>
              <w:pStyle w:val="ConsNonformat"/>
              <w:ind w:firstLine="567"/>
              <w:jc w:val="both"/>
              <w:rPr>
                <w:rFonts w:ascii="Times New Roman" w:hAnsi="Times New Roman" w:cs="Times New Roman"/>
                <w:sz w:val="24"/>
                <w:szCs w:val="24"/>
              </w:rPr>
            </w:pPr>
            <w:r>
              <w:rPr>
                <w:rFonts w:ascii="Times New Roman" w:hAnsi="Times New Roman" w:cs="Times New Roman"/>
                <w:sz w:val="24"/>
                <w:szCs w:val="24"/>
              </w:rPr>
              <w:t>1</w:t>
            </w:r>
            <w:r w:rsidR="00EC3F59" w:rsidRPr="00DA3A83">
              <w:rPr>
                <w:rFonts w:ascii="Times New Roman" w:hAnsi="Times New Roman" w:cs="Times New Roman"/>
                <w:sz w:val="24"/>
                <w:szCs w:val="24"/>
              </w:rPr>
              <w:t>.</w:t>
            </w:r>
            <w:r w:rsidR="00603294" w:rsidRPr="00603294">
              <w:rPr>
                <w:rFonts w:ascii="Times New Roman" w:hAnsi="Times New Roman" w:cs="Times New Roman"/>
                <w:sz w:val="24"/>
                <w:szCs w:val="24"/>
              </w:rPr>
              <w:tab/>
              <w:t xml:space="preserve">Полное название паевого инвестиционного фонда </w:t>
            </w:r>
            <w:r w:rsidR="00603294" w:rsidRPr="00603294">
              <w:rPr>
                <w:rFonts w:ascii="Times New Roman" w:hAnsi="Times New Roman" w:cs="Times New Roman"/>
                <w:b/>
                <w:sz w:val="24"/>
                <w:szCs w:val="24"/>
              </w:rPr>
              <w:t>(далее – фонд)</w:t>
            </w:r>
            <w:r w:rsidR="00603294" w:rsidRPr="00603294">
              <w:rPr>
                <w:rFonts w:ascii="Times New Roman" w:hAnsi="Times New Roman" w:cs="Times New Roman"/>
                <w:sz w:val="24"/>
                <w:szCs w:val="24"/>
              </w:rPr>
              <w:t xml:space="preserve">: Открытый паевой инвестиционный фонд </w:t>
            </w:r>
            <w:r w:rsidR="00603294" w:rsidRPr="00603294">
              <w:rPr>
                <w:rFonts w:ascii="Times New Roman" w:hAnsi="Times New Roman" w:cs="Times New Roman"/>
                <w:b/>
                <w:sz w:val="24"/>
                <w:szCs w:val="24"/>
              </w:rPr>
              <w:t>фондов</w:t>
            </w:r>
            <w:r w:rsidR="00603294" w:rsidRPr="00603294">
              <w:rPr>
                <w:rFonts w:ascii="Times New Roman" w:hAnsi="Times New Roman" w:cs="Times New Roman"/>
                <w:sz w:val="24"/>
                <w:szCs w:val="24"/>
              </w:rPr>
              <w:t xml:space="preserve"> «Америка».</w:t>
            </w:r>
          </w:p>
          <w:p w:rsidR="00611061" w:rsidRPr="00DA3A83" w:rsidRDefault="00611061" w:rsidP="002E12ED">
            <w:pPr>
              <w:pStyle w:val="ConsNonformat"/>
              <w:tabs>
                <w:tab w:val="num" w:pos="0"/>
              </w:tabs>
              <w:jc w:val="both"/>
              <w:rPr>
                <w:rFonts w:ascii="Times New Roman" w:hAnsi="Times New Roman" w:cs="Times New Roman"/>
                <w:sz w:val="24"/>
                <w:szCs w:val="24"/>
              </w:rPr>
            </w:pPr>
          </w:p>
        </w:tc>
        <w:tc>
          <w:tcPr>
            <w:tcW w:w="5353" w:type="dxa"/>
          </w:tcPr>
          <w:p w:rsidR="005F0444" w:rsidRDefault="00763F3D" w:rsidP="00DC45B8">
            <w:pPr>
              <w:pStyle w:val="ConsNonformat"/>
              <w:tabs>
                <w:tab w:val="num" w:pos="0"/>
              </w:tabs>
              <w:ind w:firstLine="602"/>
              <w:jc w:val="both"/>
              <w:rPr>
                <w:rFonts w:ascii="Times New Roman" w:hAnsi="Times New Roman" w:cs="Times New Roman"/>
                <w:sz w:val="24"/>
                <w:szCs w:val="24"/>
              </w:rPr>
            </w:pPr>
            <w:r w:rsidRPr="00763F3D">
              <w:rPr>
                <w:rFonts w:ascii="Times New Roman" w:hAnsi="Times New Roman" w:cs="Times New Roman"/>
                <w:sz w:val="24"/>
                <w:szCs w:val="24"/>
              </w:rPr>
              <w:t>1.</w:t>
            </w:r>
            <w:r w:rsidRPr="00763F3D">
              <w:rPr>
                <w:rFonts w:ascii="Times New Roman" w:hAnsi="Times New Roman" w:cs="Times New Roman"/>
                <w:sz w:val="24"/>
                <w:szCs w:val="24"/>
              </w:rPr>
              <w:tab/>
            </w:r>
            <w:r w:rsidR="00603294" w:rsidRPr="00603294">
              <w:rPr>
                <w:rFonts w:ascii="Times New Roman" w:hAnsi="Times New Roman" w:cs="Times New Roman"/>
                <w:sz w:val="24"/>
                <w:szCs w:val="24"/>
              </w:rPr>
              <w:t xml:space="preserve">Полное название паевого инвестиционного фонда: Открытый паевой инвестиционный фонд </w:t>
            </w:r>
            <w:r w:rsidR="00603294" w:rsidRPr="00603294">
              <w:rPr>
                <w:rFonts w:ascii="Times New Roman" w:hAnsi="Times New Roman" w:cs="Times New Roman"/>
                <w:b/>
                <w:sz w:val="24"/>
                <w:szCs w:val="24"/>
              </w:rPr>
              <w:t>рыночных финансовых инструментов</w:t>
            </w:r>
            <w:r w:rsidR="00603294" w:rsidRPr="00603294">
              <w:rPr>
                <w:rFonts w:ascii="Times New Roman" w:hAnsi="Times New Roman" w:cs="Times New Roman"/>
                <w:sz w:val="24"/>
                <w:szCs w:val="24"/>
              </w:rPr>
              <w:t xml:space="preserve"> «Америка» </w:t>
            </w:r>
            <w:r w:rsidR="00603294" w:rsidRPr="00603294">
              <w:rPr>
                <w:rFonts w:ascii="Times New Roman" w:hAnsi="Times New Roman" w:cs="Times New Roman"/>
                <w:b/>
                <w:sz w:val="24"/>
                <w:szCs w:val="24"/>
              </w:rPr>
              <w:t>(далее – фонд)</w:t>
            </w:r>
            <w:r w:rsidR="00611061" w:rsidRPr="00611061">
              <w:rPr>
                <w:rFonts w:ascii="Times New Roman" w:hAnsi="Times New Roman" w:cs="Times New Roman"/>
                <w:sz w:val="24"/>
                <w:szCs w:val="24"/>
              </w:rPr>
              <w:t>.</w:t>
            </w:r>
          </w:p>
          <w:p w:rsidR="00451DC4" w:rsidRPr="00DA3A83" w:rsidRDefault="00451DC4" w:rsidP="00DC45B8">
            <w:pPr>
              <w:pStyle w:val="ConsNonformat"/>
              <w:tabs>
                <w:tab w:val="num" w:pos="0"/>
              </w:tabs>
              <w:ind w:firstLine="602"/>
              <w:jc w:val="both"/>
              <w:rPr>
                <w:rFonts w:ascii="Times New Roman" w:hAnsi="Times New Roman" w:cs="Times New Roman"/>
                <w:sz w:val="24"/>
                <w:szCs w:val="24"/>
              </w:rPr>
            </w:pPr>
          </w:p>
        </w:tc>
      </w:tr>
      <w:tr w:rsidR="00611061" w:rsidRPr="00DA3A83" w:rsidTr="00A40A39">
        <w:tc>
          <w:tcPr>
            <w:tcW w:w="5352" w:type="dxa"/>
          </w:tcPr>
          <w:p w:rsidR="00611061" w:rsidRDefault="00611061" w:rsidP="00DC45B8">
            <w:pPr>
              <w:pStyle w:val="ConsNonformat"/>
              <w:ind w:firstLine="567"/>
              <w:jc w:val="both"/>
              <w:rPr>
                <w:rFonts w:ascii="Times New Roman" w:hAnsi="Times New Roman" w:cs="Times New Roman"/>
                <w:sz w:val="24"/>
                <w:szCs w:val="24"/>
              </w:rPr>
            </w:pPr>
            <w:r w:rsidRPr="00611061">
              <w:rPr>
                <w:rFonts w:ascii="Times New Roman" w:hAnsi="Times New Roman" w:cs="Times New Roman"/>
                <w:sz w:val="24"/>
                <w:szCs w:val="24"/>
              </w:rPr>
              <w:t>2.</w:t>
            </w:r>
            <w:r w:rsidR="00603294" w:rsidRPr="00603294">
              <w:rPr>
                <w:rFonts w:ascii="Times New Roman" w:hAnsi="Times New Roman" w:cs="Times New Roman"/>
                <w:sz w:val="24"/>
                <w:szCs w:val="24"/>
              </w:rPr>
              <w:tab/>
              <w:t xml:space="preserve">Краткое название фонда: ОПИФ </w:t>
            </w:r>
            <w:r w:rsidR="00603294" w:rsidRPr="00603294">
              <w:rPr>
                <w:rFonts w:ascii="Times New Roman" w:hAnsi="Times New Roman" w:cs="Times New Roman"/>
                <w:b/>
                <w:sz w:val="24"/>
                <w:szCs w:val="24"/>
              </w:rPr>
              <w:t>фондов</w:t>
            </w:r>
            <w:r w:rsidR="00603294" w:rsidRPr="00603294">
              <w:rPr>
                <w:rFonts w:ascii="Times New Roman" w:hAnsi="Times New Roman" w:cs="Times New Roman"/>
                <w:sz w:val="24"/>
                <w:szCs w:val="24"/>
              </w:rPr>
              <w:t xml:space="preserve"> «Америка</w:t>
            </w:r>
            <w:r w:rsidRPr="00611061">
              <w:rPr>
                <w:rFonts w:ascii="Times New Roman" w:hAnsi="Times New Roman" w:cs="Times New Roman"/>
                <w:sz w:val="24"/>
                <w:szCs w:val="24"/>
              </w:rPr>
              <w:t>».</w:t>
            </w:r>
          </w:p>
          <w:p w:rsidR="00611061" w:rsidRDefault="00611061" w:rsidP="002E12ED">
            <w:pPr>
              <w:pStyle w:val="ConsNonformat"/>
              <w:tabs>
                <w:tab w:val="num" w:pos="0"/>
              </w:tabs>
              <w:jc w:val="both"/>
              <w:rPr>
                <w:rFonts w:ascii="Times New Roman" w:hAnsi="Times New Roman" w:cs="Times New Roman"/>
                <w:sz w:val="24"/>
                <w:szCs w:val="24"/>
              </w:rPr>
            </w:pPr>
          </w:p>
        </w:tc>
        <w:tc>
          <w:tcPr>
            <w:tcW w:w="5353" w:type="dxa"/>
          </w:tcPr>
          <w:p w:rsidR="00611061" w:rsidRDefault="00611061" w:rsidP="00DC45B8">
            <w:pPr>
              <w:pStyle w:val="ConsNonformat"/>
              <w:tabs>
                <w:tab w:val="num" w:pos="0"/>
              </w:tabs>
              <w:ind w:firstLine="602"/>
              <w:jc w:val="both"/>
              <w:rPr>
                <w:rFonts w:ascii="Times New Roman" w:hAnsi="Times New Roman" w:cs="Times New Roman"/>
                <w:sz w:val="24"/>
                <w:szCs w:val="24"/>
              </w:rPr>
            </w:pPr>
            <w:r w:rsidRPr="00611061">
              <w:rPr>
                <w:rFonts w:ascii="Times New Roman" w:hAnsi="Times New Roman" w:cs="Times New Roman"/>
                <w:sz w:val="24"/>
                <w:szCs w:val="24"/>
              </w:rPr>
              <w:t xml:space="preserve">2. </w:t>
            </w:r>
            <w:r w:rsidR="00763F3D" w:rsidRPr="00763F3D">
              <w:rPr>
                <w:rFonts w:ascii="Times New Roman" w:hAnsi="Times New Roman" w:cs="Times New Roman"/>
                <w:sz w:val="24"/>
                <w:szCs w:val="24"/>
              </w:rPr>
              <w:t xml:space="preserve">Краткое название фонда: ОПИФ </w:t>
            </w:r>
            <w:r w:rsidR="00763F3D" w:rsidRPr="00B869A1">
              <w:rPr>
                <w:rFonts w:ascii="Times New Roman" w:hAnsi="Times New Roman" w:cs="Times New Roman"/>
                <w:b/>
                <w:sz w:val="24"/>
                <w:szCs w:val="24"/>
              </w:rPr>
              <w:t>рыночных финансовых инструментов</w:t>
            </w:r>
            <w:r w:rsidR="00763F3D" w:rsidRPr="00763F3D">
              <w:rPr>
                <w:rFonts w:ascii="Times New Roman" w:hAnsi="Times New Roman" w:cs="Times New Roman"/>
                <w:sz w:val="24"/>
                <w:szCs w:val="24"/>
              </w:rPr>
              <w:t xml:space="preserve"> «</w:t>
            </w:r>
            <w:r w:rsidR="003F0AD7" w:rsidRPr="00603294">
              <w:rPr>
                <w:rFonts w:ascii="Times New Roman" w:hAnsi="Times New Roman" w:cs="Times New Roman"/>
                <w:sz w:val="24"/>
                <w:szCs w:val="24"/>
              </w:rPr>
              <w:t>Америка</w:t>
            </w:r>
            <w:r w:rsidRPr="00611061">
              <w:rPr>
                <w:rFonts w:ascii="Times New Roman" w:hAnsi="Times New Roman" w:cs="Times New Roman"/>
                <w:sz w:val="24"/>
                <w:szCs w:val="24"/>
              </w:rPr>
              <w:t>».</w:t>
            </w:r>
          </w:p>
          <w:p w:rsidR="00611061" w:rsidRPr="00DA3A83" w:rsidRDefault="00611061" w:rsidP="00DC45B8">
            <w:pPr>
              <w:pStyle w:val="ConsNonformat"/>
              <w:tabs>
                <w:tab w:val="num" w:pos="0"/>
              </w:tabs>
              <w:ind w:firstLine="602"/>
              <w:jc w:val="both"/>
              <w:rPr>
                <w:rFonts w:ascii="Times New Roman" w:hAnsi="Times New Roman" w:cs="Times New Roman"/>
                <w:sz w:val="24"/>
                <w:szCs w:val="24"/>
              </w:rPr>
            </w:pPr>
          </w:p>
        </w:tc>
      </w:tr>
      <w:tr w:rsidR="00611061" w:rsidRPr="00DA3A83" w:rsidTr="00A40A39">
        <w:tc>
          <w:tcPr>
            <w:tcW w:w="5352" w:type="dxa"/>
          </w:tcPr>
          <w:p w:rsidR="00611061" w:rsidRPr="00611061" w:rsidRDefault="00DC45B8" w:rsidP="00DC45B8">
            <w:pPr>
              <w:pStyle w:val="ConsNonformat"/>
              <w:ind w:firstLine="567"/>
              <w:jc w:val="both"/>
              <w:rPr>
                <w:rFonts w:ascii="Times New Roman" w:hAnsi="Times New Roman" w:cs="Times New Roman"/>
                <w:sz w:val="24"/>
                <w:szCs w:val="24"/>
              </w:rPr>
            </w:pPr>
            <w:r w:rsidRPr="00DC45B8">
              <w:rPr>
                <w:rFonts w:ascii="Times New Roman" w:hAnsi="Times New Roman" w:cs="Times New Roman"/>
                <w:sz w:val="24"/>
                <w:szCs w:val="24"/>
              </w:rPr>
              <w:t xml:space="preserve">21. </w:t>
            </w:r>
            <w:r w:rsidR="00603294" w:rsidRPr="00603294">
              <w:rPr>
                <w:rFonts w:ascii="Times New Roman" w:hAnsi="Times New Roman" w:cs="Times New Roman"/>
                <w:sz w:val="24"/>
                <w:szCs w:val="24"/>
              </w:rPr>
              <w:t>Инвестиционная политика управляющей компании: Инвестиционной политикой управляющей компании является долгосрочное вложение средств в ценные бумаги, предусмотренные инвестиционной декларацией</w:t>
            </w:r>
            <w:r w:rsidRPr="00DC45B8">
              <w:rPr>
                <w:rFonts w:ascii="Times New Roman" w:hAnsi="Times New Roman" w:cs="Times New Roman"/>
                <w:sz w:val="24"/>
                <w:szCs w:val="24"/>
              </w:rPr>
              <w:t>.</w:t>
            </w:r>
          </w:p>
        </w:tc>
        <w:tc>
          <w:tcPr>
            <w:tcW w:w="5353" w:type="dxa"/>
          </w:tcPr>
          <w:p w:rsidR="00B869A1" w:rsidRPr="00B869A1" w:rsidRDefault="00DC45B8" w:rsidP="00B869A1">
            <w:pPr>
              <w:pStyle w:val="ConsNonformat"/>
              <w:tabs>
                <w:tab w:val="num" w:pos="0"/>
              </w:tabs>
              <w:ind w:firstLine="602"/>
              <w:jc w:val="both"/>
              <w:rPr>
                <w:rFonts w:ascii="Times New Roman" w:hAnsi="Times New Roman" w:cs="Times New Roman"/>
                <w:b/>
                <w:sz w:val="24"/>
                <w:szCs w:val="24"/>
              </w:rPr>
            </w:pPr>
            <w:r w:rsidRPr="00DC45B8">
              <w:rPr>
                <w:rFonts w:ascii="Times New Roman" w:hAnsi="Times New Roman" w:cs="Times New Roman"/>
                <w:sz w:val="24"/>
                <w:szCs w:val="24"/>
              </w:rPr>
              <w:t xml:space="preserve">21. </w:t>
            </w:r>
            <w:r w:rsidR="00B869A1" w:rsidRPr="00B869A1">
              <w:rPr>
                <w:rFonts w:ascii="Times New Roman" w:hAnsi="Times New Roman" w:cs="Times New Roman"/>
                <w:sz w:val="24"/>
                <w:szCs w:val="24"/>
              </w:rPr>
              <w:t>Инвестиционная политика управляющей компании:</w:t>
            </w:r>
            <w:r w:rsidR="00B869A1" w:rsidRPr="00B869A1">
              <w:rPr>
                <w:rFonts w:ascii="Times New Roman" w:hAnsi="Times New Roman" w:cs="Times New Roman"/>
                <w:b/>
                <w:sz w:val="24"/>
                <w:szCs w:val="24"/>
              </w:rPr>
              <w:t xml:space="preserve"> </w:t>
            </w:r>
          </w:p>
          <w:p w:rsidR="00B869A1" w:rsidRPr="00B869A1" w:rsidRDefault="00B869A1" w:rsidP="00B869A1">
            <w:pPr>
              <w:pStyle w:val="ConsNonformat"/>
              <w:tabs>
                <w:tab w:val="num" w:pos="0"/>
              </w:tabs>
              <w:ind w:firstLine="602"/>
              <w:jc w:val="both"/>
              <w:rPr>
                <w:rFonts w:ascii="Times New Roman" w:hAnsi="Times New Roman" w:cs="Times New Roman"/>
                <w:b/>
                <w:sz w:val="24"/>
                <w:szCs w:val="24"/>
              </w:rPr>
            </w:pPr>
            <w:r w:rsidRPr="00B869A1">
              <w:rPr>
                <w:rFonts w:ascii="Times New Roman" w:hAnsi="Times New Roman" w:cs="Times New Roman"/>
                <w:sz w:val="24"/>
                <w:szCs w:val="24"/>
              </w:rPr>
              <w:t>Инвестиционной политикой управляющей компании является долгосрочное вложение средств в ценные бумаги, предусмотренные инвестиционной декларацией</w:t>
            </w:r>
            <w:r w:rsidRPr="00B869A1">
              <w:rPr>
                <w:rFonts w:ascii="Times New Roman" w:hAnsi="Times New Roman" w:cs="Times New Roman"/>
                <w:b/>
                <w:sz w:val="24"/>
                <w:szCs w:val="24"/>
              </w:rPr>
              <w:t>, а также краткосрочное вложение средств в производные финансовые инструменты (фьючерсные и опционные договоры (контракты)) при условии соблюдения следующих ограничений:</w:t>
            </w:r>
          </w:p>
          <w:p w:rsidR="00B869A1" w:rsidRPr="00B869A1" w:rsidRDefault="00B869A1" w:rsidP="00B869A1">
            <w:pPr>
              <w:pStyle w:val="ConsNonformat"/>
              <w:tabs>
                <w:tab w:val="num" w:pos="0"/>
              </w:tabs>
              <w:ind w:firstLine="602"/>
              <w:jc w:val="both"/>
              <w:rPr>
                <w:rFonts w:ascii="Times New Roman" w:hAnsi="Times New Roman" w:cs="Times New Roman"/>
                <w:b/>
                <w:sz w:val="24"/>
                <w:szCs w:val="24"/>
              </w:rPr>
            </w:pPr>
            <w:r w:rsidRPr="00B869A1">
              <w:rPr>
                <w:rFonts w:ascii="Times New Roman" w:hAnsi="Times New Roman" w:cs="Times New Roman"/>
                <w:b/>
                <w:sz w:val="24"/>
                <w:szCs w:val="24"/>
              </w:rPr>
              <w:t xml:space="preserve">- 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стоимость ценных бумаг (сумма денежных средств), полученных управляющей компанией фонда по первой части договора репо, размер принятых обязательств по поставке активов по иным сделкам, дата исполнения которых не ранее 3 рабочих дней с даты заключения сделки, и заемные средства, предусмотренные подпунктом 5 пункта 1 статьи 40 Федерального закона от 29 ноября 2001 года N 156-ФЗ, в совокупности не должны превышать 40 процентов стоимости чистых </w:t>
            </w:r>
            <w:r w:rsidRPr="00B869A1">
              <w:rPr>
                <w:rFonts w:ascii="Times New Roman" w:hAnsi="Times New Roman" w:cs="Times New Roman"/>
                <w:b/>
                <w:sz w:val="24"/>
                <w:szCs w:val="24"/>
              </w:rPr>
              <w:lastRenderedPageBreak/>
              <w:t>активов фонда;</w:t>
            </w:r>
          </w:p>
          <w:p w:rsidR="00611061" w:rsidRDefault="00B869A1" w:rsidP="00B869A1">
            <w:pPr>
              <w:pStyle w:val="ConsNonformat"/>
              <w:ind w:firstLine="602"/>
              <w:jc w:val="both"/>
              <w:rPr>
                <w:rFonts w:ascii="Times New Roman" w:hAnsi="Times New Roman" w:cs="Times New Roman"/>
                <w:sz w:val="24"/>
                <w:szCs w:val="24"/>
              </w:rPr>
            </w:pPr>
            <w:r w:rsidRPr="00B869A1">
              <w:rPr>
                <w:rFonts w:ascii="Times New Roman" w:hAnsi="Times New Roman" w:cs="Times New Roman"/>
                <w:b/>
                <w:sz w:val="24"/>
                <w:szCs w:val="24"/>
              </w:rPr>
              <w:t xml:space="preserve">- на дату заключения сделок с производными финансовыми инструментами, договоров репо, договоров займа, кредитных договоров или сделок, дата исполнения которых не ранее 3 рабочих дней с даты заключения сделки, совокупная стоимость активов, </w:t>
            </w:r>
            <w:r w:rsidRPr="00EF1F99">
              <w:rPr>
                <w:rFonts w:ascii="Times New Roman" w:hAnsi="Times New Roman" w:cs="Times New Roman"/>
                <w:b/>
                <w:sz w:val="24"/>
                <w:szCs w:val="24"/>
              </w:rPr>
              <w:t xml:space="preserve">указанных в абзаце </w:t>
            </w:r>
            <w:r w:rsidR="00EF1F99" w:rsidRPr="00EF1F99">
              <w:rPr>
                <w:rFonts w:ascii="Times New Roman" w:hAnsi="Times New Roman" w:cs="Times New Roman"/>
                <w:b/>
                <w:sz w:val="24"/>
                <w:szCs w:val="24"/>
              </w:rPr>
              <w:t>седьмом</w:t>
            </w:r>
            <w:r w:rsidRPr="00EF1F99">
              <w:rPr>
                <w:rFonts w:ascii="Times New Roman" w:hAnsi="Times New Roman" w:cs="Times New Roman"/>
                <w:b/>
                <w:sz w:val="24"/>
                <w:szCs w:val="24"/>
              </w:rPr>
              <w:t xml:space="preserve"> пункта 23.2 Правил доверительного</w:t>
            </w:r>
            <w:r w:rsidRPr="00B869A1">
              <w:rPr>
                <w:rFonts w:ascii="Times New Roman" w:hAnsi="Times New Roman" w:cs="Times New Roman"/>
                <w:b/>
                <w:sz w:val="24"/>
                <w:szCs w:val="24"/>
              </w:rPr>
              <w:t xml:space="preserve"> управления фондом, с учетом заключенных ранее договоров репо и сделок, указанных в настоящем абзаце, и заемных средств, предусмотренных подпунктом 5 пункта 1 статьи 40 Федерального закона от 29 ноября 2001 г. N 156-ФЗ, не должна превышать 20 процентов стоимости чистых активов фонда</w:t>
            </w:r>
            <w:r w:rsidR="00DC45B8" w:rsidRPr="00DC45B8">
              <w:rPr>
                <w:rFonts w:ascii="Times New Roman" w:hAnsi="Times New Roman" w:cs="Times New Roman"/>
                <w:b/>
                <w:sz w:val="24"/>
                <w:szCs w:val="24"/>
              </w:rPr>
              <w:t>.</w:t>
            </w:r>
          </w:p>
          <w:p w:rsidR="00611061" w:rsidRPr="00611061" w:rsidRDefault="00611061" w:rsidP="00DC45B8">
            <w:pPr>
              <w:pStyle w:val="ConsNonformat"/>
              <w:tabs>
                <w:tab w:val="num" w:pos="0"/>
              </w:tabs>
              <w:ind w:firstLine="602"/>
              <w:jc w:val="both"/>
              <w:rPr>
                <w:rFonts w:ascii="Times New Roman" w:hAnsi="Times New Roman" w:cs="Times New Roman"/>
                <w:sz w:val="24"/>
                <w:szCs w:val="24"/>
              </w:rPr>
            </w:pPr>
          </w:p>
        </w:tc>
      </w:tr>
      <w:tr w:rsidR="005F0444" w:rsidRPr="00DA3A83" w:rsidTr="00A40A39">
        <w:tc>
          <w:tcPr>
            <w:tcW w:w="5352" w:type="dxa"/>
          </w:tcPr>
          <w:p w:rsidR="00B869A1" w:rsidRPr="00B869A1" w:rsidRDefault="00DC45B8" w:rsidP="00B869A1">
            <w:pPr>
              <w:pStyle w:val="ConsNonformat"/>
              <w:ind w:firstLine="567"/>
              <w:jc w:val="both"/>
              <w:rPr>
                <w:rFonts w:ascii="Times New Roman" w:hAnsi="Times New Roman" w:cs="Times New Roman"/>
                <w:sz w:val="24"/>
                <w:szCs w:val="24"/>
              </w:rPr>
            </w:pPr>
            <w:r w:rsidRPr="00DC45B8">
              <w:rPr>
                <w:rFonts w:ascii="Times New Roman" w:hAnsi="Times New Roman" w:cs="Times New Roman"/>
                <w:sz w:val="24"/>
                <w:szCs w:val="24"/>
              </w:rPr>
              <w:lastRenderedPageBreak/>
              <w:t xml:space="preserve">22. </w:t>
            </w:r>
            <w:r w:rsidR="00B869A1" w:rsidRPr="00B869A1">
              <w:rPr>
                <w:rFonts w:ascii="Times New Roman" w:hAnsi="Times New Roman" w:cs="Times New Roman"/>
                <w:sz w:val="24"/>
                <w:szCs w:val="24"/>
              </w:rPr>
              <w:t>Объекты инвестирования, их состав и описание.</w:t>
            </w:r>
          </w:p>
          <w:p w:rsidR="00EE405A" w:rsidRPr="00EE405A" w:rsidRDefault="00EE405A" w:rsidP="00EE405A">
            <w:pPr>
              <w:pStyle w:val="ConsNonformat"/>
              <w:ind w:firstLine="567"/>
              <w:jc w:val="both"/>
              <w:rPr>
                <w:rFonts w:ascii="Times New Roman" w:hAnsi="Times New Roman" w:cs="Times New Roman"/>
                <w:sz w:val="24"/>
                <w:szCs w:val="24"/>
              </w:rPr>
            </w:pPr>
            <w:r w:rsidRPr="00EE405A">
              <w:rPr>
                <w:rFonts w:ascii="Times New Roman" w:hAnsi="Times New Roman" w:cs="Times New Roman"/>
                <w:sz w:val="24"/>
                <w:szCs w:val="24"/>
              </w:rPr>
              <w:t>22.1. Имущество, составляющее фонд, может быть инвестировано в:</w:t>
            </w:r>
          </w:p>
          <w:p w:rsidR="00EE405A" w:rsidRPr="00EE405A" w:rsidRDefault="00EE405A" w:rsidP="00EE405A">
            <w:pPr>
              <w:pStyle w:val="ConsNonformat"/>
              <w:ind w:firstLine="567"/>
              <w:jc w:val="both"/>
              <w:rPr>
                <w:rFonts w:ascii="Times New Roman" w:hAnsi="Times New Roman" w:cs="Times New Roman"/>
                <w:b/>
                <w:sz w:val="24"/>
                <w:szCs w:val="24"/>
              </w:rPr>
            </w:pPr>
            <w:r w:rsidRPr="00EE405A">
              <w:rPr>
                <w:rFonts w:ascii="Times New Roman" w:hAnsi="Times New Roman" w:cs="Times New Roman"/>
                <w:b/>
                <w:sz w:val="24"/>
                <w:szCs w:val="24"/>
              </w:rPr>
              <w:t>1)</w:t>
            </w:r>
            <w:r w:rsidRPr="00EE405A">
              <w:rPr>
                <w:rFonts w:ascii="Times New Roman" w:hAnsi="Times New Roman" w:cs="Times New Roman"/>
                <w:b/>
                <w:sz w:val="24"/>
                <w:szCs w:val="24"/>
              </w:rPr>
              <w:tab/>
              <w:t>денежные средства, в том числе иностранная валюта, на счетах и во вкладах в кредитных организациях;</w:t>
            </w:r>
          </w:p>
          <w:p w:rsidR="00EE405A" w:rsidRPr="00EE405A" w:rsidRDefault="00EE405A" w:rsidP="00EE405A">
            <w:pPr>
              <w:pStyle w:val="ConsNonformat"/>
              <w:ind w:firstLine="567"/>
              <w:jc w:val="both"/>
              <w:rPr>
                <w:rFonts w:ascii="Times New Roman" w:hAnsi="Times New Roman" w:cs="Times New Roman"/>
                <w:b/>
                <w:sz w:val="24"/>
                <w:szCs w:val="24"/>
              </w:rPr>
            </w:pPr>
            <w:r w:rsidRPr="00EE405A">
              <w:rPr>
                <w:rFonts w:ascii="Times New Roman" w:hAnsi="Times New Roman" w:cs="Times New Roman"/>
                <w:b/>
                <w:sz w:val="24"/>
                <w:szCs w:val="24"/>
              </w:rPr>
              <w:t>2)</w:t>
            </w:r>
            <w:r w:rsidRPr="00EE405A">
              <w:rPr>
                <w:rFonts w:ascii="Times New Roman" w:hAnsi="Times New Roman" w:cs="Times New Roman"/>
                <w:b/>
                <w:sz w:val="24"/>
                <w:szCs w:val="24"/>
              </w:rPr>
              <w:tab/>
              <w:t xml:space="preserve">паи (акции) иностранного инвестиционного фонда SPDR S&amp;P 500 ETF Trust (далее – иностранный индексный инвестиционный фонд), который в соответствии с личным законом этого фонда является индексным фондом открытого типа. Код CFI – EUOGSR, ISIN – US78462F1030. Структура активов иностранного индексного инвестиционного фонда представлена индексом Standart &amp; Poor’s 500 Index, расчет которого осуществляет компания S&amp;P Dow Jones Indices LLC. </w:t>
            </w:r>
          </w:p>
          <w:p w:rsidR="00EE405A" w:rsidRPr="00EE405A" w:rsidRDefault="00EE405A" w:rsidP="00EE405A">
            <w:pPr>
              <w:pStyle w:val="ConsNonformat"/>
              <w:ind w:firstLine="567"/>
              <w:jc w:val="both"/>
              <w:rPr>
                <w:rFonts w:ascii="Times New Roman" w:hAnsi="Times New Roman" w:cs="Times New Roman"/>
                <w:b/>
                <w:sz w:val="24"/>
                <w:szCs w:val="24"/>
              </w:rPr>
            </w:pPr>
            <w:r w:rsidRPr="00EE405A">
              <w:rPr>
                <w:rFonts w:ascii="Times New Roman" w:hAnsi="Times New Roman" w:cs="Times New Roman"/>
                <w:b/>
                <w:sz w:val="24"/>
                <w:szCs w:val="24"/>
              </w:rPr>
              <w:t>22.2. Лицом, обязанным по паям (акциям) иностранного индексного инвестиционного фонда является компания State Street Bank and Trust Company, зарегистрированная в Соединенных Штатах Америки.</w:t>
            </w:r>
          </w:p>
          <w:p w:rsidR="00EE405A" w:rsidRPr="00EE405A" w:rsidRDefault="00EE405A" w:rsidP="00EE405A">
            <w:pPr>
              <w:pStyle w:val="ConsNonformat"/>
              <w:ind w:firstLine="567"/>
              <w:jc w:val="both"/>
              <w:rPr>
                <w:rFonts w:ascii="Times New Roman" w:hAnsi="Times New Roman" w:cs="Times New Roman"/>
                <w:b/>
                <w:sz w:val="24"/>
                <w:szCs w:val="24"/>
              </w:rPr>
            </w:pPr>
            <w:r w:rsidRPr="00EE405A">
              <w:rPr>
                <w:rFonts w:ascii="Times New Roman" w:hAnsi="Times New Roman" w:cs="Times New Roman"/>
                <w:b/>
                <w:sz w:val="24"/>
                <w:szCs w:val="24"/>
              </w:rPr>
              <w:t>22.3. Место нахождения иностранного индексного инвестиционного фонда и лица, обязанного по паям (акциям) иностранного индексного инвестиционного фонда: One Lincoln Street, Boston, MA 02111, USA.</w:t>
            </w:r>
          </w:p>
          <w:p w:rsidR="00EE405A" w:rsidRPr="00EE405A" w:rsidRDefault="00EE405A" w:rsidP="00EE405A">
            <w:pPr>
              <w:pStyle w:val="ConsNonformat"/>
              <w:ind w:firstLine="567"/>
              <w:jc w:val="both"/>
              <w:rPr>
                <w:rFonts w:ascii="Times New Roman" w:hAnsi="Times New Roman" w:cs="Times New Roman"/>
                <w:b/>
                <w:sz w:val="24"/>
                <w:szCs w:val="24"/>
              </w:rPr>
            </w:pPr>
            <w:r w:rsidRPr="00EE405A">
              <w:rPr>
                <w:rFonts w:ascii="Times New Roman" w:hAnsi="Times New Roman" w:cs="Times New Roman"/>
                <w:b/>
                <w:sz w:val="24"/>
                <w:szCs w:val="24"/>
              </w:rPr>
              <w:t>22.4. Под неликвидной ценной бумагой в целях настоящих Правил понимается ценная бумага, которая на текущий день не соответствует ни одному из следующих критериев:</w:t>
            </w:r>
          </w:p>
          <w:p w:rsidR="00EE405A" w:rsidRPr="00EE405A" w:rsidRDefault="00EE405A" w:rsidP="00EE405A">
            <w:pPr>
              <w:pStyle w:val="ConsNonformat"/>
              <w:ind w:firstLine="567"/>
              <w:jc w:val="both"/>
              <w:rPr>
                <w:rFonts w:ascii="Times New Roman" w:hAnsi="Times New Roman" w:cs="Times New Roman"/>
                <w:b/>
                <w:sz w:val="24"/>
                <w:szCs w:val="24"/>
              </w:rPr>
            </w:pPr>
            <w:r w:rsidRPr="00EE405A">
              <w:rPr>
                <w:rFonts w:ascii="Times New Roman" w:hAnsi="Times New Roman" w:cs="Times New Roman"/>
                <w:b/>
                <w:sz w:val="24"/>
                <w:szCs w:val="24"/>
              </w:rPr>
              <w:t xml:space="preserve">а) объем торгов по ценной бумаге за предыдущий календарный месяц на одной из </w:t>
            </w:r>
            <w:r w:rsidRPr="00EE405A">
              <w:rPr>
                <w:rFonts w:ascii="Times New Roman" w:hAnsi="Times New Roman" w:cs="Times New Roman"/>
                <w:b/>
                <w:sz w:val="24"/>
                <w:szCs w:val="24"/>
              </w:rPr>
              <w:lastRenderedPageBreak/>
              <w:t>указанных ниже иностранных фондовых бирж превышает 1 миллион долларов США:</w:t>
            </w:r>
          </w:p>
          <w:p w:rsidR="00EE405A" w:rsidRPr="00EE405A" w:rsidRDefault="00EE405A" w:rsidP="00EE405A">
            <w:pPr>
              <w:pStyle w:val="ConsNonformat"/>
              <w:ind w:firstLine="567"/>
              <w:jc w:val="both"/>
              <w:rPr>
                <w:rFonts w:ascii="Times New Roman" w:hAnsi="Times New Roman" w:cs="Times New Roman"/>
                <w:b/>
                <w:sz w:val="24"/>
                <w:szCs w:val="24"/>
              </w:rPr>
            </w:pPr>
            <w:r w:rsidRPr="00EE405A">
              <w:rPr>
                <w:rFonts w:ascii="Times New Roman" w:hAnsi="Times New Roman" w:cs="Times New Roman"/>
                <w:b/>
                <w:sz w:val="24"/>
                <w:szCs w:val="24"/>
              </w:rPr>
              <w:t>1)</w:t>
            </w:r>
            <w:r w:rsidRPr="00EE405A">
              <w:rPr>
                <w:rFonts w:ascii="Times New Roman" w:hAnsi="Times New Roman" w:cs="Times New Roman"/>
                <w:b/>
                <w:sz w:val="24"/>
                <w:szCs w:val="24"/>
              </w:rPr>
              <w:tab/>
              <w:t>Американская фондовая биржа (American Stock Exchange);</w:t>
            </w:r>
          </w:p>
          <w:p w:rsidR="00EE405A" w:rsidRPr="00EE405A" w:rsidRDefault="00EE405A" w:rsidP="00EE405A">
            <w:pPr>
              <w:pStyle w:val="ConsNonformat"/>
              <w:ind w:firstLine="567"/>
              <w:jc w:val="both"/>
              <w:rPr>
                <w:rFonts w:ascii="Times New Roman" w:hAnsi="Times New Roman" w:cs="Times New Roman"/>
                <w:b/>
                <w:sz w:val="24"/>
                <w:szCs w:val="24"/>
              </w:rPr>
            </w:pPr>
            <w:r w:rsidRPr="00EE405A">
              <w:rPr>
                <w:rFonts w:ascii="Times New Roman" w:hAnsi="Times New Roman" w:cs="Times New Roman"/>
                <w:b/>
                <w:sz w:val="24"/>
                <w:szCs w:val="24"/>
              </w:rPr>
              <w:t>2)</w:t>
            </w:r>
            <w:r w:rsidRPr="00EE405A">
              <w:rPr>
                <w:rFonts w:ascii="Times New Roman" w:hAnsi="Times New Roman" w:cs="Times New Roman"/>
                <w:b/>
                <w:sz w:val="24"/>
                <w:szCs w:val="24"/>
              </w:rPr>
              <w:tab/>
              <w:t>Гонконгская фондовая биржа (Hong Kong Stock Exchange);</w:t>
            </w:r>
          </w:p>
          <w:p w:rsidR="00EE405A" w:rsidRPr="00EE405A" w:rsidRDefault="00EE405A" w:rsidP="00EE405A">
            <w:pPr>
              <w:pStyle w:val="ConsNonformat"/>
              <w:ind w:firstLine="567"/>
              <w:jc w:val="both"/>
              <w:rPr>
                <w:rFonts w:ascii="Times New Roman" w:hAnsi="Times New Roman" w:cs="Times New Roman"/>
                <w:b/>
                <w:sz w:val="24"/>
                <w:szCs w:val="24"/>
                <w:lang w:val="en-US"/>
              </w:rPr>
            </w:pPr>
            <w:r w:rsidRPr="00EE405A">
              <w:rPr>
                <w:rFonts w:ascii="Times New Roman" w:hAnsi="Times New Roman" w:cs="Times New Roman"/>
                <w:b/>
                <w:sz w:val="24"/>
                <w:szCs w:val="24"/>
                <w:lang w:val="en-US"/>
              </w:rPr>
              <w:t>3)</w:t>
            </w:r>
            <w:r w:rsidRPr="00EE405A">
              <w:rPr>
                <w:rFonts w:ascii="Times New Roman" w:hAnsi="Times New Roman" w:cs="Times New Roman"/>
                <w:b/>
                <w:sz w:val="24"/>
                <w:szCs w:val="24"/>
                <w:lang w:val="en-US"/>
              </w:rPr>
              <w:tab/>
            </w:r>
            <w:r w:rsidRPr="00EE405A">
              <w:rPr>
                <w:rFonts w:ascii="Times New Roman" w:hAnsi="Times New Roman" w:cs="Times New Roman"/>
                <w:b/>
                <w:sz w:val="24"/>
                <w:szCs w:val="24"/>
              </w:rPr>
              <w:t>Евронекст</w:t>
            </w:r>
            <w:r w:rsidRPr="00EE405A">
              <w:rPr>
                <w:rFonts w:ascii="Times New Roman" w:hAnsi="Times New Roman" w:cs="Times New Roman"/>
                <w:b/>
                <w:sz w:val="24"/>
                <w:szCs w:val="24"/>
                <w:lang w:val="en-US"/>
              </w:rPr>
              <w:t xml:space="preserve"> (Euronext Amsterdam, Euronext Brussels, Euronext Lisbon, Euronext Paris);</w:t>
            </w:r>
          </w:p>
          <w:p w:rsidR="00EE405A" w:rsidRPr="00EE405A" w:rsidRDefault="00EE405A" w:rsidP="00EE405A">
            <w:pPr>
              <w:pStyle w:val="ConsNonformat"/>
              <w:ind w:firstLine="567"/>
              <w:jc w:val="both"/>
              <w:rPr>
                <w:rFonts w:ascii="Times New Roman" w:hAnsi="Times New Roman" w:cs="Times New Roman"/>
                <w:b/>
                <w:sz w:val="24"/>
                <w:szCs w:val="24"/>
                <w:lang w:val="en-US"/>
              </w:rPr>
            </w:pPr>
            <w:r w:rsidRPr="00EE405A">
              <w:rPr>
                <w:rFonts w:ascii="Times New Roman" w:hAnsi="Times New Roman" w:cs="Times New Roman"/>
                <w:b/>
                <w:sz w:val="24"/>
                <w:szCs w:val="24"/>
                <w:lang w:val="en-US"/>
              </w:rPr>
              <w:t>4)</w:t>
            </w:r>
            <w:r w:rsidRPr="00EE405A">
              <w:rPr>
                <w:rFonts w:ascii="Times New Roman" w:hAnsi="Times New Roman" w:cs="Times New Roman"/>
                <w:b/>
                <w:sz w:val="24"/>
                <w:szCs w:val="24"/>
                <w:lang w:val="en-US"/>
              </w:rPr>
              <w:tab/>
            </w:r>
            <w:r w:rsidRPr="00EE405A">
              <w:rPr>
                <w:rFonts w:ascii="Times New Roman" w:hAnsi="Times New Roman" w:cs="Times New Roman"/>
                <w:b/>
                <w:sz w:val="24"/>
                <w:szCs w:val="24"/>
              </w:rPr>
              <w:t>Ирландская</w:t>
            </w:r>
            <w:r w:rsidRPr="00EE405A">
              <w:rPr>
                <w:rFonts w:ascii="Times New Roman" w:hAnsi="Times New Roman" w:cs="Times New Roman"/>
                <w:b/>
                <w:sz w:val="24"/>
                <w:szCs w:val="24"/>
                <w:lang w:val="en-US"/>
              </w:rPr>
              <w:t xml:space="preserve"> </w:t>
            </w:r>
            <w:r w:rsidRPr="00EE405A">
              <w:rPr>
                <w:rFonts w:ascii="Times New Roman" w:hAnsi="Times New Roman" w:cs="Times New Roman"/>
                <w:b/>
                <w:sz w:val="24"/>
                <w:szCs w:val="24"/>
              </w:rPr>
              <w:t>фондовая</w:t>
            </w:r>
            <w:r w:rsidRPr="00EE405A">
              <w:rPr>
                <w:rFonts w:ascii="Times New Roman" w:hAnsi="Times New Roman" w:cs="Times New Roman"/>
                <w:b/>
                <w:sz w:val="24"/>
                <w:szCs w:val="24"/>
                <w:lang w:val="en-US"/>
              </w:rPr>
              <w:t xml:space="preserve"> </w:t>
            </w:r>
            <w:r w:rsidRPr="00EE405A">
              <w:rPr>
                <w:rFonts w:ascii="Times New Roman" w:hAnsi="Times New Roman" w:cs="Times New Roman"/>
                <w:b/>
                <w:sz w:val="24"/>
                <w:szCs w:val="24"/>
              </w:rPr>
              <w:t>биржа</w:t>
            </w:r>
            <w:r w:rsidRPr="00EE405A">
              <w:rPr>
                <w:rFonts w:ascii="Times New Roman" w:hAnsi="Times New Roman" w:cs="Times New Roman"/>
                <w:b/>
                <w:sz w:val="24"/>
                <w:szCs w:val="24"/>
                <w:lang w:val="en-US"/>
              </w:rPr>
              <w:t xml:space="preserve"> (Irish Stock Exchange);</w:t>
            </w:r>
          </w:p>
          <w:p w:rsidR="00EE405A" w:rsidRPr="00EE405A" w:rsidRDefault="00EE405A" w:rsidP="00EE405A">
            <w:pPr>
              <w:pStyle w:val="ConsNonformat"/>
              <w:ind w:firstLine="567"/>
              <w:jc w:val="both"/>
              <w:rPr>
                <w:rFonts w:ascii="Times New Roman" w:hAnsi="Times New Roman" w:cs="Times New Roman"/>
                <w:b/>
                <w:sz w:val="24"/>
                <w:szCs w:val="24"/>
                <w:lang w:val="en-US"/>
              </w:rPr>
            </w:pPr>
            <w:r w:rsidRPr="00EE405A">
              <w:rPr>
                <w:rFonts w:ascii="Times New Roman" w:hAnsi="Times New Roman" w:cs="Times New Roman"/>
                <w:b/>
                <w:sz w:val="24"/>
                <w:szCs w:val="24"/>
                <w:lang w:val="en-US"/>
              </w:rPr>
              <w:t>5)</w:t>
            </w:r>
            <w:r w:rsidRPr="00EE405A">
              <w:rPr>
                <w:rFonts w:ascii="Times New Roman" w:hAnsi="Times New Roman" w:cs="Times New Roman"/>
                <w:b/>
                <w:sz w:val="24"/>
                <w:szCs w:val="24"/>
                <w:lang w:val="en-US"/>
              </w:rPr>
              <w:tab/>
            </w:r>
            <w:r w:rsidRPr="00EE405A">
              <w:rPr>
                <w:rFonts w:ascii="Times New Roman" w:hAnsi="Times New Roman" w:cs="Times New Roman"/>
                <w:b/>
                <w:sz w:val="24"/>
                <w:szCs w:val="24"/>
              </w:rPr>
              <w:t>Испанская</w:t>
            </w:r>
            <w:r w:rsidRPr="00EE405A">
              <w:rPr>
                <w:rFonts w:ascii="Times New Roman" w:hAnsi="Times New Roman" w:cs="Times New Roman"/>
                <w:b/>
                <w:sz w:val="24"/>
                <w:szCs w:val="24"/>
                <w:lang w:val="en-US"/>
              </w:rPr>
              <w:t xml:space="preserve"> </w:t>
            </w:r>
            <w:r w:rsidRPr="00EE405A">
              <w:rPr>
                <w:rFonts w:ascii="Times New Roman" w:hAnsi="Times New Roman" w:cs="Times New Roman"/>
                <w:b/>
                <w:sz w:val="24"/>
                <w:szCs w:val="24"/>
              </w:rPr>
              <w:t>фондовая</w:t>
            </w:r>
            <w:r w:rsidRPr="00EE405A">
              <w:rPr>
                <w:rFonts w:ascii="Times New Roman" w:hAnsi="Times New Roman" w:cs="Times New Roman"/>
                <w:b/>
                <w:sz w:val="24"/>
                <w:szCs w:val="24"/>
                <w:lang w:val="en-US"/>
              </w:rPr>
              <w:t xml:space="preserve"> </w:t>
            </w:r>
            <w:r w:rsidRPr="00EE405A">
              <w:rPr>
                <w:rFonts w:ascii="Times New Roman" w:hAnsi="Times New Roman" w:cs="Times New Roman"/>
                <w:b/>
                <w:sz w:val="24"/>
                <w:szCs w:val="24"/>
              </w:rPr>
              <w:t>биржа</w:t>
            </w:r>
            <w:r w:rsidRPr="00EE405A">
              <w:rPr>
                <w:rFonts w:ascii="Times New Roman" w:hAnsi="Times New Roman" w:cs="Times New Roman"/>
                <w:b/>
                <w:sz w:val="24"/>
                <w:szCs w:val="24"/>
                <w:lang w:val="en-US"/>
              </w:rPr>
              <w:t xml:space="preserve"> (BME Spanish Exchanges);</w:t>
            </w:r>
          </w:p>
          <w:p w:rsidR="00EE405A" w:rsidRPr="00EE405A" w:rsidRDefault="00EE405A" w:rsidP="00EE405A">
            <w:pPr>
              <w:pStyle w:val="ConsNonformat"/>
              <w:ind w:firstLine="567"/>
              <w:jc w:val="both"/>
              <w:rPr>
                <w:rFonts w:ascii="Times New Roman" w:hAnsi="Times New Roman" w:cs="Times New Roman"/>
                <w:b/>
                <w:sz w:val="24"/>
                <w:szCs w:val="24"/>
              </w:rPr>
            </w:pPr>
            <w:r w:rsidRPr="00EE405A">
              <w:rPr>
                <w:rFonts w:ascii="Times New Roman" w:hAnsi="Times New Roman" w:cs="Times New Roman"/>
                <w:b/>
                <w:sz w:val="24"/>
                <w:szCs w:val="24"/>
              </w:rPr>
              <w:t>6)</w:t>
            </w:r>
            <w:r w:rsidRPr="00EE405A">
              <w:rPr>
                <w:rFonts w:ascii="Times New Roman" w:hAnsi="Times New Roman" w:cs="Times New Roman"/>
                <w:b/>
                <w:sz w:val="24"/>
                <w:szCs w:val="24"/>
              </w:rPr>
              <w:tab/>
              <w:t>Итальянская фондовая биржа (Borsa Italiana);</w:t>
            </w:r>
          </w:p>
          <w:p w:rsidR="00EE405A" w:rsidRPr="00EE405A" w:rsidRDefault="00EE405A" w:rsidP="00EE405A">
            <w:pPr>
              <w:pStyle w:val="ConsNonformat"/>
              <w:ind w:firstLine="567"/>
              <w:jc w:val="both"/>
              <w:rPr>
                <w:rFonts w:ascii="Times New Roman" w:hAnsi="Times New Roman" w:cs="Times New Roman"/>
                <w:b/>
                <w:sz w:val="24"/>
                <w:szCs w:val="24"/>
              </w:rPr>
            </w:pPr>
            <w:r w:rsidRPr="00EE405A">
              <w:rPr>
                <w:rFonts w:ascii="Times New Roman" w:hAnsi="Times New Roman" w:cs="Times New Roman"/>
                <w:b/>
                <w:sz w:val="24"/>
                <w:szCs w:val="24"/>
              </w:rPr>
              <w:t>7)</w:t>
            </w:r>
            <w:r w:rsidRPr="00EE405A">
              <w:rPr>
                <w:rFonts w:ascii="Times New Roman" w:hAnsi="Times New Roman" w:cs="Times New Roman"/>
                <w:b/>
                <w:sz w:val="24"/>
                <w:szCs w:val="24"/>
              </w:rPr>
              <w:tab/>
              <w:t>Корейская биржа (Korea Exchange);</w:t>
            </w:r>
          </w:p>
          <w:p w:rsidR="00EE405A" w:rsidRPr="00EE405A" w:rsidRDefault="00EE405A" w:rsidP="00EE405A">
            <w:pPr>
              <w:pStyle w:val="ConsNonformat"/>
              <w:ind w:firstLine="567"/>
              <w:jc w:val="both"/>
              <w:rPr>
                <w:rFonts w:ascii="Times New Roman" w:hAnsi="Times New Roman" w:cs="Times New Roman"/>
                <w:b/>
                <w:sz w:val="24"/>
                <w:szCs w:val="24"/>
              </w:rPr>
            </w:pPr>
            <w:r w:rsidRPr="00EE405A">
              <w:rPr>
                <w:rFonts w:ascii="Times New Roman" w:hAnsi="Times New Roman" w:cs="Times New Roman"/>
                <w:b/>
                <w:sz w:val="24"/>
                <w:szCs w:val="24"/>
              </w:rPr>
              <w:t>8)</w:t>
            </w:r>
            <w:r w:rsidRPr="00EE405A">
              <w:rPr>
                <w:rFonts w:ascii="Times New Roman" w:hAnsi="Times New Roman" w:cs="Times New Roman"/>
                <w:b/>
                <w:sz w:val="24"/>
                <w:szCs w:val="24"/>
              </w:rPr>
              <w:tab/>
              <w:t>Лондонская фондовая биржа (London Stock Exchange);</w:t>
            </w:r>
          </w:p>
          <w:p w:rsidR="00EE405A" w:rsidRPr="00EE405A" w:rsidRDefault="00EE405A" w:rsidP="00EE405A">
            <w:pPr>
              <w:pStyle w:val="ConsNonformat"/>
              <w:ind w:firstLine="567"/>
              <w:jc w:val="both"/>
              <w:rPr>
                <w:rFonts w:ascii="Times New Roman" w:hAnsi="Times New Roman" w:cs="Times New Roman"/>
                <w:b/>
                <w:sz w:val="24"/>
                <w:szCs w:val="24"/>
              </w:rPr>
            </w:pPr>
            <w:r w:rsidRPr="00EE405A">
              <w:rPr>
                <w:rFonts w:ascii="Times New Roman" w:hAnsi="Times New Roman" w:cs="Times New Roman"/>
                <w:b/>
                <w:sz w:val="24"/>
                <w:szCs w:val="24"/>
              </w:rPr>
              <w:t>9) Люксембургская фондовая биржа (Luxembourg Stock Exchange);</w:t>
            </w:r>
          </w:p>
          <w:p w:rsidR="00EE405A" w:rsidRPr="00EE405A" w:rsidRDefault="00EE405A" w:rsidP="00EE405A">
            <w:pPr>
              <w:pStyle w:val="ConsNonformat"/>
              <w:ind w:firstLine="567"/>
              <w:jc w:val="both"/>
              <w:rPr>
                <w:rFonts w:ascii="Times New Roman" w:hAnsi="Times New Roman" w:cs="Times New Roman"/>
                <w:b/>
                <w:sz w:val="24"/>
                <w:szCs w:val="24"/>
              </w:rPr>
            </w:pPr>
            <w:r w:rsidRPr="00EE405A">
              <w:rPr>
                <w:rFonts w:ascii="Times New Roman" w:hAnsi="Times New Roman" w:cs="Times New Roman"/>
                <w:b/>
                <w:sz w:val="24"/>
                <w:szCs w:val="24"/>
              </w:rPr>
              <w:t>10) Насдак (Nasdaq);</w:t>
            </w:r>
          </w:p>
          <w:p w:rsidR="00EE405A" w:rsidRPr="00EE405A" w:rsidRDefault="00EE405A" w:rsidP="00EE405A">
            <w:pPr>
              <w:pStyle w:val="ConsNonformat"/>
              <w:ind w:firstLine="567"/>
              <w:jc w:val="both"/>
              <w:rPr>
                <w:rFonts w:ascii="Times New Roman" w:hAnsi="Times New Roman" w:cs="Times New Roman"/>
                <w:b/>
                <w:sz w:val="24"/>
                <w:szCs w:val="24"/>
              </w:rPr>
            </w:pPr>
            <w:r w:rsidRPr="00EE405A">
              <w:rPr>
                <w:rFonts w:ascii="Times New Roman" w:hAnsi="Times New Roman" w:cs="Times New Roman"/>
                <w:b/>
                <w:sz w:val="24"/>
                <w:szCs w:val="24"/>
              </w:rPr>
              <w:t>11) Немецкая фондовая биржа (Deutsche Borse);</w:t>
            </w:r>
          </w:p>
          <w:p w:rsidR="00EE405A" w:rsidRPr="00EE405A" w:rsidRDefault="00EE405A" w:rsidP="00EE405A">
            <w:pPr>
              <w:pStyle w:val="ConsNonformat"/>
              <w:ind w:firstLine="567"/>
              <w:jc w:val="both"/>
              <w:rPr>
                <w:rFonts w:ascii="Times New Roman" w:hAnsi="Times New Roman" w:cs="Times New Roman"/>
                <w:b/>
                <w:sz w:val="24"/>
                <w:szCs w:val="24"/>
                <w:lang w:val="en-US"/>
              </w:rPr>
            </w:pPr>
            <w:r w:rsidRPr="00EE405A">
              <w:rPr>
                <w:rFonts w:ascii="Times New Roman" w:hAnsi="Times New Roman" w:cs="Times New Roman"/>
                <w:b/>
                <w:sz w:val="24"/>
                <w:szCs w:val="24"/>
                <w:lang w:val="en-US"/>
              </w:rPr>
              <w:t xml:space="preserve">12) </w:t>
            </w:r>
            <w:r w:rsidRPr="00EE405A">
              <w:rPr>
                <w:rFonts w:ascii="Times New Roman" w:hAnsi="Times New Roman" w:cs="Times New Roman"/>
                <w:b/>
                <w:sz w:val="24"/>
                <w:szCs w:val="24"/>
              </w:rPr>
              <w:t>Нью</w:t>
            </w:r>
            <w:r w:rsidRPr="00EE405A">
              <w:rPr>
                <w:rFonts w:ascii="Times New Roman" w:hAnsi="Times New Roman" w:cs="Times New Roman"/>
                <w:b/>
                <w:sz w:val="24"/>
                <w:szCs w:val="24"/>
                <w:lang w:val="en-US"/>
              </w:rPr>
              <w:t>-</w:t>
            </w:r>
            <w:r w:rsidRPr="00EE405A">
              <w:rPr>
                <w:rFonts w:ascii="Times New Roman" w:hAnsi="Times New Roman" w:cs="Times New Roman"/>
                <w:b/>
                <w:sz w:val="24"/>
                <w:szCs w:val="24"/>
              </w:rPr>
              <w:t>Йоркская</w:t>
            </w:r>
            <w:r w:rsidRPr="00EE405A">
              <w:rPr>
                <w:rFonts w:ascii="Times New Roman" w:hAnsi="Times New Roman" w:cs="Times New Roman"/>
                <w:b/>
                <w:sz w:val="24"/>
                <w:szCs w:val="24"/>
                <w:lang w:val="en-US"/>
              </w:rPr>
              <w:t xml:space="preserve"> </w:t>
            </w:r>
            <w:r w:rsidRPr="00EE405A">
              <w:rPr>
                <w:rFonts w:ascii="Times New Roman" w:hAnsi="Times New Roman" w:cs="Times New Roman"/>
                <w:b/>
                <w:sz w:val="24"/>
                <w:szCs w:val="24"/>
              </w:rPr>
              <w:t>фондовая</w:t>
            </w:r>
            <w:r w:rsidRPr="00EE405A">
              <w:rPr>
                <w:rFonts w:ascii="Times New Roman" w:hAnsi="Times New Roman" w:cs="Times New Roman"/>
                <w:b/>
                <w:sz w:val="24"/>
                <w:szCs w:val="24"/>
                <w:lang w:val="en-US"/>
              </w:rPr>
              <w:t xml:space="preserve"> </w:t>
            </w:r>
            <w:r w:rsidRPr="00EE405A">
              <w:rPr>
                <w:rFonts w:ascii="Times New Roman" w:hAnsi="Times New Roman" w:cs="Times New Roman"/>
                <w:b/>
                <w:sz w:val="24"/>
                <w:szCs w:val="24"/>
              </w:rPr>
              <w:t>биржа</w:t>
            </w:r>
            <w:r w:rsidRPr="00EE405A">
              <w:rPr>
                <w:rFonts w:ascii="Times New Roman" w:hAnsi="Times New Roman" w:cs="Times New Roman"/>
                <w:b/>
                <w:sz w:val="24"/>
                <w:szCs w:val="24"/>
                <w:lang w:val="en-US"/>
              </w:rPr>
              <w:t xml:space="preserve"> (New York Stock Exchange);</w:t>
            </w:r>
          </w:p>
          <w:p w:rsidR="00EE405A" w:rsidRPr="00EE405A" w:rsidRDefault="00EE405A" w:rsidP="00EE405A">
            <w:pPr>
              <w:pStyle w:val="ConsNonformat"/>
              <w:ind w:firstLine="567"/>
              <w:jc w:val="both"/>
              <w:rPr>
                <w:rFonts w:ascii="Times New Roman" w:hAnsi="Times New Roman" w:cs="Times New Roman"/>
                <w:b/>
                <w:sz w:val="24"/>
                <w:szCs w:val="24"/>
                <w:lang w:val="en-US"/>
              </w:rPr>
            </w:pPr>
            <w:r w:rsidRPr="00EE405A">
              <w:rPr>
                <w:rFonts w:ascii="Times New Roman" w:hAnsi="Times New Roman" w:cs="Times New Roman"/>
                <w:b/>
                <w:sz w:val="24"/>
                <w:szCs w:val="24"/>
                <w:lang w:val="en-US"/>
              </w:rPr>
              <w:t xml:space="preserve">13) </w:t>
            </w:r>
            <w:r w:rsidRPr="00EE405A">
              <w:rPr>
                <w:rFonts w:ascii="Times New Roman" w:hAnsi="Times New Roman" w:cs="Times New Roman"/>
                <w:b/>
                <w:sz w:val="24"/>
                <w:szCs w:val="24"/>
              </w:rPr>
              <w:t>Токийская</w:t>
            </w:r>
            <w:r w:rsidRPr="00EE405A">
              <w:rPr>
                <w:rFonts w:ascii="Times New Roman" w:hAnsi="Times New Roman" w:cs="Times New Roman"/>
                <w:b/>
                <w:sz w:val="24"/>
                <w:szCs w:val="24"/>
                <w:lang w:val="en-US"/>
              </w:rPr>
              <w:t xml:space="preserve"> </w:t>
            </w:r>
            <w:r w:rsidRPr="00EE405A">
              <w:rPr>
                <w:rFonts w:ascii="Times New Roman" w:hAnsi="Times New Roman" w:cs="Times New Roman"/>
                <w:b/>
                <w:sz w:val="24"/>
                <w:szCs w:val="24"/>
              </w:rPr>
              <w:t>фондовая</w:t>
            </w:r>
            <w:r w:rsidRPr="00EE405A">
              <w:rPr>
                <w:rFonts w:ascii="Times New Roman" w:hAnsi="Times New Roman" w:cs="Times New Roman"/>
                <w:b/>
                <w:sz w:val="24"/>
                <w:szCs w:val="24"/>
                <w:lang w:val="en-US"/>
              </w:rPr>
              <w:t xml:space="preserve"> </w:t>
            </w:r>
            <w:r w:rsidRPr="00EE405A">
              <w:rPr>
                <w:rFonts w:ascii="Times New Roman" w:hAnsi="Times New Roman" w:cs="Times New Roman"/>
                <w:b/>
                <w:sz w:val="24"/>
                <w:szCs w:val="24"/>
              </w:rPr>
              <w:t>биржа</w:t>
            </w:r>
            <w:r w:rsidRPr="00EE405A">
              <w:rPr>
                <w:rFonts w:ascii="Times New Roman" w:hAnsi="Times New Roman" w:cs="Times New Roman"/>
                <w:b/>
                <w:sz w:val="24"/>
                <w:szCs w:val="24"/>
                <w:lang w:val="en-US"/>
              </w:rPr>
              <w:t xml:space="preserve"> (Tokyo Stock Exchange Group);</w:t>
            </w:r>
          </w:p>
          <w:p w:rsidR="00EE405A" w:rsidRPr="00EE405A" w:rsidRDefault="00EE405A" w:rsidP="00EE405A">
            <w:pPr>
              <w:pStyle w:val="ConsNonformat"/>
              <w:ind w:firstLine="567"/>
              <w:jc w:val="both"/>
              <w:rPr>
                <w:rFonts w:ascii="Times New Roman" w:hAnsi="Times New Roman" w:cs="Times New Roman"/>
                <w:b/>
                <w:sz w:val="24"/>
                <w:szCs w:val="24"/>
                <w:lang w:val="en-US"/>
              </w:rPr>
            </w:pPr>
            <w:r w:rsidRPr="00EE405A">
              <w:rPr>
                <w:rFonts w:ascii="Times New Roman" w:hAnsi="Times New Roman" w:cs="Times New Roman"/>
                <w:b/>
                <w:sz w:val="24"/>
                <w:szCs w:val="24"/>
                <w:lang w:val="en-US"/>
              </w:rPr>
              <w:t xml:space="preserve">14) </w:t>
            </w:r>
            <w:r w:rsidRPr="00EE405A">
              <w:rPr>
                <w:rFonts w:ascii="Times New Roman" w:hAnsi="Times New Roman" w:cs="Times New Roman"/>
                <w:b/>
                <w:sz w:val="24"/>
                <w:szCs w:val="24"/>
              </w:rPr>
              <w:t>Фондовая</w:t>
            </w:r>
            <w:r w:rsidRPr="00EE405A">
              <w:rPr>
                <w:rFonts w:ascii="Times New Roman" w:hAnsi="Times New Roman" w:cs="Times New Roman"/>
                <w:b/>
                <w:sz w:val="24"/>
                <w:szCs w:val="24"/>
                <w:lang w:val="en-US"/>
              </w:rPr>
              <w:t xml:space="preserve"> </w:t>
            </w:r>
            <w:r w:rsidRPr="00EE405A">
              <w:rPr>
                <w:rFonts w:ascii="Times New Roman" w:hAnsi="Times New Roman" w:cs="Times New Roman"/>
                <w:b/>
                <w:sz w:val="24"/>
                <w:szCs w:val="24"/>
              </w:rPr>
              <w:t>биржа</w:t>
            </w:r>
            <w:r w:rsidRPr="00EE405A">
              <w:rPr>
                <w:rFonts w:ascii="Times New Roman" w:hAnsi="Times New Roman" w:cs="Times New Roman"/>
                <w:b/>
                <w:sz w:val="24"/>
                <w:szCs w:val="24"/>
                <w:lang w:val="en-US"/>
              </w:rPr>
              <w:t xml:space="preserve"> </w:t>
            </w:r>
            <w:r w:rsidRPr="00EE405A">
              <w:rPr>
                <w:rFonts w:ascii="Times New Roman" w:hAnsi="Times New Roman" w:cs="Times New Roman"/>
                <w:b/>
                <w:sz w:val="24"/>
                <w:szCs w:val="24"/>
              </w:rPr>
              <w:t>Торонто</w:t>
            </w:r>
            <w:r w:rsidRPr="00EE405A">
              <w:rPr>
                <w:rFonts w:ascii="Times New Roman" w:hAnsi="Times New Roman" w:cs="Times New Roman"/>
                <w:b/>
                <w:sz w:val="24"/>
                <w:szCs w:val="24"/>
                <w:lang w:val="en-US"/>
              </w:rPr>
              <w:t xml:space="preserve"> (Toronto Stock Exchange, TSX Group);</w:t>
            </w:r>
          </w:p>
          <w:p w:rsidR="00EE405A" w:rsidRPr="00EE405A" w:rsidRDefault="00EE405A" w:rsidP="00EE405A">
            <w:pPr>
              <w:pStyle w:val="ConsNonformat"/>
              <w:ind w:firstLine="567"/>
              <w:jc w:val="both"/>
              <w:rPr>
                <w:rFonts w:ascii="Times New Roman" w:hAnsi="Times New Roman" w:cs="Times New Roman"/>
                <w:b/>
                <w:sz w:val="24"/>
                <w:szCs w:val="24"/>
              </w:rPr>
            </w:pPr>
            <w:r w:rsidRPr="00EE405A">
              <w:rPr>
                <w:rFonts w:ascii="Times New Roman" w:hAnsi="Times New Roman" w:cs="Times New Roman"/>
                <w:b/>
                <w:sz w:val="24"/>
                <w:szCs w:val="24"/>
              </w:rPr>
              <w:t>15) Фондовая биржа Швейцарии (Swiss Exchange);</w:t>
            </w:r>
          </w:p>
          <w:p w:rsidR="00EE405A" w:rsidRPr="00EE405A" w:rsidRDefault="00EE405A" w:rsidP="00EE405A">
            <w:pPr>
              <w:pStyle w:val="ConsNonformat"/>
              <w:ind w:firstLine="567"/>
              <w:jc w:val="both"/>
              <w:rPr>
                <w:rFonts w:ascii="Times New Roman" w:hAnsi="Times New Roman" w:cs="Times New Roman"/>
                <w:b/>
                <w:sz w:val="24"/>
                <w:szCs w:val="24"/>
              </w:rPr>
            </w:pPr>
            <w:r w:rsidRPr="00EE405A">
              <w:rPr>
                <w:rFonts w:ascii="Times New Roman" w:hAnsi="Times New Roman" w:cs="Times New Roman"/>
                <w:b/>
                <w:sz w:val="24"/>
                <w:szCs w:val="24"/>
              </w:rPr>
              <w:t>16) Шанхайская фондовая биржа (Shanghai Stock Exchange).</w:t>
            </w:r>
          </w:p>
          <w:p w:rsidR="00EE405A" w:rsidRPr="00EE405A" w:rsidRDefault="00EE405A" w:rsidP="00EE405A">
            <w:pPr>
              <w:pStyle w:val="ConsNonformat"/>
              <w:ind w:firstLine="567"/>
              <w:jc w:val="both"/>
              <w:rPr>
                <w:rFonts w:ascii="Times New Roman" w:hAnsi="Times New Roman" w:cs="Times New Roman"/>
                <w:b/>
                <w:sz w:val="24"/>
                <w:szCs w:val="24"/>
              </w:rPr>
            </w:pPr>
            <w:r w:rsidRPr="00EE405A">
              <w:rPr>
                <w:rFonts w:ascii="Times New Roman" w:hAnsi="Times New Roman" w:cs="Times New Roman"/>
                <w:b/>
                <w:sz w:val="24"/>
                <w:szCs w:val="24"/>
              </w:rPr>
              <w:t>б)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с даты направления соответствующего требования;</w:t>
            </w:r>
          </w:p>
          <w:p w:rsidR="00EE405A" w:rsidRPr="00EE405A" w:rsidRDefault="00EE405A" w:rsidP="00EE405A">
            <w:pPr>
              <w:pStyle w:val="ConsNonformat"/>
              <w:ind w:firstLine="567"/>
              <w:jc w:val="both"/>
              <w:rPr>
                <w:rFonts w:ascii="Times New Roman" w:hAnsi="Times New Roman" w:cs="Times New Roman"/>
                <w:b/>
                <w:sz w:val="24"/>
                <w:szCs w:val="24"/>
              </w:rPr>
            </w:pPr>
            <w:r w:rsidRPr="00EE405A">
              <w:rPr>
                <w:rFonts w:ascii="Times New Roman" w:hAnsi="Times New Roman" w:cs="Times New Roman"/>
                <w:b/>
                <w:sz w:val="24"/>
                <w:szCs w:val="24"/>
              </w:rPr>
              <w:t>в) 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5F0444" w:rsidRPr="00CB5AC1" w:rsidRDefault="00EE405A" w:rsidP="00EE405A">
            <w:pPr>
              <w:pStyle w:val="ConsNonformat"/>
              <w:ind w:firstLine="567"/>
              <w:jc w:val="both"/>
              <w:rPr>
                <w:rFonts w:ascii="Times New Roman" w:hAnsi="Times New Roman" w:cs="Times New Roman"/>
                <w:b/>
                <w:sz w:val="24"/>
                <w:szCs w:val="24"/>
              </w:rPr>
            </w:pPr>
            <w:r w:rsidRPr="00EE405A">
              <w:rPr>
                <w:rFonts w:ascii="Times New Roman" w:hAnsi="Times New Roman" w:cs="Times New Roman"/>
                <w:b/>
                <w:sz w:val="24"/>
                <w:szCs w:val="24"/>
              </w:rPr>
              <w:t xml:space="preserve">г) на торговый день, предшествующий текущему дню, в информационной системе Томсон Рейтерс (Thompson Reuters) были </w:t>
            </w:r>
            <w:r w:rsidRPr="00EE405A">
              <w:rPr>
                <w:rFonts w:ascii="Times New Roman" w:hAnsi="Times New Roman" w:cs="Times New Roman"/>
                <w:b/>
                <w:sz w:val="24"/>
                <w:szCs w:val="24"/>
              </w:rPr>
              <w:lastRenderedPageBreak/>
              <w:t>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w:t>
            </w:r>
            <w:r w:rsidR="00B869A1" w:rsidRPr="00CB5AC1">
              <w:rPr>
                <w:rFonts w:ascii="Times New Roman" w:hAnsi="Times New Roman" w:cs="Times New Roman"/>
                <w:b/>
                <w:sz w:val="24"/>
                <w:szCs w:val="24"/>
              </w:rPr>
              <w:t>.</w:t>
            </w:r>
          </w:p>
          <w:p w:rsidR="00611061" w:rsidRPr="00DA3A83" w:rsidRDefault="00611061" w:rsidP="00611061">
            <w:pPr>
              <w:pStyle w:val="ConsNonformat"/>
              <w:tabs>
                <w:tab w:val="num" w:pos="0"/>
              </w:tabs>
              <w:jc w:val="both"/>
              <w:rPr>
                <w:rFonts w:ascii="Times New Roman" w:hAnsi="Times New Roman" w:cs="Times New Roman"/>
                <w:sz w:val="24"/>
                <w:szCs w:val="24"/>
              </w:rPr>
            </w:pPr>
          </w:p>
        </w:tc>
        <w:tc>
          <w:tcPr>
            <w:tcW w:w="5353" w:type="dxa"/>
          </w:tcPr>
          <w:p w:rsidR="00B869A1" w:rsidRPr="00B869A1" w:rsidRDefault="00DC45B8" w:rsidP="00B869A1">
            <w:pPr>
              <w:pStyle w:val="ConsNonformat"/>
              <w:tabs>
                <w:tab w:val="num" w:pos="0"/>
              </w:tabs>
              <w:ind w:firstLine="602"/>
              <w:jc w:val="both"/>
              <w:rPr>
                <w:rFonts w:ascii="Times New Roman" w:hAnsi="Times New Roman" w:cs="Times New Roman"/>
                <w:sz w:val="24"/>
                <w:szCs w:val="24"/>
              </w:rPr>
            </w:pPr>
            <w:r w:rsidRPr="00DC45B8">
              <w:rPr>
                <w:rFonts w:ascii="Times New Roman" w:hAnsi="Times New Roman" w:cs="Times New Roman"/>
                <w:sz w:val="24"/>
                <w:szCs w:val="24"/>
              </w:rPr>
              <w:lastRenderedPageBreak/>
              <w:t xml:space="preserve">22. </w:t>
            </w:r>
            <w:r w:rsidR="00B869A1" w:rsidRPr="00B869A1">
              <w:rPr>
                <w:rFonts w:ascii="Times New Roman" w:hAnsi="Times New Roman" w:cs="Times New Roman"/>
                <w:sz w:val="24"/>
                <w:szCs w:val="24"/>
              </w:rPr>
              <w:t>Объекты инвестирования, их состав и описание.</w:t>
            </w:r>
          </w:p>
          <w:p w:rsidR="00EE405A" w:rsidRPr="00EE405A" w:rsidRDefault="00EE405A" w:rsidP="00EE405A">
            <w:pPr>
              <w:pStyle w:val="ConsNonformat"/>
              <w:tabs>
                <w:tab w:val="num" w:pos="0"/>
              </w:tabs>
              <w:ind w:firstLine="602"/>
              <w:jc w:val="both"/>
              <w:rPr>
                <w:rFonts w:ascii="Times New Roman" w:hAnsi="Times New Roman" w:cs="Times New Roman"/>
                <w:sz w:val="24"/>
                <w:szCs w:val="24"/>
              </w:rPr>
            </w:pPr>
            <w:r w:rsidRPr="00EE405A">
              <w:rPr>
                <w:rFonts w:ascii="Times New Roman" w:hAnsi="Times New Roman" w:cs="Times New Roman"/>
                <w:sz w:val="24"/>
                <w:szCs w:val="24"/>
              </w:rPr>
              <w:t>Имущество, составляющее фонд, может быть инвестировано в:</w:t>
            </w:r>
          </w:p>
          <w:p w:rsidR="00904F6B" w:rsidRPr="00904F6B" w:rsidRDefault="00904F6B" w:rsidP="00904F6B">
            <w:pPr>
              <w:pStyle w:val="ConsNonformat"/>
              <w:tabs>
                <w:tab w:val="num" w:pos="0"/>
              </w:tabs>
              <w:ind w:firstLine="602"/>
              <w:jc w:val="both"/>
              <w:rPr>
                <w:rFonts w:ascii="Times New Roman" w:hAnsi="Times New Roman" w:cs="Times New Roman"/>
                <w:b/>
                <w:sz w:val="24"/>
                <w:szCs w:val="24"/>
              </w:rPr>
            </w:pPr>
            <w:r w:rsidRPr="00904F6B">
              <w:rPr>
                <w:rFonts w:ascii="Times New Roman" w:hAnsi="Times New Roman" w:cs="Times New Roman"/>
                <w:b/>
                <w:sz w:val="24"/>
                <w:szCs w:val="24"/>
              </w:rPr>
              <w:t>А.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на территории которых они зарегистрированы (далее – иностранные банки), депозитные сертификаты российских кредитных организаций и иностранных банков иностранных государств; государственные ценные бумаги иностранных государств; требования к кредитной организации  выплатить денежный эквивалент драгоценных металлов по текущему курсу (далее - инструменты денежного рынка);</w:t>
            </w:r>
          </w:p>
          <w:p w:rsidR="00904F6B" w:rsidRPr="00904F6B" w:rsidRDefault="00904F6B" w:rsidP="00904F6B">
            <w:pPr>
              <w:pStyle w:val="ConsNonformat"/>
              <w:tabs>
                <w:tab w:val="num" w:pos="0"/>
              </w:tabs>
              <w:ind w:firstLine="602"/>
              <w:jc w:val="both"/>
              <w:rPr>
                <w:rFonts w:ascii="Times New Roman" w:hAnsi="Times New Roman" w:cs="Times New Roman"/>
                <w:b/>
                <w:sz w:val="24"/>
                <w:szCs w:val="24"/>
              </w:rPr>
            </w:pPr>
            <w:r w:rsidRPr="00904F6B">
              <w:rPr>
                <w:rFonts w:ascii="Times New Roman" w:hAnsi="Times New Roman" w:cs="Times New Roman"/>
                <w:b/>
                <w:sz w:val="24"/>
                <w:szCs w:val="24"/>
              </w:rPr>
              <w:t xml:space="preserve">Б. Активы,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и включенных в  перечень иностранных бирж, утвержденный Указанием Банка России от 28 января 2016 года №3949-У «Об утверждении перечня иностранных бирж, прохождение процедуры листинга на которых является </w:t>
            </w:r>
            <w:r w:rsidRPr="00904F6B">
              <w:rPr>
                <w:rFonts w:ascii="Times New Roman" w:hAnsi="Times New Roman" w:cs="Times New Roman"/>
                <w:b/>
                <w:sz w:val="24"/>
                <w:szCs w:val="24"/>
              </w:rPr>
              <w:lastRenderedPageBreak/>
              <w:t xml:space="preserve">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 зарегистрированным Министерством юстиции Российской Федерации 9 марта 2016 года № 41340, </w:t>
            </w:r>
          </w:p>
          <w:p w:rsidR="00904F6B" w:rsidRPr="00904F6B" w:rsidRDefault="00904F6B" w:rsidP="00904F6B">
            <w:pPr>
              <w:pStyle w:val="ConsNonformat"/>
              <w:tabs>
                <w:tab w:val="num" w:pos="0"/>
              </w:tabs>
              <w:ind w:firstLine="602"/>
              <w:jc w:val="both"/>
              <w:rPr>
                <w:rFonts w:ascii="Times New Roman" w:hAnsi="Times New Roman" w:cs="Times New Roman"/>
                <w:b/>
                <w:sz w:val="24"/>
                <w:szCs w:val="24"/>
              </w:rPr>
            </w:pPr>
            <w:r w:rsidRPr="00904F6B">
              <w:rPr>
                <w:rFonts w:ascii="Times New Roman" w:hAnsi="Times New Roman" w:cs="Times New Roman"/>
                <w:b/>
                <w:sz w:val="24"/>
                <w:szCs w:val="24"/>
              </w:rPr>
              <w:t xml:space="preserve">за исключением инвестиционных паев фондов для квалифицированных инвесторов: </w:t>
            </w:r>
          </w:p>
          <w:p w:rsidR="00904F6B" w:rsidRPr="00904F6B" w:rsidRDefault="00904F6B" w:rsidP="00904F6B">
            <w:pPr>
              <w:pStyle w:val="ConsNonformat"/>
              <w:tabs>
                <w:tab w:val="num" w:pos="0"/>
              </w:tabs>
              <w:ind w:firstLine="602"/>
              <w:jc w:val="both"/>
              <w:rPr>
                <w:rFonts w:ascii="Times New Roman" w:hAnsi="Times New Roman" w:cs="Times New Roman"/>
                <w:b/>
                <w:sz w:val="24"/>
                <w:szCs w:val="24"/>
              </w:rPr>
            </w:pPr>
            <w:r w:rsidRPr="00904F6B">
              <w:rPr>
                <w:rFonts w:ascii="Times New Roman" w:hAnsi="Times New Roman" w:cs="Times New Roman"/>
                <w:b/>
                <w:sz w:val="24"/>
                <w:szCs w:val="24"/>
              </w:rPr>
              <w:t>- паи (акции) иностранных инвестиционных фондов в случае, если:</w:t>
            </w:r>
          </w:p>
          <w:p w:rsidR="00904F6B" w:rsidRPr="00904F6B" w:rsidRDefault="00904F6B" w:rsidP="00904F6B">
            <w:pPr>
              <w:pStyle w:val="ConsNonformat"/>
              <w:tabs>
                <w:tab w:val="num" w:pos="0"/>
              </w:tabs>
              <w:ind w:firstLine="602"/>
              <w:jc w:val="both"/>
              <w:rPr>
                <w:rFonts w:ascii="Times New Roman" w:hAnsi="Times New Roman" w:cs="Times New Roman"/>
                <w:b/>
                <w:sz w:val="24"/>
                <w:szCs w:val="24"/>
              </w:rPr>
            </w:pPr>
            <w:r w:rsidRPr="00904F6B">
              <w:rPr>
                <w:rFonts w:ascii="Times New Roman" w:hAnsi="Times New Roman" w:cs="Times New Roman"/>
                <w:b/>
                <w:sz w:val="24"/>
                <w:szCs w:val="24"/>
              </w:rPr>
              <w:t>a.</w:t>
            </w:r>
            <w:r w:rsidRPr="00904F6B">
              <w:rPr>
                <w:rFonts w:ascii="Times New Roman" w:hAnsi="Times New Roman" w:cs="Times New Roman"/>
                <w:b/>
                <w:sz w:val="24"/>
                <w:szCs w:val="24"/>
              </w:rPr>
              <w:tab/>
              <w:t>присвоенный им код CFI в соответствии с международным стандартом ISO 10962:2001 имеет следующие значения: первая буква – значение «E», вторая буква - значение «U», третья буква – значение «О» либо «С», пятая буква – значение «R» или «S», или «M», или «C», или «D» или</w:t>
            </w:r>
          </w:p>
          <w:p w:rsidR="00904F6B" w:rsidRPr="00904F6B" w:rsidRDefault="00904F6B" w:rsidP="00904F6B">
            <w:pPr>
              <w:pStyle w:val="ConsNonformat"/>
              <w:tabs>
                <w:tab w:val="num" w:pos="0"/>
              </w:tabs>
              <w:ind w:firstLine="602"/>
              <w:jc w:val="both"/>
              <w:rPr>
                <w:rFonts w:ascii="Times New Roman" w:hAnsi="Times New Roman" w:cs="Times New Roman"/>
                <w:b/>
                <w:sz w:val="24"/>
                <w:szCs w:val="24"/>
              </w:rPr>
            </w:pPr>
            <w:r w:rsidRPr="00904F6B">
              <w:rPr>
                <w:rFonts w:ascii="Times New Roman" w:hAnsi="Times New Roman" w:cs="Times New Roman"/>
                <w:b/>
                <w:sz w:val="24"/>
                <w:szCs w:val="24"/>
              </w:rPr>
              <w:t>b.</w:t>
            </w:r>
            <w:r w:rsidRPr="00904F6B">
              <w:rPr>
                <w:rFonts w:ascii="Times New Roman" w:hAnsi="Times New Roman" w:cs="Times New Roman"/>
                <w:b/>
                <w:sz w:val="24"/>
                <w:szCs w:val="24"/>
              </w:rPr>
              <w:tab/>
              <w:t>присвоенный им код  CFI в соответствии с международным стандартом ISO 10962:2015 имеет следующие значения: третья буква  – значение «О» либо «C», пятая буква  – значение «B», или «L», или «С», или «D», или «М» или «Е», или «V» или</w:t>
            </w:r>
          </w:p>
          <w:p w:rsidR="00904F6B" w:rsidRPr="00904F6B" w:rsidRDefault="00904F6B" w:rsidP="00904F6B">
            <w:pPr>
              <w:pStyle w:val="ConsNonformat"/>
              <w:tabs>
                <w:tab w:val="num" w:pos="0"/>
              </w:tabs>
              <w:ind w:firstLine="602"/>
              <w:jc w:val="both"/>
              <w:rPr>
                <w:rFonts w:ascii="Times New Roman" w:hAnsi="Times New Roman" w:cs="Times New Roman"/>
                <w:b/>
                <w:sz w:val="24"/>
                <w:szCs w:val="24"/>
              </w:rPr>
            </w:pPr>
            <w:r w:rsidRPr="00904F6B">
              <w:rPr>
                <w:rFonts w:ascii="Times New Roman" w:hAnsi="Times New Roman" w:cs="Times New Roman"/>
                <w:b/>
                <w:sz w:val="24"/>
                <w:szCs w:val="24"/>
              </w:rPr>
              <w:t>c.</w:t>
            </w:r>
            <w:r w:rsidRPr="00904F6B">
              <w:rPr>
                <w:rFonts w:ascii="Times New Roman" w:hAnsi="Times New Roman" w:cs="Times New Roman"/>
                <w:b/>
                <w:sz w:val="24"/>
                <w:szCs w:val="24"/>
              </w:rPr>
              <w:tab/>
              <w:t>они признаны (квалифицированы) в качестве ценных бумаг в соответствии с законодательством Российской Федерации;</w:t>
            </w:r>
          </w:p>
          <w:p w:rsidR="00904F6B" w:rsidRPr="00904F6B" w:rsidRDefault="00904F6B" w:rsidP="00904F6B">
            <w:pPr>
              <w:pStyle w:val="ConsNonformat"/>
              <w:tabs>
                <w:tab w:val="num" w:pos="0"/>
              </w:tabs>
              <w:ind w:firstLine="602"/>
              <w:jc w:val="both"/>
              <w:rPr>
                <w:rFonts w:ascii="Times New Roman" w:hAnsi="Times New Roman" w:cs="Times New Roman"/>
                <w:b/>
                <w:sz w:val="24"/>
                <w:szCs w:val="24"/>
              </w:rPr>
            </w:pPr>
            <w:r w:rsidRPr="00904F6B">
              <w:rPr>
                <w:rFonts w:ascii="Times New Roman" w:hAnsi="Times New Roman" w:cs="Times New Roman"/>
                <w:b/>
                <w:sz w:val="24"/>
                <w:szCs w:val="24"/>
              </w:rPr>
              <w:t>- акции иностранных акционерных обществ;</w:t>
            </w:r>
          </w:p>
          <w:p w:rsidR="00904F6B" w:rsidRPr="00904F6B" w:rsidRDefault="00904F6B" w:rsidP="00904F6B">
            <w:pPr>
              <w:pStyle w:val="ConsNonformat"/>
              <w:tabs>
                <w:tab w:val="num" w:pos="0"/>
              </w:tabs>
              <w:ind w:firstLine="602"/>
              <w:jc w:val="both"/>
              <w:rPr>
                <w:rFonts w:ascii="Times New Roman" w:hAnsi="Times New Roman" w:cs="Times New Roman"/>
                <w:b/>
                <w:sz w:val="24"/>
                <w:szCs w:val="24"/>
              </w:rPr>
            </w:pPr>
            <w:r w:rsidRPr="00904F6B">
              <w:rPr>
                <w:rFonts w:ascii="Times New Roman" w:hAnsi="Times New Roman" w:cs="Times New Roman"/>
                <w:b/>
                <w:sz w:val="24"/>
                <w:szCs w:val="24"/>
              </w:rPr>
              <w:t>- облигации иностранных органов государственной власти, иностранных коммерческих организаций, международных финансовых организаций, в том числе субординированные облигации;</w:t>
            </w:r>
          </w:p>
          <w:p w:rsidR="00904F6B" w:rsidRPr="00904F6B" w:rsidRDefault="00904F6B" w:rsidP="00904F6B">
            <w:pPr>
              <w:pStyle w:val="ConsNonformat"/>
              <w:tabs>
                <w:tab w:val="num" w:pos="0"/>
              </w:tabs>
              <w:ind w:firstLine="602"/>
              <w:jc w:val="both"/>
              <w:rPr>
                <w:rFonts w:ascii="Times New Roman" w:hAnsi="Times New Roman" w:cs="Times New Roman"/>
                <w:b/>
                <w:sz w:val="24"/>
                <w:szCs w:val="24"/>
              </w:rPr>
            </w:pPr>
            <w:r w:rsidRPr="00904F6B">
              <w:rPr>
                <w:rFonts w:ascii="Times New Roman" w:hAnsi="Times New Roman" w:cs="Times New Roman"/>
                <w:b/>
                <w:sz w:val="24"/>
                <w:szCs w:val="24"/>
              </w:rPr>
              <w:t>- российские и иностранные депозитарные расписки на ценные бумаги, предусмотренные настоящим пунктом;</w:t>
            </w:r>
          </w:p>
          <w:p w:rsidR="00904F6B" w:rsidRPr="00904F6B" w:rsidRDefault="00904F6B" w:rsidP="00904F6B">
            <w:pPr>
              <w:pStyle w:val="ConsNonformat"/>
              <w:tabs>
                <w:tab w:val="num" w:pos="0"/>
              </w:tabs>
              <w:ind w:firstLine="602"/>
              <w:jc w:val="both"/>
              <w:rPr>
                <w:rFonts w:ascii="Times New Roman" w:hAnsi="Times New Roman" w:cs="Times New Roman"/>
                <w:b/>
                <w:sz w:val="24"/>
                <w:szCs w:val="24"/>
              </w:rPr>
            </w:pPr>
            <w:r w:rsidRPr="00904F6B">
              <w:rPr>
                <w:rFonts w:ascii="Times New Roman" w:hAnsi="Times New Roman" w:cs="Times New Roman"/>
                <w:b/>
                <w:sz w:val="24"/>
                <w:szCs w:val="24"/>
              </w:rPr>
              <w:t>- производные финансовые инструменты при условии, что изменение их стоимости зависит от изменения стоимости активов, указанных в пункте 22 настоящих Правил доверительного управления фонда (в том числе от изменения значения индекса, рассчитываемого исходя из стоимости активов, которые могут входить в состав фонда), от величины процентных ставок, уровня инфляции, курсов валют.</w:t>
            </w:r>
          </w:p>
          <w:p w:rsidR="00904F6B" w:rsidRPr="00904F6B" w:rsidRDefault="00904F6B" w:rsidP="00904F6B">
            <w:pPr>
              <w:pStyle w:val="ConsNonformat"/>
              <w:tabs>
                <w:tab w:val="num" w:pos="0"/>
              </w:tabs>
              <w:ind w:firstLine="602"/>
              <w:jc w:val="both"/>
              <w:rPr>
                <w:rFonts w:ascii="Times New Roman" w:hAnsi="Times New Roman" w:cs="Times New Roman"/>
                <w:b/>
                <w:sz w:val="24"/>
                <w:szCs w:val="24"/>
              </w:rPr>
            </w:pPr>
            <w:r w:rsidRPr="00904F6B">
              <w:rPr>
                <w:rFonts w:ascii="Times New Roman" w:hAnsi="Times New Roman" w:cs="Times New Roman"/>
                <w:b/>
                <w:sz w:val="24"/>
                <w:szCs w:val="24"/>
              </w:rPr>
              <w:lastRenderedPageBreak/>
              <w:t>В. Права требования из договоров, заключенных для целей доверительного управления в отношении активов, указанных в настоящем пункте;</w:t>
            </w:r>
          </w:p>
          <w:p w:rsidR="00904F6B" w:rsidRPr="00904F6B" w:rsidRDefault="00904F6B" w:rsidP="00904F6B">
            <w:pPr>
              <w:pStyle w:val="ConsNonformat"/>
              <w:tabs>
                <w:tab w:val="num" w:pos="0"/>
              </w:tabs>
              <w:ind w:firstLine="602"/>
              <w:jc w:val="both"/>
              <w:rPr>
                <w:rFonts w:ascii="Times New Roman" w:hAnsi="Times New Roman" w:cs="Times New Roman"/>
                <w:b/>
                <w:sz w:val="24"/>
                <w:szCs w:val="24"/>
              </w:rPr>
            </w:pPr>
            <w:r w:rsidRPr="00904F6B">
              <w:rPr>
                <w:rFonts w:ascii="Times New Roman" w:hAnsi="Times New Roman" w:cs="Times New Roman"/>
                <w:b/>
                <w:sz w:val="24"/>
                <w:szCs w:val="24"/>
              </w:rPr>
              <w:t>Г. 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904F6B" w:rsidRPr="00904F6B" w:rsidRDefault="00904F6B" w:rsidP="00904F6B">
            <w:pPr>
              <w:pStyle w:val="ConsNonformat"/>
              <w:tabs>
                <w:tab w:val="num" w:pos="0"/>
              </w:tabs>
              <w:ind w:firstLine="602"/>
              <w:jc w:val="both"/>
              <w:rPr>
                <w:rFonts w:ascii="Times New Roman" w:hAnsi="Times New Roman" w:cs="Times New Roman"/>
                <w:b/>
                <w:sz w:val="24"/>
                <w:szCs w:val="24"/>
              </w:rPr>
            </w:pPr>
            <w:r w:rsidRPr="00904F6B">
              <w:rPr>
                <w:rFonts w:ascii="Times New Roman" w:hAnsi="Times New Roman" w:cs="Times New Roman"/>
                <w:b/>
                <w:sz w:val="24"/>
                <w:szCs w:val="24"/>
              </w:rPr>
              <w:t>К ценным бумагам, предусмотренным подпунктом «А» относятся ценные бумаги, не подпадающие под требования подпункта «Б».</w:t>
            </w:r>
          </w:p>
          <w:p w:rsidR="00904F6B" w:rsidRPr="00904F6B" w:rsidRDefault="00904F6B" w:rsidP="00904F6B">
            <w:pPr>
              <w:pStyle w:val="ConsNonformat"/>
              <w:tabs>
                <w:tab w:val="num" w:pos="0"/>
              </w:tabs>
              <w:ind w:firstLine="602"/>
              <w:jc w:val="both"/>
              <w:rPr>
                <w:rFonts w:ascii="Times New Roman" w:hAnsi="Times New Roman" w:cs="Times New Roman"/>
                <w:b/>
                <w:sz w:val="24"/>
                <w:szCs w:val="24"/>
              </w:rPr>
            </w:pPr>
            <w:r w:rsidRPr="00904F6B">
              <w:rPr>
                <w:rFonts w:ascii="Times New Roman" w:hAnsi="Times New Roman" w:cs="Times New Roman"/>
                <w:b/>
                <w:sz w:val="24"/>
                <w:szCs w:val="24"/>
              </w:rPr>
              <w:t>Денежные средства во вкладах (депозитах) в российских кредитных организациях и иностранных банках могут входить в состав активов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семь рабочих дней.</w:t>
            </w:r>
          </w:p>
          <w:p w:rsidR="00904F6B" w:rsidRPr="00904F6B" w:rsidRDefault="00904F6B" w:rsidP="00904F6B">
            <w:pPr>
              <w:pStyle w:val="ConsNonformat"/>
              <w:tabs>
                <w:tab w:val="num" w:pos="0"/>
              </w:tabs>
              <w:ind w:firstLine="602"/>
              <w:jc w:val="both"/>
              <w:rPr>
                <w:rFonts w:ascii="Times New Roman" w:hAnsi="Times New Roman" w:cs="Times New Roman"/>
                <w:b/>
                <w:sz w:val="24"/>
                <w:szCs w:val="24"/>
              </w:rPr>
            </w:pPr>
            <w:r w:rsidRPr="00904F6B">
              <w:rPr>
                <w:rFonts w:ascii="Times New Roman" w:hAnsi="Times New Roman" w:cs="Times New Roman"/>
                <w:b/>
                <w:sz w:val="24"/>
                <w:szCs w:val="24"/>
              </w:rPr>
              <w:t>Активы, составляющие фонд, могут быть инвестированы как в обыкновенные акции, так и в привилегированные акции.</w:t>
            </w:r>
          </w:p>
          <w:p w:rsidR="00904F6B" w:rsidRPr="00904F6B" w:rsidRDefault="00904F6B" w:rsidP="00904F6B">
            <w:pPr>
              <w:pStyle w:val="ConsNonformat"/>
              <w:tabs>
                <w:tab w:val="num" w:pos="0"/>
              </w:tabs>
              <w:ind w:firstLine="602"/>
              <w:jc w:val="both"/>
              <w:rPr>
                <w:rFonts w:ascii="Times New Roman" w:hAnsi="Times New Roman" w:cs="Times New Roman"/>
                <w:b/>
                <w:sz w:val="24"/>
                <w:szCs w:val="24"/>
              </w:rPr>
            </w:pPr>
            <w:r w:rsidRPr="00904F6B">
              <w:rPr>
                <w:rFonts w:ascii="Times New Roman" w:hAnsi="Times New Roman" w:cs="Times New Roman"/>
                <w:b/>
                <w:sz w:val="24"/>
                <w:szCs w:val="24"/>
              </w:rPr>
              <w:t xml:space="preserve">Под субординированными облигациями для целей настоящих Правил понимаются облигации, признаваемые таковыми в соответствии с условиями их выпуска и (или) законодательством Российской Федерации о субординированных облигационных займах, а также условия выпуска которых не предусматривают право на получение от эмитента активов, не учтенных в данном пункте настоящих Правил. </w:t>
            </w:r>
          </w:p>
          <w:p w:rsidR="00904F6B" w:rsidRPr="00904F6B" w:rsidRDefault="00904F6B" w:rsidP="00904F6B">
            <w:pPr>
              <w:pStyle w:val="ConsNonformat"/>
              <w:tabs>
                <w:tab w:val="num" w:pos="0"/>
              </w:tabs>
              <w:ind w:firstLine="602"/>
              <w:jc w:val="both"/>
              <w:rPr>
                <w:rFonts w:ascii="Times New Roman" w:hAnsi="Times New Roman" w:cs="Times New Roman"/>
                <w:b/>
                <w:sz w:val="24"/>
                <w:szCs w:val="24"/>
              </w:rPr>
            </w:pPr>
            <w:r w:rsidRPr="00904F6B">
              <w:rPr>
                <w:rFonts w:ascii="Times New Roman" w:hAnsi="Times New Roman" w:cs="Times New Roman"/>
                <w:b/>
                <w:sz w:val="24"/>
                <w:szCs w:val="24"/>
              </w:rPr>
              <w:t xml:space="preserve">Лица, обязанные по депозитным сертификатам российских кредитных организаций, российским депозитарным распискам должны быть зарегистрированы в Российской Федерации. </w:t>
            </w:r>
          </w:p>
          <w:p w:rsidR="005F0444" w:rsidRPr="00CB5AC1" w:rsidRDefault="00904F6B" w:rsidP="00904F6B">
            <w:pPr>
              <w:pStyle w:val="ConsNonformat"/>
              <w:tabs>
                <w:tab w:val="num" w:pos="0"/>
              </w:tabs>
              <w:ind w:firstLine="602"/>
              <w:jc w:val="both"/>
              <w:rPr>
                <w:rFonts w:ascii="Times New Roman" w:hAnsi="Times New Roman" w:cs="Times New Roman"/>
                <w:b/>
                <w:sz w:val="24"/>
                <w:szCs w:val="24"/>
              </w:rPr>
            </w:pPr>
            <w:r w:rsidRPr="00904F6B">
              <w:rPr>
                <w:rFonts w:ascii="Times New Roman" w:hAnsi="Times New Roman" w:cs="Times New Roman"/>
                <w:b/>
                <w:sz w:val="24"/>
                <w:szCs w:val="24"/>
              </w:rPr>
              <w:t xml:space="preserve">Лица, обязанные по депозитным сертификатам иностранных банков иностранных государств, государственным ценным бумагам иностранных государств должны быть зарегистрированы на территории иностранных государств, указанных в подпункте «А» пункта 22 настоящих Правил доверительного управления Фондом. Лица, обязанные по паям (акциям) иностранных инвестиционных фондов, акциям иностранных акционерных обществ, облигациям иностранных коммерческих организаций и международных финансовых организаций, иностранным депозитарным распискам должны быть </w:t>
            </w:r>
            <w:r w:rsidRPr="00904F6B">
              <w:rPr>
                <w:rFonts w:ascii="Times New Roman" w:hAnsi="Times New Roman" w:cs="Times New Roman"/>
                <w:b/>
                <w:sz w:val="24"/>
                <w:szCs w:val="24"/>
              </w:rPr>
              <w:lastRenderedPageBreak/>
              <w:t>зарегистрированы в государствах, включенных в Общероссийский классификатор стран мира.</w:t>
            </w:r>
          </w:p>
          <w:p w:rsidR="00552CFE" w:rsidRPr="00DA3A83" w:rsidRDefault="00552CFE" w:rsidP="00DC45B8">
            <w:pPr>
              <w:pStyle w:val="ConsNonformat"/>
              <w:tabs>
                <w:tab w:val="num" w:pos="0"/>
              </w:tabs>
              <w:ind w:firstLine="602"/>
              <w:jc w:val="both"/>
              <w:rPr>
                <w:rFonts w:ascii="Times New Roman" w:hAnsi="Times New Roman" w:cs="Times New Roman"/>
                <w:sz w:val="24"/>
                <w:szCs w:val="24"/>
              </w:rPr>
            </w:pPr>
          </w:p>
        </w:tc>
      </w:tr>
      <w:tr w:rsidR="00611061" w:rsidRPr="00DA3A83" w:rsidTr="00A40A39">
        <w:tc>
          <w:tcPr>
            <w:tcW w:w="5352" w:type="dxa"/>
          </w:tcPr>
          <w:p w:rsidR="005F1251" w:rsidRPr="005F1251" w:rsidRDefault="008944C9" w:rsidP="005F1251">
            <w:pPr>
              <w:pStyle w:val="ConsNonformat"/>
              <w:tabs>
                <w:tab w:val="num" w:pos="0"/>
              </w:tabs>
              <w:jc w:val="both"/>
              <w:rPr>
                <w:rFonts w:ascii="Times New Roman" w:hAnsi="Times New Roman" w:cs="Times New Roman"/>
                <w:sz w:val="24"/>
                <w:szCs w:val="24"/>
              </w:rPr>
            </w:pPr>
            <w:r w:rsidRPr="008944C9">
              <w:rPr>
                <w:rFonts w:ascii="Times New Roman" w:hAnsi="Times New Roman" w:cs="Times New Roman"/>
                <w:sz w:val="24"/>
                <w:szCs w:val="24"/>
              </w:rPr>
              <w:lastRenderedPageBreak/>
              <w:t xml:space="preserve">23. </w:t>
            </w:r>
            <w:r w:rsidR="005F1251" w:rsidRPr="005F1251">
              <w:rPr>
                <w:rFonts w:ascii="Times New Roman" w:hAnsi="Times New Roman" w:cs="Times New Roman"/>
                <w:sz w:val="24"/>
                <w:szCs w:val="24"/>
              </w:rPr>
              <w:t xml:space="preserve">Структура активов фонда должна </w:t>
            </w:r>
            <w:r w:rsidR="005F1251" w:rsidRPr="005F1251">
              <w:rPr>
                <w:rFonts w:ascii="Times New Roman" w:hAnsi="Times New Roman" w:cs="Times New Roman"/>
                <w:b/>
                <w:sz w:val="24"/>
                <w:szCs w:val="24"/>
              </w:rPr>
              <w:t>одновременно</w:t>
            </w:r>
            <w:r w:rsidR="005F1251" w:rsidRPr="005F1251">
              <w:rPr>
                <w:rFonts w:ascii="Times New Roman" w:hAnsi="Times New Roman" w:cs="Times New Roman"/>
                <w:sz w:val="24"/>
                <w:szCs w:val="24"/>
              </w:rPr>
              <w:t xml:space="preserve"> соответствовать следующим требованиям:</w:t>
            </w:r>
          </w:p>
          <w:p w:rsidR="00EE405A" w:rsidRPr="00EE405A" w:rsidRDefault="00EE405A" w:rsidP="00EE405A">
            <w:pPr>
              <w:pStyle w:val="ConsNonformat"/>
              <w:tabs>
                <w:tab w:val="num" w:pos="0"/>
              </w:tabs>
              <w:jc w:val="both"/>
              <w:rPr>
                <w:rFonts w:ascii="Times New Roman" w:hAnsi="Times New Roman" w:cs="Times New Roman"/>
                <w:b/>
                <w:sz w:val="24"/>
                <w:szCs w:val="24"/>
              </w:rPr>
            </w:pPr>
            <w:r w:rsidRPr="00EE405A">
              <w:rPr>
                <w:rFonts w:ascii="Times New Roman" w:hAnsi="Times New Roman" w:cs="Times New Roman"/>
                <w:b/>
                <w:sz w:val="24"/>
                <w:szCs w:val="24"/>
              </w:rPr>
              <w:t>1)</w:t>
            </w:r>
            <w:r w:rsidRPr="00EE405A">
              <w:rPr>
                <w:rFonts w:ascii="Times New Roman" w:hAnsi="Times New Roman" w:cs="Times New Roman"/>
                <w:b/>
                <w:sz w:val="24"/>
                <w:szCs w:val="24"/>
              </w:rPr>
              <w:tab/>
              <w:t>денежные средства, находящиеся во вкладах в одной кредитной организации, могут составлять не более 25 процентов стоимости активов;</w:t>
            </w:r>
          </w:p>
          <w:p w:rsidR="00EE405A" w:rsidRPr="00EE405A" w:rsidRDefault="00EE405A" w:rsidP="00EE405A">
            <w:pPr>
              <w:pStyle w:val="ConsNonformat"/>
              <w:tabs>
                <w:tab w:val="num" w:pos="0"/>
              </w:tabs>
              <w:jc w:val="both"/>
              <w:rPr>
                <w:rFonts w:ascii="Times New Roman" w:hAnsi="Times New Roman" w:cs="Times New Roman"/>
                <w:b/>
                <w:sz w:val="24"/>
                <w:szCs w:val="24"/>
              </w:rPr>
            </w:pPr>
            <w:r w:rsidRPr="00EE405A">
              <w:rPr>
                <w:rFonts w:ascii="Times New Roman" w:hAnsi="Times New Roman" w:cs="Times New Roman"/>
                <w:b/>
                <w:sz w:val="24"/>
                <w:szCs w:val="24"/>
              </w:rPr>
              <w:t>2)</w:t>
            </w:r>
            <w:r w:rsidRPr="00EE405A">
              <w:rPr>
                <w:rFonts w:ascii="Times New Roman" w:hAnsi="Times New Roman" w:cs="Times New Roman"/>
                <w:b/>
                <w:sz w:val="24"/>
                <w:szCs w:val="24"/>
              </w:rPr>
              <w:tab/>
              <w:t>не менее двух третей рабочих дней в течение одного календарного квартала оценочная стоимость паев (акций) иностранного индексного инвестиционного фонда должна составлять не менее 50 процентов стоимости активов;</w:t>
            </w:r>
          </w:p>
          <w:p w:rsidR="00EE405A" w:rsidRPr="00EE405A" w:rsidRDefault="00EE405A" w:rsidP="00EE405A">
            <w:pPr>
              <w:pStyle w:val="ConsNonformat"/>
              <w:tabs>
                <w:tab w:val="num" w:pos="0"/>
              </w:tabs>
              <w:jc w:val="both"/>
              <w:rPr>
                <w:rFonts w:ascii="Times New Roman" w:hAnsi="Times New Roman" w:cs="Times New Roman"/>
                <w:b/>
                <w:sz w:val="24"/>
                <w:szCs w:val="24"/>
              </w:rPr>
            </w:pPr>
            <w:r w:rsidRPr="00EE405A">
              <w:rPr>
                <w:rFonts w:ascii="Times New Roman" w:hAnsi="Times New Roman" w:cs="Times New Roman"/>
                <w:b/>
                <w:sz w:val="24"/>
                <w:szCs w:val="24"/>
              </w:rPr>
              <w:t>3)</w:t>
            </w:r>
            <w:r w:rsidRPr="00EE405A">
              <w:rPr>
                <w:rFonts w:ascii="Times New Roman" w:hAnsi="Times New Roman" w:cs="Times New Roman"/>
                <w:b/>
                <w:sz w:val="24"/>
                <w:szCs w:val="24"/>
              </w:rPr>
              <w:tab/>
              <w:t>оценочная стоимость неликвидных ценных бумаг может составлять не более 10 процентов стоимости активов фонда.</w:t>
            </w:r>
          </w:p>
          <w:p w:rsidR="00611061" w:rsidRDefault="00EE405A" w:rsidP="00EE405A">
            <w:pPr>
              <w:pStyle w:val="ConsNonformat"/>
              <w:tabs>
                <w:tab w:val="num" w:pos="0"/>
              </w:tabs>
              <w:jc w:val="both"/>
              <w:rPr>
                <w:rFonts w:ascii="Times New Roman" w:hAnsi="Times New Roman" w:cs="Times New Roman"/>
                <w:sz w:val="24"/>
                <w:szCs w:val="24"/>
              </w:rPr>
            </w:pPr>
            <w:r w:rsidRPr="00EE405A">
              <w:rPr>
                <w:rFonts w:ascii="Times New Roman" w:hAnsi="Times New Roman" w:cs="Times New Roman"/>
                <w:b/>
                <w:sz w:val="24"/>
                <w:szCs w:val="24"/>
              </w:rPr>
              <w:t>Требования настоящего пункта применяются с истечения 30 дней с даты завершения (окончания) формирования фонда и до даты возникновения основания прекращения фонда</w:t>
            </w:r>
            <w:r w:rsidR="008944C9" w:rsidRPr="008944C9">
              <w:rPr>
                <w:rFonts w:ascii="Times New Roman" w:hAnsi="Times New Roman" w:cs="Times New Roman"/>
                <w:b/>
                <w:sz w:val="24"/>
                <w:szCs w:val="24"/>
              </w:rPr>
              <w:t>.</w:t>
            </w:r>
          </w:p>
          <w:p w:rsidR="00611061" w:rsidRPr="00611061" w:rsidRDefault="00611061" w:rsidP="00611061">
            <w:pPr>
              <w:pStyle w:val="ConsNonformat"/>
              <w:tabs>
                <w:tab w:val="num" w:pos="0"/>
              </w:tabs>
              <w:jc w:val="both"/>
              <w:rPr>
                <w:rFonts w:ascii="Times New Roman" w:hAnsi="Times New Roman" w:cs="Times New Roman"/>
                <w:sz w:val="24"/>
                <w:szCs w:val="24"/>
              </w:rPr>
            </w:pPr>
          </w:p>
        </w:tc>
        <w:tc>
          <w:tcPr>
            <w:tcW w:w="5353" w:type="dxa"/>
          </w:tcPr>
          <w:p w:rsidR="00611061" w:rsidRPr="00611061" w:rsidRDefault="00611061" w:rsidP="008944C9">
            <w:pPr>
              <w:pStyle w:val="ConsNonformat"/>
              <w:tabs>
                <w:tab w:val="num" w:pos="0"/>
              </w:tabs>
              <w:ind w:firstLine="602"/>
              <w:jc w:val="both"/>
              <w:rPr>
                <w:rFonts w:ascii="Times New Roman" w:hAnsi="Times New Roman" w:cs="Times New Roman"/>
                <w:sz w:val="24"/>
                <w:szCs w:val="24"/>
              </w:rPr>
            </w:pPr>
            <w:r w:rsidRPr="00611061">
              <w:rPr>
                <w:rFonts w:ascii="Times New Roman" w:hAnsi="Times New Roman" w:cs="Times New Roman"/>
                <w:sz w:val="24"/>
                <w:szCs w:val="24"/>
              </w:rPr>
              <w:t>23. Структура активов фонда должна соответствовать следующим требованиям:</w:t>
            </w:r>
          </w:p>
          <w:p w:rsidR="00904F6B" w:rsidRPr="00904F6B" w:rsidRDefault="00904F6B" w:rsidP="00904F6B">
            <w:pPr>
              <w:pStyle w:val="ConsNonformat"/>
              <w:ind w:firstLine="602"/>
              <w:jc w:val="both"/>
              <w:rPr>
                <w:rFonts w:ascii="Times New Roman" w:hAnsi="Times New Roman" w:cs="Times New Roman"/>
                <w:b/>
                <w:sz w:val="24"/>
                <w:szCs w:val="24"/>
              </w:rPr>
            </w:pPr>
            <w:r w:rsidRPr="00904F6B">
              <w:rPr>
                <w:rFonts w:ascii="Times New Roman" w:hAnsi="Times New Roman" w:cs="Times New Roman"/>
                <w:b/>
                <w:sz w:val="24"/>
                <w:szCs w:val="24"/>
              </w:rPr>
              <w:t>23.1. Доля стоимости инструментов денежного рынка со сроком до погашения (закрытия) менее трех месяцев,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следующих фондовых индексов:</w:t>
            </w:r>
          </w:p>
          <w:p w:rsidR="00904F6B" w:rsidRPr="00904F6B" w:rsidRDefault="00904F6B" w:rsidP="00904F6B">
            <w:pPr>
              <w:pStyle w:val="ConsNonformat"/>
              <w:ind w:firstLine="602"/>
              <w:jc w:val="both"/>
              <w:rPr>
                <w:rFonts w:ascii="Times New Roman" w:hAnsi="Times New Roman" w:cs="Times New Roman"/>
                <w:b/>
                <w:sz w:val="24"/>
                <w:szCs w:val="24"/>
              </w:rPr>
            </w:pPr>
            <w:r w:rsidRPr="00904F6B">
              <w:rPr>
                <w:rFonts w:ascii="Times New Roman" w:hAnsi="Times New Roman" w:cs="Times New Roman"/>
                <w:b/>
                <w:sz w:val="24"/>
                <w:szCs w:val="24"/>
              </w:rPr>
              <w:t>1. S&amp;P/ASX-200 (Австралия)</w:t>
            </w:r>
          </w:p>
          <w:p w:rsidR="00904F6B" w:rsidRPr="00904F6B" w:rsidRDefault="00904F6B" w:rsidP="00904F6B">
            <w:pPr>
              <w:pStyle w:val="ConsNonformat"/>
              <w:ind w:firstLine="602"/>
              <w:jc w:val="both"/>
              <w:rPr>
                <w:rFonts w:ascii="Times New Roman" w:hAnsi="Times New Roman" w:cs="Times New Roman"/>
                <w:b/>
                <w:sz w:val="24"/>
                <w:szCs w:val="24"/>
              </w:rPr>
            </w:pPr>
            <w:r w:rsidRPr="00904F6B">
              <w:rPr>
                <w:rFonts w:ascii="Times New Roman" w:hAnsi="Times New Roman" w:cs="Times New Roman"/>
                <w:b/>
                <w:sz w:val="24"/>
                <w:szCs w:val="24"/>
              </w:rPr>
              <w:t>2. ATX (Австрия)</w:t>
            </w:r>
          </w:p>
          <w:p w:rsidR="00904F6B" w:rsidRPr="00904F6B" w:rsidRDefault="00904F6B" w:rsidP="00904F6B">
            <w:pPr>
              <w:pStyle w:val="ConsNonformat"/>
              <w:ind w:firstLine="602"/>
              <w:jc w:val="both"/>
              <w:rPr>
                <w:rFonts w:ascii="Times New Roman" w:hAnsi="Times New Roman" w:cs="Times New Roman"/>
                <w:b/>
                <w:sz w:val="24"/>
                <w:szCs w:val="24"/>
              </w:rPr>
            </w:pPr>
            <w:r w:rsidRPr="00904F6B">
              <w:rPr>
                <w:rFonts w:ascii="Times New Roman" w:hAnsi="Times New Roman" w:cs="Times New Roman"/>
                <w:b/>
                <w:sz w:val="24"/>
                <w:szCs w:val="24"/>
              </w:rPr>
              <w:t>3. BEL20 (Бельгия)</w:t>
            </w:r>
          </w:p>
          <w:p w:rsidR="00904F6B" w:rsidRPr="00904F6B" w:rsidRDefault="00904F6B" w:rsidP="00904F6B">
            <w:pPr>
              <w:pStyle w:val="ConsNonformat"/>
              <w:ind w:firstLine="602"/>
              <w:jc w:val="both"/>
              <w:rPr>
                <w:rFonts w:ascii="Times New Roman" w:hAnsi="Times New Roman" w:cs="Times New Roman"/>
                <w:b/>
                <w:sz w:val="24"/>
                <w:szCs w:val="24"/>
              </w:rPr>
            </w:pPr>
            <w:r w:rsidRPr="00904F6B">
              <w:rPr>
                <w:rFonts w:ascii="Times New Roman" w:hAnsi="Times New Roman" w:cs="Times New Roman"/>
                <w:b/>
                <w:sz w:val="24"/>
                <w:szCs w:val="24"/>
              </w:rPr>
              <w:t>4. Ibovespa (Бразилия)</w:t>
            </w:r>
          </w:p>
          <w:p w:rsidR="00904F6B" w:rsidRPr="00904F6B" w:rsidRDefault="00904F6B" w:rsidP="00904F6B">
            <w:pPr>
              <w:pStyle w:val="ConsNonformat"/>
              <w:ind w:firstLine="602"/>
              <w:jc w:val="both"/>
              <w:rPr>
                <w:rFonts w:ascii="Times New Roman" w:hAnsi="Times New Roman" w:cs="Times New Roman"/>
                <w:b/>
                <w:sz w:val="24"/>
                <w:szCs w:val="24"/>
              </w:rPr>
            </w:pPr>
            <w:r w:rsidRPr="00904F6B">
              <w:rPr>
                <w:rFonts w:ascii="Times New Roman" w:hAnsi="Times New Roman" w:cs="Times New Roman"/>
                <w:b/>
                <w:sz w:val="24"/>
                <w:szCs w:val="24"/>
              </w:rPr>
              <w:t>5. Budapest SE (Венгрия)</w:t>
            </w:r>
          </w:p>
          <w:p w:rsidR="00904F6B" w:rsidRPr="00904F6B" w:rsidRDefault="00904F6B" w:rsidP="00904F6B">
            <w:pPr>
              <w:pStyle w:val="ConsNonformat"/>
              <w:ind w:firstLine="602"/>
              <w:jc w:val="both"/>
              <w:rPr>
                <w:rFonts w:ascii="Times New Roman" w:hAnsi="Times New Roman" w:cs="Times New Roman"/>
                <w:b/>
                <w:sz w:val="24"/>
                <w:szCs w:val="24"/>
              </w:rPr>
            </w:pPr>
            <w:r w:rsidRPr="00904F6B">
              <w:rPr>
                <w:rFonts w:ascii="Times New Roman" w:hAnsi="Times New Roman" w:cs="Times New Roman"/>
                <w:b/>
                <w:sz w:val="24"/>
                <w:szCs w:val="24"/>
              </w:rPr>
              <w:t>6. FTSE 100 (Великобритания)</w:t>
            </w:r>
          </w:p>
          <w:p w:rsidR="00904F6B" w:rsidRPr="00904F6B" w:rsidRDefault="00904F6B" w:rsidP="00904F6B">
            <w:pPr>
              <w:pStyle w:val="ConsNonformat"/>
              <w:ind w:firstLine="602"/>
              <w:jc w:val="both"/>
              <w:rPr>
                <w:rFonts w:ascii="Times New Roman" w:hAnsi="Times New Roman" w:cs="Times New Roman"/>
                <w:b/>
                <w:sz w:val="24"/>
                <w:szCs w:val="24"/>
              </w:rPr>
            </w:pPr>
            <w:r w:rsidRPr="00904F6B">
              <w:rPr>
                <w:rFonts w:ascii="Times New Roman" w:hAnsi="Times New Roman" w:cs="Times New Roman"/>
                <w:b/>
                <w:sz w:val="24"/>
                <w:szCs w:val="24"/>
              </w:rPr>
              <w:t>7. Hang Seng (Гонконг)</w:t>
            </w:r>
          </w:p>
          <w:p w:rsidR="00904F6B" w:rsidRPr="00904F6B" w:rsidRDefault="00904F6B" w:rsidP="00904F6B">
            <w:pPr>
              <w:pStyle w:val="ConsNonformat"/>
              <w:ind w:firstLine="602"/>
              <w:jc w:val="both"/>
              <w:rPr>
                <w:rFonts w:ascii="Times New Roman" w:hAnsi="Times New Roman" w:cs="Times New Roman"/>
                <w:b/>
                <w:sz w:val="24"/>
                <w:szCs w:val="24"/>
              </w:rPr>
            </w:pPr>
            <w:r w:rsidRPr="00904F6B">
              <w:rPr>
                <w:rFonts w:ascii="Times New Roman" w:hAnsi="Times New Roman" w:cs="Times New Roman"/>
                <w:b/>
                <w:sz w:val="24"/>
                <w:szCs w:val="24"/>
              </w:rPr>
              <w:t>8. DAX (Германия)</w:t>
            </w:r>
          </w:p>
          <w:p w:rsidR="00904F6B" w:rsidRPr="00904F6B" w:rsidRDefault="00904F6B" w:rsidP="00904F6B">
            <w:pPr>
              <w:pStyle w:val="ConsNonformat"/>
              <w:ind w:firstLine="602"/>
              <w:jc w:val="both"/>
              <w:rPr>
                <w:rFonts w:ascii="Times New Roman" w:hAnsi="Times New Roman" w:cs="Times New Roman"/>
                <w:b/>
                <w:sz w:val="24"/>
                <w:szCs w:val="24"/>
              </w:rPr>
            </w:pPr>
            <w:r w:rsidRPr="00904F6B">
              <w:rPr>
                <w:rFonts w:ascii="Times New Roman" w:hAnsi="Times New Roman" w:cs="Times New Roman"/>
                <w:b/>
                <w:sz w:val="24"/>
                <w:szCs w:val="24"/>
              </w:rPr>
              <w:t>9. OMX Copenhagen 20 (Дания)</w:t>
            </w:r>
          </w:p>
          <w:p w:rsidR="00904F6B" w:rsidRPr="00904F6B" w:rsidRDefault="00904F6B" w:rsidP="00904F6B">
            <w:pPr>
              <w:pStyle w:val="ConsNonformat"/>
              <w:ind w:firstLine="602"/>
              <w:jc w:val="both"/>
              <w:rPr>
                <w:rFonts w:ascii="Times New Roman" w:hAnsi="Times New Roman" w:cs="Times New Roman"/>
                <w:b/>
                <w:sz w:val="24"/>
                <w:szCs w:val="24"/>
                <w:lang w:val="en-US"/>
              </w:rPr>
            </w:pPr>
            <w:r w:rsidRPr="00904F6B">
              <w:rPr>
                <w:rFonts w:ascii="Times New Roman" w:hAnsi="Times New Roman" w:cs="Times New Roman"/>
                <w:b/>
                <w:sz w:val="24"/>
                <w:szCs w:val="24"/>
                <w:lang w:val="en-US"/>
              </w:rPr>
              <w:t>10. TA 25 (</w:t>
            </w:r>
            <w:r w:rsidRPr="00904F6B">
              <w:rPr>
                <w:rFonts w:ascii="Times New Roman" w:hAnsi="Times New Roman" w:cs="Times New Roman"/>
                <w:b/>
                <w:sz w:val="24"/>
                <w:szCs w:val="24"/>
              </w:rPr>
              <w:t>Израиль</w:t>
            </w:r>
            <w:r w:rsidRPr="00904F6B">
              <w:rPr>
                <w:rFonts w:ascii="Times New Roman" w:hAnsi="Times New Roman" w:cs="Times New Roman"/>
                <w:b/>
                <w:sz w:val="24"/>
                <w:szCs w:val="24"/>
                <w:lang w:val="en-US"/>
              </w:rPr>
              <w:t>)</w:t>
            </w:r>
          </w:p>
          <w:p w:rsidR="00904F6B" w:rsidRPr="00904F6B" w:rsidRDefault="00904F6B" w:rsidP="00904F6B">
            <w:pPr>
              <w:pStyle w:val="ConsNonformat"/>
              <w:ind w:firstLine="602"/>
              <w:jc w:val="both"/>
              <w:rPr>
                <w:rFonts w:ascii="Times New Roman" w:hAnsi="Times New Roman" w:cs="Times New Roman"/>
                <w:b/>
                <w:sz w:val="24"/>
                <w:szCs w:val="24"/>
                <w:lang w:val="en-US"/>
              </w:rPr>
            </w:pPr>
            <w:r w:rsidRPr="00904F6B">
              <w:rPr>
                <w:rFonts w:ascii="Times New Roman" w:hAnsi="Times New Roman" w:cs="Times New Roman"/>
                <w:b/>
                <w:sz w:val="24"/>
                <w:szCs w:val="24"/>
                <w:lang w:val="en-US"/>
              </w:rPr>
              <w:t>11. BSE Sensex (</w:t>
            </w:r>
            <w:r w:rsidRPr="00904F6B">
              <w:rPr>
                <w:rFonts w:ascii="Times New Roman" w:hAnsi="Times New Roman" w:cs="Times New Roman"/>
                <w:b/>
                <w:sz w:val="24"/>
                <w:szCs w:val="24"/>
              </w:rPr>
              <w:t>Индия</w:t>
            </w:r>
            <w:r w:rsidRPr="00904F6B">
              <w:rPr>
                <w:rFonts w:ascii="Times New Roman" w:hAnsi="Times New Roman" w:cs="Times New Roman"/>
                <w:b/>
                <w:sz w:val="24"/>
                <w:szCs w:val="24"/>
                <w:lang w:val="en-US"/>
              </w:rPr>
              <w:t>)</w:t>
            </w:r>
          </w:p>
          <w:p w:rsidR="00904F6B" w:rsidRPr="00904F6B" w:rsidRDefault="00904F6B" w:rsidP="00904F6B">
            <w:pPr>
              <w:pStyle w:val="ConsNonformat"/>
              <w:ind w:firstLine="602"/>
              <w:jc w:val="both"/>
              <w:rPr>
                <w:rFonts w:ascii="Times New Roman" w:hAnsi="Times New Roman" w:cs="Times New Roman"/>
                <w:b/>
                <w:sz w:val="24"/>
                <w:szCs w:val="24"/>
                <w:lang w:val="en-US"/>
              </w:rPr>
            </w:pPr>
            <w:r w:rsidRPr="00904F6B">
              <w:rPr>
                <w:rFonts w:ascii="Times New Roman" w:hAnsi="Times New Roman" w:cs="Times New Roman"/>
                <w:b/>
                <w:sz w:val="24"/>
                <w:szCs w:val="24"/>
                <w:lang w:val="en-US"/>
              </w:rPr>
              <w:t>12. ISEQ 20 (</w:t>
            </w:r>
            <w:r w:rsidRPr="00904F6B">
              <w:rPr>
                <w:rFonts w:ascii="Times New Roman" w:hAnsi="Times New Roman" w:cs="Times New Roman"/>
                <w:b/>
                <w:sz w:val="24"/>
                <w:szCs w:val="24"/>
              </w:rPr>
              <w:t>Ирландия</w:t>
            </w:r>
            <w:r w:rsidRPr="00904F6B">
              <w:rPr>
                <w:rFonts w:ascii="Times New Roman" w:hAnsi="Times New Roman" w:cs="Times New Roman"/>
                <w:b/>
                <w:sz w:val="24"/>
                <w:szCs w:val="24"/>
                <w:lang w:val="en-US"/>
              </w:rPr>
              <w:t>)</w:t>
            </w:r>
          </w:p>
          <w:p w:rsidR="00904F6B" w:rsidRPr="00904F6B" w:rsidRDefault="00904F6B" w:rsidP="00904F6B">
            <w:pPr>
              <w:pStyle w:val="ConsNonformat"/>
              <w:ind w:firstLine="602"/>
              <w:jc w:val="both"/>
              <w:rPr>
                <w:rFonts w:ascii="Times New Roman" w:hAnsi="Times New Roman" w:cs="Times New Roman"/>
                <w:b/>
                <w:sz w:val="24"/>
                <w:szCs w:val="24"/>
                <w:lang w:val="en-US"/>
              </w:rPr>
            </w:pPr>
            <w:r w:rsidRPr="00904F6B">
              <w:rPr>
                <w:rFonts w:ascii="Times New Roman" w:hAnsi="Times New Roman" w:cs="Times New Roman"/>
                <w:b/>
                <w:sz w:val="24"/>
                <w:szCs w:val="24"/>
                <w:lang w:val="en-US"/>
              </w:rPr>
              <w:t>13. ICEX (</w:t>
            </w:r>
            <w:r w:rsidRPr="00904F6B">
              <w:rPr>
                <w:rFonts w:ascii="Times New Roman" w:hAnsi="Times New Roman" w:cs="Times New Roman"/>
                <w:b/>
                <w:sz w:val="24"/>
                <w:szCs w:val="24"/>
              </w:rPr>
              <w:t>Исландия</w:t>
            </w:r>
            <w:r w:rsidRPr="00904F6B">
              <w:rPr>
                <w:rFonts w:ascii="Times New Roman" w:hAnsi="Times New Roman" w:cs="Times New Roman"/>
                <w:b/>
                <w:sz w:val="24"/>
                <w:szCs w:val="24"/>
                <w:lang w:val="en-US"/>
              </w:rPr>
              <w:t>)</w:t>
            </w:r>
          </w:p>
          <w:p w:rsidR="00904F6B" w:rsidRPr="00904F6B" w:rsidRDefault="00904F6B" w:rsidP="00904F6B">
            <w:pPr>
              <w:pStyle w:val="ConsNonformat"/>
              <w:ind w:firstLine="602"/>
              <w:jc w:val="both"/>
              <w:rPr>
                <w:rFonts w:ascii="Times New Roman" w:hAnsi="Times New Roman" w:cs="Times New Roman"/>
                <w:b/>
                <w:sz w:val="24"/>
                <w:szCs w:val="24"/>
                <w:lang w:val="en-US"/>
              </w:rPr>
            </w:pPr>
            <w:r w:rsidRPr="00904F6B">
              <w:rPr>
                <w:rFonts w:ascii="Times New Roman" w:hAnsi="Times New Roman" w:cs="Times New Roman"/>
                <w:b/>
                <w:sz w:val="24"/>
                <w:szCs w:val="24"/>
                <w:lang w:val="en-US"/>
              </w:rPr>
              <w:t>14. IBEX 35 (</w:t>
            </w:r>
            <w:r w:rsidRPr="00904F6B">
              <w:rPr>
                <w:rFonts w:ascii="Times New Roman" w:hAnsi="Times New Roman" w:cs="Times New Roman"/>
                <w:b/>
                <w:sz w:val="24"/>
                <w:szCs w:val="24"/>
              </w:rPr>
              <w:t>Испания</w:t>
            </w:r>
            <w:r w:rsidRPr="00904F6B">
              <w:rPr>
                <w:rFonts w:ascii="Times New Roman" w:hAnsi="Times New Roman" w:cs="Times New Roman"/>
                <w:b/>
                <w:sz w:val="24"/>
                <w:szCs w:val="24"/>
                <w:lang w:val="en-US"/>
              </w:rPr>
              <w:t>)</w:t>
            </w:r>
          </w:p>
          <w:p w:rsidR="00904F6B" w:rsidRPr="00904F6B" w:rsidRDefault="00904F6B" w:rsidP="00904F6B">
            <w:pPr>
              <w:pStyle w:val="ConsNonformat"/>
              <w:ind w:firstLine="602"/>
              <w:jc w:val="both"/>
              <w:rPr>
                <w:rFonts w:ascii="Times New Roman" w:hAnsi="Times New Roman" w:cs="Times New Roman"/>
                <w:b/>
                <w:sz w:val="24"/>
                <w:szCs w:val="24"/>
                <w:lang w:val="en-US"/>
              </w:rPr>
            </w:pPr>
            <w:r w:rsidRPr="00904F6B">
              <w:rPr>
                <w:rFonts w:ascii="Times New Roman" w:hAnsi="Times New Roman" w:cs="Times New Roman"/>
                <w:b/>
                <w:sz w:val="24"/>
                <w:szCs w:val="24"/>
                <w:lang w:val="en-US"/>
              </w:rPr>
              <w:t>15. FTSE MIB (</w:t>
            </w:r>
            <w:r w:rsidRPr="00904F6B">
              <w:rPr>
                <w:rFonts w:ascii="Times New Roman" w:hAnsi="Times New Roman" w:cs="Times New Roman"/>
                <w:b/>
                <w:sz w:val="24"/>
                <w:szCs w:val="24"/>
              </w:rPr>
              <w:t>Италия</w:t>
            </w:r>
            <w:r w:rsidRPr="00904F6B">
              <w:rPr>
                <w:rFonts w:ascii="Times New Roman" w:hAnsi="Times New Roman" w:cs="Times New Roman"/>
                <w:b/>
                <w:sz w:val="24"/>
                <w:szCs w:val="24"/>
                <w:lang w:val="en-US"/>
              </w:rPr>
              <w:t>)</w:t>
            </w:r>
          </w:p>
          <w:p w:rsidR="00904F6B" w:rsidRPr="00904F6B" w:rsidRDefault="00904F6B" w:rsidP="00904F6B">
            <w:pPr>
              <w:pStyle w:val="ConsNonformat"/>
              <w:ind w:firstLine="602"/>
              <w:jc w:val="both"/>
              <w:rPr>
                <w:rFonts w:ascii="Times New Roman" w:hAnsi="Times New Roman" w:cs="Times New Roman"/>
                <w:b/>
                <w:sz w:val="24"/>
                <w:szCs w:val="24"/>
                <w:lang w:val="en-US"/>
              </w:rPr>
            </w:pPr>
            <w:r w:rsidRPr="00904F6B">
              <w:rPr>
                <w:rFonts w:ascii="Times New Roman" w:hAnsi="Times New Roman" w:cs="Times New Roman"/>
                <w:b/>
                <w:sz w:val="24"/>
                <w:szCs w:val="24"/>
                <w:lang w:val="en-US"/>
              </w:rPr>
              <w:t>16. S&amp;P/TSX (</w:t>
            </w:r>
            <w:r w:rsidRPr="00904F6B">
              <w:rPr>
                <w:rFonts w:ascii="Times New Roman" w:hAnsi="Times New Roman" w:cs="Times New Roman"/>
                <w:b/>
                <w:sz w:val="24"/>
                <w:szCs w:val="24"/>
              </w:rPr>
              <w:t>Канада</w:t>
            </w:r>
            <w:r w:rsidRPr="00904F6B">
              <w:rPr>
                <w:rFonts w:ascii="Times New Roman" w:hAnsi="Times New Roman" w:cs="Times New Roman"/>
                <w:b/>
                <w:sz w:val="24"/>
                <w:szCs w:val="24"/>
                <w:lang w:val="en-US"/>
              </w:rPr>
              <w:t>)</w:t>
            </w:r>
          </w:p>
          <w:p w:rsidR="00904F6B" w:rsidRPr="00904F6B" w:rsidRDefault="00904F6B" w:rsidP="00904F6B">
            <w:pPr>
              <w:pStyle w:val="ConsNonformat"/>
              <w:ind w:firstLine="602"/>
              <w:jc w:val="both"/>
              <w:rPr>
                <w:rFonts w:ascii="Times New Roman" w:hAnsi="Times New Roman" w:cs="Times New Roman"/>
                <w:b/>
                <w:sz w:val="24"/>
                <w:szCs w:val="24"/>
                <w:lang w:val="en-US"/>
              </w:rPr>
            </w:pPr>
            <w:r w:rsidRPr="00904F6B">
              <w:rPr>
                <w:rFonts w:ascii="Times New Roman" w:hAnsi="Times New Roman" w:cs="Times New Roman"/>
                <w:b/>
                <w:sz w:val="24"/>
                <w:szCs w:val="24"/>
                <w:lang w:val="en-US"/>
              </w:rPr>
              <w:t>17. SSE Composite Index (</w:t>
            </w:r>
            <w:r w:rsidRPr="00904F6B">
              <w:rPr>
                <w:rFonts w:ascii="Times New Roman" w:hAnsi="Times New Roman" w:cs="Times New Roman"/>
                <w:b/>
                <w:sz w:val="24"/>
                <w:szCs w:val="24"/>
              </w:rPr>
              <w:t>Китай</w:t>
            </w:r>
            <w:r w:rsidRPr="00904F6B">
              <w:rPr>
                <w:rFonts w:ascii="Times New Roman" w:hAnsi="Times New Roman" w:cs="Times New Roman"/>
                <w:b/>
                <w:sz w:val="24"/>
                <w:szCs w:val="24"/>
                <w:lang w:val="en-US"/>
              </w:rPr>
              <w:t>)</w:t>
            </w:r>
          </w:p>
          <w:p w:rsidR="00904F6B" w:rsidRPr="00904F6B" w:rsidRDefault="00904F6B" w:rsidP="00904F6B">
            <w:pPr>
              <w:pStyle w:val="ConsNonformat"/>
              <w:ind w:firstLine="602"/>
              <w:jc w:val="both"/>
              <w:rPr>
                <w:rFonts w:ascii="Times New Roman" w:hAnsi="Times New Roman" w:cs="Times New Roman"/>
                <w:b/>
                <w:sz w:val="24"/>
                <w:szCs w:val="24"/>
                <w:lang w:val="en-US"/>
              </w:rPr>
            </w:pPr>
            <w:r w:rsidRPr="00904F6B">
              <w:rPr>
                <w:rFonts w:ascii="Times New Roman" w:hAnsi="Times New Roman" w:cs="Times New Roman"/>
                <w:b/>
                <w:sz w:val="24"/>
                <w:szCs w:val="24"/>
                <w:lang w:val="en-US"/>
              </w:rPr>
              <w:t>18. LuxX Index (</w:t>
            </w:r>
            <w:r w:rsidRPr="00904F6B">
              <w:rPr>
                <w:rFonts w:ascii="Times New Roman" w:hAnsi="Times New Roman" w:cs="Times New Roman"/>
                <w:b/>
                <w:sz w:val="24"/>
                <w:szCs w:val="24"/>
              </w:rPr>
              <w:t>Люксембург</w:t>
            </w:r>
            <w:r w:rsidRPr="00904F6B">
              <w:rPr>
                <w:rFonts w:ascii="Times New Roman" w:hAnsi="Times New Roman" w:cs="Times New Roman"/>
                <w:b/>
                <w:sz w:val="24"/>
                <w:szCs w:val="24"/>
                <w:lang w:val="en-US"/>
              </w:rPr>
              <w:t>)</w:t>
            </w:r>
          </w:p>
          <w:p w:rsidR="00904F6B" w:rsidRPr="00904F6B" w:rsidRDefault="00904F6B" w:rsidP="00904F6B">
            <w:pPr>
              <w:pStyle w:val="ConsNonformat"/>
              <w:ind w:firstLine="602"/>
              <w:jc w:val="both"/>
              <w:rPr>
                <w:rFonts w:ascii="Times New Roman" w:hAnsi="Times New Roman" w:cs="Times New Roman"/>
                <w:b/>
                <w:sz w:val="24"/>
                <w:szCs w:val="24"/>
                <w:lang w:val="en-US"/>
              </w:rPr>
            </w:pPr>
            <w:r w:rsidRPr="00904F6B">
              <w:rPr>
                <w:rFonts w:ascii="Times New Roman" w:hAnsi="Times New Roman" w:cs="Times New Roman"/>
                <w:b/>
                <w:sz w:val="24"/>
                <w:szCs w:val="24"/>
                <w:lang w:val="en-US"/>
              </w:rPr>
              <w:t>19. IPC (</w:t>
            </w:r>
            <w:r w:rsidRPr="00904F6B">
              <w:rPr>
                <w:rFonts w:ascii="Times New Roman" w:hAnsi="Times New Roman" w:cs="Times New Roman"/>
                <w:b/>
                <w:sz w:val="24"/>
                <w:szCs w:val="24"/>
              </w:rPr>
              <w:t>Мексика</w:t>
            </w:r>
            <w:r w:rsidRPr="00904F6B">
              <w:rPr>
                <w:rFonts w:ascii="Times New Roman" w:hAnsi="Times New Roman" w:cs="Times New Roman"/>
                <w:b/>
                <w:sz w:val="24"/>
                <w:szCs w:val="24"/>
                <w:lang w:val="en-US"/>
              </w:rPr>
              <w:t>)</w:t>
            </w:r>
          </w:p>
          <w:p w:rsidR="00904F6B" w:rsidRPr="00904F6B" w:rsidRDefault="00904F6B" w:rsidP="00904F6B">
            <w:pPr>
              <w:pStyle w:val="ConsNonformat"/>
              <w:ind w:firstLine="602"/>
              <w:jc w:val="both"/>
              <w:rPr>
                <w:rFonts w:ascii="Times New Roman" w:hAnsi="Times New Roman" w:cs="Times New Roman"/>
                <w:b/>
                <w:sz w:val="24"/>
                <w:szCs w:val="24"/>
                <w:lang w:val="en-US"/>
              </w:rPr>
            </w:pPr>
            <w:r w:rsidRPr="00904F6B">
              <w:rPr>
                <w:rFonts w:ascii="Times New Roman" w:hAnsi="Times New Roman" w:cs="Times New Roman"/>
                <w:b/>
                <w:sz w:val="24"/>
                <w:szCs w:val="24"/>
                <w:lang w:val="en-US"/>
              </w:rPr>
              <w:t>20. AEX Index (</w:t>
            </w:r>
            <w:r w:rsidRPr="00904F6B">
              <w:rPr>
                <w:rFonts w:ascii="Times New Roman" w:hAnsi="Times New Roman" w:cs="Times New Roman"/>
                <w:b/>
                <w:sz w:val="24"/>
                <w:szCs w:val="24"/>
              </w:rPr>
              <w:t>Нидерланды</w:t>
            </w:r>
            <w:r w:rsidRPr="00904F6B">
              <w:rPr>
                <w:rFonts w:ascii="Times New Roman" w:hAnsi="Times New Roman" w:cs="Times New Roman"/>
                <w:b/>
                <w:sz w:val="24"/>
                <w:szCs w:val="24"/>
                <w:lang w:val="en-US"/>
              </w:rPr>
              <w:t>)</w:t>
            </w:r>
          </w:p>
          <w:p w:rsidR="00904F6B" w:rsidRPr="00904F6B" w:rsidRDefault="00904F6B" w:rsidP="00904F6B">
            <w:pPr>
              <w:pStyle w:val="ConsNonformat"/>
              <w:ind w:firstLine="602"/>
              <w:jc w:val="both"/>
              <w:rPr>
                <w:rFonts w:ascii="Times New Roman" w:hAnsi="Times New Roman" w:cs="Times New Roman"/>
                <w:b/>
                <w:sz w:val="24"/>
                <w:szCs w:val="24"/>
                <w:lang w:val="en-US"/>
              </w:rPr>
            </w:pPr>
            <w:r w:rsidRPr="00904F6B">
              <w:rPr>
                <w:rFonts w:ascii="Times New Roman" w:hAnsi="Times New Roman" w:cs="Times New Roman"/>
                <w:b/>
                <w:sz w:val="24"/>
                <w:szCs w:val="24"/>
                <w:lang w:val="en-US"/>
              </w:rPr>
              <w:t>21. DJ New Zealand (</w:t>
            </w:r>
            <w:r w:rsidRPr="00904F6B">
              <w:rPr>
                <w:rFonts w:ascii="Times New Roman" w:hAnsi="Times New Roman" w:cs="Times New Roman"/>
                <w:b/>
                <w:sz w:val="24"/>
                <w:szCs w:val="24"/>
              </w:rPr>
              <w:t>Новая</w:t>
            </w:r>
            <w:r w:rsidRPr="00904F6B">
              <w:rPr>
                <w:rFonts w:ascii="Times New Roman" w:hAnsi="Times New Roman" w:cs="Times New Roman"/>
                <w:b/>
                <w:sz w:val="24"/>
                <w:szCs w:val="24"/>
                <w:lang w:val="en-US"/>
              </w:rPr>
              <w:t xml:space="preserve"> </w:t>
            </w:r>
            <w:r w:rsidRPr="00904F6B">
              <w:rPr>
                <w:rFonts w:ascii="Times New Roman" w:hAnsi="Times New Roman" w:cs="Times New Roman"/>
                <w:b/>
                <w:sz w:val="24"/>
                <w:szCs w:val="24"/>
              </w:rPr>
              <w:t>Зеландия</w:t>
            </w:r>
            <w:r w:rsidRPr="00904F6B">
              <w:rPr>
                <w:rFonts w:ascii="Times New Roman" w:hAnsi="Times New Roman" w:cs="Times New Roman"/>
                <w:b/>
                <w:sz w:val="24"/>
                <w:szCs w:val="24"/>
                <w:lang w:val="en-US"/>
              </w:rPr>
              <w:t>)</w:t>
            </w:r>
          </w:p>
          <w:p w:rsidR="00904F6B" w:rsidRPr="00904F6B" w:rsidRDefault="00904F6B" w:rsidP="00904F6B">
            <w:pPr>
              <w:pStyle w:val="ConsNonformat"/>
              <w:ind w:firstLine="602"/>
              <w:jc w:val="both"/>
              <w:rPr>
                <w:rFonts w:ascii="Times New Roman" w:hAnsi="Times New Roman" w:cs="Times New Roman"/>
                <w:b/>
                <w:sz w:val="24"/>
                <w:szCs w:val="24"/>
                <w:lang w:val="en-US"/>
              </w:rPr>
            </w:pPr>
            <w:r w:rsidRPr="00904F6B">
              <w:rPr>
                <w:rFonts w:ascii="Times New Roman" w:hAnsi="Times New Roman" w:cs="Times New Roman"/>
                <w:b/>
                <w:sz w:val="24"/>
                <w:szCs w:val="24"/>
                <w:lang w:val="en-US"/>
              </w:rPr>
              <w:t>22. OBX (</w:t>
            </w:r>
            <w:r w:rsidRPr="00904F6B">
              <w:rPr>
                <w:rFonts w:ascii="Times New Roman" w:hAnsi="Times New Roman" w:cs="Times New Roman"/>
                <w:b/>
                <w:sz w:val="24"/>
                <w:szCs w:val="24"/>
              </w:rPr>
              <w:t>Норвегия</w:t>
            </w:r>
            <w:r w:rsidRPr="00904F6B">
              <w:rPr>
                <w:rFonts w:ascii="Times New Roman" w:hAnsi="Times New Roman" w:cs="Times New Roman"/>
                <w:b/>
                <w:sz w:val="24"/>
                <w:szCs w:val="24"/>
                <w:lang w:val="en-US"/>
              </w:rPr>
              <w:t>)</w:t>
            </w:r>
          </w:p>
          <w:p w:rsidR="00904F6B" w:rsidRPr="00904F6B" w:rsidRDefault="00904F6B" w:rsidP="00904F6B">
            <w:pPr>
              <w:pStyle w:val="ConsNonformat"/>
              <w:ind w:firstLine="602"/>
              <w:jc w:val="both"/>
              <w:rPr>
                <w:rFonts w:ascii="Times New Roman" w:hAnsi="Times New Roman" w:cs="Times New Roman"/>
                <w:b/>
                <w:sz w:val="24"/>
                <w:szCs w:val="24"/>
                <w:lang w:val="en-US"/>
              </w:rPr>
            </w:pPr>
            <w:r w:rsidRPr="00904F6B">
              <w:rPr>
                <w:rFonts w:ascii="Times New Roman" w:hAnsi="Times New Roman" w:cs="Times New Roman"/>
                <w:b/>
                <w:sz w:val="24"/>
                <w:szCs w:val="24"/>
                <w:lang w:val="en-US"/>
              </w:rPr>
              <w:t>23. WIG (</w:t>
            </w:r>
            <w:r w:rsidRPr="00904F6B">
              <w:rPr>
                <w:rFonts w:ascii="Times New Roman" w:hAnsi="Times New Roman" w:cs="Times New Roman"/>
                <w:b/>
                <w:sz w:val="24"/>
                <w:szCs w:val="24"/>
              </w:rPr>
              <w:t>Польша</w:t>
            </w:r>
            <w:r w:rsidRPr="00904F6B">
              <w:rPr>
                <w:rFonts w:ascii="Times New Roman" w:hAnsi="Times New Roman" w:cs="Times New Roman"/>
                <w:b/>
                <w:sz w:val="24"/>
                <w:szCs w:val="24"/>
                <w:lang w:val="en-US"/>
              </w:rPr>
              <w:t>)</w:t>
            </w:r>
          </w:p>
          <w:p w:rsidR="00904F6B" w:rsidRPr="00904F6B" w:rsidRDefault="00904F6B" w:rsidP="00904F6B">
            <w:pPr>
              <w:pStyle w:val="ConsNonformat"/>
              <w:ind w:firstLine="602"/>
              <w:jc w:val="both"/>
              <w:rPr>
                <w:rFonts w:ascii="Times New Roman" w:hAnsi="Times New Roman" w:cs="Times New Roman"/>
                <w:b/>
                <w:sz w:val="24"/>
                <w:szCs w:val="24"/>
                <w:lang w:val="en-US"/>
              </w:rPr>
            </w:pPr>
            <w:r w:rsidRPr="00904F6B">
              <w:rPr>
                <w:rFonts w:ascii="Times New Roman" w:hAnsi="Times New Roman" w:cs="Times New Roman"/>
                <w:b/>
                <w:sz w:val="24"/>
                <w:szCs w:val="24"/>
                <w:lang w:val="en-US"/>
              </w:rPr>
              <w:t>24. PSI 20 (</w:t>
            </w:r>
            <w:r w:rsidRPr="00904F6B">
              <w:rPr>
                <w:rFonts w:ascii="Times New Roman" w:hAnsi="Times New Roman" w:cs="Times New Roman"/>
                <w:b/>
                <w:sz w:val="24"/>
                <w:szCs w:val="24"/>
              </w:rPr>
              <w:t>Португалия</w:t>
            </w:r>
            <w:r w:rsidRPr="00904F6B">
              <w:rPr>
                <w:rFonts w:ascii="Times New Roman" w:hAnsi="Times New Roman" w:cs="Times New Roman"/>
                <w:b/>
                <w:sz w:val="24"/>
                <w:szCs w:val="24"/>
                <w:lang w:val="en-US"/>
              </w:rPr>
              <w:t>)</w:t>
            </w:r>
          </w:p>
          <w:p w:rsidR="00904F6B" w:rsidRPr="00904F6B" w:rsidRDefault="00904F6B" w:rsidP="00904F6B">
            <w:pPr>
              <w:pStyle w:val="ConsNonformat"/>
              <w:ind w:firstLine="602"/>
              <w:jc w:val="both"/>
              <w:rPr>
                <w:rFonts w:ascii="Times New Roman" w:hAnsi="Times New Roman" w:cs="Times New Roman"/>
                <w:b/>
                <w:sz w:val="24"/>
                <w:szCs w:val="24"/>
              </w:rPr>
            </w:pPr>
            <w:r w:rsidRPr="00904F6B">
              <w:rPr>
                <w:rFonts w:ascii="Times New Roman" w:hAnsi="Times New Roman" w:cs="Times New Roman"/>
                <w:b/>
                <w:sz w:val="24"/>
                <w:szCs w:val="24"/>
              </w:rPr>
              <w:t>25. ММВБ (Россия)</w:t>
            </w:r>
          </w:p>
          <w:p w:rsidR="00904F6B" w:rsidRPr="00904F6B" w:rsidRDefault="00904F6B" w:rsidP="00904F6B">
            <w:pPr>
              <w:pStyle w:val="ConsNonformat"/>
              <w:ind w:firstLine="602"/>
              <w:jc w:val="both"/>
              <w:rPr>
                <w:rFonts w:ascii="Times New Roman" w:hAnsi="Times New Roman" w:cs="Times New Roman"/>
                <w:b/>
                <w:sz w:val="24"/>
                <w:szCs w:val="24"/>
              </w:rPr>
            </w:pPr>
            <w:r w:rsidRPr="00904F6B">
              <w:rPr>
                <w:rFonts w:ascii="Times New Roman" w:hAnsi="Times New Roman" w:cs="Times New Roman"/>
                <w:b/>
                <w:sz w:val="24"/>
                <w:szCs w:val="24"/>
              </w:rPr>
              <w:t>26. РТС (Россия)</w:t>
            </w:r>
          </w:p>
          <w:p w:rsidR="00904F6B" w:rsidRPr="00904F6B" w:rsidRDefault="00904F6B" w:rsidP="00904F6B">
            <w:pPr>
              <w:pStyle w:val="ConsNonformat"/>
              <w:ind w:firstLine="602"/>
              <w:jc w:val="both"/>
              <w:rPr>
                <w:rFonts w:ascii="Times New Roman" w:hAnsi="Times New Roman" w:cs="Times New Roman"/>
                <w:b/>
                <w:sz w:val="24"/>
                <w:szCs w:val="24"/>
              </w:rPr>
            </w:pPr>
            <w:r w:rsidRPr="00904F6B">
              <w:rPr>
                <w:rFonts w:ascii="Times New Roman" w:hAnsi="Times New Roman" w:cs="Times New Roman"/>
                <w:b/>
                <w:sz w:val="24"/>
                <w:szCs w:val="24"/>
              </w:rPr>
              <w:t>27. SAX (Словакия)</w:t>
            </w:r>
          </w:p>
          <w:p w:rsidR="00904F6B" w:rsidRPr="00904F6B" w:rsidRDefault="00904F6B" w:rsidP="00904F6B">
            <w:pPr>
              <w:pStyle w:val="ConsNonformat"/>
              <w:ind w:firstLine="602"/>
              <w:jc w:val="both"/>
              <w:rPr>
                <w:rFonts w:ascii="Times New Roman" w:hAnsi="Times New Roman" w:cs="Times New Roman"/>
                <w:b/>
                <w:sz w:val="24"/>
                <w:szCs w:val="24"/>
                <w:lang w:val="en-US"/>
              </w:rPr>
            </w:pPr>
            <w:r w:rsidRPr="00904F6B">
              <w:rPr>
                <w:rFonts w:ascii="Times New Roman" w:hAnsi="Times New Roman" w:cs="Times New Roman"/>
                <w:b/>
                <w:sz w:val="24"/>
                <w:szCs w:val="24"/>
                <w:lang w:val="en-US"/>
              </w:rPr>
              <w:t>28. Blue-Chip SBITOP (</w:t>
            </w:r>
            <w:r w:rsidRPr="00904F6B">
              <w:rPr>
                <w:rFonts w:ascii="Times New Roman" w:hAnsi="Times New Roman" w:cs="Times New Roman"/>
                <w:b/>
                <w:sz w:val="24"/>
                <w:szCs w:val="24"/>
              </w:rPr>
              <w:t>Словения</w:t>
            </w:r>
            <w:r w:rsidRPr="00904F6B">
              <w:rPr>
                <w:rFonts w:ascii="Times New Roman" w:hAnsi="Times New Roman" w:cs="Times New Roman"/>
                <w:b/>
                <w:sz w:val="24"/>
                <w:szCs w:val="24"/>
                <w:lang w:val="en-US"/>
              </w:rPr>
              <w:t>)</w:t>
            </w:r>
          </w:p>
          <w:p w:rsidR="00904F6B" w:rsidRPr="00904F6B" w:rsidRDefault="00904F6B" w:rsidP="00904F6B">
            <w:pPr>
              <w:pStyle w:val="ConsNonformat"/>
              <w:ind w:firstLine="602"/>
              <w:jc w:val="both"/>
              <w:rPr>
                <w:rFonts w:ascii="Times New Roman" w:hAnsi="Times New Roman" w:cs="Times New Roman"/>
                <w:b/>
                <w:sz w:val="24"/>
                <w:szCs w:val="24"/>
                <w:lang w:val="en-US"/>
              </w:rPr>
            </w:pPr>
            <w:r w:rsidRPr="00904F6B">
              <w:rPr>
                <w:rFonts w:ascii="Times New Roman" w:hAnsi="Times New Roman" w:cs="Times New Roman"/>
                <w:b/>
                <w:sz w:val="24"/>
                <w:szCs w:val="24"/>
                <w:lang w:val="en-US"/>
              </w:rPr>
              <w:t>29. Dow Jones (</w:t>
            </w:r>
            <w:r w:rsidRPr="00904F6B">
              <w:rPr>
                <w:rFonts w:ascii="Times New Roman" w:hAnsi="Times New Roman" w:cs="Times New Roman"/>
                <w:b/>
                <w:sz w:val="24"/>
                <w:szCs w:val="24"/>
              </w:rPr>
              <w:t>США</w:t>
            </w:r>
            <w:r w:rsidRPr="00904F6B">
              <w:rPr>
                <w:rFonts w:ascii="Times New Roman" w:hAnsi="Times New Roman" w:cs="Times New Roman"/>
                <w:b/>
                <w:sz w:val="24"/>
                <w:szCs w:val="24"/>
                <w:lang w:val="en-US"/>
              </w:rPr>
              <w:t>)</w:t>
            </w:r>
          </w:p>
          <w:p w:rsidR="00904F6B" w:rsidRPr="00904F6B" w:rsidRDefault="00904F6B" w:rsidP="00904F6B">
            <w:pPr>
              <w:pStyle w:val="ConsNonformat"/>
              <w:ind w:firstLine="602"/>
              <w:jc w:val="both"/>
              <w:rPr>
                <w:rFonts w:ascii="Times New Roman" w:hAnsi="Times New Roman" w:cs="Times New Roman"/>
                <w:b/>
                <w:sz w:val="24"/>
                <w:szCs w:val="24"/>
                <w:lang w:val="en-US"/>
              </w:rPr>
            </w:pPr>
            <w:r w:rsidRPr="00904F6B">
              <w:rPr>
                <w:rFonts w:ascii="Times New Roman" w:hAnsi="Times New Roman" w:cs="Times New Roman"/>
                <w:b/>
                <w:sz w:val="24"/>
                <w:szCs w:val="24"/>
                <w:lang w:val="en-US"/>
              </w:rPr>
              <w:lastRenderedPageBreak/>
              <w:t>30. S&amp;P 500 (</w:t>
            </w:r>
            <w:r w:rsidRPr="00904F6B">
              <w:rPr>
                <w:rFonts w:ascii="Times New Roman" w:hAnsi="Times New Roman" w:cs="Times New Roman"/>
                <w:b/>
                <w:sz w:val="24"/>
                <w:szCs w:val="24"/>
              </w:rPr>
              <w:t>США</w:t>
            </w:r>
            <w:r w:rsidRPr="00904F6B">
              <w:rPr>
                <w:rFonts w:ascii="Times New Roman" w:hAnsi="Times New Roman" w:cs="Times New Roman"/>
                <w:b/>
                <w:sz w:val="24"/>
                <w:szCs w:val="24"/>
                <w:lang w:val="en-US"/>
              </w:rPr>
              <w:t>)</w:t>
            </w:r>
          </w:p>
          <w:p w:rsidR="00904F6B" w:rsidRPr="00904F6B" w:rsidRDefault="00904F6B" w:rsidP="00904F6B">
            <w:pPr>
              <w:pStyle w:val="ConsNonformat"/>
              <w:ind w:firstLine="602"/>
              <w:jc w:val="both"/>
              <w:rPr>
                <w:rFonts w:ascii="Times New Roman" w:hAnsi="Times New Roman" w:cs="Times New Roman"/>
                <w:b/>
                <w:sz w:val="24"/>
                <w:szCs w:val="24"/>
                <w:lang w:val="en-US"/>
              </w:rPr>
            </w:pPr>
            <w:r w:rsidRPr="00904F6B">
              <w:rPr>
                <w:rFonts w:ascii="Times New Roman" w:hAnsi="Times New Roman" w:cs="Times New Roman"/>
                <w:b/>
                <w:sz w:val="24"/>
                <w:szCs w:val="24"/>
                <w:lang w:val="en-US"/>
              </w:rPr>
              <w:t>31. BIST 100 (</w:t>
            </w:r>
            <w:r w:rsidRPr="00904F6B">
              <w:rPr>
                <w:rFonts w:ascii="Times New Roman" w:hAnsi="Times New Roman" w:cs="Times New Roman"/>
                <w:b/>
                <w:sz w:val="24"/>
                <w:szCs w:val="24"/>
              </w:rPr>
              <w:t>Турция</w:t>
            </w:r>
            <w:r w:rsidRPr="00904F6B">
              <w:rPr>
                <w:rFonts w:ascii="Times New Roman" w:hAnsi="Times New Roman" w:cs="Times New Roman"/>
                <w:b/>
                <w:sz w:val="24"/>
                <w:szCs w:val="24"/>
                <w:lang w:val="en-US"/>
              </w:rPr>
              <w:t>)</w:t>
            </w:r>
          </w:p>
          <w:p w:rsidR="00904F6B" w:rsidRPr="00904F6B" w:rsidRDefault="00904F6B" w:rsidP="00904F6B">
            <w:pPr>
              <w:pStyle w:val="ConsNonformat"/>
              <w:ind w:firstLine="602"/>
              <w:jc w:val="both"/>
              <w:rPr>
                <w:rFonts w:ascii="Times New Roman" w:hAnsi="Times New Roman" w:cs="Times New Roman"/>
                <w:b/>
                <w:sz w:val="24"/>
                <w:szCs w:val="24"/>
                <w:lang w:val="en-US"/>
              </w:rPr>
            </w:pPr>
            <w:r w:rsidRPr="00904F6B">
              <w:rPr>
                <w:rFonts w:ascii="Times New Roman" w:hAnsi="Times New Roman" w:cs="Times New Roman"/>
                <w:b/>
                <w:sz w:val="24"/>
                <w:szCs w:val="24"/>
                <w:lang w:val="en-US"/>
              </w:rPr>
              <w:t>32. OMX Helsinki 25 (</w:t>
            </w:r>
            <w:r w:rsidRPr="00904F6B">
              <w:rPr>
                <w:rFonts w:ascii="Times New Roman" w:hAnsi="Times New Roman" w:cs="Times New Roman"/>
                <w:b/>
                <w:sz w:val="24"/>
                <w:szCs w:val="24"/>
              </w:rPr>
              <w:t>Финляндия</w:t>
            </w:r>
            <w:r w:rsidRPr="00904F6B">
              <w:rPr>
                <w:rFonts w:ascii="Times New Roman" w:hAnsi="Times New Roman" w:cs="Times New Roman"/>
                <w:b/>
                <w:sz w:val="24"/>
                <w:szCs w:val="24"/>
                <w:lang w:val="en-US"/>
              </w:rPr>
              <w:t>)</w:t>
            </w:r>
          </w:p>
          <w:p w:rsidR="00904F6B" w:rsidRPr="00904F6B" w:rsidRDefault="00904F6B" w:rsidP="00904F6B">
            <w:pPr>
              <w:pStyle w:val="ConsNonformat"/>
              <w:ind w:firstLine="602"/>
              <w:jc w:val="both"/>
              <w:rPr>
                <w:rFonts w:ascii="Times New Roman" w:hAnsi="Times New Roman" w:cs="Times New Roman"/>
                <w:b/>
                <w:sz w:val="24"/>
                <w:szCs w:val="24"/>
              </w:rPr>
            </w:pPr>
            <w:r w:rsidRPr="00904F6B">
              <w:rPr>
                <w:rFonts w:ascii="Times New Roman" w:hAnsi="Times New Roman" w:cs="Times New Roman"/>
                <w:b/>
                <w:sz w:val="24"/>
                <w:szCs w:val="24"/>
              </w:rPr>
              <w:t>33. CAC 40 (Франция)</w:t>
            </w:r>
          </w:p>
          <w:p w:rsidR="00904F6B" w:rsidRPr="00904F6B" w:rsidRDefault="00904F6B" w:rsidP="00904F6B">
            <w:pPr>
              <w:pStyle w:val="ConsNonformat"/>
              <w:ind w:firstLine="602"/>
              <w:jc w:val="both"/>
              <w:rPr>
                <w:rFonts w:ascii="Times New Roman" w:hAnsi="Times New Roman" w:cs="Times New Roman"/>
                <w:b/>
                <w:sz w:val="24"/>
                <w:szCs w:val="24"/>
              </w:rPr>
            </w:pPr>
            <w:r w:rsidRPr="00904F6B">
              <w:rPr>
                <w:rFonts w:ascii="Times New Roman" w:hAnsi="Times New Roman" w:cs="Times New Roman"/>
                <w:b/>
                <w:sz w:val="24"/>
                <w:szCs w:val="24"/>
              </w:rPr>
              <w:t>34. PX Index (Чешская республика)</w:t>
            </w:r>
          </w:p>
          <w:p w:rsidR="00904F6B" w:rsidRPr="00904F6B" w:rsidRDefault="00904F6B" w:rsidP="00904F6B">
            <w:pPr>
              <w:pStyle w:val="ConsNonformat"/>
              <w:ind w:firstLine="602"/>
              <w:jc w:val="both"/>
              <w:rPr>
                <w:rFonts w:ascii="Times New Roman" w:hAnsi="Times New Roman" w:cs="Times New Roman"/>
                <w:b/>
                <w:sz w:val="24"/>
                <w:szCs w:val="24"/>
              </w:rPr>
            </w:pPr>
            <w:r w:rsidRPr="00904F6B">
              <w:rPr>
                <w:rFonts w:ascii="Times New Roman" w:hAnsi="Times New Roman" w:cs="Times New Roman"/>
                <w:b/>
                <w:sz w:val="24"/>
                <w:szCs w:val="24"/>
              </w:rPr>
              <w:t>35. IPSA (Чили)</w:t>
            </w:r>
          </w:p>
          <w:p w:rsidR="00904F6B" w:rsidRPr="00904F6B" w:rsidRDefault="00904F6B" w:rsidP="00904F6B">
            <w:pPr>
              <w:pStyle w:val="ConsNonformat"/>
              <w:ind w:firstLine="602"/>
              <w:jc w:val="both"/>
              <w:rPr>
                <w:rFonts w:ascii="Times New Roman" w:hAnsi="Times New Roman" w:cs="Times New Roman"/>
                <w:b/>
                <w:sz w:val="24"/>
                <w:szCs w:val="24"/>
              </w:rPr>
            </w:pPr>
            <w:r w:rsidRPr="00904F6B">
              <w:rPr>
                <w:rFonts w:ascii="Times New Roman" w:hAnsi="Times New Roman" w:cs="Times New Roman"/>
                <w:b/>
                <w:sz w:val="24"/>
                <w:szCs w:val="24"/>
              </w:rPr>
              <w:t>36. SMI (Швейцария)</w:t>
            </w:r>
          </w:p>
          <w:p w:rsidR="00904F6B" w:rsidRPr="00904F6B" w:rsidRDefault="00904F6B" w:rsidP="00904F6B">
            <w:pPr>
              <w:pStyle w:val="ConsNonformat"/>
              <w:ind w:firstLine="602"/>
              <w:jc w:val="both"/>
              <w:rPr>
                <w:rFonts w:ascii="Times New Roman" w:hAnsi="Times New Roman" w:cs="Times New Roman"/>
                <w:b/>
                <w:sz w:val="24"/>
                <w:szCs w:val="24"/>
              </w:rPr>
            </w:pPr>
            <w:r w:rsidRPr="00904F6B">
              <w:rPr>
                <w:rFonts w:ascii="Times New Roman" w:hAnsi="Times New Roman" w:cs="Times New Roman"/>
                <w:b/>
                <w:sz w:val="24"/>
                <w:szCs w:val="24"/>
              </w:rPr>
              <w:t>37. OMXS30 (Швеция)</w:t>
            </w:r>
          </w:p>
          <w:p w:rsidR="00904F6B" w:rsidRPr="00904F6B" w:rsidRDefault="00904F6B" w:rsidP="00904F6B">
            <w:pPr>
              <w:pStyle w:val="ConsNonformat"/>
              <w:ind w:firstLine="602"/>
              <w:jc w:val="both"/>
              <w:rPr>
                <w:rFonts w:ascii="Times New Roman" w:hAnsi="Times New Roman" w:cs="Times New Roman"/>
                <w:b/>
                <w:sz w:val="24"/>
                <w:szCs w:val="24"/>
                <w:lang w:val="en-US"/>
              </w:rPr>
            </w:pPr>
            <w:r w:rsidRPr="00904F6B">
              <w:rPr>
                <w:rFonts w:ascii="Times New Roman" w:hAnsi="Times New Roman" w:cs="Times New Roman"/>
                <w:b/>
                <w:sz w:val="24"/>
                <w:szCs w:val="24"/>
                <w:lang w:val="en-US"/>
              </w:rPr>
              <w:t>38. Tallinn SE General (</w:t>
            </w:r>
            <w:r w:rsidRPr="00904F6B">
              <w:rPr>
                <w:rFonts w:ascii="Times New Roman" w:hAnsi="Times New Roman" w:cs="Times New Roman"/>
                <w:b/>
                <w:sz w:val="24"/>
                <w:szCs w:val="24"/>
              </w:rPr>
              <w:t>Эстония</w:t>
            </w:r>
            <w:r w:rsidRPr="00904F6B">
              <w:rPr>
                <w:rFonts w:ascii="Times New Roman" w:hAnsi="Times New Roman" w:cs="Times New Roman"/>
                <w:b/>
                <w:sz w:val="24"/>
                <w:szCs w:val="24"/>
                <w:lang w:val="en-US"/>
              </w:rPr>
              <w:t>)</w:t>
            </w:r>
          </w:p>
          <w:p w:rsidR="00904F6B" w:rsidRPr="00904F6B" w:rsidRDefault="00904F6B" w:rsidP="00904F6B">
            <w:pPr>
              <w:pStyle w:val="ConsNonformat"/>
              <w:ind w:firstLine="602"/>
              <w:jc w:val="both"/>
              <w:rPr>
                <w:rFonts w:ascii="Times New Roman" w:hAnsi="Times New Roman" w:cs="Times New Roman"/>
                <w:b/>
                <w:sz w:val="24"/>
                <w:szCs w:val="24"/>
                <w:lang w:val="en-US"/>
              </w:rPr>
            </w:pPr>
            <w:r w:rsidRPr="00904F6B">
              <w:rPr>
                <w:rFonts w:ascii="Times New Roman" w:hAnsi="Times New Roman" w:cs="Times New Roman"/>
                <w:b/>
                <w:sz w:val="24"/>
                <w:szCs w:val="24"/>
                <w:lang w:val="en-US"/>
              </w:rPr>
              <w:t>39. FTSE/JSE Top40 (</w:t>
            </w:r>
            <w:r w:rsidRPr="00904F6B">
              <w:rPr>
                <w:rFonts w:ascii="Times New Roman" w:hAnsi="Times New Roman" w:cs="Times New Roman"/>
                <w:b/>
                <w:sz w:val="24"/>
                <w:szCs w:val="24"/>
              </w:rPr>
              <w:t>ЮАР</w:t>
            </w:r>
            <w:r w:rsidRPr="00904F6B">
              <w:rPr>
                <w:rFonts w:ascii="Times New Roman" w:hAnsi="Times New Roman" w:cs="Times New Roman"/>
                <w:b/>
                <w:sz w:val="24"/>
                <w:szCs w:val="24"/>
                <w:lang w:val="en-US"/>
              </w:rPr>
              <w:t>)</w:t>
            </w:r>
          </w:p>
          <w:p w:rsidR="00904F6B" w:rsidRPr="00904F6B" w:rsidRDefault="00904F6B" w:rsidP="00904F6B">
            <w:pPr>
              <w:pStyle w:val="ConsNonformat"/>
              <w:ind w:firstLine="602"/>
              <w:jc w:val="both"/>
              <w:rPr>
                <w:rFonts w:ascii="Times New Roman" w:hAnsi="Times New Roman" w:cs="Times New Roman"/>
                <w:b/>
                <w:sz w:val="24"/>
                <w:szCs w:val="24"/>
                <w:lang w:val="en-US"/>
              </w:rPr>
            </w:pPr>
            <w:r w:rsidRPr="00904F6B">
              <w:rPr>
                <w:rFonts w:ascii="Times New Roman" w:hAnsi="Times New Roman" w:cs="Times New Roman"/>
                <w:b/>
                <w:sz w:val="24"/>
                <w:szCs w:val="24"/>
                <w:lang w:val="en-US"/>
              </w:rPr>
              <w:t>40. KOSPI (</w:t>
            </w:r>
            <w:r w:rsidRPr="00904F6B">
              <w:rPr>
                <w:rFonts w:ascii="Times New Roman" w:hAnsi="Times New Roman" w:cs="Times New Roman"/>
                <w:b/>
                <w:sz w:val="24"/>
                <w:szCs w:val="24"/>
              </w:rPr>
              <w:t>Южная</w:t>
            </w:r>
            <w:r w:rsidRPr="00904F6B">
              <w:rPr>
                <w:rFonts w:ascii="Times New Roman" w:hAnsi="Times New Roman" w:cs="Times New Roman"/>
                <w:b/>
                <w:sz w:val="24"/>
                <w:szCs w:val="24"/>
                <w:lang w:val="en-US"/>
              </w:rPr>
              <w:t xml:space="preserve"> </w:t>
            </w:r>
            <w:r w:rsidRPr="00904F6B">
              <w:rPr>
                <w:rFonts w:ascii="Times New Roman" w:hAnsi="Times New Roman" w:cs="Times New Roman"/>
                <w:b/>
                <w:sz w:val="24"/>
                <w:szCs w:val="24"/>
              </w:rPr>
              <w:t>Корея</w:t>
            </w:r>
            <w:r w:rsidRPr="00904F6B">
              <w:rPr>
                <w:rFonts w:ascii="Times New Roman" w:hAnsi="Times New Roman" w:cs="Times New Roman"/>
                <w:b/>
                <w:sz w:val="24"/>
                <w:szCs w:val="24"/>
                <w:lang w:val="en-US"/>
              </w:rPr>
              <w:t>)</w:t>
            </w:r>
          </w:p>
          <w:p w:rsidR="00904F6B" w:rsidRPr="00904F6B" w:rsidRDefault="00904F6B" w:rsidP="00904F6B">
            <w:pPr>
              <w:pStyle w:val="ConsNonformat"/>
              <w:ind w:firstLine="602"/>
              <w:jc w:val="both"/>
              <w:rPr>
                <w:rFonts w:ascii="Times New Roman" w:hAnsi="Times New Roman" w:cs="Times New Roman"/>
                <w:b/>
                <w:sz w:val="24"/>
                <w:szCs w:val="24"/>
                <w:lang w:val="en-US"/>
              </w:rPr>
            </w:pPr>
            <w:r w:rsidRPr="00904F6B">
              <w:rPr>
                <w:rFonts w:ascii="Times New Roman" w:hAnsi="Times New Roman" w:cs="Times New Roman"/>
                <w:b/>
                <w:sz w:val="24"/>
                <w:szCs w:val="24"/>
                <w:lang w:val="en-US"/>
              </w:rPr>
              <w:t>41. Nikkei 225 (</w:t>
            </w:r>
            <w:r w:rsidRPr="00904F6B">
              <w:rPr>
                <w:rFonts w:ascii="Times New Roman" w:hAnsi="Times New Roman" w:cs="Times New Roman"/>
                <w:b/>
                <w:sz w:val="24"/>
                <w:szCs w:val="24"/>
              </w:rPr>
              <w:t>Япония</w:t>
            </w:r>
            <w:r w:rsidRPr="00904F6B">
              <w:rPr>
                <w:rFonts w:ascii="Times New Roman" w:hAnsi="Times New Roman" w:cs="Times New Roman"/>
                <w:b/>
                <w:sz w:val="24"/>
                <w:szCs w:val="24"/>
                <w:lang w:val="en-US"/>
              </w:rPr>
              <w:t>)</w:t>
            </w:r>
          </w:p>
          <w:p w:rsidR="00904F6B" w:rsidRPr="00904F6B" w:rsidRDefault="00904F6B" w:rsidP="00904F6B">
            <w:pPr>
              <w:pStyle w:val="ConsNonformat"/>
              <w:ind w:firstLine="602"/>
              <w:jc w:val="both"/>
              <w:rPr>
                <w:rFonts w:ascii="Times New Roman" w:hAnsi="Times New Roman" w:cs="Times New Roman"/>
                <w:b/>
                <w:sz w:val="24"/>
                <w:szCs w:val="24"/>
              </w:rPr>
            </w:pPr>
            <w:r w:rsidRPr="00904F6B">
              <w:rPr>
                <w:rFonts w:ascii="Times New Roman" w:hAnsi="Times New Roman" w:cs="Times New Roman"/>
                <w:b/>
                <w:sz w:val="24"/>
                <w:szCs w:val="24"/>
              </w:rPr>
              <w:t>от стоимости чистых активов фонда в совокупности должна превышать:</w:t>
            </w:r>
          </w:p>
          <w:p w:rsidR="00904F6B" w:rsidRPr="00904F6B" w:rsidRDefault="00904F6B" w:rsidP="00904F6B">
            <w:pPr>
              <w:pStyle w:val="ConsNonformat"/>
              <w:ind w:firstLine="602"/>
              <w:jc w:val="both"/>
              <w:rPr>
                <w:rFonts w:ascii="Times New Roman" w:hAnsi="Times New Roman" w:cs="Times New Roman"/>
                <w:b/>
                <w:sz w:val="24"/>
                <w:szCs w:val="24"/>
              </w:rPr>
            </w:pPr>
            <w:r w:rsidRPr="00904F6B">
              <w:rPr>
                <w:rFonts w:ascii="Times New Roman" w:hAnsi="Times New Roman" w:cs="Times New Roman"/>
                <w:b/>
                <w:sz w:val="24"/>
                <w:szCs w:val="24"/>
              </w:rPr>
              <w:t>1) если с даты завершения (окончания) формирования фонда прошло менее 36 календарных месяцев – пять процентов;</w:t>
            </w:r>
          </w:p>
          <w:p w:rsidR="00904F6B" w:rsidRPr="00904F6B" w:rsidRDefault="00904F6B" w:rsidP="00904F6B">
            <w:pPr>
              <w:pStyle w:val="ConsNonformat"/>
              <w:ind w:firstLine="602"/>
              <w:jc w:val="both"/>
              <w:rPr>
                <w:rFonts w:ascii="Times New Roman" w:hAnsi="Times New Roman" w:cs="Times New Roman"/>
                <w:b/>
                <w:sz w:val="24"/>
                <w:szCs w:val="24"/>
              </w:rPr>
            </w:pPr>
            <w:r w:rsidRPr="00904F6B">
              <w:rPr>
                <w:rFonts w:ascii="Times New Roman" w:hAnsi="Times New Roman" w:cs="Times New Roman"/>
                <w:b/>
                <w:sz w:val="24"/>
                <w:szCs w:val="24"/>
              </w:rPr>
              <w:t>2) если с даты завершения (окончания) формирования фонда прошло 36 календарных месяцев и более, большую из следующих величин:</w:t>
            </w:r>
          </w:p>
          <w:p w:rsidR="00904F6B" w:rsidRPr="00904F6B" w:rsidRDefault="00904F6B" w:rsidP="00904F6B">
            <w:pPr>
              <w:pStyle w:val="ConsNonformat"/>
              <w:ind w:firstLine="602"/>
              <w:jc w:val="both"/>
              <w:rPr>
                <w:rFonts w:ascii="Times New Roman" w:hAnsi="Times New Roman" w:cs="Times New Roman"/>
                <w:b/>
                <w:sz w:val="24"/>
                <w:szCs w:val="24"/>
              </w:rPr>
            </w:pPr>
            <w:r w:rsidRPr="00904F6B">
              <w:rPr>
                <w:rFonts w:ascii="Times New Roman" w:hAnsi="Times New Roman" w:cs="Times New Roman"/>
                <w:b/>
                <w:sz w:val="24"/>
                <w:szCs w:val="24"/>
              </w:rPr>
              <w:t>- пять процентов;</w:t>
            </w:r>
          </w:p>
          <w:p w:rsidR="00904F6B" w:rsidRPr="00904F6B" w:rsidRDefault="00904F6B" w:rsidP="00904F6B">
            <w:pPr>
              <w:pStyle w:val="ConsNonformat"/>
              <w:ind w:firstLine="602"/>
              <w:jc w:val="both"/>
              <w:rPr>
                <w:rFonts w:ascii="Times New Roman" w:hAnsi="Times New Roman" w:cs="Times New Roman"/>
                <w:b/>
                <w:sz w:val="24"/>
                <w:szCs w:val="24"/>
              </w:rPr>
            </w:pPr>
            <w:r w:rsidRPr="00904F6B">
              <w:rPr>
                <w:rFonts w:ascii="Times New Roman" w:hAnsi="Times New Roman" w:cs="Times New Roman"/>
                <w:b/>
                <w:sz w:val="24"/>
                <w:szCs w:val="24"/>
              </w:rPr>
              <w:t>- 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w:t>
            </w:r>
          </w:p>
          <w:p w:rsidR="00904F6B" w:rsidRPr="00904F6B" w:rsidRDefault="00904F6B" w:rsidP="00904F6B">
            <w:pPr>
              <w:pStyle w:val="ConsNonformat"/>
              <w:ind w:firstLine="602"/>
              <w:jc w:val="both"/>
              <w:rPr>
                <w:rFonts w:ascii="Times New Roman" w:hAnsi="Times New Roman" w:cs="Times New Roman"/>
                <w:b/>
                <w:sz w:val="24"/>
                <w:szCs w:val="24"/>
              </w:rPr>
            </w:pPr>
            <w:r w:rsidRPr="00904F6B">
              <w:rPr>
                <w:rFonts w:ascii="Times New Roman" w:hAnsi="Times New Roman" w:cs="Times New Roman"/>
                <w:b/>
                <w:sz w:val="24"/>
                <w:szCs w:val="24"/>
              </w:rPr>
              <w:t>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904F6B" w:rsidRPr="00904F6B" w:rsidRDefault="00904F6B" w:rsidP="00904F6B">
            <w:pPr>
              <w:pStyle w:val="ConsNonformat"/>
              <w:ind w:firstLine="602"/>
              <w:jc w:val="both"/>
              <w:rPr>
                <w:rFonts w:ascii="Times New Roman" w:hAnsi="Times New Roman" w:cs="Times New Roman"/>
                <w:b/>
                <w:sz w:val="24"/>
                <w:szCs w:val="24"/>
              </w:rPr>
            </w:pPr>
            <w:r w:rsidRPr="00904F6B">
              <w:rPr>
                <w:rFonts w:ascii="Times New Roman" w:hAnsi="Times New Roman" w:cs="Times New Roman"/>
                <w:b/>
                <w:sz w:val="24"/>
                <w:szCs w:val="24"/>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904F6B" w:rsidRPr="00904F6B" w:rsidRDefault="00904F6B" w:rsidP="00904F6B">
            <w:pPr>
              <w:pStyle w:val="ConsNonformat"/>
              <w:ind w:firstLine="602"/>
              <w:jc w:val="both"/>
              <w:rPr>
                <w:rFonts w:ascii="Times New Roman" w:hAnsi="Times New Roman" w:cs="Times New Roman"/>
                <w:b/>
                <w:sz w:val="24"/>
                <w:szCs w:val="24"/>
              </w:rPr>
            </w:pPr>
            <w:r w:rsidRPr="00904F6B">
              <w:rPr>
                <w:rFonts w:ascii="Times New Roman" w:hAnsi="Times New Roman" w:cs="Times New Roman"/>
                <w:b/>
                <w:sz w:val="24"/>
                <w:szCs w:val="24"/>
              </w:rPr>
              <w:t xml:space="preserve">Для целей настоящего пункта используется рейтинг долгосрочной кредитоспособности в той же валюте </w:t>
            </w:r>
            <w:r w:rsidRPr="00904F6B">
              <w:rPr>
                <w:rFonts w:ascii="Times New Roman" w:hAnsi="Times New Roman" w:cs="Times New Roman"/>
                <w:b/>
                <w:sz w:val="24"/>
                <w:szCs w:val="24"/>
              </w:rPr>
              <w:lastRenderedPageBreak/>
              <w:t>(национальной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904F6B" w:rsidRPr="00904F6B" w:rsidRDefault="00904F6B" w:rsidP="00904F6B">
            <w:pPr>
              <w:pStyle w:val="ConsNonformat"/>
              <w:ind w:firstLine="602"/>
              <w:jc w:val="both"/>
              <w:rPr>
                <w:rFonts w:ascii="Times New Roman" w:hAnsi="Times New Roman" w:cs="Times New Roman"/>
                <w:b/>
                <w:sz w:val="24"/>
                <w:szCs w:val="24"/>
              </w:rPr>
            </w:pPr>
            <w:r w:rsidRPr="00904F6B">
              <w:rPr>
                <w:rFonts w:ascii="Times New Roman" w:hAnsi="Times New Roman" w:cs="Times New Roman"/>
                <w:b/>
                <w:sz w:val="24"/>
                <w:szCs w:val="24"/>
              </w:rPr>
              <w:t>23.2.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банком иностранного государства),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процентов стоимости активов фонда. Требования настоящего абзаца не распространяются на права требования к центральному контрагенту.</w:t>
            </w:r>
          </w:p>
          <w:p w:rsidR="00904F6B" w:rsidRPr="00904F6B" w:rsidRDefault="00904F6B" w:rsidP="00904F6B">
            <w:pPr>
              <w:pStyle w:val="ConsNonformat"/>
              <w:ind w:firstLine="602"/>
              <w:jc w:val="both"/>
              <w:rPr>
                <w:rFonts w:ascii="Times New Roman" w:hAnsi="Times New Roman" w:cs="Times New Roman"/>
                <w:b/>
                <w:sz w:val="24"/>
                <w:szCs w:val="24"/>
              </w:rPr>
            </w:pPr>
            <w:r w:rsidRPr="00904F6B">
              <w:rPr>
                <w:rFonts w:ascii="Times New Roman" w:hAnsi="Times New Roman" w:cs="Times New Roman"/>
                <w:b/>
                <w:sz w:val="24"/>
                <w:szCs w:val="24"/>
              </w:rPr>
              <w:t>Оценочная стоимость государственных ценных бумаг одного иностранного государства не должна превышать 15 процентов стоимости активов фонда.</w:t>
            </w:r>
          </w:p>
          <w:p w:rsidR="00904F6B" w:rsidRPr="00904F6B" w:rsidRDefault="00904F6B" w:rsidP="00904F6B">
            <w:pPr>
              <w:pStyle w:val="ConsNonformat"/>
              <w:ind w:firstLine="602"/>
              <w:jc w:val="both"/>
              <w:rPr>
                <w:rFonts w:ascii="Times New Roman" w:hAnsi="Times New Roman" w:cs="Times New Roman"/>
                <w:b/>
                <w:sz w:val="24"/>
                <w:szCs w:val="24"/>
              </w:rPr>
            </w:pPr>
            <w:r w:rsidRPr="00904F6B">
              <w:rPr>
                <w:rFonts w:ascii="Times New Roman" w:hAnsi="Times New Roman" w:cs="Times New Roman"/>
                <w:b/>
                <w:sz w:val="24"/>
                <w:szCs w:val="24"/>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904F6B" w:rsidRPr="00904F6B" w:rsidRDefault="00904F6B" w:rsidP="00904F6B">
            <w:pPr>
              <w:pStyle w:val="ConsNonformat"/>
              <w:ind w:firstLine="602"/>
              <w:jc w:val="both"/>
              <w:rPr>
                <w:rFonts w:ascii="Times New Roman" w:hAnsi="Times New Roman" w:cs="Times New Roman"/>
                <w:b/>
                <w:sz w:val="24"/>
                <w:szCs w:val="24"/>
              </w:rPr>
            </w:pPr>
            <w:r w:rsidRPr="00904F6B">
              <w:rPr>
                <w:rFonts w:ascii="Times New Roman" w:hAnsi="Times New Roman" w:cs="Times New Roman"/>
                <w:b/>
                <w:sz w:val="24"/>
                <w:szCs w:val="24"/>
              </w:rPr>
              <w:t>Для целей настоящего пункта ценные бумаги инвестиционных фондов, в том числе ин</w:t>
            </w:r>
            <w:r w:rsidR="006C1582">
              <w:rPr>
                <w:rFonts w:ascii="Times New Roman" w:hAnsi="Times New Roman" w:cs="Times New Roman"/>
                <w:b/>
                <w:sz w:val="24"/>
                <w:szCs w:val="24"/>
              </w:rPr>
              <w:t>остранных инвестиционных фондов</w:t>
            </w:r>
            <w:r w:rsidR="006C1582" w:rsidRPr="006C1582">
              <w:rPr>
                <w:rFonts w:ascii="Times New Roman" w:hAnsi="Times New Roman" w:cs="Times New Roman"/>
                <w:b/>
                <w:sz w:val="24"/>
                <w:szCs w:val="24"/>
              </w:rPr>
              <w:t>,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w:t>
            </w:r>
            <w:r w:rsidRPr="00904F6B">
              <w:rPr>
                <w:rFonts w:ascii="Times New Roman" w:hAnsi="Times New Roman" w:cs="Times New Roman"/>
                <w:b/>
                <w:sz w:val="24"/>
                <w:szCs w:val="24"/>
              </w:rPr>
              <w:t xml:space="preserve">. Если лицо, обязанное по ценным бумагам такого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w:t>
            </w:r>
            <w:r w:rsidRPr="00904F6B">
              <w:rPr>
                <w:rFonts w:ascii="Times New Roman" w:hAnsi="Times New Roman" w:cs="Times New Roman"/>
                <w:b/>
                <w:sz w:val="24"/>
                <w:szCs w:val="24"/>
              </w:rPr>
              <w:lastRenderedPageBreak/>
              <w:t>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процентов стоимости активов инвестиционного фонда.</w:t>
            </w:r>
          </w:p>
          <w:p w:rsidR="00904F6B" w:rsidRPr="00904F6B" w:rsidRDefault="00904F6B" w:rsidP="00904F6B">
            <w:pPr>
              <w:pStyle w:val="ConsNonformat"/>
              <w:ind w:firstLine="602"/>
              <w:jc w:val="both"/>
              <w:rPr>
                <w:rFonts w:ascii="Times New Roman" w:hAnsi="Times New Roman" w:cs="Times New Roman"/>
                <w:b/>
                <w:sz w:val="24"/>
                <w:szCs w:val="24"/>
              </w:rPr>
            </w:pPr>
            <w:r w:rsidRPr="00904F6B">
              <w:rPr>
                <w:rFonts w:ascii="Times New Roman" w:hAnsi="Times New Roman" w:cs="Times New Roman"/>
                <w:b/>
                <w:sz w:val="24"/>
                <w:szCs w:val="24"/>
              </w:rPr>
              <w:t>Для целей расчета ограничения, указанного в абзаце первом настоящего 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инвестиционных паев фонда на момент расчета ограничения.</w:t>
            </w:r>
          </w:p>
          <w:p w:rsidR="00904F6B" w:rsidRPr="00904F6B" w:rsidRDefault="00904F6B" w:rsidP="00904F6B">
            <w:pPr>
              <w:pStyle w:val="ConsNonformat"/>
              <w:ind w:firstLine="602"/>
              <w:jc w:val="both"/>
              <w:rPr>
                <w:rFonts w:ascii="Times New Roman" w:hAnsi="Times New Roman" w:cs="Times New Roman"/>
                <w:b/>
                <w:sz w:val="24"/>
                <w:szCs w:val="24"/>
              </w:rPr>
            </w:pPr>
            <w:r w:rsidRPr="00904F6B">
              <w:rPr>
                <w:rFonts w:ascii="Times New Roman" w:hAnsi="Times New Roman" w:cs="Times New Roman"/>
                <w:b/>
                <w:sz w:val="24"/>
                <w:szCs w:val="24"/>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rsidR="00904F6B" w:rsidRPr="00904F6B" w:rsidRDefault="00904F6B" w:rsidP="00904F6B">
            <w:pPr>
              <w:pStyle w:val="ConsNonformat"/>
              <w:ind w:firstLine="602"/>
              <w:jc w:val="both"/>
              <w:rPr>
                <w:rFonts w:ascii="Times New Roman" w:hAnsi="Times New Roman" w:cs="Times New Roman"/>
                <w:b/>
                <w:sz w:val="24"/>
                <w:szCs w:val="24"/>
              </w:rPr>
            </w:pPr>
            <w:r w:rsidRPr="00904F6B">
              <w:rPr>
                <w:rFonts w:ascii="Times New Roman" w:hAnsi="Times New Roman" w:cs="Times New Roman"/>
                <w:b/>
                <w:sz w:val="24"/>
                <w:szCs w:val="24"/>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стоимость ценных бумаг (сумма денежных средств), полученных управляющей компанией фонда по первой части договора репо, размер </w:t>
            </w:r>
            <w:r w:rsidRPr="00904F6B">
              <w:rPr>
                <w:rFonts w:ascii="Times New Roman" w:hAnsi="Times New Roman" w:cs="Times New Roman"/>
                <w:b/>
                <w:sz w:val="24"/>
                <w:szCs w:val="24"/>
              </w:rPr>
              <w:lastRenderedPageBreak/>
              <w:t>принятых обязательств по поставке активов по иным сделкам, дата исполнения которых не ранее 3 рабочих дней с даты заключения сделки, и заемные средства, предусмотренные подпунктом 5 пункта 1 статьи 40 Федерального закона от 29 ноября 2001 года N 156-ФЗ, в совокупности не должны превышать 40 процентов стоимости чистых активов фонда.</w:t>
            </w:r>
          </w:p>
          <w:p w:rsidR="00904F6B" w:rsidRPr="00904F6B" w:rsidRDefault="00904F6B" w:rsidP="00904F6B">
            <w:pPr>
              <w:pStyle w:val="ConsNonformat"/>
              <w:ind w:firstLine="602"/>
              <w:jc w:val="both"/>
              <w:rPr>
                <w:rFonts w:ascii="Times New Roman" w:hAnsi="Times New Roman" w:cs="Times New Roman"/>
                <w:b/>
                <w:sz w:val="24"/>
                <w:szCs w:val="24"/>
              </w:rPr>
            </w:pPr>
            <w:r w:rsidRPr="00EF1F99">
              <w:rPr>
                <w:rFonts w:ascii="Times New Roman" w:hAnsi="Times New Roman" w:cs="Times New Roman"/>
                <w:b/>
                <w:sz w:val="24"/>
                <w:szCs w:val="24"/>
              </w:rPr>
              <w:t>На дату заключения сделок с производными финансовыми инструментами, договоров репо, договоров займа, кредитных договоров или</w:t>
            </w:r>
            <w:r w:rsidRPr="00904F6B">
              <w:rPr>
                <w:rFonts w:ascii="Times New Roman" w:hAnsi="Times New Roman" w:cs="Times New Roman"/>
                <w:b/>
                <w:sz w:val="24"/>
                <w:szCs w:val="24"/>
              </w:rPr>
              <w:t xml:space="preserve"> сделок, дата исполнения которых не ранее 3 рабочих дней с даты заключения сделки, совокупная стоимость активов, указанных в абзаце </w:t>
            </w:r>
            <w:r w:rsidR="00EF1F99">
              <w:rPr>
                <w:rFonts w:ascii="Times New Roman" w:hAnsi="Times New Roman" w:cs="Times New Roman"/>
                <w:b/>
                <w:sz w:val="24"/>
                <w:szCs w:val="24"/>
              </w:rPr>
              <w:t>седьмом</w:t>
            </w:r>
            <w:r w:rsidRPr="00904F6B">
              <w:rPr>
                <w:rFonts w:ascii="Times New Roman" w:hAnsi="Times New Roman" w:cs="Times New Roman"/>
                <w:b/>
                <w:sz w:val="24"/>
                <w:szCs w:val="24"/>
              </w:rPr>
              <w:t xml:space="preserve"> настоящего пункта, с учетом заключенных ранее договоров репо и сделок, указанных в настоящем абзаце, и заемных средств, предусмотренных подпунктом 5 пункта 1 статьи 40 Федерального закона от 29 ноября 2001 г. N 156-ФЗ, не должна превышать 20 процентов стоимости чистых активов фонда.</w:t>
            </w:r>
          </w:p>
          <w:p w:rsidR="00904F6B" w:rsidRPr="00904F6B" w:rsidRDefault="00904F6B" w:rsidP="00904F6B">
            <w:pPr>
              <w:pStyle w:val="ConsNonformat"/>
              <w:ind w:firstLine="602"/>
              <w:jc w:val="both"/>
              <w:rPr>
                <w:rFonts w:ascii="Times New Roman" w:hAnsi="Times New Roman" w:cs="Times New Roman"/>
                <w:b/>
                <w:sz w:val="24"/>
                <w:szCs w:val="24"/>
              </w:rPr>
            </w:pPr>
            <w:r w:rsidRPr="00904F6B">
              <w:rPr>
                <w:rFonts w:ascii="Times New Roman" w:hAnsi="Times New Roman" w:cs="Times New Roman"/>
                <w:b/>
                <w:sz w:val="24"/>
                <w:szCs w:val="24"/>
              </w:rPr>
              <w:t xml:space="preserve">Для целей настоящего пункта 23.2 Правил доверительного управления </w:t>
            </w:r>
            <w:r w:rsidR="009816A7" w:rsidRPr="00904F6B">
              <w:rPr>
                <w:rFonts w:ascii="Times New Roman" w:hAnsi="Times New Roman" w:cs="Times New Roman"/>
                <w:b/>
                <w:sz w:val="24"/>
                <w:szCs w:val="24"/>
              </w:rPr>
              <w:t xml:space="preserve">фондом </w:t>
            </w:r>
            <w:r w:rsidRPr="00904F6B">
              <w:rPr>
                <w:rFonts w:ascii="Times New Roman" w:hAnsi="Times New Roman" w:cs="Times New Roman"/>
                <w:b/>
                <w:sz w:val="24"/>
                <w:szCs w:val="24"/>
              </w:rPr>
              <w:t>производные финансовые инструменты учитываются в объеме открытой позиции, скорректированной по результатам клиринга.</w:t>
            </w:r>
          </w:p>
          <w:p w:rsidR="00904F6B" w:rsidRPr="00904F6B" w:rsidRDefault="00904F6B" w:rsidP="00904F6B">
            <w:pPr>
              <w:pStyle w:val="ConsNonformat"/>
              <w:ind w:firstLine="602"/>
              <w:jc w:val="both"/>
              <w:rPr>
                <w:rFonts w:ascii="Times New Roman" w:hAnsi="Times New Roman" w:cs="Times New Roman"/>
                <w:b/>
                <w:sz w:val="24"/>
                <w:szCs w:val="24"/>
              </w:rPr>
            </w:pPr>
            <w:r w:rsidRPr="00904F6B">
              <w:rPr>
                <w:rFonts w:ascii="Times New Roman" w:hAnsi="Times New Roman" w:cs="Times New Roman"/>
                <w:b/>
                <w:sz w:val="24"/>
                <w:szCs w:val="24"/>
              </w:rPr>
              <w:t>Договоры репо заключаются на условиях поставки против платежа и предусмотренной договором репо обязанности каждой из сторон при изменении цены ценных бумаг, переданных по договору репо, уплачивать другой стороне денежные суммы и (или) передавать ценные бумаги в соответствии с пунктом 14 статьи 51.3 Федерального закона от 22 апреля 1996 года N 39-ФЗ "О рынке ценных бумаг", при условии, что предметом договора репо могут быть только активы, включаемые в состав активов фонда, в соответствии с пунктом 22 настоящих Правил доверительного управления фондом.</w:t>
            </w:r>
          </w:p>
          <w:p w:rsidR="00904F6B" w:rsidRPr="00904F6B" w:rsidRDefault="00904F6B" w:rsidP="00904F6B">
            <w:pPr>
              <w:pStyle w:val="ConsNonformat"/>
              <w:ind w:firstLine="602"/>
              <w:jc w:val="both"/>
              <w:rPr>
                <w:rFonts w:ascii="Times New Roman" w:hAnsi="Times New Roman" w:cs="Times New Roman"/>
                <w:b/>
                <w:sz w:val="24"/>
                <w:szCs w:val="24"/>
              </w:rPr>
            </w:pPr>
            <w:r w:rsidRPr="00EF1F99">
              <w:rPr>
                <w:rFonts w:ascii="Times New Roman" w:hAnsi="Times New Roman" w:cs="Times New Roman"/>
                <w:b/>
                <w:sz w:val="24"/>
                <w:szCs w:val="24"/>
              </w:rPr>
              <w:t xml:space="preserve">Для целей абзаца </w:t>
            </w:r>
            <w:r w:rsidR="00EF1F99" w:rsidRPr="00EF1F99">
              <w:rPr>
                <w:rFonts w:ascii="Times New Roman" w:hAnsi="Times New Roman" w:cs="Times New Roman"/>
                <w:b/>
                <w:sz w:val="24"/>
                <w:szCs w:val="24"/>
              </w:rPr>
              <w:t xml:space="preserve">седьмого и </w:t>
            </w:r>
            <w:r w:rsidRPr="00EF1F99">
              <w:rPr>
                <w:rFonts w:ascii="Times New Roman" w:hAnsi="Times New Roman" w:cs="Times New Roman"/>
                <w:b/>
                <w:sz w:val="24"/>
                <w:szCs w:val="24"/>
              </w:rPr>
              <w:t>восьмого настоящего пункта 23.2</w:t>
            </w:r>
            <w:r w:rsidRPr="00904F6B">
              <w:rPr>
                <w:rFonts w:ascii="Times New Roman" w:hAnsi="Times New Roman" w:cs="Times New Roman"/>
                <w:b/>
                <w:sz w:val="24"/>
                <w:szCs w:val="24"/>
              </w:rPr>
              <w:t xml:space="preserve"> Правил доверительного управления Фондом не учитываются договоры репо, по которым управляющая компания является покупателем по первой части договора репо, и которые предусматривают невозможность распоряжения приобретенными ценными бумагами, за исключением их возврата по второй части такого договора репо, а также опционные договоры, по которым </w:t>
            </w:r>
            <w:r w:rsidRPr="00904F6B">
              <w:rPr>
                <w:rFonts w:ascii="Times New Roman" w:hAnsi="Times New Roman" w:cs="Times New Roman"/>
                <w:b/>
                <w:sz w:val="24"/>
                <w:szCs w:val="24"/>
              </w:rPr>
              <w:lastRenderedPageBreak/>
              <w:t>управляющая компания имеет право требовать от контрагента покупки или продажи базового (базисного) актива.</w:t>
            </w:r>
          </w:p>
          <w:p w:rsidR="00611061" w:rsidRDefault="00904F6B" w:rsidP="00904F6B">
            <w:pPr>
              <w:pStyle w:val="ConsNonformat"/>
              <w:tabs>
                <w:tab w:val="num" w:pos="0"/>
              </w:tabs>
              <w:ind w:firstLine="602"/>
              <w:jc w:val="both"/>
              <w:rPr>
                <w:rFonts w:ascii="Times New Roman" w:hAnsi="Times New Roman" w:cs="Times New Roman"/>
                <w:b/>
                <w:sz w:val="24"/>
                <w:szCs w:val="24"/>
              </w:rPr>
            </w:pPr>
            <w:r w:rsidRPr="00904F6B">
              <w:rPr>
                <w:rFonts w:ascii="Times New Roman" w:hAnsi="Times New Roman" w:cs="Times New Roman"/>
                <w:b/>
                <w:sz w:val="24"/>
                <w:szCs w:val="24"/>
              </w:rPr>
              <w:t>Требования настоящего пункта применяются до даты возникновения основания прекращения фонда</w:t>
            </w:r>
            <w:r>
              <w:rPr>
                <w:rFonts w:ascii="Times New Roman" w:hAnsi="Times New Roman" w:cs="Times New Roman"/>
                <w:b/>
                <w:sz w:val="24"/>
                <w:szCs w:val="24"/>
              </w:rPr>
              <w:t>.</w:t>
            </w:r>
          </w:p>
          <w:p w:rsidR="00E93764" w:rsidRPr="00611061" w:rsidRDefault="00E93764" w:rsidP="00E93764">
            <w:pPr>
              <w:pStyle w:val="ConsNonformat"/>
              <w:tabs>
                <w:tab w:val="num" w:pos="0"/>
              </w:tabs>
              <w:ind w:firstLine="602"/>
              <w:jc w:val="both"/>
              <w:rPr>
                <w:rFonts w:ascii="Times New Roman" w:hAnsi="Times New Roman" w:cs="Times New Roman"/>
                <w:sz w:val="24"/>
                <w:szCs w:val="24"/>
              </w:rPr>
            </w:pPr>
          </w:p>
        </w:tc>
      </w:tr>
      <w:tr w:rsidR="000841A7" w:rsidRPr="00DA3A83" w:rsidTr="00A40A39">
        <w:tc>
          <w:tcPr>
            <w:tcW w:w="5352" w:type="dxa"/>
          </w:tcPr>
          <w:p w:rsidR="00D91560" w:rsidRPr="00D91560" w:rsidRDefault="00DC41F7" w:rsidP="00D91560">
            <w:pPr>
              <w:pStyle w:val="ConsNonformat"/>
              <w:ind w:firstLine="567"/>
              <w:jc w:val="both"/>
              <w:rPr>
                <w:rFonts w:ascii="Times New Roman" w:hAnsi="Times New Roman" w:cs="Times New Roman"/>
                <w:sz w:val="24"/>
                <w:szCs w:val="24"/>
              </w:rPr>
            </w:pPr>
            <w:r w:rsidRPr="00DC41F7">
              <w:rPr>
                <w:rFonts w:ascii="Times New Roman" w:hAnsi="Times New Roman" w:cs="Times New Roman"/>
                <w:sz w:val="24"/>
                <w:szCs w:val="24"/>
              </w:rPr>
              <w:lastRenderedPageBreak/>
              <w:t xml:space="preserve">26. </w:t>
            </w:r>
            <w:r w:rsidR="00D91560" w:rsidRPr="00D91560">
              <w:rPr>
                <w:rFonts w:ascii="Times New Roman" w:hAnsi="Times New Roman" w:cs="Times New Roman"/>
                <w:sz w:val="24"/>
                <w:szCs w:val="24"/>
              </w:rPr>
              <w:t>Управляющая компания:</w:t>
            </w:r>
          </w:p>
          <w:p w:rsidR="00D91560" w:rsidRPr="00D91560" w:rsidRDefault="00D91560" w:rsidP="00D91560">
            <w:pPr>
              <w:pStyle w:val="ConsNonformat"/>
              <w:ind w:firstLine="567"/>
              <w:jc w:val="both"/>
              <w:rPr>
                <w:rFonts w:ascii="Times New Roman" w:hAnsi="Times New Roman" w:cs="Times New Roman"/>
                <w:sz w:val="24"/>
                <w:szCs w:val="24"/>
              </w:rPr>
            </w:pPr>
            <w:r w:rsidRPr="00D91560">
              <w:rPr>
                <w:rFonts w:ascii="Times New Roman" w:hAnsi="Times New Roman" w:cs="Times New Roman"/>
                <w:sz w:val="24"/>
                <w:szCs w:val="24"/>
              </w:rPr>
              <w:t>1)</w:t>
            </w:r>
            <w:r w:rsidRPr="00D91560">
              <w:rPr>
                <w:rFonts w:ascii="Times New Roman" w:hAnsi="Times New Roman" w:cs="Times New Roman"/>
                <w:sz w:val="24"/>
                <w:szCs w:val="24"/>
              </w:rPr>
              <w:tab/>
              <w:t>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D91560" w:rsidRPr="00D91560" w:rsidRDefault="00D91560" w:rsidP="00D91560">
            <w:pPr>
              <w:pStyle w:val="ConsNonformat"/>
              <w:ind w:firstLine="567"/>
              <w:jc w:val="both"/>
              <w:rPr>
                <w:rFonts w:ascii="Times New Roman" w:hAnsi="Times New Roman" w:cs="Times New Roman"/>
                <w:sz w:val="24"/>
                <w:szCs w:val="24"/>
              </w:rPr>
            </w:pPr>
            <w:r w:rsidRPr="00D91560">
              <w:rPr>
                <w:rFonts w:ascii="Times New Roman" w:hAnsi="Times New Roman" w:cs="Times New Roman"/>
                <w:sz w:val="24"/>
                <w:szCs w:val="24"/>
              </w:rPr>
              <w:t>2)</w:t>
            </w:r>
            <w:r w:rsidRPr="00D91560">
              <w:rPr>
                <w:rFonts w:ascii="Times New Roman" w:hAnsi="Times New Roman" w:cs="Times New Roman"/>
                <w:sz w:val="24"/>
                <w:szCs w:val="24"/>
              </w:rPr>
              <w:tab/>
              <w:t>предъявляет иски и выступает ответчиком по искам в суде в связи с осуществлением деятельности по доверительному управлению фондом;</w:t>
            </w:r>
          </w:p>
          <w:p w:rsidR="00D91560" w:rsidRPr="00D91560" w:rsidRDefault="00D91560" w:rsidP="00D91560">
            <w:pPr>
              <w:pStyle w:val="ConsNonformat"/>
              <w:ind w:firstLine="567"/>
              <w:jc w:val="both"/>
              <w:rPr>
                <w:rFonts w:ascii="Times New Roman" w:hAnsi="Times New Roman" w:cs="Times New Roman"/>
                <w:sz w:val="24"/>
                <w:szCs w:val="24"/>
              </w:rPr>
            </w:pPr>
            <w:r w:rsidRPr="00D91560">
              <w:rPr>
                <w:rFonts w:ascii="Times New Roman" w:hAnsi="Times New Roman" w:cs="Times New Roman"/>
                <w:sz w:val="24"/>
                <w:szCs w:val="24"/>
              </w:rPr>
              <w:t>3)</w:t>
            </w:r>
            <w:r w:rsidRPr="00D91560">
              <w:rPr>
                <w:rFonts w:ascii="Times New Roman" w:hAnsi="Times New Roman" w:cs="Times New Roman"/>
                <w:sz w:val="24"/>
                <w:szCs w:val="24"/>
              </w:rPr>
              <w:tab/>
              <w:t>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в сфере финансовых рынков;</w:t>
            </w:r>
          </w:p>
          <w:p w:rsidR="00D91560" w:rsidRPr="00D91560" w:rsidRDefault="00D91560" w:rsidP="00D91560">
            <w:pPr>
              <w:pStyle w:val="ConsNonformat"/>
              <w:ind w:firstLine="567"/>
              <w:jc w:val="both"/>
              <w:rPr>
                <w:rFonts w:ascii="Times New Roman" w:hAnsi="Times New Roman" w:cs="Times New Roman"/>
                <w:sz w:val="24"/>
                <w:szCs w:val="24"/>
              </w:rPr>
            </w:pPr>
            <w:r w:rsidRPr="00D91560">
              <w:rPr>
                <w:rFonts w:ascii="Times New Roman" w:hAnsi="Times New Roman" w:cs="Times New Roman"/>
                <w:sz w:val="24"/>
                <w:szCs w:val="24"/>
              </w:rPr>
              <w:t>4)</w:t>
            </w:r>
            <w:r w:rsidRPr="00D91560">
              <w:rPr>
                <w:rFonts w:ascii="Times New Roman" w:hAnsi="Times New Roman" w:cs="Times New Roman"/>
                <w:sz w:val="24"/>
                <w:szCs w:val="24"/>
              </w:rPr>
              <w:tab/>
              <w:t>вправе провести дробление инвестиционных паев на условиях и в порядке, установленных нормативными актами в сфере финансовых рынков;</w:t>
            </w:r>
          </w:p>
          <w:p w:rsidR="00D91560" w:rsidRPr="00D91560" w:rsidRDefault="00D91560" w:rsidP="00D91560">
            <w:pPr>
              <w:pStyle w:val="ConsNonformat"/>
              <w:ind w:firstLine="567"/>
              <w:jc w:val="both"/>
              <w:rPr>
                <w:rFonts w:ascii="Times New Roman" w:hAnsi="Times New Roman" w:cs="Times New Roman"/>
                <w:sz w:val="24"/>
                <w:szCs w:val="24"/>
              </w:rPr>
            </w:pPr>
            <w:r w:rsidRPr="00D91560">
              <w:rPr>
                <w:rFonts w:ascii="Times New Roman" w:hAnsi="Times New Roman" w:cs="Times New Roman"/>
                <w:sz w:val="24"/>
                <w:szCs w:val="24"/>
              </w:rPr>
              <w:t>5)</w:t>
            </w:r>
            <w:r w:rsidRPr="00D91560">
              <w:rPr>
                <w:rFonts w:ascii="Times New Roman" w:hAnsi="Times New Roman" w:cs="Times New Roman"/>
                <w:sz w:val="24"/>
                <w:szCs w:val="24"/>
              </w:rPr>
              <w:tab/>
              <w:t>вправе принять решение о прекращении фонда;</w:t>
            </w:r>
          </w:p>
          <w:p w:rsidR="000841A7" w:rsidRDefault="00D91560" w:rsidP="00D91560">
            <w:pPr>
              <w:pStyle w:val="ConsNonformat"/>
              <w:ind w:firstLine="567"/>
              <w:jc w:val="both"/>
              <w:rPr>
                <w:rFonts w:ascii="Times New Roman" w:hAnsi="Times New Roman" w:cs="Times New Roman"/>
                <w:sz w:val="24"/>
                <w:szCs w:val="24"/>
              </w:rPr>
            </w:pPr>
            <w:r w:rsidRPr="00D91560">
              <w:rPr>
                <w:rFonts w:ascii="Times New Roman" w:hAnsi="Times New Roman" w:cs="Times New Roman"/>
                <w:sz w:val="24"/>
                <w:szCs w:val="24"/>
              </w:rPr>
              <w:t>6)</w:t>
            </w:r>
            <w:r w:rsidRPr="00D91560">
              <w:rPr>
                <w:rFonts w:ascii="Times New Roman" w:hAnsi="Times New Roman" w:cs="Times New Roman"/>
                <w:sz w:val="24"/>
                <w:szCs w:val="24"/>
              </w:rPr>
              <w:tab/>
              <w:t>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r w:rsidR="005F1251" w:rsidRPr="005F1251">
              <w:rPr>
                <w:rFonts w:ascii="Times New Roman" w:hAnsi="Times New Roman" w:cs="Times New Roman"/>
                <w:sz w:val="24"/>
                <w:szCs w:val="24"/>
              </w:rPr>
              <w:t>.</w:t>
            </w:r>
          </w:p>
          <w:p w:rsidR="000841A7" w:rsidRPr="00611061" w:rsidRDefault="000841A7" w:rsidP="000841A7">
            <w:pPr>
              <w:pStyle w:val="ConsNonformat"/>
              <w:tabs>
                <w:tab w:val="num" w:pos="0"/>
              </w:tabs>
              <w:jc w:val="both"/>
              <w:rPr>
                <w:rFonts w:ascii="Times New Roman" w:hAnsi="Times New Roman" w:cs="Times New Roman"/>
                <w:sz w:val="24"/>
                <w:szCs w:val="24"/>
              </w:rPr>
            </w:pPr>
          </w:p>
        </w:tc>
        <w:tc>
          <w:tcPr>
            <w:tcW w:w="5353" w:type="dxa"/>
          </w:tcPr>
          <w:p w:rsidR="00D91560" w:rsidRPr="00D91560" w:rsidRDefault="00BE6A72" w:rsidP="00D91560">
            <w:pPr>
              <w:pStyle w:val="ConsNonformat"/>
              <w:ind w:firstLine="602"/>
              <w:jc w:val="both"/>
              <w:rPr>
                <w:rFonts w:ascii="Times New Roman" w:hAnsi="Times New Roman" w:cs="Times New Roman"/>
                <w:sz w:val="24"/>
                <w:szCs w:val="24"/>
              </w:rPr>
            </w:pPr>
            <w:r w:rsidRPr="00BE6A72">
              <w:rPr>
                <w:rFonts w:ascii="Times New Roman" w:hAnsi="Times New Roman" w:cs="Times New Roman"/>
                <w:sz w:val="24"/>
                <w:szCs w:val="24"/>
              </w:rPr>
              <w:t xml:space="preserve">26. </w:t>
            </w:r>
            <w:r w:rsidR="00D91560" w:rsidRPr="00D91560">
              <w:rPr>
                <w:rFonts w:ascii="Times New Roman" w:hAnsi="Times New Roman" w:cs="Times New Roman"/>
                <w:sz w:val="24"/>
                <w:szCs w:val="24"/>
              </w:rPr>
              <w:t>Управляющая компания:</w:t>
            </w:r>
          </w:p>
          <w:p w:rsidR="00D91560" w:rsidRPr="00D91560" w:rsidRDefault="00D91560" w:rsidP="00D91560">
            <w:pPr>
              <w:pStyle w:val="ConsNonformat"/>
              <w:ind w:firstLine="602"/>
              <w:jc w:val="both"/>
              <w:rPr>
                <w:rFonts w:ascii="Times New Roman" w:hAnsi="Times New Roman" w:cs="Times New Roman"/>
                <w:sz w:val="24"/>
                <w:szCs w:val="24"/>
              </w:rPr>
            </w:pPr>
            <w:r w:rsidRPr="00D91560">
              <w:rPr>
                <w:rFonts w:ascii="Times New Roman" w:hAnsi="Times New Roman" w:cs="Times New Roman"/>
                <w:sz w:val="24"/>
                <w:szCs w:val="24"/>
              </w:rPr>
              <w:t>1)</w:t>
            </w:r>
            <w:r w:rsidRPr="00D91560">
              <w:rPr>
                <w:rFonts w:ascii="Times New Roman" w:hAnsi="Times New Roman" w:cs="Times New Roman"/>
                <w:sz w:val="24"/>
                <w:szCs w:val="24"/>
              </w:rPr>
              <w:tab/>
              <w:t>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D91560" w:rsidRPr="00D91560" w:rsidRDefault="00D91560" w:rsidP="00D91560">
            <w:pPr>
              <w:pStyle w:val="ConsNonformat"/>
              <w:ind w:firstLine="602"/>
              <w:jc w:val="both"/>
              <w:rPr>
                <w:rFonts w:ascii="Times New Roman" w:hAnsi="Times New Roman" w:cs="Times New Roman"/>
                <w:sz w:val="24"/>
                <w:szCs w:val="24"/>
              </w:rPr>
            </w:pPr>
            <w:r w:rsidRPr="00D91560">
              <w:rPr>
                <w:rFonts w:ascii="Times New Roman" w:hAnsi="Times New Roman" w:cs="Times New Roman"/>
                <w:sz w:val="24"/>
                <w:szCs w:val="24"/>
              </w:rPr>
              <w:t>2)</w:t>
            </w:r>
            <w:r w:rsidRPr="00D91560">
              <w:rPr>
                <w:rFonts w:ascii="Times New Roman" w:hAnsi="Times New Roman" w:cs="Times New Roman"/>
                <w:sz w:val="24"/>
                <w:szCs w:val="24"/>
              </w:rPr>
              <w:tab/>
              <w:t>предъявляет иски и выступает ответчиком по искам в суде в связи с осуществлением деятельности по доверительному управлению фондом;</w:t>
            </w:r>
          </w:p>
          <w:p w:rsidR="00D91560" w:rsidRPr="00D91560" w:rsidRDefault="00D91560" w:rsidP="00D91560">
            <w:pPr>
              <w:pStyle w:val="ConsNonformat"/>
              <w:ind w:firstLine="602"/>
              <w:jc w:val="both"/>
              <w:rPr>
                <w:rFonts w:ascii="Times New Roman" w:hAnsi="Times New Roman" w:cs="Times New Roman"/>
                <w:b/>
                <w:sz w:val="24"/>
                <w:szCs w:val="24"/>
              </w:rPr>
            </w:pPr>
            <w:r w:rsidRPr="00D91560">
              <w:rPr>
                <w:rFonts w:ascii="Times New Roman" w:hAnsi="Times New Roman" w:cs="Times New Roman"/>
                <w:b/>
                <w:sz w:val="24"/>
                <w:szCs w:val="24"/>
              </w:rPr>
              <w:t>3)</w:t>
            </w:r>
            <w:r w:rsidRPr="00D91560">
              <w:rPr>
                <w:rFonts w:ascii="Times New Roman" w:hAnsi="Times New Roman" w:cs="Times New Roman"/>
                <w:b/>
                <w:sz w:val="24"/>
                <w:szCs w:val="24"/>
              </w:rPr>
              <w:tab/>
              <w:t>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p>
          <w:p w:rsidR="00D91560" w:rsidRPr="00D91560" w:rsidRDefault="00D91560" w:rsidP="00D91560">
            <w:pPr>
              <w:pStyle w:val="ConsNonformat"/>
              <w:ind w:firstLine="602"/>
              <w:jc w:val="both"/>
              <w:rPr>
                <w:rFonts w:ascii="Times New Roman" w:hAnsi="Times New Roman" w:cs="Times New Roman"/>
                <w:sz w:val="24"/>
                <w:szCs w:val="24"/>
              </w:rPr>
            </w:pPr>
            <w:r w:rsidRPr="00D91560">
              <w:rPr>
                <w:rFonts w:ascii="Times New Roman" w:hAnsi="Times New Roman" w:cs="Times New Roman"/>
                <w:b/>
                <w:sz w:val="24"/>
                <w:szCs w:val="24"/>
              </w:rPr>
              <w:t>4)</w:t>
            </w:r>
            <w:r w:rsidRPr="00D91560">
              <w:rPr>
                <w:rFonts w:ascii="Times New Roman" w:hAnsi="Times New Roman" w:cs="Times New Roman"/>
                <w:sz w:val="24"/>
                <w:szCs w:val="24"/>
              </w:rPr>
              <w:tab/>
              <w:t>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в сфере финансовых рынков;</w:t>
            </w:r>
          </w:p>
          <w:p w:rsidR="00D91560" w:rsidRPr="00D91560" w:rsidRDefault="00D91560" w:rsidP="00D91560">
            <w:pPr>
              <w:pStyle w:val="ConsNonformat"/>
              <w:ind w:firstLine="602"/>
              <w:jc w:val="both"/>
              <w:rPr>
                <w:rFonts w:ascii="Times New Roman" w:hAnsi="Times New Roman" w:cs="Times New Roman"/>
                <w:sz w:val="24"/>
                <w:szCs w:val="24"/>
              </w:rPr>
            </w:pPr>
            <w:r w:rsidRPr="00D91560">
              <w:rPr>
                <w:rFonts w:ascii="Times New Roman" w:hAnsi="Times New Roman" w:cs="Times New Roman"/>
                <w:b/>
                <w:sz w:val="24"/>
                <w:szCs w:val="24"/>
              </w:rPr>
              <w:t>5)</w:t>
            </w:r>
            <w:r w:rsidRPr="00D91560">
              <w:rPr>
                <w:rFonts w:ascii="Times New Roman" w:hAnsi="Times New Roman" w:cs="Times New Roman"/>
                <w:sz w:val="24"/>
                <w:szCs w:val="24"/>
              </w:rPr>
              <w:tab/>
              <w:t>вправе провести дробление инвестиционных паев на условиях и в порядке, установленных нормативными актами в сфере финансовых рынков;</w:t>
            </w:r>
          </w:p>
          <w:p w:rsidR="00D91560" w:rsidRPr="00D91560" w:rsidRDefault="00D91560" w:rsidP="00D91560">
            <w:pPr>
              <w:pStyle w:val="ConsNonformat"/>
              <w:ind w:firstLine="602"/>
              <w:jc w:val="both"/>
              <w:rPr>
                <w:rFonts w:ascii="Times New Roman" w:hAnsi="Times New Roman" w:cs="Times New Roman"/>
                <w:sz w:val="24"/>
                <w:szCs w:val="24"/>
              </w:rPr>
            </w:pPr>
            <w:r w:rsidRPr="00D91560">
              <w:rPr>
                <w:rFonts w:ascii="Times New Roman" w:hAnsi="Times New Roman" w:cs="Times New Roman"/>
                <w:b/>
                <w:sz w:val="24"/>
                <w:szCs w:val="24"/>
              </w:rPr>
              <w:t>6)</w:t>
            </w:r>
            <w:r w:rsidRPr="00D91560">
              <w:rPr>
                <w:rFonts w:ascii="Times New Roman" w:hAnsi="Times New Roman" w:cs="Times New Roman"/>
                <w:sz w:val="24"/>
                <w:szCs w:val="24"/>
              </w:rPr>
              <w:tab/>
              <w:t>вправе принять решение о прекращении фонда;</w:t>
            </w:r>
          </w:p>
          <w:p w:rsidR="000841A7" w:rsidRDefault="00D91560" w:rsidP="00D91560">
            <w:pPr>
              <w:pStyle w:val="ConsNonformat"/>
              <w:ind w:firstLine="602"/>
              <w:jc w:val="both"/>
              <w:rPr>
                <w:rFonts w:ascii="Times New Roman" w:hAnsi="Times New Roman" w:cs="Times New Roman"/>
                <w:sz w:val="24"/>
                <w:szCs w:val="24"/>
              </w:rPr>
            </w:pPr>
            <w:r w:rsidRPr="00D91560">
              <w:rPr>
                <w:rFonts w:ascii="Times New Roman" w:hAnsi="Times New Roman" w:cs="Times New Roman"/>
                <w:b/>
                <w:sz w:val="24"/>
                <w:szCs w:val="24"/>
              </w:rPr>
              <w:t>7)</w:t>
            </w:r>
            <w:r w:rsidRPr="00D91560">
              <w:rPr>
                <w:rFonts w:ascii="Times New Roman" w:hAnsi="Times New Roman" w:cs="Times New Roman"/>
                <w:sz w:val="24"/>
                <w:szCs w:val="24"/>
              </w:rPr>
              <w:tab/>
              <w:t>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r w:rsidR="00BE6A72" w:rsidRPr="00BE6A72">
              <w:rPr>
                <w:rFonts w:ascii="Times New Roman" w:hAnsi="Times New Roman" w:cs="Times New Roman"/>
                <w:sz w:val="24"/>
                <w:szCs w:val="24"/>
              </w:rPr>
              <w:t>.</w:t>
            </w:r>
          </w:p>
          <w:p w:rsidR="000841A7" w:rsidRPr="00611061" w:rsidRDefault="000841A7" w:rsidP="000841A7">
            <w:pPr>
              <w:pStyle w:val="ConsNonformat"/>
              <w:tabs>
                <w:tab w:val="num" w:pos="0"/>
              </w:tabs>
              <w:jc w:val="both"/>
              <w:rPr>
                <w:rFonts w:ascii="Times New Roman" w:hAnsi="Times New Roman" w:cs="Times New Roman"/>
                <w:sz w:val="24"/>
                <w:szCs w:val="24"/>
              </w:rPr>
            </w:pPr>
          </w:p>
        </w:tc>
      </w:tr>
      <w:tr w:rsidR="002E0A93" w:rsidRPr="00DA3A83" w:rsidTr="00A40A39">
        <w:tc>
          <w:tcPr>
            <w:tcW w:w="5352" w:type="dxa"/>
          </w:tcPr>
          <w:p w:rsidR="00D91560" w:rsidRPr="00D91560" w:rsidRDefault="00BE6A72" w:rsidP="00D91560">
            <w:pPr>
              <w:pStyle w:val="ConsNonformat"/>
              <w:tabs>
                <w:tab w:val="num" w:pos="0"/>
              </w:tabs>
              <w:ind w:firstLine="567"/>
              <w:jc w:val="both"/>
              <w:rPr>
                <w:rFonts w:ascii="Times New Roman" w:hAnsi="Times New Roman" w:cs="Times New Roman"/>
                <w:sz w:val="24"/>
                <w:szCs w:val="24"/>
              </w:rPr>
            </w:pPr>
            <w:r w:rsidRPr="00BE6A72">
              <w:rPr>
                <w:rFonts w:ascii="Times New Roman" w:hAnsi="Times New Roman" w:cs="Times New Roman"/>
                <w:sz w:val="24"/>
                <w:szCs w:val="24"/>
              </w:rPr>
              <w:t xml:space="preserve">28. </w:t>
            </w:r>
            <w:r w:rsidR="00D91560" w:rsidRPr="00D91560">
              <w:rPr>
                <w:rFonts w:ascii="Times New Roman" w:hAnsi="Times New Roman" w:cs="Times New Roman"/>
                <w:sz w:val="24"/>
                <w:szCs w:val="24"/>
              </w:rPr>
              <w:t>Управляющая компания не вправе:</w:t>
            </w:r>
          </w:p>
          <w:p w:rsidR="00D91560" w:rsidRPr="00D91560" w:rsidRDefault="00D91560" w:rsidP="00D91560">
            <w:pPr>
              <w:pStyle w:val="ConsNonformat"/>
              <w:tabs>
                <w:tab w:val="num" w:pos="0"/>
              </w:tabs>
              <w:ind w:firstLine="567"/>
              <w:jc w:val="both"/>
              <w:rPr>
                <w:rFonts w:ascii="Times New Roman" w:hAnsi="Times New Roman" w:cs="Times New Roman"/>
                <w:sz w:val="24"/>
                <w:szCs w:val="24"/>
              </w:rPr>
            </w:pPr>
            <w:r w:rsidRPr="00D91560">
              <w:rPr>
                <w:rFonts w:ascii="Times New Roman" w:hAnsi="Times New Roman" w:cs="Times New Roman"/>
                <w:sz w:val="24"/>
                <w:szCs w:val="24"/>
              </w:rPr>
              <w:t>1)</w:t>
            </w:r>
            <w:r w:rsidRPr="00D91560">
              <w:rPr>
                <w:rFonts w:ascii="Times New Roman" w:hAnsi="Times New Roman" w:cs="Times New Roman"/>
                <w:sz w:val="24"/>
                <w:szCs w:val="24"/>
              </w:rPr>
              <w:tab/>
              <w:t>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D91560" w:rsidRPr="00D91560" w:rsidRDefault="00D91560" w:rsidP="00D91560">
            <w:pPr>
              <w:pStyle w:val="ConsNonformat"/>
              <w:tabs>
                <w:tab w:val="num" w:pos="0"/>
              </w:tabs>
              <w:ind w:firstLine="567"/>
              <w:jc w:val="both"/>
              <w:rPr>
                <w:rFonts w:ascii="Times New Roman" w:hAnsi="Times New Roman" w:cs="Times New Roman"/>
                <w:sz w:val="24"/>
                <w:szCs w:val="24"/>
              </w:rPr>
            </w:pPr>
            <w:r w:rsidRPr="00D91560">
              <w:rPr>
                <w:rFonts w:ascii="Times New Roman" w:hAnsi="Times New Roman" w:cs="Times New Roman"/>
                <w:sz w:val="24"/>
                <w:szCs w:val="24"/>
              </w:rPr>
              <w:t>2)</w:t>
            </w:r>
            <w:r w:rsidRPr="00D91560">
              <w:rPr>
                <w:rFonts w:ascii="Times New Roman" w:hAnsi="Times New Roman" w:cs="Times New Roman"/>
                <w:sz w:val="24"/>
                <w:szCs w:val="24"/>
              </w:rPr>
              <w:tab/>
              <w:t xml:space="preserve">распоряжаться денежными средствами, находящимися на транзитном счете, без предварительного согласия </w:t>
            </w:r>
            <w:r w:rsidRPr="00D91560">
              <w:rPr>
                <w:rFonts w:ascii="Times New Roman" w:hAnsi="Times New Roman" w:cs="Times New Roman"/>
                <w:sz w:val="24"/>
                <w:szCs w:val="24"/>
              </w:rPr>
              <w:lastRenderedPageBreak/>
              <w:t>специализированного депозитария;</w:t>
            </w:r>
          </w:p>
          <w:p w:rsidR="00D91560" w:rsidRPr="00D91560" w:rsidRDefault="00D91560" w:rsidP="00D91560">
            <w:pPr>
              <w:pStyle w:val="ConsNonformat"/>
              <w:tabs>
                <w:tab w:val="num" w:pos="0"/>
              </w:tabs>
              <w:ind w:firstLine="567"/>
              <w:jc w:val="both"/>
              <w:rPr>
                <w:rFonts w:ascii="Times New Roman" w:hAnsi="Times New Roman" w:cs="Times New Roman"/>
                <w:sz w:val="24"/>
                <w:szCs w:val="24"/>
              </w:rPr>
            </w:pPr>
            <w:r w:rsidRPr="00D91560">
              <w:rPr>
                <w:rFonts w:ascii="Times New Roman" w:hAnsi="Times New Roman" w:cs="Times New Roman"/>
                <w:sz w:val="24"/>
                <w:szCs w:val="24"/>
              </w:rPr>
              <w:t>3)</w:t>
            </w:r>
            <w:r w:rsidRPr="00D91560">
              <w:rPr>
                <w:rFonts w:ascii="Times New Roman" w:hAnsi="Times New Roman" w:cs="Times New Roman"/>
                <w:sz w:val="24"/>
                <w:szCs w:val="24"/>
              </w:rPr>
              <w:tab/>
              <w:t>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D91560" w:rsidRPr="00D91560" w:rsidRDefault="00D91560" w:rsidP="00D91560">
            <w:pPr>
              <w:pStyle w:val="ConsNonformat"/>
              <w:tabs>
                <w:tab w:val="num" w:pos="0"/>
              </w:tabs>
              <w:ind w:firstLine="567"/>
              <w:jc w:val="both"/>
              <w:rPr>
                <w:rFonts w:ascii="Times New Roman" w:hAnsi="Times New Roman" w:cs="Times New Roman"/>
                <w:sz w:val="24"/>
                <w:szCs w:val="24"/>
              </w:rPr>
            </w:pPr>
            <w:r w:rsidRPr="00D91560">
              <w:rPr>
                <w:rFonts w:ascii="Times New Roman" w:hAnsi="Times New Roman" w:cs="Times New Roman"/>
                <w:sz w:val="24"/>
                <w:szCs w:val="24"/>
              </w:rPr>
              <w:t>4)</w:t>
            </w:r>
            <w:r w:rsidRPr="00D91560">
              <w:rPr>
                <w:rFonts w:ascii="Times New Roman" w:hAnsi="Times New Roman" w:cs="Times New Roman"/>
                <w:sz w:val="24"/>
                <w:szCs w:val="24"/>
              </w:rPr>
              <w:tab/>
              <w:t>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D91560" w:rsidRPr="00D91560" w:rsidRDefault="00D91560" w:rsidP="00D91560">
            <w:pPr>
              <w:pStyle w:val="ConsNonformat"/>
              <w:tabs>
                <w:tab w:val="num" w:pos="0"/>
              </w:tabs>
              <w:ind w:firstLine="567"/>
              <w:jc w:val="both"/>
              <w:rPr>
                <w:rFonts w:ascii="Times New Roman" w:hAnsi="Times New Roman" w:cs="Times New Roman"/>
                <w:sz w:val="24"/>
                <w:szCs w:val="24"/>
              </w:rPr>
            </w:pPr>
            <w:r w:rsidRPr="00D91560">
              <w:rPr>
                <w:rFonts w:ascii="Times New Roman" w:hAnsi="Times New Roman" w:cs="Times New Roman"/>
                <w:sz w:val="24"/>
                <w:szCs w:val="24"/>
              </w:rPr>
              <w:t>5)</w:t>
            </w:r>
            <w:r w:rsidRPr="00D91560">
              <w:rPr>
                <w:rFonts w:ascii="Times New Roman" w:hAnsi="Times New Roman" w:cs="Times New Roman"/>
                <w:sz w:val="24"/>
                <w:szCs w:val="24"/>
              </w:rPr>
              <w:tab/>
              <w:t>совершать следующие сделки или давать поручения на совершение следующих сделок:</w:t>
            </w:r>
          </w:p>
          <w:p w:rsidR="00D91560" w:rsidRPr="00D91560" w:rsidRDefault="00D91560" w:rsidP="00D91560">
            <w:pPr>
              <w:pStyle w:val="ConsNonformat"/>
              <w:tabs>
                <w:tab w:val="num" w:pos="0"/>
              </w:tabs>
              <w:ind w:firstLine="567"/>
              <w:jc w:val="both"/>
              <w:rPr>
                <w:rFonts w:ascii="Times New Roman" w:hAnsi="Times New Roman" w:cs="Times New Roman"/>
                <w:sz w:val="24"/>
                <w:szCs w:val="24"/>
              </w:rPr>
            </w:pPr>
            <w:r w:rsidRPr="00D91560">
              <w:rPr>
                <w:rFonts w:ascii="Times New Roman" w:hAnsi="Times New Roman" w:cs="Times New Roman"/>
                <w:sz w:val="24"/>
                <w:szCs w:val="24"/>
              </w:rPr>
              <w:t>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в сфере финансовых рынков, инвестиционной декларацией фонда;</w:t>
            </w:r>
          </w:p>
          <w:p w:rsidR="00D91560" w:rsidRPr="00D91560" w:rsidRDefault="00D91560" w:rsidP="00D91560">
            <w:pPr>
              <w:pStyle w:val="ConsNonformat"/>
              <w:tabs>
                <w:tab w:val="num" w:pos="0"/>
              </w:tabs>
              <w:ind w:firstLine="567"/>
              <w:jc w:val="both"/>
              <w:rPr>
                <w:rFonts w:ascii="Times New Roman" w:hAnsi="Times New Roman" w:cs="Times New Roman"/>
                <w:sz w:val="24"/>
                <w:szCs w:val="24"/>
              </w:rPr>
            </w:pPr>
            <w:r w:rsidRPr="00D91560">
              <w:rPr>
                <w:rFonts w:ascii="Times New Roman" w:hAnsi="Times New Roman" w:cs="Times New Roman"/>
                <w:sz w:val="24"/>
                <w:szCs w:val="24"/>
              </w:rPr>
              <w:t>сделки по безвозмездному отчуждению имущества, составляющего фонд;</w:t>
            </w:r>
          </w:p>
          <w:p w:rsidR="00D91560" w:rsidRPr="00D91560" w:rsidRDefault="00D91560" w:rsidP="00D91560">
            <w:pPr>
              <w:pStyle w:val="ConsNonformat"/>
              <w:tabs>
                <w:tab w:val="num" w:pos="0"/>
              </w:tabs>
              <w:ind w:firstLine="567"/>
              <w:jc w:val="both"/>
              <w:rPr>
                <w:rFonts w:ascii="Times New Roman" w:hAnsi="Times New Roman" w:cs="Times New Roman"/>
                <w:sz w:val="24"/>
                <w:szCs w:val="24"/>
              </w:rPr>
            </w:pPr>
            <w:r w:rsidRPr="00D91560">
              <w:rPr>
                <w:rFonts w:ascii="Times New Roman" w:hAnsi="Times New Roman" w:cs="Times New Roman"/>
                <w:sz w:val="24"/>
                <w:szCs w:val="24"/>
              </w:rPr>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D91560" w:rsidRPr="00D91560" w:rsidRDefault="00D91560" w:rsidP="00D91560">
            <w:pPr>
              <w:pStyle w:val="ConsNonformat"/>
              <w:tabs>
                <w:tab w:val="num" w:pos="0"/>
              </w:tabs>
              <w:ind w:firstLine="567"/>
              <w:jc w:val="both"/>
              <w:rPr>
                <w:rFonts w:ascii="Times New Roman" w:hAnsi="Times New Roman" w:cs="Times New Roman"/>
                <w:sz w:val="24"/>
                <w:szCs w:val="24"/>
              </w:rPr>
            </w:pPr>
            <w:r w:rsidRPr="00D91560">
              <w:rPr>
                <w:rFonts w:ascii="Times New Roman" w:hAnsi="Times New Roman" w:cs="Times New Roman"/>
                <w:sz w:val="24"/>
                <w:szCs w:val="24"/>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D91560" w:rsidRPr="00D91560" w:rsidRDefault="00D91560" w:rsidP="00D91560">
            <w:pPr>
              <w:pStyle w:val="ConsNonformat"/>
              <w:tabs>
                <w:tab w:val="num" w:pos="0"/>
              </w:tabs>
              <w:ind w:firstLine="567"/>
              <w:jc w:val="both"/>
              <w:rPr>
                <w:rFonts w:ascii="Times New Roman" w:hAnsi="Times New Roman" w:cs="Times New Roman"/>
                <w:sz w:val="24"/>
                <w:szCs w:val="24"/>
              </w:rPr>
            </w:pPr>
            <w:r w:rsidRPr="00D91560">
              <w:rPr>
                <w:rFonts w:ascii="Times New Roman" w:hAnsi="Times New Roman" w:cs="Times New Roman"/>
                <w:sz w:val="24"/>
                <w:szCs w:val="24"/>
              </w:rPr>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rsidR="00D91560" w:rsidRPr="00D91560" w:rsidRDefault="00D91560" w:rsidP="00D91560">
            <w:pPr>
              <w:pStyle w:val="ConsNonformat"/>
              <w:tabs>
                <w:tab w:val="num" w:pos="0"/>
              </w:tabs>
              <w:ind w:firstLine="567"/>
              <w:jc w:val="both"/>
              <w:rPr>
                <w:rFonts w:ascii="Times New Roman" w:hAnsi="Times New Roman" w:cs="Times New Roman"/>
                <w:sz w:val="24"/>
                <w:szCs w:val="24"/>
              </w:rPr>
            </w:pPr>
            <w:r w:rsidRPr="00D91560">
              <w:rPr>
                <w:rFonts w:ascii="Times New Roman" w:hAnsi="Times New Roman" w:cs="Times New Roman"/>
                <w:sz w:val="24"/>
                <w:szCs w:val="24"/>
              </w:rPr>
              <w:t>сделки репо, подлежащие исполнению за счет имущества фонда;</w:t>
            </w:r>
          </w:p>
          <w:p w:rsidR="00D91560" w:rsidRPr="00D91560" w:rsidRDefault="00D91560" w:rsidP="00D91560">
            <w:pPr>
              <w:pStyle w:val="ConsNonformat"/>
              <w:tabs>
                <w:tab w:val="num" w:pos="0"/>
              </w:tabs>
              <w:ind w:firstLine="567"/>
              <w:jc w:val="both"/>
              <w:rPr>
                <w:rFonts w:ascii="Times New Roman" w:hAnsi="Times New Roman" w:cs="Times New Roman"/>
                <w:sz w:val="24"/>
                <w:szCs w:val="24"/>
              </w:rPr>
            </w:pPr>
            <w:r w:rsidRPr="00D91560">
              <w:rPr>
                <w:rFonts w:ascii="Times New Roman" w:hAnsi="Times New Roman" w:cs="Times New Roman"/>
                <w:sz w:val="24"/>
                <w:szCs w:val="24"/>
              </w:rPr>
              <w:t xml:space="preserve">сделки по приобретению в состав фонда </w:t>
            </w:r>
            <w:r w:rsidRPr="00D91560">
              <w:rPr>
                <w:rFonts w:ascii="Times New Roman" w:hAnsi="Times New Roman" w:cs="Times New Roman"/>
                <w:sz w:val="24"/>
                <w:szCs w:val="24"/>
              </w:rPr>
              <w:lastRenderedPageBreak/>
              <w:t>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D91560" w:rsidRPr="00D91560" w:rsidRDefault="00D91560" w:rsidP="00D91560">
            <w:pPr>
              <w:pStyle w:val="ConsNonformat"/>
              <w:tabs>
                <w:tab w:val="num" w:pos="0"/>
              </w:tabs>
              <w:ind w:firstLine="567"/>
              <w:jc w:val="both"/>
              <w:rPr>
                <w:rFonts w:ascii="Times New Roman" w:hAnsi="Times New Roman" w:cs="Times New Roman"/>
                <w:sz w:val="24"/>
                <w:szCs w:val="24"/>
              </w:rPr>
            </w:pPr>
            <w:r w:rsidRPr="00D91560">
              <w:rPr>
                <w:rFonts w:ascii="Times New Roman" w:hAnsi="Times New Roman" w:cs="Times New Roman"/>
                <w:sz w:val="24"/>
                <w:szCs w:val="24"/>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D91560" w:rsidRPr="00D91560" w:rsidRDefault="00D91560" w:rsidP="00D91560">
            <w:pPr>
              <w:pStyle w:val="ConsNonformat"/>
              <w:tabs>
                <w:tab w:val="num" w:pos="0"/>
              </w:tabs>
              <w:ind w:firstLine="567"/>
              <w:jc w:val="both"/>
              <w:rPr>
                <w:rFonts w:ascii="Times New Roman" w:hAnsi="Times New Roman" w:cs="Times New Roman"/>
                <w:sz w:val="24"/>
                <w:szCs w:val="24"/>
              </w:rPr>
            </w:pPr>
            <w:r w:rsidRPr="00D91560">
              <w:rPr>
                <w:rFonts w:ascii="Times New Roman" w:hAnsi="Times New Roman" w:cs="Times New Roman"/>
                <w:sz w:val="24"/>
                <w:szCs w:val="24"/>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D91560" w:rsidRPr="00D91560" w:rsidRDefault="00D91560" w:rsidP="00D91560">
            <w:pPr>
              <w:pStyle w:val="ConsNonformat"/>
              <w:tabs>
                <w:tab w:val="num" w:pos="0"/>
              </w:tabs>
              <w:ind w:firstLine="567"/>
              <w:jc w:val="both"/>
              <w:rPr>
                <w:rFonts w:ascii="Times New Roman" w:hAnsi="Times New Roman" w:cs="Times New Roman"/>
                <w:sz w:val="24"/>
                <w:szCs w:val="24"/>
              </w:rPr>
            </w:pPr>
            <w:r w:rsidRPr="00D91560">
              <w:rPr>
                <w:rFonts w:ascii="Times New Roman" w:hAnsi="Times New Roman" w:cs="Times New Roman"/>
                <w:sz w:val="24"/>
                <w:szCs w:val="24"/>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D91560" w:rsidRPr="00D91560" w:rsidRDefault="00D91560" w:rsidP="00D91560">
            <w:pPr>
              <w:pStyle w:val="ConsNonformat"/>
              <w:tabs>
                <w:tab w:val="num" w:pos="0"/>
              </w:tabs>
              <w:ind w:firstLine="567"/>
              <w:jc w:val="both"/>
              <w:rPr>
                <w:rFonts w:ascii="Times New Roman" w:hAnsi="Times New Roman" w:cs="Times New Roman"/>
                <w:sz w:val="24"/>
                <w:szCs w:val="24"/>
              </w:rPr>
            </w:pPr>
            <w:r w:rsidRPr="00D91560">
              <w:rPr>
                <w:rFonts w:ascii="Times New Roman" w:hAnsi="Times New Roman" w:cs="Times New Roman"/>
                <w:sz w:val="24"/>
                <w:szCs w:val="24"/>
              </w:rPr>
              <w:t>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89 настоящих Правил, а также иных случаев, предусмотренных настоящими Правилами;</w:t>
            </w:r>
          </w:p>
          <w:p w:rsidR="00D91560" w:rsidRPr="00D91560" w:rsidRDefault="00D91560" w:rsidP="00D91560">
            <w:pPr>
              <w:pStyle w:val="ConsNonformat"/>
              <w:tabs>
                <w:tab w:val="num" w:pos="0"/>
              </w:tabs>
              <w:ind w:firstLine="567"/>
              <w:jc w:val="both"/>
              <w:rPr>
                <w:rFonts w:ascii="Times New Roman" w:hAnsi="Times New Roman" w:cs="Times New Roman"/>
                <w:sz w:val="24"/>
                <w:szCs w:val="24"/>
              </w:rPr>
            </w:pPr>
            <w:r w:rsidRPr="00D91560">
              <w:rPr>
                <w:rFonts w:ascii="Times New Roman" w:hAnsi="Times New Roman" w:cs="Times New Roman"/>
                <w:sz w:val="24"/>
                <w:szCs w:val="24"/>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2E0A93" w:rsidRDefault="00D91560" w:rsidP="00D91560">
            <w:pPr>
              <w:pStyle w:val="ConsNonformat"/>
              <w:ind w:firstLine="567"/>
              <w:jc w:val="both"/>
              <w:rPr>
                <w:rFonts w:ascii="Times New Roman" w:hAnsi="Times New Roman" w:cs="Times New Roman"/>
                <w:sz w:val="24"/>
                <w:szCs w:val="24"/>
              </w:rPr>
            </w:pPr>
            <w:r w:rsidRPr="00D91560">
              <w:rPr>
                <w:rFonts w:ascii="Times New Roman" w:hAnsi="Times New Roman" w:cs="Times New Roman"/>
                <w:sz w:val="24"/>
                <w:szCs w:val="24"/>
              </w:rPr>
              <w:t>6) 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r w:rsidR="00BE6A72" w:rsidRPr="00BE6A72">
              <w:rPr>
                <w:rFonts w:ascii="Times New Roman" w:hAnsi="Times New Roman" w:cs="Times New Roman"/>
                <w:sz w:val="24"/>
                <w:szCs w:val="24"/>
              </w:rPr>
              <w:t>.</w:t>
            </w:r>
          </w:p>
          <w:p w:rsidR="00083642" w:rsidRPr="000841A7" w:rsidRDefault="00083642" w:rsidP="00083642">
            <w:pPr>
              <w:pStyle w:val="ConsNonformat"/>
              <w:tabs>
                <w:tab w:val="num" w:pos="0"/>
              </w:tabs>
              <w:jc w:val="both"/>
              <w:rPr>
                <w:rFonts w:ascii="Times New Roman" w:hAnsi="Times New Roman" w:cs="Times New Roman"/>
                <w:sz w:val="24"/>
                <w:szCs w:val="24"/>
              </w:rPr>
            </w:pPr>
          </w:p>
        </w:tc>
        <w:tc>
          <w:tcPr>
            <w:tcW w:w="5353" w:type="dxa"/>
          </w:tcPr>
          <w:p w:rsidR="00D91560" w:rsidRPr="00D91560" w:rsidRDefault="00E333BB" w:rsidP="00D91560">
            <w:pPr>
              <w:pStyle w:val="ConsNonformat"/>
              <w:tabs>
                <w:tab w:val="num" w:pos="0"/>
              </w:tabs>
              <w:ind w:firstLine="602"/>
              <w:jc w:val="both"/>
              <w:rPr>
                <w:rFonts w:ascii="Times New Roman" w:hAnsi="Times New Roman" w:cs="Times New Roman"/>
                <w:sz w:val="24"/>
                <w:szCs w:val="24"/>
              </w:rPr>
            </w:pPr>
            <w:r w:rsidRPr="00E333BB">
              <w:rPr>
                <w:rFonts w:ascii="Times New Roman" w:hAnsi="Times New Roman" w:cs="Times New Roman"/>
                <w:sz w:val="24"/>
                <w:szCs w:val="24"/>
              </w:rPr>
              <w:lastRenderedPageBreak/>
              <w:t xml:space="preserve">28. </w:t>
            </w:r>
            <w:r w:rsidR="00D91560" w:rsidRPr="00D91560">
              <w:rPr>
                <w:rFonts w:ascii="Times New Roman" w:hAnsi="Times New Roman" w:cs="Times New Roman"/>
                <w:sz w:val="24"/>
                <w:szCs w:val="24"/>
              </w:rPr>
              <w:t>Управляющая компания не вправе:</w:t>
            </w:r>
          </w:p>
          <w:p w:rsidR="00D91560" w:rsidRPr="00D91560" w:rsidRDefault="00D91560" w:rsidP="00D91560">
            <w:pPr>
              <w:pStyle w:val="ConsNonformat"/>
              <w:tabs>
                <w:tab w:val="num" w:pos="0"/>
              </w:tabs>
              <w:ind w:firstLine="602"/>
              <w:jc w:val="both"/>
              <w:rPr>
                <w:rFonts w:ascii="Times New Roman" w:hAnsi="Times New Roman" w:cs="Times New Roman"/>
                <w:sz w:val="24"/>
                <w:szCs w:val="24"/>
              </w:rPr>
            </w:pPr>
            <w:r w:rsidRPr="00D91560">
              <w:rPr>
                <w:rFonts w:ascii="Times New Roman" w:hAnsi="Times New Roman" w:cs="Times New Roman"/>
                <w:sz w:val="24"/>
                <w:szCs w:val="24"/>
              </w:rPr>
              <w:t>1)</w:t>
            </w:r>
            <w:r w:rsidRPr="00D91560">
              <w:rPr>
                <w:rFonts w:ascii="Times New Roman" w:hAnsi="Times New Roman" w:cs="Times New Roman"/>
                <w:sz w:val="24"/>
                <w:szCs w:val="24"/>
              </w:rPr>
              <w:tab/>
              <w:t>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D91560" w:rsidRPr="00D91560" w:rsidRDefault="00D91560" w:rsidP="00D91560">
            <w:pPr>
              <w:pStyle w:val="ConsNonformat"/>
              <w:tabs>
                <w:tab w:val="num" w:pos="0"/>
              </w:tabs>
              <w:ind w:firstLine="602"/>
              <w:jc w:val="both"/>
              <w:rPr>
                <w:rFonts w:ascii="Times New Roman" w:hAnsi="Times New Roman" w:cs="Times New Roman"/>
                <w:sz w:val="24"/>
                <w:szCs w:val="24"/>
              </w:rPr>
            </w:pPr>
            <w:r w:rsidRPr="00D91560">
              <w:rPr>
                <w:rFonts w:ascii="Times New Roman" w:hAnsi="Times New Roman" w:cs="Times New Roman"/>
                <w:sz w:val="24"/>
                <w:szCs w:val="24"/>
              </w:rPr>
              <w:t>2)</w:t>
            </w:r>
            <w:r w:rsidRPr="00D91560">
              <w:rPr>
                <w:rFonts w:ascii="Times New Roman" w:hAnsi="Times New Roman" w:cs="Times New Roman"/>
                <w:sz w:val="24"/>
                <w:szCs w:val="24"/>
              </w:rPr>
              <w:tab/>
              <w:t xml:space="preserve">распоряжаться денежными средствами, находящимися на транзитном счете, без предварительного согласия </w:t>
            </w:r>
            <w:r w:rsidRPr="00D91560">
              <w:rPr>
                <w:rFonts w:ascii="Times New Roman" w:hAnsi="Times New Roman" w:cs="Times New Roman"/>
                <w:sz w:val="24"/>
                <w:szCs w:val="24"/>
              </w:rPr>
              <w:lastRenderedPageBreak/>
              <w:t>специализированного депозитария;</w:t>
            </w:r>
          </w:p>
          <w:p w:rsidR="00D91560" w:rsidRPr="00D91560" w:rsidRDefault="00D91560" w:rsidP="00D91560">
            <w:pPr>
              <w:pStyle w:val="ConsNonformat"/>
              <w:tabs>
                <w:tab w:val="num" w:pos="0"/>
              </w:tabs>
              <w:ind w:firstLine="602"/>
              <w:jc w:val="both"/>
              <w:rPr>
                <w:rFonts w:ascii="Times New Roman" w:hAnsi="Times New Roman" w:cs="Times New Roman"/>
                <w:sz w:val="24"/>
                <w:szCs w:val="24"/>
              </w:rPr>
            </w:pPr>
            <w:r w:rsidRPr="00D91560">
              <w:rPr>
                <w:rFonts w:ascii="Times New Roman" w:hAnsi="Times New Roman" w:cs="Times New Roman"/>
                <w:sz w:val="24"/>
                <w:szCs w:val="24"/>
              </w:rPr>
              <w:t>3)</w:t>
            </w:r>
            <w:r w:rsidRPr="00D91560">
              <w:rPr>
                <w:rFonts w:ascii="Times New Roman" w:hAnsi="Times New Roman" w:cs="Times New Roman"/>
                <w:sz w:val="24"/>
                <w:szCs w:val="24"/>
              </w:rPr>
              <w:tab/>
              <w:t>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D91560" w:rsidRPr="00D91560" w:rsidRDefault="00D91560" w:rsidP="00D91560">
            <w:pPr>
              <w:pStyle w:val="ConsNonformat"/>
              <w:tabs>
                <w:tab w:val="num" w:pos="0"/>
              </w:tabs>
              <w:ind w:firstLine="602"/>
              <w:jc w:val="both"/>
              <w:rPr>
                <w:rFonts w:ascii="Times New Roman" w:hAnsi="Times New Roman" w:cs="Times New Roman"/>
                <w:sz w:val="24"/>
                <w:szCs w:val="24"/>
              </w:rPr>
            </w:pPr>
            <w:r w:rsidRPr="00D91560">
              <w:rPr>
                <w:rFonts w:ascii="Times New Roman" w:hAnsi="Times New Roman" w:cs="Times New Roman"/>
                <w:sz w:val="24"/>
                <w:szCs w:val="24"/>
              </w:rPr>
              <w:t>4)</w:t>
            </w:r>
            <w:r w:rsidRPr="00D91560">
              <w:rPr>
                <w:rFonts w:ascii="Times New Roman" w:hAnsi="Times New Roman" w:cs="Times New Roman"/>
                <w:sz w:val="24"/>
                <w:szCs w:val="24"/>
              </w:rPr>
              <w:tab/>
              <w:t>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D91560" w:rsidRPr="00D91560" w:rsidRDefault="00D91560" w:rsidP="00D91560">
            <w:pPr>
              <w:pStyle w:val="ConsNonformat"/>
              <w:tabs>
                <w:tab w:val="num" w:pos="0"/>
              </w:tabs>
              <w:ind w:firstLine="602"/>
              <w:jc w:val="both"/>
              <w:rPr>
                <w:rFonts w:ascii="Times New Roman" w:hAnsi="Times New Roman" w:cs="Times New Roman"/>
                <w:sz w:val="24"/>
                <w:szCs w:val="24"/>
              </w:rPr>
            </w:pPr>
            <w:r w:rsidRPr="00D91560">
              <w:rPr>
                <w:rFonts w:ascii="Times New Roman" w:hAnsi="Times New Roman" w:cs="Times New Roman"/>
                <w:sz w:val="24"/>
                <w:szCs w:val="24"/>
              </w:rPr>
              <w:t>5)</w:t>
            </w:r>
            <w:r w:rsidRPr="00D91560">
              <w:rPr>
                <w:rFonts w:ascii="Times New Roman" w:hAnsi="Times New Roman" w:cs="Times New Roman"/>
                <w:sz w:val="24"/>
                <w:szCs w:val="24"/>
              </w:rPr>
              <w:tab/>
              <w:t>совершать следующие сделки или давать поручения на совершение следующих сделок:</w:t>
            </w:r>
          </w:p>
          <w:p w:rsidR="00D91560" w:rsidRPr="00D91560" w:rsidRDefault="00D91560" w:rsidP="00D91560">
            <w:pPr>
              <w:pStyle w:val="ConsNonformat"/>
              <w:tabs>
                <w:tab w:val="num" w:pos="0"/>
              </w:tabs>
              <w:ind w:firstLine="602"/>
              <w:jc w:val="both"/>
              <w:rPr>
                <w:rFonts w:ascii="Times New Roman" w:hAnsi="Times New Roman" w:cs="Times New Roman"/>
                <w:sz w:val="24"/>
                <w:szCs w:val="24"/>
              </w:rPr>
            </w:pPr>
            <w:r w:rsidRPr="00D91560">
              <w:rPr>
                <w:rFonts w:ascii="Times New Roman" w:hAnsi="Times New Roman" w:cs="Times New Roman"/>
                <w:sz w:val="24"/>
                <w:szCs w:val="24"/>
              </w:rPr>
              <w:t>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в сфере финансовых рынков, инвестиционной декларацией фонда;</w:t>
            </w:r>
          </w:p>
          <w:p w:rsidR="00D91560" w:rsidRPr="00D91560" w:rsidRDefault="00D91560" w:rsidP="00D91560">
            <w:pPr>
              <w:pStyle w:val="ConsNonformat"/>
              <w:tabs>
                <w:tab w:val="num" w:pos="0"/>
              </w:tabs>
              <w:ind w:firstLine="602"/>
              <w:jc w:val="both"/>
              <w:rPr>
                <w:rFonts w:ascii="Times New Roman" w:hAnsi="Times New Roman" w:cs="Times New Roman"/>
                <w:sz w:val="24"/>
                <w:szCs w:val="24"/>
              </w:rPr>
            </w:pPr>
            <w:r w:rsidRPr="00D91560">
              <w:rPr>
                <w:rFonts w:ascii="Times New Roman" w:hAnsi="Times New Roman" w:cs="Times New Roman"/>
                <w:sz w:val="24"/>
                <w:szCs w:val="24"/>
              </w:rPr>
              <w:t>сделки по безвозмездному отчуждению имущества, составляющего фонд;</w:t>
            </w:r>
          </w:p>
          <w:p w:rsidR="00D91560" w:rsidRPr="00D91560" w:rsidRDefault="00D91560" w:rsidP="00D91560">
            <w:pPr>
              <w:pStyle w:val="ConsNonformat"/>
              <w:tabs>
                <w:tab w:val="num" w:pos="0"/>
              </w:tabs>
              <w:ind w:firstLine="602"/>
              <w:jc w:val="both"/>
              <w:rPr>
                <w:rFonts w:ascii="Times New Roman" w:hAnsi="Times New Roman" w:cs="Times New Roman"/>
                <w:sz w:val="24"/>
                <w:szCs w:val="24"/>
              </w:rPr>
            </w:pPr>
            <w:r w:rsidRPr="00D91560">
              <w:rPr>
                <w:rFonts w:ascii="Times New Roman" w:hAnsi="Times New Roman" w:cs="Times New Roman"/>
                <w:sz w:val="24"/>
                <w:szCs w:val="24"/>
              </w:rPr>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D91560" w:rsidRPr="00D91560" w:rsidRDefault="00D91560" w:rsidP="00D91560">
            <w:pPr>
              <w:pStyle w:val="ConsNonformat"/>
              <w:tabs>
                <w:tab w:val="num" w:pos="0"/>
              </w:tabs>
              <w:ind w:firstLine="602"/>
              <w:jc w:val="both"/>
              <w:rPr>
                <w:rFonts w:ascii="Times New Roman" w:hAnsi="Times New Roman" w:cs="Times New Roman"/>
                <w:sz w:val="24"/>
                <w:szCs w:val="24"/>
              </w:rPr>
            </w:pPr>
            <w:r w:rsidRPr="00D91560">
              <w:rPr>
                <w:rFonts w:ascii="Times New Roman" w:hAnsi="Times New Roman" w:cs="Times New Roman"/>
                <w:sz w:val="24"/>
                <w:szCs w:val="24"/>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D91560" w:rsidRPr="00D91560" w:rsidRDefault="00D91560" w:rsidP="00D91560">
            <w:pPr>
              <w:pStyle w:val="ConsNonformat"/>
              <w:tabs>
                <w:tab w:val="num" w:pos="0"/>
              </w:tabs>
              <w:ind w:firstLine="602"/>
              <w:jc w:val="both"/>
              <w:rPr>
                <w:rFonts w:ascii="Times New Roman" w:hAnsi="Times New Roman" w:cs="Times New Roman"/>
                <w:sz w:val="24"/>
                <w:szCs w:val="24"/>
              </w:rPr>
            </w:pPr>
            <w:r w:rsidRPr="00D91560">
              <w:rPr>
                <w:rFonts w:ascii="Times New Roman" w:hAnsi="Times New Roman" w:cs="Times New Roman"/>
                <w:sz w:val="24"/>
                <w:szCs w:val="24"/>
              </w:rPr>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rsidR="00D91560" w:rsidRPr="00D91560" w:rsidRDefault="00D91560" w:rsidP="00D91560">
            <w:pPr>
              <w:pStyle w:val="ConsNonformat"/>
              <w:tabs>
                <w:tab w:val="num" w:pos="0"/>
              </w:tabs>
              <w:ind w:firstLine="602"/>
              <w:jc w:val="both"/>
              <w:rPr>
                <w:rFonts w:ascii="Times New Roman" w:hAnsi="Times New Roman" w:cs="Times New Roman"/>
                <w:sz w:val="24"/>
                <w:szCs w:val="24"/>
              </w:rPr>
            </w:pPr>
            <w:r w:rsidRPr="00D91560">
              <w:rPr>
                <w:rFonts w:ascii="Times New Roman" w:hAnsi="Times New Roman" w:cs="Times New Roman"/>
                <w:sz w:val="24"/>
                <w:szCs w:val="24"/>
              </w:rPr>
              <w:t>сделки репо, подлежащие исполнению за счет имущества фонда</w:t>
            </w:r>
            <w:r w:rsidRPr="00D91560">
              <w:rPr>
                <w:rFonts w:ascii="Times New Roman" w:hAnsi="Times New Roman" w:cs="Times New Roman"/>
                <w:b/>
                <w:sz w:val="24"/>
                <w:szCs w:val="24"/>
              </w:rPr>
              <w:t xml:space="preserve">, за исключением случаев получения денежных средств для погашения </w:t>
            </w:r>
            <w:r w:rsidRPr="00D91560">
              <w:rPr>
                <w:rFonts w:ascii="Times New Roman" w:hAnsi="Times New Roman" w:cs="Times New Roman"/>
                <w:b/>
                <w:sz w:val="24"/>
                <w:szCs w:val="24"/>
              </w:rPr>
              <w:lastRenderedPageBreak/>
              <w:t>инвестиционных паев при недостаточности денежных средств, составляющих фонд, а также за исключением случаев заключения сделок репо при соблюдении требований, указанных в пункте 23.2 настоящих Правил доверительного управления фондом</w:t>
            </w:r>
            <w:r w:rsidRPr="00D91560">
              <w:rPr>
                <w:rFonts w:ascii="Times New Roman" w:hAnsi="Times New Roman" w:cs="Times New Roman"/>
                <w:sz w:val="24"/>
                <w:szCs w:val="24"/>
              </w:rPr>
              <w:t>;</w:t>
            </w:r>
          </w:p>
          <w:p w:rsidR="00D91560" w:rsidRPr="00D91560" w:rsidRDefault="00D91560" w:rsidP="00D91560">
            <w:pPr>
              <w:pStyle w:val="ConsNonformat"/>
              <w:tabs>
                <w:tab w:val="num" w:pos="0"/>
              </w:tabs>
              <w:ind w:firstLine="602"/>
              <w:jc w:val="both"/>
              <w:rPr>
                <w:rFonts w:ascii="Times New Roman" w:hAnsi="Times New Roman" w:cs="Times New Roman"/>
                <w:sz w:val="24"/>
                <w:szCs w:val="24"/>
              </w:rPr>
            </w:pPr>
            <w:r w:rsidRPr="00D91560">
              <w:rPr>
                <w:rFonts w:ascii="Times New Roman" w:hAnsi="Times New Roman" w:cs="Times New Roman"/>
                <w:sz w:val="24"/>
                <w:szCs w:val="24"/>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D91560" w:rsidRPr="00D91560" w:rsidRDefault="00D91560" w:rsidP="00D91560">
            <w:pPr>
              <w:pStyle w:val="ConsNonformat"/>
              <w:tabs>
                <w:tab w:val="num" w:pos="0"/>
              </w:tabs>
              <w:ind w:firstLine="602"/>
              <w:jc w:val="both"/>
              <w:rPr>
                <w:rFonts w:ascii="Times New Roman" w:hAnsi="Times New Roman" w:cs="Times New Roman"/>
                <w:sz w:val="24"/>
                <w:szCs w:val="24"/>
              </w:rPr>
            </w:pPr>
            <w:r w:rsidRPr="00D91560">
              <w:rPr>
                <w:rFonts w:ascii="Times New Roman" w:hAnsi="Times New Roman" w:cs="Times New Roman"/>
                <w:sz w:val="24"/>
                <w:szCs w:val="24"/>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D91560" w:rsidRPr="00D91560" w:rsidRDefault="00D91560" w:rsidP="00D91560">
            <w:pPr>
              <w:pStyle w:val="ConsNonformat"/>
              <w:tabs>
                <w:tab w:val="num" w:pos="0"/>
              </w:tabs>
              <w:ind w:firstLine="602"/>
              <w:jc w:val="both"/>
              <w:rPr>
                <w:rFonts w:ascii="Times New Roman" w:hAnsi="Times New Roman" w:cs="Times New Roman"/>
                <w:sz w:val="24"/>
                <w:szCs w:val="24"/>
              </w:rPr>
            </w:pPr>
            <w:r w:rsidRPr="00D91560">
              <w:rPr>
                <w:rFonts w:ascii="Times New Roman" w:hAnsi="Times New Roman" w:cs="Times New Roman"/>
                <w:sz w:val="24"/>
                <w:szCs w:val="24"/>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D91560" w:rsidRPr="00D91560" w:rsidRDefault="00D91560" w:rsidP="00D91560">
            <w:pPr>
              <w:pStyle w:val="ConsNonformat"/>
              <w:tabs>
                <w:tab w:val="num" w:pos="0"/>
              </w:tabs>
              <w:ind w:firstLine="602"/>
              <w:jc w:val="both"/>
              <w:rPr>
                <w:rFonts w:ascii="Times New Roman" w:hAnsi="Times New Roman" w:cs="Times New Roman"/>
                <w:sz w:val="24"/>
                <w:szCs w:val="24"/>
              </w:rPr>
            </w:pPr>
            <w:r w:rsidRPr="00D91560">
              <w:rPr>
                <w:rFonts w:ascii="Times New Roman" w:hAnsi="Times New Roman" w:cs="Times New Roman"/>
                <w:sz w:val="24"/>
                <w:szCs w:val="24"/>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D91560" w:rsidRPr="00D91560" w:rsidRDefault="00D91560" w:rsidP="00D91560">
            <w:pPr>
              <w:pStyle w:val="ConsNonformat"/>
              <w:tabs>
                <w:tab w:val="num" w:pos="0"/>
              </w:tabs>
              <w:ind w:firstLine="602"/>
              <w:jc w:val="both"/>
              <w:rPr>
                <w:rFonts w:ascii="Times New Roman" w:hAnsi="Times New Roman" w:cs="Times New Roman"/>
                <w:sz w:val="24"/>
                <w:szCs w:val="24"/>
              </w:rPr>
            </w:pPr>
            <w:r w:rsidRPr="00D91560">
              <w:rPr>
                <w:rFonts w:ascii="Times New Roman" w:hAnsi="Times New Roman" w:cs="Times New Roman"/>
                <w:sz w:val="24"/>
                <w:szCs w:val="24"/>
              </w:rPr>
              <w:t>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89 настоящих Правил, а также иных случаев, предусмотренных настоящими Правилами;</w:t>
            </w:r>
          </w:p>
          <w:p w:rsidR="00D91560" w:rsidRPr="00D91560" w:rsidRDefault="00D91560" w:rsidP="00D91560">
            <w:pPr>
              <w:pStyle w:val="ConsNonformat"/>
              <w:tabs>
                <w:tab w:val="num" w:pos="0"/>
              </w:tabs>
              <w:ind w:firstLine="602"/>
              <w:jc w:val="both"/>
              <w:rPr>
                <w:rFonts w:ascii="Times New Roman" w:hAnsi="Times New Roman" w:cs="Times New Roman"/>
                <w:sz w:val="24"/>
                <w:szCs w:val="24"/>
              </w:rPr>
            </w:pPr>
            <w:r w:rsidRPr="00D91560">
              <w:rPr>
                <w:rFonts w:ascii="Times New Roman" w:hAnsi="Times New Roman" w:cs="Times New Roman"/>
                <w:sz w:val="24"/>
                <w:szCs w:val="24"/>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2E0A93" w:rsidRDefault="00D91560" w:rsidP="00D91560">
            <w:pPr>
              <w:pStyle w:val="ConsNonformat"/>
              <w:tabs>
                <w:tab w:val="left" w:pos="992"/>
              </w:tabs>
              <w:ind w:firstLine="602"/>
              <w:jc w:val="both"/>
              <w:rPr>
                <w:rFonts w:ascii="Times New Roman" w:hAnsi="Times New Roman" w:cs="Times New Roman"/>
                <w:sz w:val="24"/>
                <w:szCs w:val="24"/>
              </w:rPr>
            </w:pPr>
            <w:r w:rsidRPr="00D91560">
              <w:rPr>
                <w:rFonts w:ascii="Times New Roman" w:hAnsi="Times New Roman" w:cs="Times New Roman"/>
                <w:sz w:val="24"/>
                <w:szCs w:val="24"/>
              </w:rPr>
              <w:t xml:space="preserve">6) заключать договоры возмездного </w:t>
            </w:r>
            <w:r w:rsidRPr="00D91560">
              <w:rPr>
                <w:rFonts w:ascii="Times New Roman" w:hAnsi="Times New Roman" w:cs="Times New Roman"/>
                <w:sz w:val="24"/>
                <w:szCs w:val="24"/>
              </w:rPr>
              <w:lastRenderedPageBreak/>
              <w:t>оказания услуг, подлежащих оплате за счет активов фонда, в случаях, установленных нормативными актами в сфере финансовых рынков</w:t>
            </w:r>
            <w:r w:rsidR="00E333BB" w:rsidRPr="00E333BB">
              <w:rPr>
                <w:rFonts w:ascii="Times New Roman" w:hAnsi="Times New Roman" w:cs="Times New Roman"/>
                <w:sz w:val="24"/>
                <w:szCs w:val="24"/>
              </w:rPr>
              <w:t>.</w:t>
            </w:r>
          </w:p>
          <w:p w:rsidR="00083642" w:rsidRPr="000841A7" w:rsidRDefault="00083642" w:rsidP="00083642">
            <w:pPr>
              <w:pStyle w:val="ConsNonformat"/>
              <w:tabs>
                <w:tab w:val="num" w:pos="0"/>
              </w:tabs>
              <w:jc w:val="both"/>
              <w:rPr>
                <w:rFonts w:ascii="Times New Roman" w:hAnsi="Times New Roman" w:cs="Times New Roman"/>
                <w:sz w:val="24"/>
                <w:szCs w:val="24"/>
              </w:rPr>
            </w:pPr>
          </w:p>
        </w:tc>
      </w:tr>
      <w:tr w:rsidR="002E0A93" w:rsidRPr="00DA3A83" w:rsidTr="00A40A39">
        <w:tc>
          <w:tcPr>
            <w:tcW w:w="5352" w:type="dxa"/>
          </w:tcPr>
          <w:p w:rsidR="00D91560" w:rsidRPr="00D91560" w:rsidRDefault="00D91560" w:rsidP="00D91560">
            <w:pPr>
              <w:pStyle w:val="ConsNonformat"/>
              <w:tabs>
                <w:tab w:val="num" w:pos="0"/>
              </w:tabs>
              <w:ind w:firstLine="567"/>
              <w:jc w:val="both"/>
              <w:rPr>
                <w:rFonts w:ascii="Times New Roman" w:hAnsi="Times New Roman" w:cs="Times New Roman"/>
                <w:sz w:val="24"/>
                <w:szCs w:val="24"/>
              </w:rPr>
            </w:pPr>
            <w:r w:rsidRPr="00D91560">
              <w:rPr>
                <w:rFonts w:ascii="Times New Roman" w:hAnsi="Times New Roman" w:cs="Times New Roman"/>
                <w:sz w:val="24"/>
                <w:szCs w:val="24"/>
              </w:rPr>
              <w:lastRenderedPageBreak/>
              <w:t>41.</w:t>
            </w:r>
            <w:r w:rsidRPr="00D91560">
              <w:rPr>
                <w:rFonts w:ascii="Times New Roman" w:hAnsi="Times New Roman" w:cs="Times New Roman"/>
                <w:sz w:val="24"/>
                <w:szCs w:val="24"/>
              </w:rPr>
              <w:tab/>
              <w:t>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инвестиционных паев, согласно Приложениям к настоящим Правилам.</w:t>
            </w:r>
          </w:p>
          <w:p w:rsidR="002E0A93" w:rsidRPr="00295D60" w:rsidRDefault="00D91560" w:rsidP="00D91560">
            <w:pPr>
              <w:pStyle w:val="ConsNonformat"/>
              <w:ind w:firstLine="567"/>
              <w:jc w:val="both"/>
              <w:rPr>
                <w:rFonts w:ascii="Times New Roman" w:hAnsi="Times New Roman" w:cs="Times New Roman"/>
                <w:b/>
                <w:sz w:val="24"/>
                <w:szCs w:val="24"/>
              </w:rPr>
            </w:pPr>
            <w:r w:rsidRPr="00D91560">
              <w:rPr>
                <w:rFonts w:ascii="Times New Roman" w:hAnsi="Times New Roman" w:cs="Times New Roman"/>
                <w:b/>
                <w:sz w:val="24"/>
                <w:szCs w:val="24"/>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r w:rsidRPr="00D91560">
              <w:rPr>
                <w:rFonts w:ascii="Times New Roman" w:hAnsi="Times New Roman" w:cs="Times New Roman"/>
                <w:sz w:val="24"/>
                <w:szCs w:val="24"/>
              </w:rPr>
              <w:t>.</w:t>
            </w:r>
          </w:p>
        </w:tc>
        <w:tc>
          <w:tcPr>
            <w:tcW w:w="5353" w:type="dxa"/>
          </w:tcPr>
          <w:p w:rsidR="00D91560" w:rsidRPr="00D91560" w:rsidRDefault="00D91560" w:rsidP="00D91560">
            <w:pPr>
              <w:pStyle w:val="ConsNonformat"/>
              <w:ind w:firstLine="602"/>
              <w:jc w:val="both"/>
              <w:rPr>
                <w:rFonts w:ascii="Times New Roman" w:hAnsi="Times New Roman" w:cs="Times New Roman"/>
                <w:sz w:val="24"/>
                <w:szCs w:val="24"/>
              </w:rPr>
            </w:pPr>
            <w:r w:rsidRPr="00D91560">
              <w:rPr>
                <w:rFonts w:ascii="Times New Roman" w:hAnsi="Times New Roman" w:cs="Times New Roman"/>
                <w:sz w:val="24"/>
                <w:szCs w:val="24"/>
              </w:rPr>
              <w:t>41.</w:t>
            </w:r>
            <w:r w:rsidRPr="00D91560">
              <w:rPr>
                <w:rFonts w:ascii="Times New Roman" w:hAnsi="Times New Roman" w:cs="Times New Roman"/>
                <w:sz w:val="24"/>
                <w:szCs w:val="24"/>
              </w:rPr>
              <w:tab/>
              <w:t>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инвестиционных паев, согласно Приложениям к настоящим Правилам.</w:t>
            </w:r>
          </w:p>
          <w:p w:rsidR="002E0A93" w:rsidRPr="00E333BB" w:rsidRDefault="00D91560" w:rsidP="00D91560">
            <w:pPr>
              <w:pStyle w:val="ConsNonformat"/>
              <w:ind w:firstLine="602"/>
              <w:jc w:val="both"/>
              <w:rPr>
                <w:rFonts w:ascii="Times New Roman" w:hAnsi="Times New Roman" w:cs="Times New Roman"/>
                <w:b/>
                <w:sz w:val="24"/>
                <w:szCs w:val="24"/>
              </w:rPr>
            </w:pPr>
            <w:r w:rsidRPr="00D91560">
              <w:rPr>
                <w:rFonts w:ascii="Times New Roman" w:hAnsi="Times New Roman" w:cs="Times New Roman"/>
                <w:b/>
                <w:sz w:val="24"/>
                <w:szCs w:val="24"/>
              </w:rPr>
              <w:t>Заявка на приобретение инвестиционных паев может предусматривать условие, в соответствии с которым выдача инвестиционных паев осуществляется при каждом поступлении денежных средств в оплату инвестиционных паев</w:t>
            </w:r>
            <w:r w:rsidRPr="00D91560">
              <w:rPr>
                <w:rFonts w:ascii="Times New Roman" w:hAnsi="Times New Roman" w:cs="Times New Roman"/>
                <w:sz w:val="24"/>
                <w:szCs w:val="24"/>
              </w:rPr>
              <w:t>.</w:t>
            </w:r>
          </w:p>
          <w:p w:rsidR="00E333BB" w:rsidRPr="00E333BB" w:rsidRDefault="00E333BB" w:rsidP="00E333BB">
            <w:pPr>
              <w:pStyle w:val="ConsNonformat"/>
              <w:tabs>
                <w:tab w:val="num" w:pos="0"/>
              </w:tabs>
              <w:jc w:val="both"/>
              <w:rPr>
                <w:rFonts w:ascii="Times New Roman" w:hAnsi="Times New Roman" w:cs="Times New Roman"/>
                <w:sz w:val="24"/>
                <w:szCs w:val="24"/>
              </w:rPr>
            </w:pPr>
          </w:p>
        </w:tc>
      </w:tr>
      <w:tr w:rsidR="002E0A93" w:rsidRPr="00DA3A83" w:rsidTr="00A40A39">
        <w:tc>
          <w:tcPr>
            <w:tcW w:w="5352" w:type="dxa"/>
          </w:tcPr>
          <w:p w:rsidR="00D91560" w:rsidRPr="00D91560" w:rsidRDefault="00D91560" w:rsidP="00D91560">
            <w:pPr>
              <w:pStyle w:val="ConsNonformat"/>
              <w:tabs>
                <w:tab w:val="num" w:pos="0"/>
              </w:tabs>
              <w:ind w:firstLine="567"/>
              <w:jc w:val="both"/>
              <w:rPr>
                <w:rFonts w:ascii="Times New Roman" w:hAnsi="Times New Roman" w:cs="Times New Roman"/>
                <w:sz w:val="24"/>
                <w:szCs w:val="24"/>
              </w:rPr>
            </w:pPr>
            <w:r w:rsidRPr="00D91560">
              <w:rPr>
                <w:rFonts w:ascii="Times New Roman" w:hAnsi="Times New Roman" w:cs="Times New Roman"/>
                <w:sz w:val="24"/>
                <w:szCs w:val="24"/>
              </w:rPr>
              <w:t>46.</w:t>
            </w:r>
            <w:r w:rsidRPr="00D91560">
              <w:rPr>
                <w:rFonts w:ascii="Times New Roman" w:hAnsi="Times New Roman" w:cs="Times New Roman"/>
                <w:sz w:val="24"/>
                <w:szCs w:val="24"/>
              </w:rPr>
              <w:tab/>
              <w:t>Порядок подачи заявок на приобретение инвестиционных паев:</w:t>
            </w:r>
          </w:p>
          <w:p w:rsidR="00D91560" w:rsidRPr="00D91560" w:rsidRDefault="00D91560" w:rsidP="00D91560">
            <w:pPr>
              <w:pStyle w:val="ConsNonformat"/>
              <w:tabs>
                <w:tab w:val="num" w:pos="0"/>
              </w:tabs>
              <w:ind w:firstLine="567"/>
              <w:jc w:val="both"/>
              <w:rPr>
                <w:rFonts w:ascii="Times New Roman" w:hAnsi="Times New Roman" w:cs="Times New Roman"/>
                <w:sz w:val="24"/>
                <w:szCs w:val="24"/>
              </w:rPr>
            </w:pPr>
            <w:r w:rsidRPr="00D91560">
              <w:rPr>
                <w:rFonts w:ascii="Times New Roman" w:hAnsi="Times New Roman" w:cs="Times New Roman"/>
                <w:sz w:val="24"/>
                <w:szCs w:val="24"/>
              </w:rPr>
              <w:t xml:space="preserve">заявки на приобретение инвестиционных паев, оформленные в соответствии с Приложениями №1 </w:t>
            </w:r>
            <w:r w:rsidRPr="00D91560">
              <w:rPr>
                <w:rFonts w:ascii="Times New Roman" w:hAnsi="Times New Roman" w:cs="Times New Roman"/>
                <w:b/>
                <w:sz w:val="24"/>
                <w:szCs w:val="24"/>
              </w:rPr>
              <w:t>и</w:t>
            </w:r>
            <w:r w:rsidRPr="00D91560">
              <w:rPr>
                <w:rFonts w:ascii="Times New Roman" w:hAnsi="Times New Roman" w:cs="Times New Roman"/>
                <w:sz w:val="24"/>
                <w:szCs w:val="24"/>
              </w:rPr>
              <w:t xml:space="preserve"> №2 к настоящим Правилам, подаются в пунктах приема заявок инвестором или его уполномоченным представителем;</w:t>
            </w:r>
          </w:p>
          <w:p w:rsidR="00D91560" w:rsidRPr="00D91560" w:rsidRDefault="00D91560" w:rsidP="00D91560">
            <w:pPr>
              <w:pStyle w:val="ConsNonformat"/>
              <w:tabs>
                <w:tab w:val="num" w:pos="0"/>
              </w:tabs>
              <w:ind w:firstLine="567"/>
              <w:jc w:val="both"/>
              <w:rPr>
                <w:rFonts w:ascii="Times New Roman" w:hAnsi="Times New Roman" w:cs="Times New Roman"/>
                <w:b/>
                <w:sz w:val="24"/>
                <w:szCs w:val="24"/>
              </w:rPr>
            </w:pPr>
            <w:r w:rsidRPr="00D91560">
              <w:rPr>
                <w:rFonts w:ascii="Times New Roman" w:hAnsi="Times New Roman" w:cs="Times New Roman"/>
                <w:b/>
                <w:sz w:val="24"/>
                <w:szCs w:val="24"/>
              </w:rPr>
              <w:t>все заявки на приобретение инвестиционных паев являются многократными, в дальнейшем выдача инвестиционных паев данному инвестору осуществляется при каждом поступлении денежных средств в фонд без подачи дополнительной заявки на приобретение инвестиционных паев;</w:t>
            </w:r>
          </w:p>
          <w:p w:rsidR="00D91560" w:rsidRPr="00D91560" w:rsidRDefault="00D91560" w:rsidP="00D91560">
            <w:pPr>
              <w:pStyle w:val="ConsNonformat"/>
              <w:tabs>
                <w:tab w:val="num" w:pos="0"/>
              </w:tabs>
              <w:ind w:firstLine="567"/>
              <w:jc w:val="both"/>
              <w:rPr>
                <w:rFonts w:ascii="Times New Roman" w:hAnsi="Times New Roman" w:cs="Times New Roman"/>
                <w:sz w:val="24"/>
                <w:szCs w:val="24"/>
              </w:rPr>
            </w:pPr>
            <w:r w:rsidRPr="00D91560">
              <w:rPr>
                <w:rFonts w:ascii="Times New Roman" w:hAnsi="Times New Roman" w:cs="Times New Roman"/>
                <w:sz w:val="24"/>
                <w:szCs w:val="24"/>
              </w:rPr>
              <w:t xml:space="preserve">заявки на приобретение инвестиционных паев, оформленные в соответствии с приложением № </w:t>
            </w:r>
            <w:r w:rsidRPr="00D91560">
              <w:rPr>
                <w:rFonts w:ascii="Times New Roman" w:hAnsi="Times New Roman" w:cs="Times New Roman"/>
                <w:b/>
                <w:sz w:val="24"/>
                <w:szCs w:val="24"/>
              </w:rPr>
              <w:t>3</w:t>
            </w:r>
            <w:r w:rsidRPr="00D91560">
              <w:rPr>
                <w:rFonts w:ascii="Times New Roman" w:hAnsi="Times New Roman" w:cs="Times New Roman"/>
                <w:sz w:val="24"/>
                <w:szCs w:val="24"/>
              </w:rPr>
              <w:t xml:space="preserve"> к настоящим Правилам, подаются в пунктах приема заявок номинальным держателем или его уполномоченным представителем;</w:t>
            </w:r>
          </w:p>
          <w:p w:rsidR="002E0A93" w:rsidRPr="002E0A93" w:rsidRDefault="00D91560" w:rsidP="00D91560">
            <w:pPr>
              <w:pStyle w:val="ConsNonformat"/>
              <w:ind w:firstLine="567"/>
              <w:jc w:val="both"/>
              <w:rPr>
                <w:rFonts w:ascii="Times New Roman" w:hAnsi="Times New Roman" w:cs="Times New Roman"/>
                <w:sz w:val="24"/>
                <w:szCs w:val="24"/>
              </w:rPr>
            </w:pPr>
            <w:r w:rsidRPr="00D91560">
              <w:rPr>
                <w:rFonts w:ascii="Times New Roman" w:hAnsi="Times New Roman" w:cs="Times New Roman"/>
                <w:sz w:val="24"/>
                <w:szCs w:val="24"/>
              </w:rPr>
              <w:t>заявки на приобретение инвестиционных паев, направленные почтой (в том числе электронной), факсом или курьером, не принимаются</w:t>
            </w:r>
            <w:r w:rsidR="00E333BB" w:rsidRPr="00E333BB">
              <w:rPr>
                <w:rFonts w:ascii="Times New Roman" w:hAnsi="Times New Roman" w:cs="Times New Roman"/>
                <w:sz w:val="24"/>
                <w:szCs w:val="24"/>
              </w:rPr>
              <w:t>.</w:t>
            </w:r>
          </w:p>
        </w:tc>
        <w:tc>
          <w:tcPr>
            <w:tcW w:w="5353" w:type="dxa"/>
          </w:tcPr>
          <w:p w:rsidR="00D91560" w:rsidRPr="00D91560" w:rsidRDefault="00D91560" w:rsidP="00D91560">
            <w:pPr>
              <w:pStyle w:val="ConsNonformat"/>
              <w:tabs>
                <w:tab w:val="num" w:pos="0"/>
              </w:tabs>
              <w:ind w:firstLine="602"/>
              <w:jc w:val="both"/>
              <w:rPr>
                <w:rFonts w:ascii="Times New Roman" w:hAnsi="Times New Roman" w:cs="Times New Roman"/>
                <w:sz w:val="24"/>
                <w:szCs w:val="24"/>
              </w:rPr>
            </w:pPr>
            <w:r w:rsidRPr="00D91560">
              <w:rPr>
                <w:rFonts w:ascii="Times New Roman" w:hAnsi="Times New Roman" w:cs="Times New Roman"/>
                <w:sz w:val="24"/>
                <w:szCs w:val="24"/>
              </w:rPr>
              <w:t>46.</w:t>
            </w:r>
            <w:r w:rsidRPr="00D91560">
              <w:rPr>
                <w:rFonts w:ascii="Times New Roman" w:hAnsi="Times New Roman" w:cs="Times New Roman"/>
                <w:sz w:val="24"/>
                <w:szCs w:val="24"/>
              </w:rPr>
              <w:tab/>
              <w:t>Порядок подачи заявок на приобретение инвестиционных паев:</w:t>
            </w:r>
          </w:p>
          <w:p w:rsidR="00D91560" w:rsidRPr="00D91560" w:rsidRDefault="00D91560" w:rsidP="00D91560">
            <w:pPr>
              <w:pStyle w:val="ConsNonformat"/>
              <w:tabs>
                <w:tab w:val="num" w:pos="0"/>
              </w:tabs>
              <w:ind w:firstLine="602"/>
              <w:jc w:val="both"/>
              <w:rPr>
                <w:rFonts w:ascii="Times New Roman" w:hAnsi="Times New Roman" w:cs="Times New Roman"/>
                <w:sz w:val="24"/>
                <w:szCs w:val="24"/>
              </w:rPr>
            </w:pPr>
            <w:r w:rsidRPr="00D91560">
              <w:rPr>
                <w:rFonts w:ascii="Times New Roman" w:hAnsi="Times New Roman" w:cs="Times New Roman"/>
                <w:sz w:val="24"/>
                <w:szCs w:val="24"/>
              </w:rPr>
              <w:t>заявки на приобретение инвестиционных паев, оформленные в соответствии с Приложениями №1, №</w:t>
            </w:r>
            <w:r w:rsidRPr="00D91560">
              <w:rPr>
                <w:rFonts w:ascii="Times New Roman" w:hAnsi="Times New Roman" w:cs="Times New Roman"/>
                <w:b/>
                <w:sz w:val="24"/>
                <w:szCs w:val="24"/>
              </w:rPr>
              <w:t>2, №3, №4</w:t>
            </w:r>
            <w:r w:rsidRPr="00D91560">
              <w:rPr>
                <w:rFonts w:ascii="Times New Roman" w:hAnsi="Times New Roman" w:cs="Times New Roman"/>
                <w:sz w:val="24"/>
                <w:szCs w:val="24"/>
              </w:rPr>
              <w:t xml:space="preserve"> к настоящим Правилам, подаются в пунктах приема заявок инвестором или его уполномоченным представителем;</w:t>
            </w:r>
          </w:p>
          <w:p w:rsidR="00D91560" w:rsidRPr="00D91560" w:rsidRDefault="00D91560" w:rsidP="00D91560">
            <w:pPr>
              <w:pStyle w:val="ConsNonformat"/>
              <w:tabs>
                <w:tab w:val="num" w:pos="0"/>
              </w:tabs>
              <w:ind w:firstLine="602"/>
              <w:jc w:val="both"/>
              <w:rPr>
                <w:rFonts w:ascii="Times New Roman" w:hAnsi="Times New Roman" w:cs="Times New Roman"/>
                <w:sz w:val="24"/>
                <w:szCs w:val="24"/>
              </w:rPr>
            </w:pPr>
            <w:r w:rsidRPr="00D91560">
              <w:rPr>
                <w:rFonts w:ascii="Times New Roman" w:hAnsi="Times New Roman" w:cs="Times New Roman"/>
                <w:sz w:val="24"/>
                <w:szCs w:val="24"/>
              </w:rPr>
              <w:t>заявки на приобретение инвестиционных паев, оформленные в соответствии с приложением №</w:t>
            </w:r>
            <w:r w:rsidRPr="00D91560">
              <w:rPr>
                <w:rFonts w:ascii="Times New Roman" w:hAnsi="Times New Roman" w:cs="Times New Roman"/>
                <w:b/>
                <w:sz w:val="24"/>
                <w:szCs w:val="24"/>
              </w:rPr>
              <w:t>5</w:t>
            </w:r>
            <w:r w:rsidRPr="00D91560">
              <w:rPr>
                <w:rFonts w:ascii="Times New Roman" w:hAnsi="Times New Roman" w:cs="Times New Roman"/>
                <w:sz w:val="24"/>
                <w:szCs w:val="24"/>
              </w:rPr>
              <w:t xml:space="preserve">, </w:t>
            </w:r>
            <w:r w:rsidRPr="00D813F2">
              <w:rPr>
                <w:rFonts w:ascii="Times New Roman" w:hAnsi="Times New Roman" w:cs="Times New Roman"/>
                <w:b/>
                <w:sz w:val="24"/>
                <w:szCs w:val="24"/>
              </w:rPr>
              <w:t>№</w:t>
            </w:r>
            <w:r w:rsidRPr="00D91560">
              <w:rPr>
                <w:rFonts w:ascii="Times New Roman" w:hAnsi="Times New Roman" w:cs="Times New Roman"/>
                <w:b/>
                <w:sz w:val="24"/>
                <w:szCs w:val="24"/>
              </w:rPr>
              <w:t>6</w:t>
            </w:r>
            <w:r w:rsidRPr="00D91560">
              <w:rPr>
                <w:rFonts w:ascii="Times New Roman" w:hAnsi="Times New Roman" w:cs="Times New Roman"/>
                <w:sz w:val="24"/>
                <w:szCs w:val="24"/>
              </w:rPr>
              <w:t xml:space="preserve"> к настоящим Правилам, подаются в пунктах приема заявок номинальным держателем или его уполномоченным представителем;</w:t>
            </w:r>
          </w:p>
          <w:p w:rsidR="00D91560" w:rsidRPr="00D91560" w:rsidRDefault="00D91560" w:rsidP="00D91560">
            <w:pPr>
              <w:pStyle w:val="ConsNonformat"/>
              <w:tabs>
                <w:tab w:val="num" w:pos="0"/>
              </w:tabs>
              <w:ind w:firstLine="602"/>
              <w:jc w:val="both"/>
              <w:rPr>
                <w:rFonts w:ascii="Times New Roman" w:hAnsi="Times New Roman" w:cs="Times New Roman"/>
                <w:sz w:val="24"/>
                <w:szCs w:val="24"/>
              </w:rPr>
            </w:pPr>
            <w:r w:rsidRPr="00D91560">
              <w:rPr>
                <w:rFonts w:ascii="Times New Roman" w:hAnsi="Times New Roman" w:cs="Times New Roman"/>
                <w:sz w:val="24"/>
                <w:szCs w:val="24"/>
              </w:rPr>
              <w:t>заявки на приобретение инвестиционных паев, направленные почтой (в том числе электронной), факсом или курьером, не принимаются.</w:t>
            </w:r>
          </w:p>
          <w:p w:rsidR="002E0A93" w:rsidRPr="00D91560" w:rsidRDefault="00D91560" w:rsidP="00D91560">
            <w:pPr>
              <w:pStyle w:val="ConsNonformat"/>
              <w:ind w:firstLine="602"/>
              <w:jc w:val="both"/>
              <w:rPr>
                <w:rFonts w:ascii="Times New Roman" w:hAnsi="Times New Roman" w:cs="Times New Roman"/>
                <w:b/>
                <w:sz w:val="24"/>
                <w:szCs w:val="24"/>
              </w:rPr>
            </w:pPr>
            <w:r w:rsidRPr="00D91560">
              <w:rPr>
                <w:rFonts w:ascii="Times New Roman" w:hAnsi="Times New Roman" w:cs="Times New Roman"/>
                <w:b/>
                <w:sz w:val="24"/>
                <w:szCs w:val="24"/>
              </w:rPr>
              <w:t>В случае подачи заявки на приобретение инвестиционных паев, оформленной в соответствии с Приложением №2, №4, №6,  в дальнейшем выдача инвестиционных паев осуществляется без подачи дополнительной заявки на приобретение инвестиционных паев при каждом поступлении денежных средств в оплату инвестиционных паев</w:t>
            </w:r>
            <w:r w:rsidR="00E333BB" w:rsidRPr="00D91560">
              <w:rPr>
                <w:rFonts w:ascii="Times New Roman" w:hAnsi="Times New Roman" w:cs="Times New Roman"/>
                <w:b/>
                <w:sz w:val="24"/>
                <w:szCs w:val="24"/>
              </w:rPr>
              <w:t>.</w:t>
            </w:r>
          </w:p>
          <w:p w:rsidR="002E0A93" w:rsidRPr="002E0A93" w:rsidRDefault="002E0A93" w:rsidP="002E0A93">
            <w:pPr>
              <w:pStyle w:val="ConsNonformat"/>
              <w:tabs>
                <w:tab w:val="num" w:pos="0"/>
              </w:tabs>
              <w:jc w:val="both"/>
              <w:rPr>
                <w:rFonts w:ascii="Times New Roman" w:hAnsi="Times New Roman" w:cs="Times New Roman"/>
                <w:sz w:val="24"/>
                <w:szCs w:val="24"/>
              </w:rPr>
            </w:pPr>
          </w:p>
        </w:tc>
      </w:tr>
      <w:tr w:rsidR="002E0A93" w:rsidRPr="00DA3A83" w:rsidTr="00A40A39">
        <w:tc>
          <w:tcPr>
            <w:tcW w:w="5352" w:type="dxa"/>
          </w:tcPr>
          <w:p w:rsidR="00D91560" w:rsidRPr="00D91560" w:rsidRDefault="00D91560" w:rsidP="00D91560">
            <w:pPr>
              <w:pStyle w:val="ConsNonformat"/>
              <w:tabs>
                <w:tab w:val="num" w:pos="0"/>
              </w:tabs>
              <w:ind w:firstLine="567"/>
              <w:jc w:val="both"/>
              <w:rPr>
                <w:rFonts w:ascii="Times New Roman" w:hAnsi="Times New Roman" w:cs="Times New Roman"/>
                <w:sz w:val="24"/>
                <w:szCs w:val="24"/>
              </w:rPr>
            </w:pPr>
            <w:r w:rsidRPr="00D91560">
              <w:rPr>
                <w:rFonts w:ascii="Times New Roman" w:hAnsi="Times New Roman" w:cs="Times New Roman"/>
                <w:sz w:val="24"/>
                <w:szCs w:val="24"/>
              </w:rPr>
              <w:t>68.</w:t>
            </w:r>
            <w:r w:rsidRPr="00D91560">
              <w:rPr>
                <w:rFonts w:ascii="Times New Roman" w:hAnsi="Times New Roman" w:cs="Times New Roman"/>
                <w:sz w:val="24"/>
                <w:szCs w:val="24"/>
              </w:rPr>
              <w:tab/>
              <w:t>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Приложениями №</w:t>
            </w:r>
            <w:r w:rsidRPr="00EB3A4F">
              <w:rPr>
                <w:rFonts w:ascii="Times New Roman" w:hAnsi="Times New Roman" w:cs="Times New Roman"/>
                <w:b/>
                <w:sz w:val="24"/>
                <w:szCs w:val="24"/>
              </w:rPr>
              <w:t>4</w:t>
            </w:r>
            <w:r w:rsidRPr="00D91560">
              <w:rPr>
                <w:rFonts w:ascii="Times New Roman" w:hAnsi="Times New Roman" w:cs="Times New Roman"/>
                <w:sz w:val="24"/>
                <w:szCs w:val="24"/>
              </w:rPr>
              <w:t>, №</w:t>
            </w:r>
            <w:r w:rsidRPr="00EB3A4F">
              <w:rPr>
                <w:rFonts w:ascii="Times New Roman" w:hAnsi="Times New Roman" w:cs="Times New Roman"/>
                <w:b/>
                <w:sz w:val="24"/>
                <w:szCs w:val="24"/>
              </w:rPr>
              <w:t>5</w:t>
            </w:r>
            <w:r w:rsidRPr="00D91560">
              <w:rPr>
                <w:rFonts w:ascii="Times New Roman" w:hAnsi="Times New Roman" w:cs="Times New Roman"/>
                <w:sz w:val="24"/>
                <w:szCs w:val="24"/>
              </w:rPr>
              <w:t xml:space="preserve"> и №</w:t>
            </w:r>
            <w:r w:rsidRPr="00EB3A4F">
              <w:rPr>
                <w:rFonts w:ascii="Times New Roman" w:hAnsi="Times New Roman" w:cs="Times New Roman"/>
                <w:b/>
                <w:sz w:val="24"/>
                <w:szCs w:val="24"/>
              </w:rPr>
              <w:t>6</w:t>
            </w:r>
            <w:r w:rsidRPr="00D91560">
              <w:rPr>
                <w:rFonts w:ascii="Times New Roman" w:hAnsi="Times New Roman" w:cs="Times New Roman"/>
                <w:sz w:val="24"/>
                <w:szCs w:val="24"/>
              </w:rPr>
              <w:t xml:space="preserve"> к настоящим Правилам.</w:t>
            </w:r>
          </w:p>
          <w:p w:rsidR="00D91560" w:rsidRPr="00D91560" w:rsidRDefault="00D91560" w:rsidP="00D91560">
            <w:pPr>
              <w:pStyle w:val="ConsNonformat"/>
              <w:tabs>
                <w:tab w:val="num" w:pos="0"/>
              </w:tabs>
              <w:ind w:firstLine="567"/>
              <w:jc w:val="both"/>
              <w:rPr>
                <w:rFonts w:ascii="Times New Roman" w:hAnsi="Times New Roman" w:cs="Times New Roman"/>
                <w:sz w:val="24"/>
                <w:szCs w:val="24"/>
              </w:rPr>
            </w:pPr>
            <w:r w:rsidRPr="00D91560">
              <w:rPr>
                <w:rFonts w:ascii="Times New Roman" w:hAnsi="Times New Roman" w:cs="Times New Roman"/>
                <w:sz w:val="24"/>
                <w:szCs w:val="24"/>
              </w:rPr>
              <w:t>Заявки на погашение инвестиционных  паев носят безотзывный характер.</w:t>
            </w:r>
          </w:p>
          <w:p w:rsidR="00D91560" w:rsidRPr="00D91560" w:rsidRDefault="00D91560" w:rsidP="00D91560">
            <w:pPr>
              <w:pStyle w:val="ConsNonformat"/>
              <w:tabs>
                <w:tab w:val="num" w:pos="0"/>
              </w:tabs>
              <w:ind w:firstLine="567"/>
              <w:jc w:val="both"/>
              <w:rPr>
                <w:rFonts w:ascii="Times New Roman" w:hAnsi="Times New Roman" w:cs="Times New Roman"/>
                <w:sz w:val="24"/>
                <w:szCs w:val="24"/>
              </w:rPr>
            </w:pPr>
            <w:r w:rsidRPr="00D91560">
              <w:rPr>
                <w:rFonts w:ascii="Times New Roman" w:hAnsi="Times New Roman" w:cs="Times New Roman"/>
                <w:sz w:val="24"/>
                <w:szCs w:val="24"/>
              </w:rPr>
              <w:t xml:space="preserve">Заявки на погашение инвестиционных  паев </w:t>
            </w:r>
            <w:r w:rsidRPr="00D91560">
              <w:rPr>
                <w:rFonts w:ascii="Times New Roman" w:hAnsi="Times New Roman" w:cs="Times New Roman"/>
                <w:sz w:val="24"/>
                <w:szCs w:val="24"/>
              </w:rPr>
              <w:lastRenderedPageBreak/>
              <w:t>подаются в следующем порядке:</w:t>
            </w:r>
          </w:p>
          <w:p w:rsidR="00D91560" w:rsidRPr="00D91560" w:rsidRDefault="00D91560" w:rsidP="00D91560">
            <w:pPr>
              <w:pStyle w:val="ConsNonformat"/>
              <w:tabs>
                <w:tab w:val="num" w:pos="0"/>
              </w:tabs>
              <w:ind w:firstLine="567"/>
              <w:jc w:val="both"/>
              <w:rPr>
                <w:rFonts w:ascii="Times New Roman" w:hAnsi="Times New Roman" w:cs="Times New Roman"/>
                <w:sz w:val="24"/>
                <w:szCs w:val="24"/>
              </w:rPr>
            </w:pPr>
            <w:r w:rsidRPr="00D91560">
              <w:rPr>
                <w:rFonts w:ascii="Times New Roman" w:hAnsi="Times New Roman" w:cs="Times New Roman"/>
                <w:sz w:val="24"/>
                <w:szCs w:val="24"/>
              </w:rPr>
              <w:t xml:space="preserve">заявки на погашение инвестиционных паев, оформленные в соответствии с приложениями № </w:t>
            </w:r>
            <w:r w:rsidRPr="00EB3A4F">
              <w:rPr>
                <w:rFonts w:ascii="Times New Roman" w:hAnsi="Times New Roman" w:cs="Times New Roman"/>
                <w:b/>
                <w:sz w:val="24"/>
                <w:szCs w:val="24"/>
              </w:rPr>
              <w:t>4</w:t>
            </w:r>
            <w:r w:rsidRPr="00D91560">
              <w:rPr>
                <w:rFonts w:ascii="Times New Roman" w:hAnsi="Times New Roman" w:cs="Times New Roman"/>
                <w:sz w:val="24"/>
                <w:szCs w:val="24"/>
              </w:rPr>
              <w:t>, №</w:t>
            </w:r>
            <w:r w:rsidRPr="00EB3A4F">
              <w:rPr>
                <w:rFonts w:ascii="Times New Roman" w:hAnsi="Times New Roman" w:cs="Times New Roman"/>
                <w:b/>
                <w:sz w:val="24"/>
                <w:szCs w:val="24"/>
              </w:rPr>
              <w:t>5</w:t>
            </w:r>
            <w:r w:rsidRPr="00D91560">
              <w:rPr>
                <w:rFonts w:ascii="Times New Roman" w:hAnsi="Times New Roman" w:cs="Times New Roman"/>
                <w:sz w:val="24"/>
                <w:szCs w:val="24"/>
              </w:rPr>
              <w:t xml:space="preserve"> к настоящим Правилам, подаются в пунктах приема заявок </w:t>
            </w:r>
            <w:r w:rsidRPr="00AD3B9F">
              <w:rPr>
                <w:rFonts w:ascii="Times New Roman" w:hAnsi="Times New Roman" w:cs="Times New Roman"/>
                <w:b/>
                <w:sz w:val="24"/>
                <w:szCs w:val="24"/>
              </w:rPr>
              <w:t>инвестором</w:t>
            </w:r>
            <w:r w:rsidRPr="00D91560">
              <w:rPr>
                <w:rFonts w:ascii="Times New Roman" w:hAnsi="Times New Roman" w:cs="Times New Roman"/>
                <w:sz w:val="24"/>
                <w:szCs w:val="24"/>
              </w:rPr>
              <w:t xml:space="preserve"> или его уполномоченным представителем;</w:t>
            </w:r>
          </w:p>
          <w:p w:rsidR="00D91560" w:rsidRPr="00D91560" w:rsidRDefault="00D91560" w:rsidP="00D91560">
            <w:pPr>
              <w:pStyle w:val="ConsNonformat"/>
              <w:tabs>
                <w:tab w:val="num" w:pos="0"/>
              </w:tabs>
              <w:ind w:firstLine="567"/>
              <w:jc w:val="both"/>
              <w:rPr>
                <w:rFonts w:ascii="Times New Roman" w:hAnsi="Times New Roman" w:cs="Times New Roman"/>
                <w:sz w:val="24"/>
                <w:szCs w:val="24"/>
              </w:rPr>
            </w:pPr>
            <w:r w:rsidRPr="00D91560">
              <w:rPr>
                <w:rFonts w:ascii="Times New Roman" w:hAnsi="Times New Roman" w:cs="Times New Roman"/>
                <w:sz w:val="24"/>
                <w:szCs w:val="24"/>
              </w:rPr>
              <w:t xml:space="preserve">заявки на погашение инвестиционных паев, оформленные в соответствии с приложением № </w:t>
            </w:r>
            <w:r w:rsidRPr="00EB3A4F">
              <w:rPr>
                <w:rFonts w:ascii="Times New Roman" w:hAnsi="Times New Roman" w:cs="Times New Roman"/>
                <w:b/>
                <w:sz w:val="24"/>
                <w:szCs w:val="24"/>
              </w:rPr>
              <w:t>6</w:t>
            </w:r>
            <w:r w:rsidRPr="00D91560">
              <w:rPr>
                <w:rFonts w:ascii="Times New Roman" w:hAnsi="Times New Roman" w:cs="Times New Roman"/>
                <w:sz w:val="24"/>
                <w:szCs w:val="24"/>
              </w:rPr>
              <w:t xml:space="preserve"> к настоящим Правилам, подаются в пунктах приема заявок уполномоченным представителем номинального держателя;</w:t>
            </w:r>
          </w:p>
          <w:p w:rsidR="00D91560" w:rsidRPr="00D91560" w:rsidRDefault="00D91560" w:rsidP="00D91560">
            <w:pPr>
              <w:pStyle w:val="ConsNonformat"/>
              <w:tabs>
                <w:tab w:val="num" w:pos="0"/>
              </w:tabs>
              <w:ind w:firstLine="567"/>
              <w:jc w:val="both"/>
              <w:rPr>
                <w:rFonts w:ascii="Times New Roman" w:hAnsi="Times New Roman" w:cs="Times New Roman"/>
                <w:sz w:val="24"/>
                <w:szCs w:val="24"/>
              </w:rPr>
            </w:pPr>
            <w:r w:rsidRPr="00D91560">
              <w:rPr>
                <w:rFonts w:ascii="Times New Roman" w:hAnsi="Times New Roman" w:cs="Times New Roman"/>
                <w:sz w:val="24"/>
                <w:szCs w:val="24"/>
              </w:rPr>
              <w:t>заявки на погашение инвестиционных паев, направленные почтой (в том числе электронной), факсом или курьером, не принимаются.</w:t>
            </w:r>
          </w:p>
          <w:p w:rsidR="002E0A93" w:rsidRDefault="00D91560" w:rsidP="00D91560">
            <w:pPr>
              <w:pStyle w:val="ConsNonformat"/>
              <w:ind w:firstLine="567"/>
              <w:jc w:val="both"/>
              <w:rPr>
                <w:rFonts w:ascii="Times New Roman" w:hAnsi="Times New Roman" w:cs="Times New Roman"/>
                <w:sz w:val="24"/>
                <w:szCs w:val="24"/>
              </w:rPr>
            </w:pPr>
            <w:r w:rsidRPr="00D91560">
              <w:rPr>
                <w:rFonts w:ascii="Times New Roman" w:hAnsi="Times New Roman" w:cs="Times New Roman"/>
                <w:sz w:val="24"/>
                <w:szCs w:val="24"/>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r w:rsidR="00E333BB" w:rsidRPr="00E333BB">
              <w:rPr>
                <w:rFonts w:ascii="Times New Roman" w:hAnsi="Times New Roman" w:cs="Times New Roman"/>
                <w:sz w:val="24"/>
                <w:szCs w:val="24"/>
              </w:rPr>
              <w:t>.</w:t>
            </w:r>
          </w:p>
          <w:p w:rsidR="00083642" w:rsidRPr="002E0A93" w:rsidRDefault="00083642" w:rsidP="00083642">
            <w:pPr>
              <w:pStyle w:val="ConsNonformat"/>
              <w:tabs>
                <w:tab w:val="num" w:pos="0"/>
              </w:tabs>
              <w:jc w:val="both"/>
              <w:rPr>
                <w:rFonts w:ascii="Times New Roman" w:hAnsi="Times New Roman" w:cs="Times New Roman"/>
                <w:sz w:val="24"/>
                <w:szCs w:val="24"/>
              </w:rPr>
            </w:pPr>
          </w:p>
        </w:tc>
        <w:tc>
          <w:tcPr>
            <w:tcW w:w="5353" w:type="dxa"/>
          </w:tcPr>
          <w:p w:rsidR="00D91560" w:rsidRPr="00D91560" w:rsidRDefault="00D91560" w:rsidP="00D91560">
            <w:pPr>
              <w:pStyle w:val="ConsNonformat"/>
              <w:tabs>
                <w:tab w:val="num" w:pos="0"/>
              </w:tabs>
              <w:ind w:firstLine="602"/>
              <w:jc w:val="both"/>
              <w:rPr>
                <w:rFonts w:ascii="Times New Roman" w:hAnsi="Times New Roman" w:cs="Times New Roman"/>
                <w:sz w:val="24"/>
                <w:szCs w:val="24"/>
              </w:rPr>
            </w:pPr>
            <w:r w:rsidRPr="00D91560">
              <w:rPr>
                <w:rFonts w:ascii="Times New Roman" w:hAnsi="Times New Roman" w:cs="Times New Roman"/>
                <w:sz w:val="24"/>
                <w:szCs w:val="24"/>
              </w:rPr>
              <w:lastRenderedPageBreak/>
              <w:t>68.</w:t>
            </w:r>
            <w:r w:rsidRPr="00D91560">
              <w:rPr>
                <w:rFonts w:ascii="Times New Roman" w:hAnsi="Times New Roman" w:cs="Times New Roman"/>
                <w:sz w:val="24"/>
                <w:szCs w:val="24"/>
              </w:rPr>
              <w:tab/>
              <w:t>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Приложениями №</w:t>
            </w:r>
            <w:r w:rsidRPr="00EB3A4F">
              <w:rPr>
                <w:rFonts w:ascii="Times New Roman" w:hAnsi="Times New Roman" w:cs="Times New Roman"/>
                <w:b/>
                <w:sz w:val="24"/>
                <w:szCs w:val="24"/>
              </w:rPr>
              <w:t>7</w:t>
            </w:r>
            <w:r w:rsidRPr="00D91560">
              <w:rPr>
                <w:rFonts w:ascii="Times New Roman" w:hAnsi="Times New Roman" w:cs="Times New Roman"/>
                <w:sz w:val="24"/>
                <w:szCs w:val="24"/>
              </w:rPr>
              <w:t>, №</w:t>
            </w:r>
            <w:r w:rsidRPr="00EB3A4F">
              <w:rPr>
                <w:rFonts w:ascii="Times New Roman" w:hAnsi="Times New Roman" w:cs="Times New Roman"/>
                <w:b/>
                <w:sz w:val="24"/>
                <w:szCs w:val="24"/>
              </w:rPr>
              <w:t>8</w:t>
            </w:r>
            <w:r w:rsidRPr="00D91560">
              <w:rPr>
                <w:rFonts w:ascii="Times New Roman" w:hAnsi="Times New Roman" w:cs="Times New Roman"/>
                <w:sz w:val="24"/>
                <w:szCs w:val="24"/>
              </w:rPr>
              <w:t xml:space="preserve"> и №</w:t>
            </w:r>
            <w:r w:rsidRPr="00EB3A4F">
              <w:rPr>
                <w:rFonts w:ascii="Times New Roman" w:hAnsi="Times New Roman" w:cs="Times New Roman"/>
                <w:b/>
                <w:sz w:val="24"/>
                <w:szCs w:val="24"/>
              </w:rPr>
              <w:t>9</w:t>
            </w:r>
            <w:r w:rsidRPr="00D91560">
              <w:rPr>
                <w:rFonts w:ascii="Times New Roman" w:hAnsi="Times New Roman" w:cs="Times New Roman"/>
                <w:sz w:val="24"/>
                <w:szCs w:val="24"/>
              </w:rPr>
              <w:t xml:space="preserve"> к настоящим Правилам.</w:t>
            </w:r>
          </w:p>
          <w:p w:rsidR="00D91560" w:rsidRPr="00D91560" w:rsidRDefault="00D91560" w:rsidP="00D91560">
            <w:pPr>
              <w:pStyle w:val="ConsNonformat"/>
              <w:tabs>
                <w:tab w:val="num" w:pos="0"/>
              </w:tabs>
              <w:ind w:firstLine="602"/>
              <w:jc w:val="both"/>
              <w:rPr>
                <w:rFonts w:ascii="Times New Roman" w:hAnsi="Times New Roman" w:cs="Times New Roman"/>
                <w:sz w:val="24"/>
                <w:szCs w:val="24"/>
              </w:rPr>
            </w:pPr>
            <w:r w:rsidRPr="00D91560">
              <w:rPr>
                <w:rFonts w:ascii="Times New Roman" w:hAnsi="Times New Roman" w:cs="Times New Roman"/>
                <w:sz w:val="24"/>
                <w:szCs w:val="24"/>
              </w:rPr>
              <w:t>Заявки на погашение инвестиционных  паев носят безотзывный характер.</w:t>
            </w:r>
          </w:p>
          <w:p w:rsidR="00D91560" w:rsidRPr="00D91560" w:rsidRDefault="00D91560" w:rsidP="00D91560">
            <w:pPr>
              <w:pStyle w:val="ConsNonformat"/>
              <w:tabs>
                <w:tab w:val="num" w:pos="0"/>
              </w:tabs>
              <w:ind w:firstLine="602"/>
              <w:jc w:val="both"/>
              <w:rPr>
                <w:rFonts w:ascii="Times New Roman" w:hAnsi="Times New Roman" w:cs="Times New Roman"/>
                <w:sz w:val="24"/>
                <w:szCs w:val="24"/>
              </w:rPr>
            </w:pPr>
            <w:r w:rsidRPr="00D91560">
              <w:rPr>
                <w:rFonts w:ascii="Times New Roman" w:hAnsi="Times New Roman" w:cs="Times New Roman"/>
                <w:sz w:val="24"/>
                <w:szCs w:val="24"/>
              </w:rPr>
              <w:t xml:space="preserve">Заявки на погашение инвестиционных  паев </w:t>
            </w:r>
            <w:r w:rsidRPr="00D91560">
              <w:rPr>
                <w:rFonts w:ascii="Times New Roman" w:hAnsi="Times New Roman" w:cs="Times New Roman"/>
                <w:sz w:val="24"/>
                <w:szCs w:val="24"/>
              </w:rPr>
              <w:lastRenderedPageBreak/>
              <w:t>подаются в следующем порядке:</w:t>
            </w:r>
          </w:p>
          <w:p w:rsidR="00D91560" w:rsidRPr="00D91560" w:rsidRDefault="00D91560" w:rsidP="00D91560">
            <w:pPr>
              <w:pStyle w:val="ConsNonformat"/>
              <w:tabs>
                <w:tab w:val="num" w:pos="0"/>
              </w:tabs>
              <w:ind w:firstLine="602"/>
              <w:jc w:val="both"/>
              <w:rPr>
                <w:rFonts w:ascii="Times New Roman" w:hAnsi="Times New Roman" w:cs="Times New Roman"/>
                <w:sz w:val="24"/>
                <w:szCs w:val="24"/>
              </w:rPr>
            </w:pPr>
            <w:r w:rsidRPr="00D91560">
              <w:rPr>
                <w:rFonts w:ascii="Times New Roman" w:hAnsi="Times New Roman" w:cs="Times New Roman"/>
                <w:sz w:val="24"/>
                <w:szCs w:val="24"/>
              </w:rPr>
              <w:t>заявки на погашение инвестиционных паев, оформленные в соответствии с приложениями №</w:t>
            </w:r>
            <w:r w:rsidRPr="00EB3A4F">
              <w:rPr>
                <w:rFonts w:ascii="Times New Roman" w:hAnsi="Times New Roman" w:cs="Times New Roman"/>
                <w:b/>
                <w:sz w:val="24"/>
                <w:szCs w:val="24"/>
              </w:rPr>
              <w:t>7</w:t>
            </w:r>
            <w:r w:rsidRPr="00D91560">
              <w:rPr>
                <w:rFonts w:ascii="Times New Roman" w:hAnsi="Times New Roman" w:cs="Times New Roman"/>
                <w:sz w:val="24"/>
                <w:szCs w:val="24"/>
              </w:rPr>
              <w:t>, №</w:t>
            </w:r>
            <w:r w:rsidRPr="00EB3A4F">
              <w:rPr>
                <w:rFonts w:ascii="Times New Roman" w:hAnsi="Times New Roman" w:cs="Times New Roman"/>
                <w:b/>
                <w:sz w:val="24"/>
                <w:szCs w:val="24"/>
              </w:rPr>
              <w:t>8</w:t>
            </w:r>
            <w:r w:rsidRPr="00D91560">
              <w:rPr>
                <w:rFonts w:ascii="Times New Roman" w:hAnsi="Times New Roman" w:cs="Times New Roman"/>
                <w:sz w:val="24"/>
                <w:szCs w:val="24"/>
              </w:rPr>
              <w:t xml:space="preserve"> к настоящим Правилам, подаются в пунктах приема заявок </w:t>
            </w:r>
            <w:r w:rsidR="00AD3B9F" w:rsidRPr="00AD3B9F">
              <w:rPr>
                <w:rFonts w:ascii="Times New Roman" w:hAnsi="Times New Roman" w:cs="Times New Roman"/>
                <w:b/>
                <w:sz w:val="24"/>
                <w:szCs w:val="24"/>
              </w:rPr>
              <w:t>владельцем инвестиционных паев</w:t>
            </w:r>
            <w:r w:rsidRPr="00D91560">
              <w:rPr>
                <w:rFonts w:ascii="Times New Roman" w:hAnsi="Times New Roman" w:cs="Times New Roman"/>
                <w:sz w:val="24"/>
                <w:szCs w:val="24"/>
              </w:rPr>
              <w:t xml:space="preserve"> или его уполномоченным представителем;</w:t>
            </w:r>
          </w:p>
          <w:p w:rsidR="00D91560" w:rsidRPr="00D91560" w:rsidRDefault="00D91560" w:rsidP="00D91560">
            <w:pPr>
              <w:pStyle w:val="ConsNonformat"/>
              <w:tabs>
                <w:tab w:val="num" w:pos="0"/>
              </w:tabs>
              <w:ind w:firstLine="602"/>
              <w:jc w:val="both"/>
              <w:rPr>
                <w:rFonts w:ascii="Times New Roman" w:hAnsi="Times New Roman" w:cs="Times New Roman"/>
                <w:sz w:val="24"/>
                <w:szCs w:val="24"/>
              </w:rPr>
            </w:pPr>
            <w:r w:rsidRPr="00D91560">
              <w:rPr>
                <w:rFonts w:ascii="Times New Roman" w:hAnsi="Times New Roman" w:cs="Times New Roman"/>
                <w:sz w:val="24"/>
                <w:szCs w:val="24"/>
              </w:rPr>
              <w:t>заявки на погашение инвестиционных паев, оформленные в соответствии с приложением №</w:t>
            </w:r>
            <w:r w:rsidRPr="00EB3A4F">
              <w:rPr>
                <w:rFonts w:ascii="Times New Roman" w:hAnsi="Times New Roman" w:cs="Times New Roman"/>
                <w:b/>
                <w:sz w:val="24"/>
                <w:szCs w:val="24"/>
              </w:rPr>
              <w:t>9</w:t>
            </w:r>
            <w:r w:rsidRPr="00D91560">
              <w:rPr>
                <w:rFonts w:ascii="Times New Roman" w:hAnsi="Times New Roman" w:cs="Times New Roman"/>
                <w:sz w:val="24"/>
                <w:szCs w:val="24"/>
              </w:rPr>
              <w:t xml:space="preserve"> к настоящим Правилам, подаются в пунктах приема заявок уполномоченным представителем номинального держателя;</w:t>
            </w:r>
          </w:p>
          <w:p w:rsidR="00D91560" w:rsidRPr="00D91560" w:rsidRDefault="00D91560" w:rsidP="00D91560">
            <w:pPr>
              <w:pStyle w:val="ConsNonformat"/>
              <w:tabs>
                <w:tab w:val="num" w:pos="0"/>
              </w:tabs>
              <w:ind w:firstLine="602"/>
              <w:jc w:val="both"/>
              <w:rPr>
                <w:rFonts w:ascii="Times New Roman" w:hAnsi="Times New Roman" w:cs="Times New Roman"/>
                <w:sz w:val="24"/>
                <w:szCs w:val="24"/>
              </w:rPr>
            </w:pPr>
            <w:r w:rsidRPr="00D91560">
              <w:rPr>
                <w:rFonts w:ascii="Times New Roman" w:hAnsi="Times New Roman" w:cs="Times New Roman"/>
                <w:sz w:val="24"/>
                <w:szCs w:val="24"/>
              </w:rPr>
              <w:t>заявки на погашение инвестиционных паев, направленные почтой (в том числе электронной), факсом или курьером, не принимаются.</w:t>
            </w:r>
          </w:p>
          <w:p w:rsidR="002E0A93" w:rsidRDefault="00D91560" w:rsidP="00D91560">
            <w:pPr>
              <w:pStyle w:val="ConsNonformat"/>
              <w:ind w:firstLine="602"/>
              <w:jc w:val="both"/>
              <w:rPr>
                <w:rFonts w:ascii="Times New Roman" w:hAnsi="Times New Roman" w:cs="Times New Roman"/>
                <w:sz w:val="24"/>
                <w:szCs w:val="24"/>
              </w:rPr>
            </w:pPr>
            <w:r w:rsidRPr="00D91560">
              <w:rPr>
                <w:rFonts w:ascii="Times New Roman" w:hAnsi="Times New Roman" w:cs="Times New Roman"/>
                <w:sz w:val="24"/>
                <w:szCs w:val="24"/>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r w:rsidR="00E333BB" w:rsidRPr="00E333BB">
              <w:rPr>
                <w:rFonts w:ascii="Times New Roman" w:hAnsi="Times New Roman" w:cs="Times New Roman"/>
                <w:sz w:val="24"/>
                <w:szCs w:val="24"/>
              </w:rPr>
              <w:t>.</w:t>
            </w:r>
          </w:p>
          <w:p w:rsidR="00775909" w:rsidRPr="002E0A93" w:rsidRDefault="00775909" w:rsidP="00E333BB">
            <w:pPr>
              <w:pStyle w:val="ConsNonformat"/>
              <w:ind w:firstLine="602"/>
              <w:jc w:val="both"/>
              <w:rPr>
                <w:rFonts w:ascii="Times New Roman" w:hAnsi="Times New Roman" w:cs="Times New Roman"/>
                <w:sz w:val="24"/>
                <w:szCs w:val="24"/>
              </w:rPr>
            </w:pPr>
          </w:p>
        </w:tc>
      </w:tr>
    </w:tbl>
    <w:p w:rsidR="00DA3A83" w:rsidRDefault="00DA3A83" w:rsidP="00DA3A83">
      <w:pPr>
        <w:pStyle w:val="ConsNonformat"/>
        <w:tabs>
          <w:tab w:val="num" w:pos="0"/>
        </w:tabs>
        <w:jc w:val="both"/>
        <w:rPr>
          <w:rFonts w:ascii="Times New Roman" w:hAnsi="Times New Roman" w:cs="Times New Roman"/>
          <w:bCs/>
          <w:sz w:val="24"/>
          <w:szCs w:val="24"/>
        </w:rPr>
      </w:pPr>
    </w:p>
    <w:p w:rsidR="00DA3A83" w:rsidRPr="001427E2" w:rsidRDefault="00DA3A83" w:rsidP="00DA3A83">
      <w:pPr>
        <w:pStyle w:val="ConsNonformat"/>
        <w:tabs>
          <w:tab w:val="num" w:pos="0"/>
        </w:tabs>
        <w:jc w:val="both"/>
        <w:rPr>
          <w:rFonts w:ascii="Times New Roman" w:hAnsi="Times New Roman" w:cs="Times New Roman"/>
          <w:bCs/>
          <w:sz w:val="24"/>
          <w:szCs w:val="24"/>
        </w:rPr>
      </w:pPr>
      <w:r w:rsidRPr="001427E2">
        <w:rPr>
          <w:rFonts w:ascii="Times New Roman" w:hAnsi="Times New Roman" w:cs="Times New Roman"/>
          <w:bCs/>
          <w:sz w:val="24"/>
          <w:szCs w:val="24"/>
        </w:rPr>
        <w:t xml:space="preserve">Изложить Приложения №№ 1-6 к правилам доверительного управления </w:t>
      </w:r>
      <w:r w:rsidR="00EB3A4F" w:rsidRPr="001427E2">
        <w:rPr>
          <w:rFonts w:ascii="Times New Roman" w:hAnsi="Times New Roman" w:cs="Times New Roman"/>
          <w:bCs/>
          <w:sz w:val="24"/>
          <w:szCs w:val="24"/>
        </w:rPr>
        <w:t xml:space="preserve">Фондом </w:t>
      </w:r>
      <w:r w:rsidRPr="001427E2">
        <w:rPr>
          <w:rFonts w:ascii="Times New Roman" w:hAnsi="Times New Roman" w:cs="Times New Roman"/>
          <w:bCs/>
          <w:sz w:val="24"/>
          <w:szCs w:val="24"/>
        </w:rPr>
        <w:t>в редакции Приложения №1 к настоящим изменениям и дополнениям.</w:t>
      </w:r>
    </w:p>
    <w:p w:rsidR="00DA3A83" w:rsidRPr="001427E2" w:rsidRDefault="00DA3A83" w:rsidP="00DA3A83">
      <w:pPr>
        <w:pStyle w:val="ConsNonformat"/>
        <w:tabs>
          <w:tab w:val="num" w:pos="0"/>
        </w:tabs>
        <w:jc w:val="both"/>
        <w:rPr>
          <w:rFonts w:ascii="Times New Roman" w:hAnsi="Times New Roman" w:cs="Times New Roman"/>
          <w:color w:val="000000"/>
          <w:sz w:val="24"/>
          <w:szCs w:val="24"/>
        </w:rPr>
      </w:pPr>
    </w:p>
    <w:p w:rsidR="00DA3A83" w:rsidRPr="001427E2" w:rsidRDefault="00DA3A83" w:rsidP="00DA3A83">
      <w:pPr>
        <w:pStyle w:val="ConsNonformat"/>
        <w:tabs>
          <w:tab w:val="num" w:pos="0"/>
        </w:tabs>
        <w:jc w:val="both"/>
        <w:rPr>
          <w:rFonts w:ascii="Times New Roman" w:hAnsi="Times New Roman" w:cs="Times New Roman"/>
          <w:sz w:val="24"/>
          <w:szCs w:val="24"/>
        </w:rPr>
      </w:pPr>
    </w:p>
    <w:p w:rsidR="00DA3A83" w:rsidRPr="001427E2" w:rsidRDefault="00DA3A83" w:rsidP="00DA3A83">
      <w:pPr>
        <w:pStyle w:val="ConsNonformat"/>
        <w:tabs>
          <w:tab w:val="num" w:pos="0"/>
        </w:tabs>
        <w:jc w:val="both"/>
        <w:rPr>
          <w:rFonts w:ascii="Times New Roman" w:hAnsi="Times New Roman" w:cs="Times New Roman"/>
          <w:sz w:val="24"/>
          <w:szCs w:val="24"/>
        </w:rPr>
      </w:pPr>
    </w:p>
    <w:p w:rsidR="00DA3A83" w:rsidRPr="001427E2" w:rsidRDefault="00DA3A83" w:rsidP="00DA3A83">
      <w:pPr>
        <w:pStyle w:val="ConsNonformat"/>
        <w:tabs>
          <w:tab w:val="num" w:pos="0"/>
        </w:tabs>
        <w:jc w:val="both"/>
        <w:rPr>
          <w:rFonts w:ascii="Times New Roman" w:hAnsi="Times New Roman" w:cs="Times New Roman"/>
          <w:b/>
          <w:sz w:val="24"/>
          <w:szCs w:val="24"/>
        </w:rPr>
      </w:pPr>
      <w:r w:rsidRPr="001427E2">
        <w:rPr>
          <w:rFonts w:ascii="Times New Roman" w:hAnsi="Times New Roman" w:cs="Times New Roman"/>
          <w:b/>
          <w:sz w:val="24"/>
          <w:szCs w:val="24"/>
        </w:rPr>
        <w:t xml:space="preserve">Генеральный директор                 </w:t>
      </w:r>
      <w:r w:rsidRPr="001427E2">
        <w:rPr>
          <w:rFonts w:ascii="Times New Roman" w:hAnsi="Times New Roman" w:cs="Times New Roman"/>
          <w:b/>
          <w:sz w:val="24"/>
          <w:szCs w:val="24"/>
        </w:rPr>
        <w:tab/>
      </w:r>
      <w:r w:rsidRPr="001427E2">
        <w:rPr>
          <w:rFonts w:ascii="Times New Roman" w:hAnsi="Times New Roman" w:cs="Times New Roman"/>
          <w:b/>
          <w:sz w:val="24"/>
          <w:szCs w:val="24"/>
        </w:rPr>
        <w:tab/>
      </w:r>
      <w:r w:rsidRPr="001427E2">
        <w:rPr>
          <w:rFonts w:ascii="Times New Roman" w:hAnsi="Times New Roman" w:cs="Times New Roman"/>
          <w:b/>
          <w:sz w:val="24"/>
          <w:szCs w:val="24"/>
        </w:rPr>
        <w:tab/>
      </w:r>
      <w:r w:rsidRPr="001427E2">
        <w:rPr>
          <w:rFonts w:ascii="Times New Roman" w:hAnsi="Times New Roman" w:cs="Times New Roman"/>
          <w:b/>
          <w:sz w:val="24"/>
          <w:szCs w:val="24"/>
        </w:rPr>
        <w:tab/>
      </w:r>
      <w:r w:rsidRPr="001427E2">
        <w:rPr>
          <w:rFonts w:ascii="Times New Roman" w:hAnsi="Times New Roman" w:cs="Times New Roman"/>
          <w:b/>
          <w:sz w:val="24"/>
          <w:szCs w:val="24"/>
        </w:rPr>
        <w:tab/>
        <w:t>Е.А. Зайцева</w:t>
      </w:r>
    </w:p>
    <w:p w:rsidR="00DA3A83" w:rsidRPr="00AE1570" w:rsidRDefault="00DA3A83" w:rsidP="00DA3A83">
      <w:pPr>
        <w:pStyle w:val="ConsNonformat"/>
        <w:tabs>
          <w:tab w:val="num" w:pos="0"/>
        </w:tabs>
        <w:jc w:val="both"/>
        <w:rPr>
          <w:rFonts w:ascii="Times New Roman" w:hAnsi="Times New Roman" w:cs="Times New Roman"/>
          <w:b/>
          <w:bCs/>
          <w:sz w:val="24"/>
          <w:szCs w:val="24"/>
        </w:rPr>
      </w:pPr>
      <w:r w:rsidRPr="001427E2">
        <w:rPr>
          <w:rFonts w:ascii="Times New Roman" w:hAnsi="Times New Roman" w:cs="Times New Roman"/>
          <w:b/>
          <w:bCs/>
          <w:sz w:val="24"/>
          <w:szCs w:val="24"/>
        </w:rPr>
        <w:t>АО «РЕГИОН ЭсМ»</w:t>
      </w:r>
    </w:p>
    <w:p w:rsidR="00DA3A83" w:rsidRDefault="00DA3A83" w:rsidP="00DA3A83">
      <w:pPr>
        <w:ind w:left="5954"/>
        <w:rPr>
          <w:sz w:val="20"/>
          <w:szCs w:val="20"/>
        </w:rPr>
      </w:pPr>
      <w:r>
        <w:br w:type="page"/>
      </w:r>
      <w:r w:rsidRPr="00D246A6">
        <w:rPr>
          <w:sz w:val="20"/>
          <w:szCs w:val="20"/>
        </w:rPr>
        <w:lastRenderedPageBreak/>
        <w:t xml:space="preserve">Приложение №1 к изменениям и дополнениям в Правила </w:t>
      </w:r>
      <w:r>
        <w:rPr>
          <w:sz w:val="20"/>
          <w:szCs w:val="20"/>
        </w:rPr>
        <w:t xml:space="preserve">доверительного управления </w:t>
      </w:r>
      <w:r w:rsidR="00AD3B9F" w:rsidRPr="00D246A6">
        <w:rPr>
          <w:sz w:val="20"/>
          <w:szCs w:val="20"/>
        </w:rPr>
        <w:t>Фонд</w:t>
      </w:r>
      <w:r w:rsidR="00AD3B9F">
        <w:rPr>
          <w:sz w:val="20"/>
          <w:szCs w:val="20"/>
        </w:rPr>
        <w:t>ом</w:t>
      </w:r>
    </w:p>
    <w:p w:rsidR="00DA3A83" w:rsidRDefault="00DA3A83" w:rsidP="00DA3A83">
      <w:pPr>
        <w:ind w:left="6237"/>
        <w:rPr>
          <w:sz w:val="20"/>
          <w:szCs w:val="20"/>
        </w:rPr>
      </w:pPr>
    </w:p>
    <w:p w:rsidR="00DA3A83" w:rsidRPr="00D246A6" w:rsidRDefault="00DA3A83" w:rsidP="00B92359">
      <w:pPr>
        <w:spacing w:before="45" w:after="45"/>
        <w:ind w:left="5954" w:right="-2"/>
        <w:jc w:val="right"/>
        <w:outlineLvl w:val="1"/>
        <w:rPr>
          <w:rFonts w:ascii="Arial" w:hAnsi="Arial" w:cs="Arial"/>
          <w:b/>
          <w:bCs/>
          <w:sz w:val="17"/>
          <w:szCs w:val="17"/>
          <w:lang w:eastAsia="en-US"/>
        </w:rPr>
      </w:pPr>
      <w:r w:rsidRPr="00D246A6">
        <w:rPr>
          <w:rFonts w:ascii="Arial" w:hAnsi="Arial" w:cs="Arial"/>
          <w:b/>
          <w:bCs/>
          <w:sz w:val="17"/>
          <w:szCs w:val="17"/>
          <w:lang w:eastAsia="en-US"/>
        </w:rPr>
        <w:t>Приложение № 1 к Правилам</w:t>
      </w:r>
      <w:r w:rsidR="00B92359">
        <w:rPr>
          <w:rFonts w:ascii="Arial" w:hAnsi="Arial" w:cs="Arial"/>
          <w:b/>
          <w:bCs/>
          <w:sz w:val="17"/>
          <w:szCs w:val="17"/>
          <w:lang w:eastAsia="en-US"/>
        </w:rPr>
        <w:t xml:space="preserve"> </w:t>
      </w:r>
      <w:r w:rsidR="00B92359" w:rsidRPr="00D246A6">
        <w:rPr>
          <w:rFonts w:ascii="Arial" w:hAnsi="Arial" w:cs="Arial"/>
          <w:b/>
          <w:bCs/>
          <w:sz w:val="17"/>
          <w:szCs w:val="17"/>
          <w:lang w:eastAsia="en-US"/>
        </w:rPr>
        <w:t xml:space="preserve">фонда </w:t>
      </w:r>
    </w:p>
    <w:p w:rsidR="00DA3A83" w:rsidRPr="00D246A6" w:rsidRDefault="00DA3A83" w:rsidP="00DA3A83">
      <w:pPr>
        <w:widowControl w:val="0"/>
        <w:rPr>
          <w:rFonts w:ascii="Arial" w:hAnsi="Arial" w:cs="Arial"/>
          <w:lang w:eastAsia="en-US"/>
        </w:rPr>
      </w:pPr>
    </w:p>
    <w:p w:rsidR="00DA3A83" w:rsidRPr="00D246A6" w:rsidRDefault="00DA3A83" w:rsidP="00DA3A83">
      <w:pPr>
        <w:spacing w:before="45" w:after="45"/>
        <w:rPr>
          <w:rFonts w:ascii="Arial" w:hAnsi="Arial" w:cs="Arial"/>
          <w:b/>
          <w:bCs/>
          <w:sz w:val="17"/>
          <w:szCs w:val="17"/>
          <w:lang w:eastAsia="en-US"/>
        </w:rPr>
      </w:pPr>
      <w:r w:rsidRPr="00D246A6">
        <w:rPr>
          <w:rFonts w:ascii="Arial" w:hAnsi="Arial" w:cs="Arial"/>
          <w:b/>
          <w:bCs/>
          <w:sz w:val="20"/>
          <w:szCs w:val="20"/>
          <w:lang w:eastAsia="en-US"/>
        </w:rPr>
        <w:t>Заявка на приобретение инвестиционных паев</w:t>
      </w:r>
      <w:r w:rsidRPr="00D246A6">
        <w:rPr>
          <w:rFonts w:ascii="Arial" w:hAnsi="Arial" w:cs="Arial"/>
          <w:b/>
          <w:bCs/>
          <w:sz w:val="17"/>
          <w:szCs w:val="17"/>
          <w:lang w:eastAsia="en-US"/>
        </w:rPr>
        <w:t xml:space="preserve"> </w:t>
      </w:r>
      <w:r w:rsidRPr="00D246A6">
        <w:rPr>
          <w:rFonts w:ascii="Arial" w:hAnsi="Arial" w:cs="Arial"/>
          <w:i/>
          <w:iCs/>
          <w:sz w:val="17"/>
          <w:szCs w:val="17"/>
          <w:lang w:eastAsia="en-US"/>
        </w:rPr>
        <w:t>(для физических лиц)</w:t>
      </w:r>
      <w:r w:rsidRPr="00D246A6">
        <w:rPr>
          <w:rFonts w:ascii="Arial" w:hAnsi="Arial" w:cs="Arial"/>
          <w:b/>
          <w:bCs/>
          <w:sz w:val="17"/>
          <w:szCs w:val="17"/>
          <w:lang w:eastAsia="en-US"/>
        </w:rPr>
        <w:t xml:space="preserve"> №_______________</w:t>
      </w:r>
    </w:p>
    <w:p w:rsidR="00DA3A83" w:rsidRPr="00D246A6" w:rsidRDefault="00DA3A83" w:rsidP="00DA3A83">
      <w:pPr>
        <w:spacing w:before="45" w:after="45"/>
        <w:rPr>
          <w:rFonts w:ascii="Arial" w:hAnsi="Arial" w:cs="Arial"/>
          <w:b/>
          <w:bCs/>
          <w:sz w:val="16"/>
          <w:szCs w:val="16"/>
          <w:lang w:eastAsia="en-US"/>
        </w:rPr>
      </w:pPr>
    </w:p>
    <w:p w:rsidR="00DA3A83" w:rsidRPr="00D246A6" w:rsidRDefault="00DA3A83" w:rsidP="00DA3A83">
      <w:pPr>
        <w:spacing w:before="45" w:after="45"/>
        <w:rPr>
          <w:rFonts w:ascii="Arial" w:hAnsi="Arial" w:cs="Arial"/>
          <w:b/>
          <w:bCs/>
          <w:sz w:val="16"/>
          <w:szCs w:val="16"/>
          <w:lang w:eastAsia="en-US"/>
        </w:rPr>
      </w:pPr>
      <w:r w:rsidRPr="00D246A6">
        <w:rPr>
          <w:rFonts w:ascii="Arial" w:hAnsi="Arial" w:cs="Arial"/>
          <w:b/>
          <w:bCs/>
          <w:sz w:val="16"/>
          <w:szCs w:val="16"/>
          <w:lang w:eastAsia="en-US"/>
        </w:rPr>
        <w:t>Дата: _________ Время:_________________</w:t>
      </w:r>
    </w:p>
    <w:p w:rsidR="00DA3A83" w:rsidRPr="00D246A6" w:rsidRDefault="00DA3A83" w:rsidP="00DA3A83">
      <w:pPr>
        <w:spacing w:before="45" w:after="45"/>
        <w:rPr>
          <w:rFonts w:ascii="Arial" w:hAnsi="Arial" w:cs="Arial"/>
          <w:sz w:val="16"/>
          <w:szCs w:val="16"/>
          <w:lang w:eastAsia="en-US"/>
        </w:rPr>
      </w:pPr>
    </w:p>
    <w:tbl>
      <w:tblPr>
        <w:tblW w:w="4950" w:type="pct"/>
        <w:jc w:val="center"/>
        <w:tblCellSpacing w:w="0" w:type="dxa"/>
        <w:tblCellMar>
          <w:top w:w="45" w:type="dxa"/>
          <w:left w:w="45" w:type="dxa"/>
          <w:bottom w:w="45" w:type="dxa"/>
          <w:right w:w="45" w:type="dxa"/>
        </w:tblCellMar>
        <w:tblLook w:val="0000"/>
      </w:tblPr>
      <w:tblGrid>
        <w:gridCol w:w="4213"/>
        <w:gridCol w:w="6320"/>
      </w:tblGrid>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bl>
    <w:p w:rsidR="00DA3A83" w:rsidRPr="00D246A6" w:rsidRDefault="00DA3A83" w:rsidP="00DA3A83">
      <w:pPr>
        <w:pBdr>
          <w:bottom w:val="single" w:sz="6" w:space="0" w:color="808080"/>
        </w:pBdr>
        <w:shd w:val="clear" w:color="auto" w:fill="BFBFBF"/>
        <w:spacing w:before="150" w:after="45"/>
        <w:jc w:val="center"/>
        <w:outlineLvl w:val="2"/>
        <w:rPr>
          <w:rFonts w:ascii="Arial" w:hAnsi="Arial" w:cs="Arial"/>
          <w:b/>
          <w:bCs/>
          <w:lang w:val="en-US" w:eastAsia="en-US"/>
        </w:rPr>
      </w:pPr>
      <w:r w:rsidRPr="00D246A6">
        <w:rPr>
          <w:rFonts w:ascii="Arial" w:hAnsi="Arial" w:cs="Arial"/>
          <w:b/>
          <w:bCs/>
          <w:lang w:val="en-US" w:eastAsia="en-US"/>
        </w:rPr>
        <w:t>Заявитель</w:t>
      </w:r>
    </w:p>
    <w:tbl>
      <w:tblPr>
        <w:tblW w:w="4950" w:type="pct"/>
        <w:jc w:val="center"/>
        <w:tblCellSpacing w:w="0" w:type="dxa"/>
        <w:tblCellMar>
          <w:top w:w="45" w:type="dxa"/>
          <w:left w:w="45" w:type="dxa"/>
          <w:bottom w:w="45" w:type="dxa"/>
          <w:right w:w="45" w:type="dxa"/>
        </w:tblCellMar>
        <w:tblLook w:val="0000"/>
      </w:tblPr>
      <w:tblGrid>
        <w:gridCol w:w="4213"/>
        <w:gridCol w:w="6320"/>
      </w:tblGrid>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Документ, удостоверяющий личность:</w:t>
            </w:r>
            <w:r w:rsidRPr="00D246A6">
              <w:rPr>
                <w:rFonts w:ascii="Arial" w:hAnsi="Arial" w:cs="Arial"/>
                <w:sz w:val="9"/>
                <w:szCs w:val="9"/>
                <w:lang w:eastAsia="en-US"/>
              </w:rPr>
              <w:br/>
            </w:r>
            <w:r w:rsidRPr="00D246A6">
              <w:rPr>
                <w:rFonts w:ascii="Arial" w:hAnsi="Arial"/>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Номер лицевого счета:</w:t>
            </w:r>
            <w:r w:rsidRPr="00D246A6">
              <w:rPr>
                <w:rFonts w:ascii="Arial" w:hAnsi="Arial" w:cs="Arial"/>
                <w:b/>
                <w:bCs/>
                <w:sz w:val="16"/>
                <w:szCs w:val="16"/>
                <w:lang w:val="en-US" w:eastAsia="en-US"/>
              </w:rPr>
              <w:t>*</w:t>
            </w:r>
            <w:r w:rsidRPr="00D246A6">
              <w:rPr>
                <w:rFonts w:ascii="Arial" w:hAnsi="Arial" w:cs="Arial"/>
                <w:b/>
                <w:bCs/>
                <w:sz w:val="16"/>
                <w:szCs w:val="16"/>
                <w:lang w:eastAsia="en-US"/>
              </w:rPr>
              <w:br/>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widowControl w:val="0"/>
              <w:ind w:left="75"/>
              <w:rPr>
                <w:rFonts w:ascii="Arial" w:hAnsi="Arial" w:cs="Arial"/>
                <w:lang w:val="en-US" w:eastAsia="en-US"/>
              </w:rPr>
            </w:pPr>
          </w:p>
        </w:tc>
      </w:tr>
    </w:tbl>
    <w:p w:rsidR="00DA3A83" w:rsidRPr="00D246A6" w:rsidRDefault="00DA3A83" w:rsidP="00DA3A83">
      <w:pPr>
        <w:pBdr>
          <w:bottom w:val="single" w:sz="6" w:space="0" w:color="808080"/>
        </w:pBdr>
        <w:shd w:val="clear" w:color="auto" w:fill="BFBFBF"/>
        <w:spacing w:before="150" w:after="45"/>
        <w:jc w:val="center"/>
        <w:outlineLvl w:val="2"/>
        <w:rPr>
          <w:rFonts w:ascii="Arial" w:hAnsi="Arial" w:cs="Arial"/>
          <w:b/>
          <w:bCs/>
          <w:lang w:val="en-US" w:eastAsia="en-US"/>
        </w:rPr>
      </w:pPr>
      <w:r w:rsidRPr="00D246A6">
        <w:rPr>
          <w:rFonts w:ascii="Arial" w:hAnsi="Arial" w:cs="Arial"/>
          <w:b/>
          <w:bCs/>
          <w:lang w:val="en-US"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4213"/>
        <w:gridCol w:w="6320"/>
      </w:tblGrid>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p>
        </w:tc>
      </w:tr>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Действующий на основании:</w:t>
            </w:r>
            <w:r w:rsidRPr="00D246A6">
              <w:rPr>
                <w:rFonts w:ascii="Arial" w:hAnsi="Arial" w:cs="Arial"/>
                <w:sz w:val="9"/>
                <w:szCs w:val="9"/>
                <w:lang w:eastAsia="en-US"/>
              </w:rPr>
              <w:br/>
            </w:r>
            <w:r w:rsidRPr="00D246A6">
              <w:rPr>
                <w:rFonts w:ascii="Arial" w:hAnsi="Arial"/>
                <w:sz w:val="9"/>
                <w:szCs w:val="9"/>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r w:rsidR="00DA3A83" w:rsidRPr="00D246A6" w:rsidTr="00247349">
        <w:trPr>
          <w:tblCellSpacing w:w="0" w:type="dxa"/>
          <w:jc w:val="center"/>
        </w:trPr>
        <w:tc>
          <w:tcPr>
            <w:tcW w:w="0" w:type="auto"/>
            <w:gridSpan w:val="2"/>
            <w:tcMar>
              <w:top w:w="30" w:type="dxa"/>
              <w:left w:w="75" w:type="dxa"/>
              <w:bottom w:w="30" w:type="dxa"/>
              <w:right w:w="75" w:type="dxa"/>
            </w:tcMar>
            <w:vAlign w:val="center"/>
          </w:tcPr>
          <w:p w:rsidR="00DA3A83" w:rsidRPr="00D246A6" w:rsidRDefault="00DA3A83" w:rsidP="00247349">
            <w:pPr>
              <w:spacing w:before="45" w:after="45"/>
              <w:ind w:left="75"/>
              <w:jc w:val="center"/>
              <w:outlineLvl w:val="1"/>
              <w:rPr>
                <w:rFonts w:ascii="Arial" w:hAnsi="Arial" w:cs="Arial"/>
                <w:b/>
                <w:bCs/>
                <w:sz w:val="15"/>
                <w:szCs w:val="15"/>
                <w:u w:val="single"/>
                <w:lang w:val="en-US" w:eastAsia="en-US"/>
              </w:rPr>
            </w:pPr>
            <w:r w:rsidRPr="00D246A6">
              <w:rPr>
                <w:rFonts w:ascii="Arial" w:hAnsi="Arial" w:cs="Arial"/>
                <w:b/>
                <w:bCs/>
                <w:sz w:val="15"/>
                <w:szCs w:val="15"/>
                <w:u w:val="single"/>
                <w:lang w:val="en-US" w:eastAsia="en-US"/>
              </w:rPr>
              <w:t>Для физических лиц</w:t>
            </w:r>
          </w:p>
        </w:tc>
      </w:tr>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Документ, удостоверяющий личность представителя:</w:t>
            </w:r>
            <w:r w:rsidRPr="00D246A6">
              <w:rPr>
                <w:rFonts w:ascii="Arial" w:hAnsi="Arial" w:cs="Arial"/>
                <w:sz w:val="9"/>
                <w:szCs w:val="9"/>
                <w:lang w:eastAsia="en-US"/>
              </w:rPr>
              <w:br/>
            </w:r>
            <w:r w:rsidRPr="00D246A6">
              <w:rPr>
                <w:rFonts w:ascii="Arial" w:hAnsi="Arial"/>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r w:rsidR="00DA3A83" w:rsidRPr="00D246A6" w:rsidTr="00247349">
        <w:trPr>
          <w:tblCellSpacing w:w="0" w:type="dxa"/>
          <w:jc w:val="center"/>
        </w:trPr>
        <w:tc>
          <w:tcPr>
            <w:tcW w:w="0" w:type="auto"/>
            <w:gridSpan w:val="2"/>
            <w:tcMar>
              <w:top w:w="30" w:type="dxa"/>
              <w:left w:w="75" w:type="dxa"/>
              <w:bottom w:w="30" w:type="dxa"/>
              <w:right w:w="75" w:type="dxa"/>
            </w:tcMar>
            <w:vAlign w:val="center"/>
          </w:tcPr>
          <w:p w:rsidR="00DA3A83" w:rsidRPr="00D246A6" w:rsidRDefault="00DA3A83" w:rsidP="00247349">
            <w:pPr>
              <w:spacing w:before="45" w:after="45"/>
              <w:ind w:left="75"/>
              <w:jc w:val="center"/>
              <w:outlineLvl w:val="1"/>
              <w:rPr>
                <w:rFonts w:ascii="Arial" w:hAnsi="Arial" w:cs="Arial"/>
                <w:b/>
                <w:bCs/>
                <w:sz w:val="15"/>
                <w:szCs w:val="15"/>
                <w:u w:val="single"/>
                <w:lang w:val="en-US" w:eastAsia="en-US"/>
              </w:rPr>
            </w:pPr>
            <w:r w:rsidRPr="00D246A6">
              <w:rPr>
                <w:rFonts w:ascii="Arial" w:hAnsi="Arial" w:cs="Arial"/>
                <w:b/>
                <w:bCs/>
                <w:sz w:val="15"/>
                <w:szCs w:val="15"/>
                <w:u w:val="single"/>
                <w:lang w:val="en-US" w:eastAsia="en-US"/>
              </w:rPr>
              <w:t>Для юридических лиц</w:t>
            </w:r>
          </w:p>
        </w:tc>
      </w:tr>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Свидетельство о регистрации:</w:t>
            </w:r>
            <w:r w:rsidRPr="00D246A6">
              <w:rPr>
                <w:rFonts w:ascii="Arial" w:hAnsi="Arial" w:cs="Arial"/>
                <w:sz w:val="9"/>
                <w:szCs w:val="9"/>
                <w:lang w:eastAsia="en-US"/>
              </w:rPr>
              <w:br/>
            </w:r>
            <w:r w:rsidRPr="00D246A6">
              <w:rPr>
                <w:rFonts w:ascii="Arial" w:hAnsi="Arial"/>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В лице:</w:t>
            </w:r>
            <w:r w:rsidRPr="00D246A6">
              <w:rPr>
                <w:rFonts w:ascii="Arial" w:hAnsi="Arial" w:cs="Arial"/>
                <w:sz w:val="9"/>
                <w:szCs w:val="9"/>
                <w:lang w:eastAsia="en-US"/>
              </w:rPr>
              <w:br/>
            </w:r>
            <w:r w:rsidRPr="00D246A6">
              <w:rPr>
                <w:rFonts w:ascii="Arial" w:hAnsi="Arial"/>
                <w:sz w:val="9"/>
                <w:szCs w:val="9"/>
                <w:lang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Документ, удостоверяющий личность:</w:t>
            </w:r>
            <w:r w:rsidRPr="00D246A6">
              <w:rPr>
                <w:rFonts w:ascii="Arial" w:hAnsi="Arial" w:cs="Arial"/>
                <w:sz w:val="9"/>
                <w:szCs w:val="9"/>
                <w:lang w:eastAsia="en-US"/>
              </w:rPr>
              <w:br/>
            </w:r>
            <w:r w:rsidRPr="00D246A6">
              <w:rPr>
                <w:rFonts w:ascii="Arial" w:hAnsi="Arial"/>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Действующий на основании:</w:t>
            </w:r>
            <w:r w:rsidRPr="00D246A6">
              <w:rPr>
                <w:rFonts w:ascii="Arial" w:hAnsi="Arial" w:cs="Arial"/>
                <w:sz w:val="9"/>
                <w:szCs w:val="9"/>
                <w:lang w:eastAsia="en-US"/>
              </w:rPr>
              <w:br/>
            </w:r>
            <w:r w:rsidRPr="00D246A6">
              <w:rPr>
                <w:rFonts w:ascii="Arial" w:hAnsi="Arial"/>
                <w:sz w:val="9"/>
                <w:szCs w:val="9"/>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bl>
    <w:p w:rsidR="00DA3A83" w:rsidRPr="00D246A6" w:rsidRDefault="00DA3A83" w:rsidP="00DA3A83">
      <w:pPr>
        <w:widowControl w:val="0"/>
        <w:jc w:val="both"/>
        <w:rPr>
          <w:rFonts w:ascii="Arial" w:hAnsi="Arial" w:cs="Arial"/>
          <w:b/>
          <w:bCs/>
          <w:sz w:val="16"/>
          <w:szCs w:val="16"/>
          <w:lang w:eastAsia="en-US"/>
        </w:rPr>
      </w:pPr>
    </w:p>
    <w:p w:rsidR="00DA3A83" w:rsidRPr="00D246A6" w:rsidRDefault="00DA3A83" w:rsidP="00DA3A83">
      <w:pPr>
        <w:widowControl w:val="0"/>
        <w:jc w:val="both"/>
        <w:rPr>
          <w:rFonts w:ascii="Arial" w:hAnsi="Arial" w:cs="Arial"/>
          <w:b/>
          <w:bCs/>
          <w:sz w:val="20"/>
          <w:szCs w:val="20"/>
          <w:lang w:eastAsia="en-US"/>
        </w:rPr>
      </w:pPr>
      <w:r w:rsidRPr="00D246A6">
        <w:rPr>
          <w:rFonts w:ascii="Arial" w:hAnsi="Arial" w:cs="Arial"/>
          <w:b/>
          <w:bCs/>
          <w:sz w:val="20"/>
          <w:szCs w:val="20"/>
          <w:lang w:eastAsia="en-US"/>
        </w:rPr>
        <w:t>Прошу выдать инвестиционные паи фонда на сумму денежных средств в размере</w:t>
      </w:r>
    </w:p>
    <w:p w:rsidR="00DA3A83" w:rsidRPr="00D246A6" w:rsidRDefault="00DA3A83" w:rsidP="00DA3A83">
      <w:pPr>
        <w:rPr>
          <w:rFonts w:ascii="Arial" w:hAnsi="Arial" w:cs="Arial"/>
          <w:b/>
          <w:bCs/>
          <w:sz w:val="20"/>
          <w:szCs w:val="20"/>
          <w:lang w:eastAsia="en-US"/>
        </w:rPr>
      </w:pPr>
      <w:r w:rsidRPr="00D246A6">
        <w:rPr>
          <w:rFonts w:ascii="Arial" w:hAnsi="Arial" w:cs="Arial"/>
          <w:b/>
          <w:bCs/>
          <w:sz w:val="20"/>
          <w:szCs w:val="20"/>
          <w:lang w:eastAsia="en-US"/>
        </w:rPr>
        <w:t>____________________________  (____________________________________________________) руб. 00 коп.</w:t>
      </w:r>
    </w:p>
    <w:p w:rsidR="00DA3A83" w:rsidRPr="00D246A6" w:rsidRDefault="00DA3A83" w:rsidP="00DA3A83">
      <w:pPr>
        <w:spacing w:before="375" w:after="375"/>
        <w:jc w:val="center"/>
        <w:rPr>
          <w:rFonts w:ascii="Arial" w:hAnsi="Arial" w:cs="Arial"/>
          <w:b/>
          <w:bCs/>
          <w:sz w:val="16"/>
          <w:szCs w:val="16"/>
          <w:lang w:eastAsia="en-US"/>
        </w:rPr>
      </w:pPr>
    </w:p>
    <w:tbl>
      <w:tblPr>
        <w:tblW w:w="4950" w:type="pct"/>
        <w:jc w:val="center"/>
        <w:tblCellSpacing w:w="0" w:type="dxa"/>
        <w:tblCellMar>
          <w:top w:w="45" w:type="dxa"/>
          <w:left w:w="45" w:type="dxa"/>
          <w:bottom w:w="45" w:type="dxa"/>
          <w:right w:w="45" w:type="dxa"/>
        </w:tblCellMar>
        <w:tblLook w:val="0000"/>
      </w:tblPr>
      <w:tblGrid>
        <w:gridCol w:w="4213"/>
        <w:gridCol w:w="6320"/>
      </w:tblGrid>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Реквизиты банковского счета лица, передавшего денежные средства в оплату инвестиционных паев:</w:t>
            </w:r>
            <w:r w:rsidRPr="00D246A6">
              <w:rPr>
                <w:rFonts w:ascii="Arial" w:hAnsi="Arial" w:cs="Arial"/>
                <w:sz w:val="9"/>
                <w:szCs w:val="9"/>
                <w:lang w:eastAsia="en-US"/>
              </w:rPr>
              <w:br/>
            </w:r>
            <w:r w:rsidRPr="00D246A6">
              <w:rPr>
                <w:rFonts w:ascii="Arial" w:hAnsi="Arial"/>
                <w:sz w:val="9"/>
                <w:szCs w:val="9"/>
                <w:lang w:eastAsia="en-US"/>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bl>
    <w:p w:rsidR="00DA3A83" w:rsidRPr="00D246A6" w:rsidRDefault="00DA3A83" w:rsidP="00DA3A83">
      <w:pPr>
        <w:spacing w:before="45" w:after="45"/>
        <w:rPr>
          <w:rFonts w:ascii="Arial" w:hAnsi="Arial" w:cs="Arial"/>
          <w:sz w:val="16"/>
          <w:szCs w:val="16"/>
          <w:lang w:eastAsia="en-US"/>
        </w:rPr>
      </w:pPr>
    </w:p>
    <w:p w:rsidR="00DA3A83" w:rsidRPr="00D246A6" w:rsidRDefault="00DA3A83" w:rsidP="00DA3A83">
      <w:pPr>
        <w:spacing w:before="45" w:after="45"/>
        <w:rPr>
          <w:rFonts w:ascii="Arial" w:hAnsi="Arial" w:cs="Arial"/>
          <w:sz w:val="16"/>
          <w:szCs w:val="16"/>
          <w:lang w:eastAsia="en-US"/>
        </w:rPr>
      </w:pPr>
      <w:r w:rsidRPr="00D246A6">
        <w:rPr>
          <w:rFonts w:ascii="Arial" w:hAnsi="Arial" w:cs="Arial"/>
          <w:sz w:val="16"/>
          <w:szCs w:val="16"/>
          <w:lang w:eastAsia="en-US"/>
        </w:rPr>
        <w:t>Настоящая заявка носит безотзывный характер.</w:t>
      </w:r>
      <w:r w:rsidRPr="00D246A6">
        <w:rPr>
          <w:rFonts w:ascii="Arial" w:hAnsi="Arial" w:cs="Arial"/>
          <w:sz w:val="16"/>
          <w:szCs w:val="16"/>
          <w:lang w:eastAsia="en-US"/>
        </w:rPr>
        <w:br/>
        <w:t>С Правилами Фонда ознакомлен.</w:t>
      </w:r>
    </w:p>
    <w:tbl>
      <w:tblPr>
        <w:tblW w:w="5000" w:type="pct"/>
        <w:tblCellSpacing w:w="75" w:type="dxa"/>
        <w:tblCellMar>
          <w:left w:w="0" w:type="dxa"/>
          <w:right w:w="0" w:type="dxa"/>
        </w:tblCellMar>
        <w:tblLook w:val="0000"/>
      </w:tblPr>
      <w:tblGrid>
        <w:gridCol w:w="2994"/>
        <w:gridCol w:w="7945"/>
      </w:tblGrid>
      <w:tr w:rsidR="00DA3A83" w:rsidRPr="00D246A6" w:rsidTr="00247349">
        <w:trPr>
          <w:tblCellSpacing w:w="75" w:type="dxa"/>
        </w:trPr>
        <w:tc>
          <w:tcPr>
            <w:tcW w:w="1320" w:type="pct"/>
            <w:tcMar>
              <w:top w:w="30" w:type="dxa"/>
              <w:left w:w="75" w:type="dxa"/>
              <w:bottom w:w="30" w:type="dxa"/>
              <w:right w:w="75" w:type="dxa"/>
            </w:tcMar>
          </w:tcPr>
          <w:p w:rsidR="00DA3A83" w:rsidRPr="00D246A6" w:rsidRDefault="00DA3A83" w:rsidP="00247349">
            <w:pPr>
              <w:pBdr>
                <w:bottom w:val="single" w:sz="8" w:space="0" w:color="000000"/>
              </w:pBdr>
              <w:spacing w:before="375" w:after="150"/>
              <w:ind w:left="75"/>
              <w:rPr>
                <w:rFonts w:ascii="Arial" w:hAnsi="Arial" w:cs="Arial"/>
                <w:sz w:val="16"/>
                <w:szCs w:val="16"/>
                <w:lang w:eastAsia="en-US"/>
              </w:rPr>
            </w:pPr>
            <w:r w:rsidRPr="00D246A6">
              <w:rPr>
                <w:rFonts w:ascii="Arial" w:hAnsi="Arial" w:cs="Arial"/>
                <w:sz w:val="16"/>
                <w:szCs w:val="16"/>
                <w:lang w:eastAsia="en-US"/>
              </w:rPr>
              <w:t>Подпись Заявителя/</w:t>
            </w:r>
            <w:r w:rsidRPr="00D246A6">
              <w:rPr>
                <w:rFonts w:ascii="Arial" w:hAnsi="Arial" w:cs="Arial"/>
                <w:sz w:val="16"/>
                <w:szCs w:val="16"/>
                <w:lang w:eastAsia="en-US"/>
              </w:rPr>
              <w:br/>
              <w:t>Уполномоченного представителя</w:t>
            </w:r>
          </w:p>
        </w:tc>
        <w:tc>
          <w:tcPr>
            <w:tcW w:w="0" w:type="auto"/>
            <w:tcMar>
              <w:top w:w="30" w:type="dxa"/>
              <w:left w:w="75" w:type="dxa"/>
              <w:bottom w:w="30" w:type="dxa"/>
              <w:right w:w="75" w:type="dxa"/>
            </w:tcMar>
          </w:tcPr>
          <w:p w:rsidR="00DA3A83" w:rsidRPr="00D246A6" w:rsidRDefault="00DA3A83" w:rsidP="00247349">
            <w:pPr>
              <w:pBdr>
                <w:bottom w:val="single" w:sz="8" w:space="0" w:color="000000"/>
              </w:pBdr>
              <w:spacing w:before="375" w:after="150"/>
              <w:ind w:left="75"/>
              <w:rPr>
                <w:rFonts w:ascii="Arial" w:hAnsi="Arial" w:cs="Arial"/>
                <w:sz w:val="16"/>
                <w:szCs w:val="16"/>
                <w:lang w:eastAsia="en-US"/>
              </w:rPr>
            </w:pPr>
            <w:r w:rsidRPr="00D246A6">
              <w:rPr>
                <w:rFonts w:ascii="Arial" w:hAnsi="Arial" w:cs="Arial"/>
                <w:sz w:val="16"/>
                <w:szCs w:val="16"/>
                <w:lang w:eastAsia="en-US"/>
              </w:rPr>
              <w:t>Подпись лица</w:t>
            </w:r>
            <w:r w:rsidRPr="00D246A6">
              <w:rPr>
                <w:rFonts w:ascii="Arial" w:hAnsi="Arial" w:cs="Arial"/>
                <w:b/>
                <w:bCs/>
                <w:color w:val="FF00FF"/>
                <w:sz w:val="16"/>
                <w:szCs w:val="16"/>
                <w:lang w:eastAsia="en-US"/>
              </w:rPr>
              <w:t>,</w:t>
            </w:r>
            <w:r w:rsidRPr="00D246A6">
              <w:rPr>
                <w:rFonts w:ascii="Arial" w:hAnsi="Arial" w:cs="Arial"/>
                <w:sz w:val="16"/>
                <w:szCs w:val="16"/>
                <w:lang w:eastAsia="en-US"/>
              </w:rPr>
              <w:br/>
              <w:t>принявшего заявку</w:t>
            </w:r>
          </w:p>
          <w:p w:rsidR="00DA3A83" w:rsidRPr="00D246A6" w:rsidRDefault="00DA3A83" w:rsidP="00247349">
            <w:pPr>
              <w:spacing w:after="150"/>
              <w:ind w:left="6195"/>
              <w:jc w:val="center"/>
              <w:rPr>
                <w:rFonts w:ascii="Arial" w:hAnsi="Arial" w:cs="Arial"/>
                <w:sz w:val="20"/>
                <w:szCs w:val="20"/>
                <w:lang w:eastAsia="en-US"/>
              </w:rPr>
            </w:pPr>
            <w:r w:rsidRPr="00D246A6">
              <w:rPr>
                <w:rFonts w:ascii="Arial" w:hAnsi="Arial" w:cs="Arial"/>
                <w:sz w:val="20"/>
                <w:szCs w:val="20"/>
                <w:lang w:eastAsia="en-US"/>
              </w:rPr>
              <w:t>М.П.</w:t>
            </w:r>
          </w:p>
        </w:tc>
      </w:tr>
    </w:tbl>
    <w:p w:rsidR="00DA3A83" w:rsidRPr="00D246A6" w:rsidRDefault="00DA3A83" w:rsidP="00DA3A83">
      <w:pPr>
        <w:widowControl w:val="0"/>
        <w:rPr>
          <w:rFonts w:ascii="Arial" w:hAnsi="Arial" w:cs="Arial"/>
          <w:sz w:val="12"/>
          <w:szCs w:val="12"/>
          <w:lang w:eastAsia="en-US"/>
        </w:rPr>
      </w:pPr>
    </w:p>
    <w:p w:rsidR="00DA3A83" w:rsidRPr="00D246A6" w:rsidRDefault="00DA3A83" w:rsidP="00DA3A83">
      <w:pPr>
        <w:widowControl w:val="0"/>
        <w:rPr>
          <w:rFonts w:ascii="Arial" w:hAnsi="Arial" w:cs="Arial"/>
          <w:sz w:val="12"/>
          <w:szCs w:val="12"/>
          <w:lang w:eastAsia="en-US"/>
        </w:rPr>
      </w:pPr>
      <w:r w:rsidRPr="00D246A6">
        <w:rPr>
          <w:rFonts w:ascii="Arial" w:hAnsi="Arial" w:cs="Arial"/>
          <w:sz w:val="12"/>
          <w:szCs w:val="12"/>
          <w:lang w:eastAsia="en-US"/>
        </w:rPr>
        <w:t>* Поле не является обязательным для заполнения</w:t>
      </w:r>
    </w:p>
    <w:p w:rsidR="00DA3A83" w:rsidRPr="00D246A6" w:rsidRDefault="00DA3A83" w:rsidP="00DA3A83">
      <w:pPr>
        <w:spacing w:before="45" w:after="45"/>
        <w:ind w:right="-2"/>
        <w:jc w:val="right"/>
        <w:outlineLvl w:val="1"/>
        <w:rPr>
          <w:rFonts w:ascii="Arial" w:hAnsi="Arial" w:cs="Arial"/>
          <w:b/>
          <w:bCs/>
          <w:sz w:val="17"/>
          <w:szCs w:val="17"/>
          <w:lang w:eastAsia="en-US"/>
        </w:rPr>
      </w:pPr>
      <w:r w:rsidRPr="00D246A6">
        <w:rPr>
          <w:rFonts w:ascii="Arial" w:hAnsi="Arial" w:cs="Arial"/>
          <w:b/>
          <w:bCs/>
          <w:u w:val="single"/>
          <w:lang w:eastAsia="en-US"/>
        </w:rPr>
        <w:br w:type="page"/>
      </w:r>
      <w:r w:rsidRPr="00D246A6">
        <w:rPr>
          <w:rFonts w:ascii="Arial" w:hAnsi="Arial" w:cs="Arial"/>
          <w:b/>
          <w:bCs/>
          <w:sz w:val="17"/>
          <w:szCs w:val="17"/>
          <w:lang w:eastAsia="en-US"/>
        </w:rPr>
        <w:lastRenderedPageBreak/>
        <w:t xml:space="preserve">Приложение № 2 к Правилам </w:t>
      </w:r>
      <w:r w:rsidR="00B92359" w:rsidRPr="00D246A6">
        <w:rPr>
          <w:rFonts w:ascii="Arial" w:hAnsi="Arial" w:cs="Arial"/>
          <w:b/>
          <w:bCs/>
          <w:sz w:val="17"/>
          <w:szCs w:val="17"/>
          <w:lang w:eastAsia="en-US"/>
        </w:rPr>
        <w:t xml:space="preserve">фонда </w:t>
      </w:r>
    </w:p>
    <w:p w:rsidR="00DA3A83" w:rsidRPr="00D246A6" w:rsidRDefault="00DA3A83" w:rsidP="00DA3A83">
      <w:pPr>
        <w:widowControl w:val="0"/>
        <w:rPr>
          <w:rFonts w:ascii="Arial" w:hAnsi="Arial" w:cs="Arial"/>
          <w:lang w:eastAsia="en-US"/>
        </w:rPr>
      </w:pPr>
    </w:p>
    <w:p w:rsidR="00DA3A83" w:rsidRPr="00D246A6" w:rsidRDefault="00DA3A83" w:rsidP="00DA3A83">
      <w:pPr>
        <w:spacing w:before="45" w:after="45"/>
        <w:jc w:val="center"/>
        <w:rPr>
          <w:rFonts w:ascii="Arial" w:hAnsi="Arial" w:cs="Arial"/>
          <w:b/>
          <w:bCs/>
          <w:sz w:val="17"/>
          <w:szCs w:val="17"/>
          <w:lang w:eastAsia="en-US"/>
        </w:rPr>
      </w:pPr>
      <w:r w:rsidRPr="00D246A6">
        <w:rPr>
          <w:rFonts w:ascii="Arial" w:hAnsi="Arial" w:cs="Arial"/>
          <w:b/>
          <w:bCs/>
          <w:sz w:val="20"/>
          <w:szCs w:val="20"/>
          <w:lang w:eastAsia="en-US"/>
        </w:rPr>
        <w:t>Заявка на приобретение инвестиционных паев</w:t>
      </w:r>
      <w:r w:rsidRPr="00D246A6">
        <w:rPr>
          <w:rFonts w:ascii="Arial" w:hAnsi="Arial" w:cs="Arial"/>
          <w:b/>
          <w:bCs/>
          <w:sz w:val="17"/>
          <w:szCs w:val="17"/>
          <w:lang w:eastAsia="en-US"/>
        </w:rPr>
        <w:t xml:space="preserve"> </w:t>
      </w:r>
      <w:r w:rsidRPr="00D246A6">
        <w:rPr>
          <w:rFonts w:ascii="Arial" w:hAnsi="Arial" w:cs="Arial"/>
          <w:i/>
          <w:iCs/>
          <w:sz w:val="17"/>
          <w:szCs w:val="17"/>
          <w:lang w:eastAsia="en-US"/>
        </w:rPr>
        <w:t>(для физических лиц</w:t>
      </w:r>
      <w:r w:rsidRPr="00D153FA">
        <w:rPr>
          <w:rFonts w:ascii="Arial" w:hAnsi="Arial" w:cs="Arial"/>
          <w:i/>
          <w:iCs/>
          <w:sz w:val="17"/>
          <w:szCs w:val="17"/>
          <w:lang w:eastAsia="en-US"/>
        </w:rPr>
        <w:t>, на основании которой выдача инвестиционных паев будет осуществляться при каждом поступлении денежных средств в оплату инвестиционных паев</w:t>
      </w:r>
      <w:r w:rsidRPr="00D246A6">
        <w:rPr>
          <w:rFonts w:ascii="Arial" w:hAnsi="Arial" w:cs="Arial"/>
          <w:i/>
          <w:iCs/>
          <w:sz w:val="17"/>
          <w:szCs w:val="17"/>
          <w:lang w:eastAsia="en-US"/>
        </w:rPr>
        <w:t>)</w:t>
      </w:r>
      <w:r w:rsidRPr="00D246A6">
        <w:rPr>
          <w:rFonts w:ascii="Arial" w:hAnsi="Arial" w:cs="Arial"/>
          <w:b/>
          <w:bCs/>
          <w:sz w:val="17"/>
          <w:szCs w:val="17"/>
          <w:lang w:eastAsia="en-US"/>
        </w:rPr>
        <w:t xml:space="preserve"> №_______________</w:t>
      </w:r>
    </w:p>
    <w:p w:rsidR="00DA3A83" w:rsidRPr="00D246A6" w:rsidRDefault="00DA3A83" w:rsidP="00DA3A83">
      <w:pPr>
        <w:spacing w:before="45" w:after="45"/>
        <w:rPr>
          <w:rFonts w:ascii="Arial" w:hAnsi="Arial" w:cs="Arial"/>
          <w:b/>
          <w:bCs/>
          <w:sz w:val="16"/>
          <w:szCs w:val="16"/>
          <w:lang w:eastAsia="en-US"/>
        </w:rPr>
      </w:pPr>
    </w:p>
    <w:p w:rsidR="00DA3A83" w:rsidRPr="00D246A6" w:rsidRDefault="00DA3A83" w:rsidP="00DA3A83">
      <w:pPr>
        <w:spacing w:before="45" w:after="45"/>
        <w:rPr>
          <w:rFonts w:ascii="Arial" w:hAnsi="Arial" w:cs="Arial"/>
          <w:b/>
          <w:bCs/>
          <w:sz w:val="16"/>
          <w:szCs w:val="16"/>
          <w:lang w:eastAsia="en-US"/>
        </w:rPr>
      </w:pPr>
      <w:r w:rsidRPr="00D246A6">
        <w:rPr>
          <w:rFonts w:ascii="Arial" w:hAnsi="Arial" w:cs="Arial"/>
          <w:b/>
          <w:bCs/>
          <w:sz w:val="16"/>
          <w:szCs w:val="16"/>
          <w:lang w:eastAsia="en-US"/>
        </w:rPr>
        <w:t>Дата: _________ Время:_________________</w:t>
      </w:r>
    </w:p>
    <w:p w:rsidR="00DA3A83" w:rsidRPr="00D246A6" w:rsidRDefault="00DA3A83" w:rsidP="00DA3A83">
      <w:pPr>
        <w:spacing w:before="45" w:after="45"/>
        <w:rPr>
          <w:rFonts w:ascii="Arial" w:hAnsi="Arial" w:cs="Arial"/>
          <w:sz w:val="16"/>
          <w:szCs w:val="16"/>
          <w:lang w:eastAsia="en-US"/>
        </w:rPr>
      </w:pPr>
    </w:p>
    <w:tbl>
      <w:tblPr>
        <w:tblW w:w="4950" w:type="pct"/>
        <w:jc w:val="center"/>
        <w:tblCellSpacing w:w="0" w:type="dxa"/>
        <w:tblCellMar>
          <w:top w:w="45" w:type="dxa"/>
          <w:left w:w="45" w:type="dxa"/>
          <w:bottom w:w="45" w:type="dxa"/>
          <w:right w:w="45" w:type="dxa"/>
        </w:tblCellMar>
        <w:tblLook w:val="0000"/>
      </w:tblPr>
      <w:tblGrid>
        <w:gridCol w:w="4213"/>
        <w:gridCol w:w="6320"/>
      </w:tblGrid>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bl>
    <w:p w:rsidR="00DA3A83" w:rsidRPr="00D246A6" w:rsidRDefault="00DA3A83" w:rsidP="00DA3A83">
      <w:pPr>
        <w:pBdr>
          <w:bottom w:val="single" w:sz="6" w:space="0" w:color="808080"/>
        </w:pBdr>
        <w:shd w:val="clear" w:color="auto" w:fill="BFBFBF"/>
        <w:spacing w:before="150" w:after="45"/>
        <w:jc w:val="center"/>
        <w:outlineLvl w:val="2"/>
        <w:rPr>
          <w:rFonts w:ascii="Arial" w:hAnsi="Arial" w:cs="Arial"/>
          <w:b/>
          <w:bCs/>
          <w:lang w:val="en-US" w:eastAsia="en-US"/>
        </w:rPr>
      </w:pPr>
      <w:r w:rsidRPr="00D246A6">
        <w:rPr>
          <w:rFonts w:ascii="Arial" w:hAnsi="Arial" w:cs="Arial"/>
          <w:b/>
          <w:bCs/>
          <w:lang w:val="en-US" w:eastAsia="en-US"/>
        </w:rPr>
        <w:t>Заявитель</w:t>
      </w:r>
    </w:p>
    <w:tbl>
      <w:tblPr>
        <w:tblW w:w="4950" w:type="pct"/>
        <w:jc w:val="center"/>
        <w:tblCellSpacing w:w="0" w:type="dxa"/>
        <w:tblCellMar>
          <w:top w:w="45" w:type="dxa"/>
          <w:left w:w="45" w:type="dxa"/>
          <w:bottom w:w="45" w:type="dxa"/>
          <w:right w:w="45" w:type="dxa"/>
        </w:tblCellMar>
        <w:tblLook w:val="0000"/>
      </w:tblPr>
      <w:tblGrid>
        <w:gridCol w:w="4213"/>
        <w:gridCol w:w="6320"/>
      </w:tblGrid>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Документ, удостоверяющий личность:</w:t>
            </w:r>
            <w:r w:rsidRPr="00D246A6">
              <w:rPr>
                <w:rFonts w:ascii="Arial" w:hAnsi="Arial" w:cs="Arial"/>
                <w:sz w:val="9"/>
                <w:szCs w:val="9"/>
                <w:lang w:eastAsia="en-US"/>
              </w:rPr>
              <w:br/>
            </w:r>
            <w:r w:rsidRPr="00D246A6">
              <w:rPr>
                <w:rFonts w:ascii="Arial" w:hAnsi="Arial"/>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Номер лицевого счета:</w:t>
            </w:r>
            <w:r w:rsidRPr="00D246A6">
              <w:rPr>
                <w:rFonts w:ascii="Arial" w:hAnsi="Arial" w:cs="Arial"/>
                <w:b/>
                <w:bCs/>
                <w:sz w:val="16"/>
                <w:szCs w:val="16"/>
                <w:lang w:val="en-US" w:eastAsia="en-US"/>
              </w:rPr>
              <w:t>*</w:t>
            </w:r>
            <w:r w:rsidRPr="00D246A6">
              <w:rPr>
                <w:rFonts w:ascii="Arial" w:hAnsi="Arial" w:cs="Arial"/>
                <w:b/>
                <w:bCs/>
                <w:sz w:val="16"/>
                <w:szCs w:val="16"/>
                <w:lang w:eastAsia="en-US"/>
              </w:rPr>
              <w:br/>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widowControl w:val="0"/>
              <w:ind w:left="75"/>
              <w:rPr>
                <w:rFonts w:ascii="Arial" w:hAnsi="Arial" w:cs="Arial"/>
                <w:lang w:val="en-US" w:eastAsia="en-US"/>
              </w:rPr>
            </w:pPr>
          </w:p>
        </w:tc>
      </w:tr>
    </w:tbl>
    <w:p w:rsidR="00DA3A83" w:rsidRPr="00D246A6" w:rsidRDefault="00DA3A83" w:rsidP="00DA3A83">
      <w:pPr>
        <w:pBdr>
          <w:bottom w:val="single" w:sz="6" w:space="0" w:color="808080"/>
        </w:pBdr>
        <w:shd w:val="clear" w:color="auto" w:fill="BFBFBF"/>
        <w:spacing w:before="150" w:after="45"/>
        <w:jc w:val="center"/>
        <w:outlineLvl w:val="2"/>
        <w:rPr>
          <w:rFonts w:ascii="Arial" w:hAnsi="Arial" w:cs="Arial"/>
          <w:b/>
          <w:bCs/>
          <w:lang w:val="en-US" w:eastAsia="en-US"/>
        </w:rPr>
      </w:pPr>
      <w:r w:rsidRPr="00D246A6">
        <w:rPr>
          <w:rFonts w:ascii="Arial" w:hAnsi="Arial" w:cs="Arial"/>
          <w:b/>
          <w:bCs/>
          <w:lang w:val="en-US"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4213"/>
        <w:gridCol w:w="6320"/>
      </w:tblGrid>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p>
        </w:tc>
      </w:tr>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Действующий на основании:</w:t>
            </w:r>
            <w:r w:rsidRPr="00D246A6">
              <w:rPr>
                <w:rFonts w:ascii="Arial" w:hAnsi="Arial" w:cs="Arial"/>
                <w:sz w:val="9"/>
                <w:szCs w:val="9"/>
                <w:lang w:eastAsia="en-US"/>
              </w:rPr>
              <w:br/>
            </w:r>
            <w:r w:rsidRPr="00D246A6">
              <w:rPr>
                <w:rFonts w:ascii="Arial" w:hAnsi="Arial"/>
                <w:sz w:val="9"/>
                <w:szCs w:val="9"/>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r w:rsidR="00DA3A83" w:rsidRPr="00D246A6" w:rsidTr="00247349">
        <w:trPr>
          <w:tblCellSpacing w:w="0" w:type="dxa"/>
          <w:jc w:val="center"/>
        </w:trPr>
        <w:tc>
          <w:tcPr>
            <w:tcW w:w="0" w:type="auto"/>
            <w:gridSpan w:val="2"/>
            <w:tcMar>
              <w:top w:w="30" w:type="dxa"/>
              <w:left w:w="75" w:type="dxa"/>
              <w:bottom w:w="30" w:type="dxa"/>
              <w:right w:w="75" w:type="dxa"/>
            </w:tcMar>
            <w:vAlign w:val="center"/>
          </w:tcPr>
          <w:p w:rsidR="00DA3A83" w:rsidRPr="00D246A6" w:rsidRDefault="00DA3A83" w:rsidP="00247349">
            <w:pPr>
              <w:spacing w:before="45" w:after="45"/>
              <w:ind w:left="75"/>
              <w:jc w:val="center"/>
              <w:outlineLvl w:val="1"/>
              <w:rPr>
                <w:rFonts w:ascii="Arial" w:hAnsi="Arial" w:cs="Arial"/>
                <w:b/>
                <w:bCs/>
                <w:sz w:val="15"/>
                <w:szCs w:val="15"/>
                <w:u w:val="single"/>
                <w:lang w:val="en-US" w:eastAsia="en-US"/>
              </w:rPr>
            </w:pPr>
            <w:r w:rsidRPr="00D246A6">
              <w:rPr>
                <w:rFonts w:ascii="Arial" w:hAnsi="Arial" w:cs="Arial"/>
                <w:b/>
                <w:bCs/>
                <w:sz w:val="15"/>
                <w:szCs w:val="15"/>
                <w:u w:val="single"/>
                <w:lang w:val="en-US" w:eastAsia="en-US"/>
              </w:rPr>
              <w:t>Для физических лиц</w:t>
            </w:r>
          </w:p>
        </w:tc>
      </w:tr>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Документ, удостоверяющий личность представителя:</w:t>
            </w:r>
            <w:r w:rsidRPr="00D246A6">
              <w:rPr>
                <w:rFonts w:ascii="Arial" w:hAnsi="Arial" w:cs="Arial"/>
                <w:sz w:val="9"/>
                <w:szCs w:val="9"/>
                <w:lang w:eastAsia="en-US"/>
              </w:rPr>
              <w:br/>
            </w:r>
            <w:r w:rsidRPr="00D246A6">
              <w:rPr>
                <w:rFonts w:ascii="Arial" w:hAnsi="Arial"/>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r w:rsidR="00DA3A83" w:rsidRPr="00D246A6" w:rsidTr="00247349">
        <w:trPr>
          <w:tblCellSpacing w:w="0" w:type="dxa"/>
          <w:jc w:val="center"/>
        </w:trPr>
        <w:tc>
          <w:tcPr>
            <w:tcW w:w="0" w:type="auto"/>
            <w:gridSpan w:val="2"/>
            <w:tcMar>
              <w:top w:w="30" w:type="dxa"/>
              <w:left w:w="75" w:type="dxa"/>
              <w:bottom w:w="30" w:type="dxa"/>
              <w:right w:w="75" w:type="dxa"/>
            </w:tcMar>
            <w:vAlign w:val="center"/>
          </w:tcPr>
          <w:p w:rsidR="00DA3A83" w:rsidRPr="00D246A6" w:rsidRDefault="00DA3A83" w:rsidP="00247349">
            <w:pPr>
              <w:spacing w:before="45" w:after="45"/>
              <w:ind w:left="75"/>
              <w:jc w:val="center"/>
              <w:outlineLvl w:val="1"/>
              <w:rPr>
                <w:rFonts w:ascii="Arial" w:hAnsi="Arial" w:cs="Arial"/>
                <w:b/>
                <w:bCs/>
                <w:sz w:val="15"/>
                <w:szCs w:val="15"/>
                <w:u w:val="single"/>
                <w:lang w:val="en-US" w:eastAsia="en-US"/>
              </w:rPr>
            </w:pPr>
            <w:r w:rsidRPr="00D246A6">
              <w:rPr>
                <w:rFonts w:ascii="Arial" w:hAnsi="Arial" w:cs="Arial"/>
                <w:b/>
                <w:bCs/>
                <w:sz w:val="15"/>
                <w:szCs w:val="15"/>
                <w:u w:val="single"/>
                <w:lang w:val="en-US" w:eastAsia="en-US"/>
              </w:rPr>
              <w:t>Для юридических лиц</w:t>
            </w:r>
          </w:p>
        </w:tc>
      </w:tr>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Свидетельство о регистрации:</w:t>
            </w:r>
            <w:r w:rsidRPr="00D246A6">
              <w:rPr>
                <w:rFonts w:ascii="Arial" w:hAnsi="Arial" w:cs="Arial"/>
                <w:sz w:val="9"/>
                <w:szCs w:val="9"/>
                <w:lang w:eastAsia="en-US"/>
              </w:rPr>
              <w:br/>
            </w:r>
            <w:r w:rsidRPr="00D246A6">
              <w:rPr>
                <w:rFonts w:ascii="Arial" w:hAnsi="Arial"/>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В лице:</w:t>
            </w:r>
            <w:r w:rsidRPr="00D246A6">
              <w:rPr>
                <w:rFonts w:ascii="Arial" w:hAnsi="Arial" w:cs="Arial"/>
                <w:sz w:val="9"/>
                <w:szCs w:val="9"/>
                <w:lang w:eastAsia="en-US"/>
              </w:rPr>
              <w:br/>
            </w:r>
            <w:r w:rsidRPr="00D246A6">
              <w:rPr>
                <w:rFonts w:ascii="Arial" w:hAnsi="Arial"/>
                <w:sz w:val="9"/>
                <w:szCs w:val="9"/>
                <w:lang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Документ, удостоверяющий личность:</w:t>
            </w:r>
            <w:r w:rsidRPr="00D246A6">
              <w:rPr>
                <w:rFonts w:ascii="Arial" w:hAnsi="Arial" w:cs="Arial"/>
                <w:sz w:val="9"/>
                <w:szCs w:val="9"/>
                <w:lang w:eastAsia="en-US"/>
              </w:rPr>
              <w:br/>
            </w:r>
            <w:r w:rsidRPr="00D246A6">
              <w:rPr>
                <w:rFonts w:ascii="Arial" w:hAnsi="Arial"/>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Действующий на основании:</w:t>
            </w:r>
            <w:r w:rsidRPr="00D246A6">
              <w:rPr>
                <w:rFonts w:ascii="Arial" w:hAnsi="Arial" w:cs="Arial"/>
                <w:sz w:val="9"/>
                <w:szCs w:val="9"/>
                <w:lang w:eastAsia="en-US"/>
              </w:rPr>
              <w:br/>
            </w:r>
            <w:r w:rsidRPr="00D246A6">
              <w:rPr>
                <w:rFonts w:ascii="Arial" w:hAnsi="Arial"/>
                <w:sz w:val="9"/>
                <w:szCs w:val="9"/>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bl>
    <w:p w:rsidR="00DA3A83" w:rsidRPr="00D246A6" w:rsidRDefault="00DA3A83" w:rsidP="00DA3A83">
      <w:pPr>
        <w:widowControl w:val="0"/>
        <w:jc w:val="both"/>
        <w:rPr>
          <w:rFonts w:ascii="Arial" w:hAnsi="Arial" w:cs="Arial"/>
          <w:b/>
          <w:bCs/>
          <w:sz w:val="16"/>
          <w:szCs w:val="16"/>
          <w:lang w:eastAsia="en-US"/>
        </w:rPr>
      </w:pPr>
    </w:p>
    <w:p w:rsidR="00DA3A83" w:rsidRPr="00D246A6" w:rsidRDefault="00585A3C" w:rsidP="00DA3A83">
      <w:pPr>
        <w:rPr>
          <w:rFonts w:ascii="Arial" w:hAnsi="Arial" w:cs="Arial"/>
          <w:sz w:val="20"/>
          <w:szCs w:val="20"/>
          <w:lang w:eastAsia="en-US"/>
        </w:rPr>
      </w:pPr>
      <w:r>
        <w:rPr>
          <w:rFonts w:ascii="Arial" w:hAnsi="Arial" w:cs="Arial"/>
          <w:b/>
          <w:bCs/>
          <w:sz w:val="20"/>
          <w:szCs w:val="20"/>
          <w:lang w:eastAsia="en-US"/>
        </w:rPr>
        <w:t>П</w:t>
      </w:r>
      <w:r w:rsidR="00DA3A83" w:rsidRPr="00D246A6">
        <w:rPr>
          <w:rFonts w:ascii="Arial" w:hAnsi="Arial" w:cs="Arial"/>
          <w:b/>
          <w:bCs/>
          <w:sz w:val="20"/>
          <w:szCs w:val="20"/>
          <w:lang w:eastAsia="en-US"/>
        </w:rPr>
        <w:t>рошу выдавать инвестиционные паи при каждом поступлении денежных средств в оплату инвестиционных паев</w:t>
      </w:r>
    </w:p>
    <w:p w:rsidR="00DA3A83" w:rsidRPr="00D246A6" w:rsidRDefault="00DA3A83" w:rsidP="00DA3A83">
      <w:pPr>
        <w:spacing w:before="240" w:after="240"/>
        <w:jc w:val="center"/>
        <w:rPr>
          <w:rFonts w:ascii="Arial" w:hAnsi="Arial" w:cs="Arial"/>
          <w:b/>
          <w:bCs/>
          <w:sz w:val="16"/>
          <w:szCs w:val="16"/>
          <w:lang w:eastAsia="en-US"/>
        </w:rPr>
      </w:pPr>
    </w:p>
    <w:tbl>
      <w:tblPr>
        <w:tblW w:w="4950" w:type="pct"/>
        <w:jc w:val="center"/>
        <w:tblCellSpacing w:w="0" w:type="dxa"/>
        <w:tblCellMar>
          <w:top w:w="45" w:type="dxa"/>
          <w:left w:w="45" w:type="dxa"/>
          <w:bottom w:w="45" w:type="dxa"/>
          <w:right w:w="45" w:type="dxa"/>
        </w:tblCellMar>
        <w:tblLook w:val="0000"/>
      </w:tblPr>
      <w:tblGrid>
        <w:gridCol w:w="4213"/>
        <w:gridCol w:w="6320"/>
      </w:tblGrid>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Реквизиты банковского счета лица, передавшего денежные средства в оплату инвестиционных паев:</w:t>
            </w:r>
            <w:r w:rsidRPr="00D246A6">
              <w:rPr>
                <w:rFonts w:ascii="Arial" w:hAnsi="Arial" w:cs="Arial"/>
                <w:sz w:val="9"/>
                <w:szCs w:val="9"/>
                <w:lang w:eastAsia="en-US"/>
              </w:rPr>
              <w:br/>
            </w:r>
            <w:r w:rsidRPr="00D246A6">
              <w:rPr>
                <w:rFonts w:ascii="Arial" w:hAnsi="Arial"/>
                <w:sz w:val="9"/>
                <w:szCs w:val="9"/>
                <w:lang w:eastAsia="en-US"/>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bl>
    <w:p w:rsidR="00DA3A83" w:rsidRPr="00D246A6" w:rsidRDefault="00DA3A83" w:rsidP="00DA3A83">
      <w:pPr>
        <w:spacing w:before="45" w:after="45"/>
        <w:rPr>
          <w:rFonts w:ascii="Arial" w:hAnsi="Arial" w:cs="Arial"/>
          <w:sz w:val="16"/>
          <w:szCs w:val="16"/>
          <w:lang w:eastAsia="en-US"/>
        </w:rPr>
      </w:pPr>
    </w:p>
    <w:p w:rsidR="00DA3A83" w:rsidRPr="00D246A6" w:rsidRDefault="00DA3A83" w:rsidP="00DA3A83">
      <w:pPr>
        <w:spacing w:before="45" w:after="45"/>
        <w:rPr>
          <w:rFonts w:ascii="Arial" w:hAnsi="Arial" w:cs="Arial"/>
          <w:sz w:val="16"/>
          <w:szCs w:val="16"/>
          <w:lang w:eastAsia="en-US"/>
        </w:rPr>
      </w:pPr>
      <w:r w:rsidRPr="00D246A6">
        <w:rPr>
          <w:rFonts w:ascii="Arial" w:hAnsi="Arial" w:cs="Arial"/>
          <w:sz w:val="16"/>
          <w:szCs w:val="16"/>
          <w:lang w:eastAsia="en-US"/>
        </w:rPr>
        <w:t>Настоящая заявка носит безотзывный характер.</w:t>
      </w:r>
      <w:r w:rsidRPr="00D246A6">
        <w:rPr>
          <w:rFonts w:ascii="Arial" w:hAnsi="Arial" w:cs="Arial"/>
          <w:sz w:val="16"/>
          <w:szCs w:val="16"/>
          <w:lang w:eastAsia="en-US"/>
        </w:rPr>
        <w:br/>
        <w:t>С Правилами Фонда ознакомлен.</w:t>
      </w:r>
    </w:p>
    <w:tbl>
      <w:tblPr>
        <w:tblW w:w="5126" w:type="pct"/>
        <w:tblCellSpacing w:w="75" w:type="dxa"/>
        <w:tblCellMar>
          <w:left w:w="0" w:type="dxa"/>
          <w:right w:w="0" w:type="dxa"/>
        </w:tblCellMar>
        <w:tblLook w:val="0000"/>
      </w:tblPr>
      <w:tblGrid>
        <w:gridCol w:w="3403"/>
        <w:gridCol w:w="7812"/>
      </w:tblGrid>
      <w:tr w:rsidR="00DA3A83" w:rsidRPr="00D246A6" w:rsidTr="00247349">
        <w:trPr>
          <w:tblCellSpacing w:w="75" w:type="dxa"/>
        </w:trPr>
        <w:tc>
          <w:tcPr>
            <w:tcW w:w="1410" w:type="pct"/>
            <w:tcMar>
              <w:top w:w="30" w:type="dxa"/>
              <w:left w:w="75" w:type="dxa"/>
              <w:bottom w:w="30" w:type="dxa"/>
              <w:right w:w="75" w:type="dxa"/>
            </w:tcMar>
          </w:tcPr>
          <w:p w:rsidR="00DA3A83" w:rsidRPr="00D246A6" w:rsidRDefault="00DA3A83" w:rsidP="00247349">
            <w:pPr>
              <w:pBdr>
                <w:bottom w:val="single" w:sz="8" w:space="0" w:color="000000"/>
              </w:pBdr>
              <w:spacing w:before="375" w:after="150"/>
              <w:ind w:left="75"/>
              <w:rPr>
                <w:rFonts w:ascii="Arial" w:hAnsi="Arial" w:cs="Arial"/>
                <w:sz w:val="16"/>
                <w:szCs w:val="16"/>
                <w:lang w:eastAsia="en-US"/>
              </w:rPr>
            </w:pPr>
            <w:r w:rsidRPr="00D246A6">
              <w:rPr>
                <w:rFonts w:ascii="Arial" w:hAnsi="Arial" w:cs="Arial"/>
                <w:sz w:val="16"/>
                <w:szCs w:val="16"/>
                <w:lang w:eastAsia="en-US"/>
              </w:rPr>
              <w:t>Подпись Заявителя/</w:t>
            </w:r>
            <w:r w:rsidRPr="00D246A6">
              <w:rPr>
                <w:rFonts w:ascii="Arial" w:hAnsi="Arial" w:cs="Arial"/>
                <w:sz w:val="16"/>
                <w:szCs w:val="16"/>
                <w:lang w:eastAsia="en-US"/>
              </w:rPr>
              <w:br/>
              <w:t>Уполномоченного представителя</w:t>
            </w:r>
          </w:p>
        </w:tc>
        <w:tc>
          <w:tcPr>
            <w:tcW w:w="3366" w:type="pct"/>
            <w:tcMar>
              <w:top w:w="30" w:type="dxa"/>
              <w:left w:w="75" w:type="dxa"/>
              <w:bottom w:w="30" w:type="dxa"/>
              <w:right w:w="75" w:type="dxa"/>
            </w:tcMar>
          </w:tcPr>
          <w:p w:rsidR="00DA3A83" w:rsidRPr="00D246A6" w:rsidRDefault="00DA3A83" w:rsidP="00247349">
            <w:pPr>
              <w:pBdr>
                <w:bottom w:val="single" w:sz="8" w:space="0" w:color="000000"/>
              </w:pBdr>
              <w:spacing w:before="375" w:after="150"/>
              <w:ind w:left="75"/>
              <w:rPr>
                <w:rFonts w:ascii="Arial" w:hAnsi="Arial" w:cs="Arial"/>
                <w:sz w:val="16"/>
                <w:szCs w:val="16"/>
                <w:lang w:eastAsia="en-US"/>
              </w:rPr>
            </w:pPr>
            <w:r w:rsidRPr="00D246A6">
              <w:rPr>
                <w:rFonts w:ascii="Arial" w:hAnsi="Arial" w:cs="Arial"/>
                <w:sz w:val="16"/>
                <w:szCs w:val="16"/>
                <w:lang w:eastAsia="en-US"/>
              </w:rPr>
              <w:t>Подпись лица</w:t>
            </w:r>
            <w:r w:rsidRPr="00060E12">
              <w:rPr>
                <w:rFonts w:ascii="Arial" w:hAnsi="Arial" w:cs="Arial"/>
                <w:b/>
                <w:bCs/>
                <w:sz w:val="16"/>
                <w:szCs w:val="16"/>
                <w:lang w:eastAsia="en-US"/>
              </w:rPr>
              <w:t>,</w:t>
            </w:r>
            <w:r w:rsidRPr="00D246A6">
              <w:rPr>
                <w:rFonts w:ascii="Arial" w:hAnsi="Arial" w:cs="Arial"/>
                <w:sz w:val="16"/>
                <w:szCs w:val="16"/>
                <w:lang w:eastAsia="en-US"/>
              </w:rPr>
              <w:br/>
              <w:t>принявшего заявку</w:t>
            </w:r>
          </w:p>
          <w:p w:rsidR="00DA3A83" w:rsidRPr="00D246A6" w:rsidRDefault="00DA3A83" w:rsidP="00247349">
            <w:pPr>
              <w:spacing w:after="150"/>
              <w:ind w:left="6195"/>
              <w:jc w:val="center"/>
              <w:rPr>
                <w:rFonts w:ascii="Arial" w:hAnsi="Arial" w:cs="Arial"/>
                <w:sz w:val="20"/>
                <w:szCs w:val="20"/>
                <w:lang w:eastAsia="en-US"/>
              </w:rPr>
            </w:pPr>
            <w:r w:rsidRPr="00D246A6">
              <w:rPr>
                <w:rFonts w:ascii="Arial" w:hAnsi="Arial" w:cs="Arial"/>
                <w:sz w:val="20"/>
                <w:szCs w:val="20"/>
                <w:lang w:eastAsia="en-US"/>
              </w:rPr>
              <w:t>М.П.</w:t>
            </w:r>
          </w:p>
        </w:tc>
      </w:tr>
    </w:tbl>
    <w:p w:rsidR="00DA3A83" w:rsidRPr="00D246A6" w:rsidRDefault="00DA3A83" w:rsidP="00DA3A83">
      <w:pPr>
        <w:widowControl w:val="0"/>
        <w:rPr>
          <w:rFonts w:ascii="Arial" w:hAnsi="Arial" w:cs="Arial"/>
          <w:sz w:val="12"/>
          <w:szCs w:val="12"/>
          <w:lang w:eastAsia="en-US"/>
        </w:rPr>
      </w:pPr>
    </w:p>
    <w:p w:rsidR="00DA3A83" w:rsidRPr="00D246A6" w:rsidRDefault="00DA3A83" w:rsidP="00DA3A83">
      <w:pPr>
        <w:widowControl w:val="0"/>
        <w:rPr>
          <w:rFonts w:ascii="Arial" w:hAnsi="Arial" w:cs="Arial"/>
          <w:sz w:val="12"/>
          <w:szCs w:val="12"/>
          <w:lang w:eastAsia="en-US"/>
        </w:rPr>
      </w:pPr>
      <w:r w:rsidRPr="00D246A6">
        <w:rPr>
          <w:rFonts w:ascii="Arial" w:hAnsi="Arial" w:cs="Arial"/>
          <w:sz w:val="12"/>
          <w:szCs w:val="12"/>
          <w:lang w:eastAsia="en-US"/>
        </w:rPr>
        <w:br w:type="page"/>
      </w:r>
    </w:p>
    <w:p w:rsidR="00DA3A83" w:rsidRPr="00D246A6" w:rsidRDefault="00DA3A83" w:rsidP="00DA3A83">
      <w:pPr>
        <w:widowControl w:val="0"/>
        <w:jc w:val="right"/>
        <w:rPr>
          <w:rFonts w:ascii="Arial" w:hAnsi="Arial" w:cs="Arial"/>
          <w:b/>
          <w:bCs/>
          <w:sz w:val="17"/>
          <w:szCs w:val="17"/>
          <w:lang w:eastAsia="en-US"/>
        </w:rPr>
      </w:pPr>
      <w:r w:rsidRPr="00D246A6">
        <w:rPr>
          <w:rFonts w:ascii="Arial" w:hAnsi="Arial" w:cs="Arial"/>
          <w:b/>
          <w:bCs/>
          <w:sz w:val="17"/>
          <w:szCs w:val="17"/>
          <w:lang w:eastAsia="en-US"/>
        </w:rPr>
        <w:t xml:space="preserve">Приложение № 3 к Правилам </w:t>
      </w:r>
      <w:r w:rsidR="00B92359" w:rsidRPr="00D246A6">
        <w:rPr>
          <w:rFonts w:ascii="Arial" w:hAnsi="Arial" w:cs="Arial"/>
          <w:b/>
          <w:bCs/>
          <w:sz w:val="17"/>
          <w:szCs w:val="17"/>
          <w:lang w:eastAsia="en-US"/>
        </w:rPr>
        <w:t xml:space="preserve">фонда </w:t>
      </w:r>
    </w:p>
    <w:p w:rsidR="00DA3A83" w:rsidRPr="00D246A6" w:rsidRDefault="00DA3A83" w:rsidP="00DA3A83">
      <w:pPr>
        <w:spacing w:before="45" w:after="45"/>
        <w:rPr>
          <w:rFonts w:ascii="Arial" w:hAnsi="Arial" w:cs="Arial"/>
          <w:b/>
          <w:bCs/>
          <w:sz w:val="20"/>
          <w:szCs w:val="20"/>
          <w:lang w:eastAsia="en-US"/>
        </w:rPr>
      </w:pPr>
    </w:p>
    <w:p w:rsidR="00DA3A83" w:rsidRPr="00D246A6" w:rsidRDefault="00DA3A83" w:rsidP="00DA3A83">
      <w:pPr>
        <w:spacing w:before="45" w:after="45"/>
        <w:rPr>
          <w:rFonts w:ascii="Arial" w:hAnsi="Arial" w:cs="Arial"/>
          <w:b/>
          <w:bCs/>
          <w:sz w:val="17"/>
          <w:szCs w:val="17"/>
          <w:lang w:eastAsia="en-US"/>
        </w:rPr>
      </w:pPr>
      <w:r w:rsidRPr="00D246A6">
        <w:rPr>
          <w:rFonts w:ascii="Arial" w:hAnsi="Arial" w:cs="Arial"/>
          <w:b/>
          <w:bCs/>
          <w:sz w:val="20"/>
          <w:szCs w:val="20"/>
          <w:lang w:eastAsia="en-US"/>
        </w:rPr>
        <w:t>Заявка на приобретение инвестиционных паев</w:t>
      </w:r>
      <w:r w:rsidRPr="00D246A6">
        <w:rPr>
          <w:rFonts w:ascii="Arial" w:hAnsi="Arial" w:cs="Arial"/>
          <w:b/>
          <w:bCs/>
          <w:sz w:val="17"/>
          <w:szCs w:val="17"/>
          <w:lang w:eastAsia="en-US"/>
        </w:rPr>
        <w:t xml:space="preserve"> </w:t>
      </w:r>
      <w:r w:rsidRPr="00D246A6">
        <w:rPr>
          <w:rFonts w:ascii="Arial" w:hAnsi="Arial" w:cs="Arial"/>
          <w:i/>
          <w:iCs/>
          <w:sz w:val="17"/>
          <w:szCs w:val="17"/>
          <w:lang w:eastAsia="en-US"/>
        </w:rPr>
        <w:t xml:space="preserve">(для юридических лиц) </w:t>
      </w:r>
      <w:r w:rsidRPr="00D246A6">
        <w:rPr>
          <w:rFonts w:ascii="Arial" w:hAnsi="Arial" w:cs="Arial"/>
          <w:b/>
          <w:bCs/>
          <w:sz w:val="17"/>
          <w:szCs w:val="17"/>
          <w:lang w:eastAsia="en-US"/>
        </w:rPr>
        <w:t>№__________</w:t>
      </w:r>
    </w:p>
    <w:p w:rsidR="00DA3A83" w:rsidRPr="00D246A6" w:rsidRDefault="00DA3A83" w:rsidP="00DA3A83">
      <w:pPr>
        <w:spacing w:before="45" w:after="45"/>
        <w:rPr>
          <w:rFonts w:ascii="Arial" w:hAnsi="Arial" w:cs="Arial"/>
          <w:b/>
          <w:bCs/>
          <w:sz w:val="17"/>
          <w:szCs w:val="17"/>
          <w:lang w:eastAsia="en-US"/>
        </w:rPr>
      </w:pPr>
    </w:p>
    <w:p w:rsidR="00DA3A83" w:rsidRPr="00D246A6" w:rsidRDefault="00DA3A83" w:rsidP="00DA3A83">
      <w:pPr>
        <w:spacing w:before="45" w:after="45"/>
        <w:rPr>
          <w:rFonts w:ascii="Arial" w:hAnsi="Arial" w:cs="Arial"/>
          <w:b/>
          <w:bCs/>
          <w:sz w:val="16"/>
          <w:szCs w:val="16"/>
          <w:lang w:eastAsia="en-US"/>
        </w:rPr>
      </w:pPr>
      <w:r w:rsidRPr="00D246A6">
        <w:rPr>
          <w:rFonts w:ascii="Arial" w:hAnsi="Arial" w:cs="Arial"/>
          <w:b/>
          <w:bCs/>
          <w:sz w:val="16"/>
          <w:szCs w:val="16"/>
          <w:lang w:eastAsia="en-US"/>
        </w:rPr>
        <w:t>Дата: ___________ Время: _____________</w:t>
      </w:r>
    </w:p>
    <w:p w:rsidR="00DA3A83" w:rsidRPr="00D246A6" w:rsidRDefault="00DA3A83" w:rsidP="00DA3A83">
      <w:pPr>
        <w:spacing w:before="45" w:after="45"/>
        <w:rPr>
          <w:rFonts w:ascii="Arial" w:hAnsi="Arial" w:cs="Arial"/>
          <w:sz w:val="16"/>
          <w:szCs w:val="16"/>
          <w:lang w:eastAsia="en-US"/>
        </w:rPr>
      </w:pPr>
    </w:p>
    <w:tbl>
      <w:tblPr>
        <w:tblW w:w="4950" w:type="pct"/>
        <w:jc w:val="center"/>
        <w:tblCellSpacing w:w="0" w:type="dxa"/>
        <w:tblCellMar>
          <w:top w:w="45" w:type="dxa"/>
          <w:left w:w="45" w:type="dxa"/>
          <w:bottom w:w="45" w:type="dxa"/>
          <w:right w:w="45" w:type="dxa"/>
        </w:tblCellMar>
        <w:tblLook w:val="0000"/>
      </w:tblPr>
      <w:tblGrid>
        <w:gridCol w:w="4213"/>
        <w:gridCol w:w="6320"/>
      </w:tblGrid>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bl>
    <w:p w:rsidR="00DA3A83" w:rsidRPr="00D246A6" w:rsidRDefault="00DA3A83" w:rsidP="00DA3A83">
      <w:pPr>
        <w:pBdr>
          <w:bottom w:val="single" w:sz="6" w:space="0" w:color="808080"/>
        </w:pBdr>
        <w:shd w:val="clear" w:color="auto" w:fill="BFBFBF"/>
        <w:spacing w:before="150" w:after="45"/>
        <w:jc w:val="center"/>
        <w:outlineLvl w:val="2"/>
        <w:rPr>
          <w:rFonts w:ascii="Arial" w:hAnsi="Arial" w:cs="Arial"/>
          <w:b/>
          <w:bCs/>
          <w:lang w:val="en-US" w:eastAsia="en-US"/>
        </w:rPr>
      </w:pPr>
      <w:r w:rsidRPr="00D246A6">
        <w:rPr>
          <w:rFonts w:ascii="Arial" w:hAnsi="Arial" w:cs="Arial"/>
          <w:b/>
          <w:bCs/>
          <w:shd w:val="clear" w:color="auto" w:fill="BFBFBF"/>
          <w:lang w:val="en-US" w:eastAsia="en-US"/>
        </w:rPr>
        <w:t>Заявитель</w:t>
      </w:r>
    </w:p>
    <w:tbl>
      <w:tblPr>
        <w:tblW w:w="4950" w:type="pct"/>
        <w:jc w:val="center"/>
        <w:tblCellSpacing w:w="0" w:type="dxa"/>
        <w:tblCellMar>
          <w:top w:w="45" w:type="dxa"/>
          <w:left w:w="45" w:type="dxa"/>
          <w:bottom w:w="45" w:type="dxa"/>
          <w:right w:w="45" w:type="dxa"/>
        </w:tblCellMar>
        <w:tblLook w:val="0000"/>
      </w:tblPr>
      <w:tblGrid>
        <w:gridCol w:w="4213"/>
        <w:gridCol w:w="6320"/>
      </w:tblGrid>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Документ:</w:t>
            </w:r>
            <w:r w:rsidRPr="00D246A6">
              <w:rPr>
                <w:rFonts w:ascii="Arial" w:hAnsi="Arial" w:cs="Arial"/>
                <w:sz w:val="9"/>
                <w:szCs w:val="9"/>
                <w:lang w:eastAsia="en-US"/>
              </w:rPr>
              <w:br/>
            </w:r>
            <w:r w:rsidRPr="00D246A6">
              <w:rPr>
                <w:rFonts w:ascii="Arial" w:hAnsi="Arial"/>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Номер лицевого счета:*</w:t>
            </w:r>
            <w:r w:rsidRPr="00D246A6">
              <w:rPr>
                <w:rFonts w:ascii="Arial" w:hAnsi="Arial" w:cs="Arial"/>
                <w:b/>
                <w:bCs/>
                <w:sz w:val="16"/>
                <w:szCs w:val="16"/>
                <w:lang w:eastAsia="en-US"/>
              </w:rPr>
              <w:br/>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widowControl w:val="0"/>
              <w:ind w:left="75"/>
              <w:rPr>
                <w:rFonts w:ascii="Arial" w:hAnsi="Arial" w:cs="Arial"/>
                <w:lang w:val="en-US" w:eastAsia="en-US"/>
              </w:rPr>
            </w:pPr>
          </w:p>
        </w:tc>
      </w:tr>
    </w:tbl>
    <w:p w:rsidR="00DA3A83" w:rsidRPr="00D246A6" w:rsidRDefault="00DA3A83" w:rsidP="00DA3A83">
      <w:pPr>
        <w:pBdr>
          <w:bottom w:val="single" w:sz="6" w:space="0" w:color="808080"/>
        </w:pBdr>
        <w:shd w:val="clear" w:color="auto" w:fill="BFBFBF"/>
        <w:spacing w:before="150" w:after="45"/>
        <w:jc w:val="center"/>
        <w:outlineLvl w:val="2"/>
        <w:rPr>
          <w:rFonts w:ascii="Arial" w:hAnsi="Arial" w:cs="Arial"/>
          <w:b/>
          <w:bCs/>
          <w:lang w:val="en-US" w:eastAsia="en-US"/>
        </w:rPr>
      </w:pPr>
      <w:r w:rsidRPr="00D246A6">
        <w:rPr>
          <w:rFonts w:ascii="Arial" w:hAnsi="Arial" w:cs="Arial"/>
          <w:b/>
          <w:bCs/>
          <w:lang w:val="en-US"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4213"/>
        <w:gridCol w:w="6320"/>
      </w:tblGrid>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Действующий на основании:</w:t>
            </w:r>
            <w:r w:rsidRPr="00D246A6">
              <w:rPr>
                <w:rFonts w:ascii="Arial" w:hAnsi="Arial" w:cs="Arial"/>
                <w:sz w:val="9"/>
                <w:szCs w:val="9"/>
                <w:lang w:eastAsia="en-US"/>
              </w:rPr>
              <w:br/>
            </w:r>
            <w:r w:rsidRPr="00D246A6">
              <w:rPr>
                <w:rFonts w:ascii="Arial" w:hAnsi="Arial"/>
                <w:sz w:val="9"/>
                <w:szCs w:val="9"/>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r w:rsidR="00DA3A83" w:rsidRPr="00D246A6" w:rsidTr="00247349">
        <w:trPr>
          <w:tblCellSpacing w:w="0" w:type="dxa"/>
          <w:jc w:val="center"/>
        </w:trPr>
        <w:tc>
          <w:tcPr>
            <w:tcW w:w="0" w:type="auto"/>
            <w:gridSpan w:val="2"/>
            <w:tcMar>
              <w:top w:w="30" w:type="dxa"/>
              <w:left w:w="75" w:type="dxa"/>
              <w:bottom w:w="30" w:type="dxa"/>
              <w:right w:w="75" w:type="dxa"/>
            </w:tcMar>
            <w:vAlign w:val="center"/>
          </w:tcPr>
          <w:p w:rsidR="00DA3A83" w:rsidRPr="00D246A6" w:rsidRDefault="00DA3A83" w:rsidP="00247349">
            <w:pPr>
              <w:spacing w:before="45" w:after="45"/>
              <w:ind w:left="75"/>
              <w:jc w:val="center"/>
              <w:outlineLvl w:val="1"/>
              <w:rPr>
                <w:rFonts w:ascii="Arial" w:hAnsi="Arial" w:cs="Arial"/>
                <w:b/>
                <w:bCs/>
                <w:sz w:val="15"/>
                <w:szCs w:val="15"/>
                <w:u w:val="single"/>
                <w:lang w:val="en-US" w:eastAsia="en-US"/>
              </w:rPr>
            </w:pPr>
            <w:r w:rsidRPr="00D246A6">
              <w:rPr>
                <w:rFonts w:ascii="Arial" w:hAnsi="Arial" w:cs="Arial"/>
                <w:b/>
                <w:bCs/>
                <w:sz w:val="15"/>
                <w:szCs w:val="15"/>
                <w:u w:val="single"/>
                <w:lang w:val="en-US" w:eastAsia="en-US"/>
              </w:rPr>
              <w:t>Для физических лиц</w:t>
            </w:r>
          </w:p>
        </w:tc>
      </w:tr>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Документ, удостоверяющий личность представителя:</w:t>
            </w:r>
            <w:r w:rsidRPr="00D246A6">
              <w:rPr>
                <w:rFonts w:ascii="Arial" w:hAnsi="Arial" w:cs="Arial"/>
                <w:sz w:val="9"/>
                <w:szCs w:val="9"/>
                <w:lang w:eastAsia="en-US"/>
              </w:rPr>
              <w:br/>
            </w:r>
            <w:r w:rsidRPr="00D246A6">
              <w:rPr>
                <w:rFonts w:ascii="Arial" w:hAnsi="Arial"/>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r w:rsidR="00DA3A83" w:rsidRPr="00D246A6" w:rsidTr="00247349">
        <w:trPr>
          <w:tblCellSpacing w:w="0" w:type="dxa"/>
          <w:jc w:val="center"/>
        </w:trPr>
        <w:tc>
          <w:tcPr>
            <w:tcW w:w="0" w:type="auto"/>
            <w:gridSpan w:val="2"/>
            <w:tcMar>
              <w:top w:w="30" w:type="dxa"/>
              <w:left w:w="75" w:type="dxa"/>
              <w:bottom w:w="30" w:type="dxa"/>
              <w:right w:w="75" w:type="dxa"/>
            </w:tcMar>
            <w:vAlign w:val="center"/>
          </w:tcPr>
          <w:p w:rsidR="00DA3A83" w:rsidRPr="00D246A6" w:rsidRDefault="00DA3A83" w:rsidP="00247349">
            <w:pPr>
              <w:spacing w:before="45" w:after="45"/>
              <w:ind w:left="75"/>
              <w:jc w:val="center"/>
              <w:outlineLvl w:val="1"/>
              <w:rPr>
                <w:rFonts w:ascii="Arial" w:hAnsi="Arial" w:cs="Arial"/>
                <w:b/>
                <w:bCs/>
                <w:sz w:val="15"/>
                <w:szCs w:val="15"/>
                <w:u w:val="single"/>
                <w:lang w:val="en-US" w:eastAsia="en-US"/>
              </w:rPr>
            </w:pPr>
            <w:r w:rsidRPr="00D246A6">
              <w:rPr>
                <w:rFonts w:ascii="Arial" w:hAnsi="Arial" w:cs="Arial"/>
                <w:b/>
                <w:bCs/>
                <w:sz w:val="15"/>
                <w:szCs w:val="15"/>
                <w:u w:val="single"/>
                <w:lang w:val="en-US" w:eastAsia="en-US"/>
              </w:rPr>
              <w:t>Для юридических лиц</w:t>
            </w:r>
          </w:p>
        </w:tc>
      </w:tr>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Свидетельство о регистрации:</w:t>
            </w:r>
            <w:r w:rsidRPr="00D246A6">
              <w:rPr>
                <w:rFonts w:ascii="Arial" w:hAnsi="Arial" w:cs="Arial"/>
                <w:sz w:val="9"/>
                <w:szCs w:val="9"/>
                <w:lang w:eastAsia="en-US"/>
              </w:rPr>
              <w:br/>
            </w:r>
            <w:r w:rsidRPr="00D246A6">
              <w:rPr>
                <w:rFonts w:ascii="Arial" w:hAnsi="Arial"/>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В лице:</w:t>
            </w:r>
            <w:r w:rsidRPr="00D246A6">
              <w:rPr>
                <w:rFonts w:ascii="Arial" w:hAnsi="Arial" w:cs="Arial"/>
                <w:sz w:val="9"/>
                <w:szCs w:val="9"/>
                <w:lang w:eastAsia="en-US"/>
              </w:rPr>
              <w:br/>
            </w:r>
            <w:r w:rsidRPr="00D246A6">
              <w:rPr>
                <w:rFonts w:ascii="Arial" w:hAnsi="Arial"/>
                <w:sz w:val="9"/>
                <w:szCs w:val="9"/>
                <w:lang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Документ, удостоверяющий личность:</w:t>
            </w:r>
            <w:r w:rsidRPr="00D246A6">
              <w:rPr>
                <w:rFonts w:ascii="Arial" w:hAnsi="Arial" w:cs="Arial"/>
                <w:sz w:val="9"/>
                <w:szCs w:val="9"/>
                <w:lang w:eastAsia="en-US"/>
              </w:rPr>
              <w:br/>
            </w:r>
            <w:r w:rsidRPr="00D246A6">
              <w:rPr>
                <w:rFonts w:ascii="Arial" w:hAnsi="Arial"/>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Действующий на основании:</w:t>
            </w:r>
            <w:r w:rsidRPr="00D246A6">
              <w:rPr>
                <w:rFonts w:ascii="Arial" w:hAnsi="Arial" w:cs="Arial"/>
                <w:sz w:val="9"/>
                <w:szCs w:val="9"/>
                <w:lang w:eastAsia="en-US"/>
              </w:rPr>
              <w:br/>
            </w:r>
            <w:r w:rsidRPr="00D246A6">
              <w:rPr>
                <w:rFonts w:ascii="Arial" w:hAnsi="Arial"/>
                <w:sz w:val="9"/>
                <w:szCs w:val="9"/>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bl>
    <w:p w:rsidR="00DA3A83" w:rsidRPr="00D246A6" w:rsidRDefault="00DA3A83" w:rsidP="00DA3A83">
      <w:pPr>
        <w:widowControl w:val="0"/>
        <w:jc w:val="both"/>
        <w:rPr>
          <w:rFonts w:ascii="Arial" w:hAnsi="Arial" w:cs="Arial"/>
          <w:b/>
          <w:bCs/>
          <w:sz w:val="20"/>
          <w:szCs w:val="20"/>
          <w:lang w:eastAsia="en-US"/>
        </w:rPr>
      </w:pPr>
    </w:p>
    <w:p w:rsidR="00DA3A83" w:rsidRPr="00D246A6" w:rsidRDefault="00DA3A83" w:rsidP="00DA3A83">
      <w:pPr>
        <w:widowControl w:val="0"/>
        <w:jc w:val="both"/>
        <w:rPr>
          <w:rFonts w:ascii="Arial" w:hAnsi="Arial" w:cs="Arial"/>
          <w:b/>
          <w:bCs/>
          <w:sz w:val="20"/>
          <w:szCs w:val="20"/>
          <w:lang w:eastAsia="en-US"/>
        </w:rPr>
      </w:pPr>
      <w:r w:rsidRPr="00D246A6">
        <w:rPr>
          <w:rFonts w:ascii="Arial" w:hAnsi="Arial" w:cs="Arial"/>
          <w:b/>
          <w:bCs/>
          <w:sz w:val="20"/>
          <w:szCs w:val="20"/>
          <w:lang w:eastAsia="en-US"/>
        </w:rPr>
        <w:t>Прошу выдать инвестиционные паи фонда на сумму денежных средств в размере</w:t>
      </w:r>
    </w:p>
    <w:p w:rsidR="00DA3A83" w:rsidRPr="00D246A6" w:rsidRDefault="00DA3A83" w:rsidP="00DA3A83">
      <w:pPr>
        <w:rPr>
          <w:rFonts w:ascii="Arial" w:hAnsi="Arial" w:cs="Arial"/>
          <w:b/>
          <w:bCs/>
          <w:sz w:val="20"/>
          <w:szCs w:val="20"/>
          <w:lang w:eastAsia="en-US"/>
        </w:rPr>
      </w:pPr>
      <w:r w:rsidRPr="00D246A6">
        <w:rPr>
          <w:rFonts w:ascii="Arial" w:hAnsi="Arial" w:cs="Arial"/>
          <w:b/>
          <w:bCs/>
          <w:sz w:val="20"/>
          <w:szCs w:val="20"/>
          <w:lang w:eastAsia="en-US"/>
        </w:rPr>
        <w:t>____________________________  (____________________________________________________) руб. 00 коп.</w:t>
      </w:r>
    </w:p>
    <w:p w:rsidR="00DA3A83" w:rsidRPr="00D246A6" w:rsidRDefault="00DA3A83" w:rsidP="00DA3A83">
      <w:pPr>
        <w:rPr>
          <w:rFonts w:ascii="Arial" w:hAnsi="Arial" w:cs="Arial"/>
          <w:b/>
          <w:bCs/>
          <w:sz w:val="20"/>
          <w:szCs w:val="20"/>
          <w:lang w:eastAsia="en-US"/>
        </w:rPr>
      </w:pPr>
    </w:p>
    <w:tbl>
      <w:tblPr>
        <w:tblW w:w="4950" w:type="pct"/>
        <w:jc w:val="center"/>
        <w:tblCellSpacing w:w="0" w:type="dxa"/>
        <w:tblCellMar>
          <w:top w:w="45" w:type="dxa"/>
          <w:left w:w="45" w:type="dxa"/>
          <w:bottom w:w="45" w:type="dxa"/>
          <w:right w:w="45" w:type="dxa"/>
        </w:tblCellMar>
        <w:tblLook w:val="0000"/>
      </w:tblPr>
      <w:tblGrid>
        <w:gridCol w:w="4213"/>
        <w:gridCol w:w="6320"/>
      </w:tblGrid>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Реквизиты банковского счета лица, передавшего денежные средства в оплату инвестиционных паев:</w:t>
            </w:r>
            <w:r w:rsidRPr="00D246A6">
              <w:rPr>
                <w:rFonts w:ascii="Arial" w:hAnsi="Arial" w:cs="Arial"/>
                <w:sz w:val="9"/>
                <w:szCs w:val="9"/>
                <w:lang w:eastAsia="en-US"/>
              </w:rPr>
              <w:br/>
            </w:r>
            <w:r w:rsidRPr="00D246A6">
              <w:rPr>
                <w:rFonts w:ascii="Arial" w:hAnsi="Arial"/>
                <w:sz w:val="9"/>
                <w:szCs w:val="9"/>
                <w:lang w:eastAsia="en-US"/>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bl>
    <w:p w:rsidR="00DA3A83" w:rsidRPr="00D246A6" w:rsidRDefault="00DA3A83" w:rsidP="00DA3A83">
      <w:pPr>
        <w:spacing w:before="45" w:after="45"/>
        <w:rPr>
          <w:rFonts w:ascii="Arial" w:hAnsi="Arial" w:cs="Arial"/>
          <w:sz w:val="16"/>
          <w:szCs w:val="16"/>
          <w:lang w:eastAsia="en-US"/>
        </w:rPr>
      </w:pPr>
    </w:p>
    <w:p w:rsidR="00DA3A83" w:rsidRPr="00D246A6" w:rsidRDefault="00DA3A83" w:rsidP="00DA3A83">
      <w:pPr>
        <w:spacing w:before="45" w:after="45"/>
        <w:rPr>
          <w:rFonts w:ascii="Arial" w:hAnsi="Arial" w:cs="Arial"/>
          <w:sz w:val="16"/>
          <w:szCs w:val="16"/>
          <w:lang w:eastAsia="en-US"/>
        </w:rPr>
      </w:pPr>
      <w:r w:rsidRPr="00D246A6">
        <w:rPr>
          <w:rFonts w:ascii="Arial" w:hAnsi="Arial" w:cs="Arial"/>
          <w:sz w:val="16"/>
          <w:szCs w:val="16"/>
          <w:lang w:eastAsia="en-US"/>
        </w:rPr>
        <w:t>Настоящая заявка носит безотзывный характер.</w:t>
      </w:r>
      <w:r w:rsidRPr="00D246A6">
        <w:rPr>
          <w:rFonts w:ascii="Arial" w:hAnsi="Arial" w:cs="Arial"/>
          <w:sz w:val="16"/>
          <w:szCs w:val="16"/>
          <w:lang w:eastAsia="en-US"/>
        </w:rPr>
        <w:br/>
        <w:t xml:space="preserve"> С Правилами Фонда ознакомлен.</w:t>
      </w:r>
    </w:p>
    <w:tbl>
      <w:tblPr>
        <w:tblW w:w="5198" w:type="pct"/>
        <w:tblCellSpacing w:w="75" w:type="dxa"/>
        <w:tblCellMar>
          <w:left w:w="0" w:type="dxa"/>
          <w:right w:w="0" w:type="dxa"/>
        </w:tblCellMar>
        <w:tblLook w:val="0000"/>
      </w:tblPr>
      <w:tblGrid>
        <w:gridCol w:w="3563"/>
        <w:gridCol w:w="7809"/>
      </w:tblGrid>
      <w:tr w:rsidR="00DA3A83" w:rsidRPr="00D246A6" w:rsidTr="00247349">
        <w:trPr>
          <w:tblCellSpacing w:w="75" w:type="dxa"/>
        </w:trPr>
        <w:tc>
          <w:tcPr>
            <w:tcW w:w="1460" w:type="pct"/>
            <w:tcMar>
              <w:top w:w="30" w:type="dxa"/>
              <w:left w:w="75" w:type="dxa"/>
              <w:bottom w:w="30" w:type="dxa"/>
              <w:right w:w="75" w:type="dxa"/>
            </w:tcMar>
          </w:tcPr>
          <w:p w:rsidR="00DA3A83" w:rsidRPr="00D246A6" w:rsidRDefault="00DA3A83" w:rsidP="00247349">
            <w:pPr>
              <w:pBdr>
                <w:bottom w:val="single" w:sz="8" w:space="0" w:color="000000"/>
              </w:pBdr>
              <w:spacing w:before="375" w:after="150"/>
              <w:ind w:left="75"/>
              <w:rPr>
                <w:rFonts w:ascii="Arial" w:hAnsi="Arial" w:cs="Arial"/>
                <w:sz w:val="16"/>
                <w:szCs w:val="16"/>
                <w:lang w:eastAsia="en-US"/>
              </w:rPr>
            </w:pPr>
            <w:r w:rsidRPr="00D246A6">
              <w:rPr>
                <w:rFonts w:ascii="Arial" w:hAnsi="Arial" w:cs="Arial"/>
                <w:sz w:val="16"/>
                <w:szCs w:val="16"/>
                <w:lang w:eastAsia="en-US"/>
              </w:rPr>
              <w:t xml:space="preserve">Подпись </w:t>
            </w:r>
            <w:r w:rsidRPr="00D246A6">
              <w:rPr>
                <w:rFonts w:ascii="Arial" w:hAnsi="Arial" w:cs="Arial"/>
                <w:sz w:val="16"/>
                <w:szCs w:val="16"/>
                <w:lang w:eastAsia="en-US"/>
              </w:rPr>
              <w:br/>
              <w:t>Уполномоченного представителя</w:t>
            </w:r>
          </w:p>
        </w:tc>
        <w:tc>
          <w:tcPr>
            <w:tcW w:w="3319" w:type="pct"/>
            <w:tcMar>
              <w:top w:w="30" w:type="dxa"/>
              <w:left w:w="75" w:type="dxa"/>
              <w:bottom w:w="30" w:type="dxa"/>
              <w:right w:w="75" w:type="dxa"/>
            </w:tcMar>
          </w:tcPr>
          <w:p w:rsidR="00DA3A83" w:rsidRPr="00D246A6" w:rsidRDefault="00DA3A83" w:rsidP="00247349">
            <w:pPr>
              <w:pBdr>
                <w:bottom w:val="single" w:sz="8" w:space="0" w:color="000000"/>
              </w:pBdr>
              <w:spacing w:before="375" w:after="150"/>
              <w:ind w:left="75"/>
              <w:rPr>
                <w:rFonts w:ascii="Arial" w:hAnsi="Arial" w:cs="Arial"/>
                <w:sz w:val="16"/>
                <w:szCs w:val="16"/>
                <w:lang w:eastAsia="en-US"/>
              </w:rPr>
            </w:pPr>
            <w:r w:rsidRPr="00D246A6">
              <w:rPr>
                <w:rFonts w:ascii="Arial" w:hAnsi="Arial" w:cs="Arial"/>
                <w:sz w:val="16"/>
                <w:szCs w:val="16"/>
                <w:lang w:eastAsia="en-US"/>
              </w:rPr>
              <w:t>Подпись лица</w:t>
            </w:r>
            <w:r w:rsidRPr="00F3578C">
              <w:rPr>
                <w:rFonts w:ascii="Arial" w:hAnsi="Arial" w:cs="Arial"/>
                <w:b/>
                <w:bCs/>
                <w:sz w:val="16"/>
                <w:szCs w:val="16"/>
                <w:lang w:eastAsia="en-US"/>
              </w:rPr>
              <w:t>,</w:t>
            </w:r>
            <w:r w:rsidRPr="00D246A6">
              <w:rPr>
                <w:rFonts w:ascii="Arial" w:hAnsi="Arial" w:cs="Arial"/>
                <w:sz w:val="16"/>
                <w:szCs w:val="16"/>
                <w:lang w:eastAsia="en-US"/>
              </w:rPr>
              <w:br/>
              <w:t>принявшего заявку</w:t>
            </w:r>
          </w:p>
          <w:p w:rsidR="00DA3A83" w:rsidRPr="00D246A6" w:rsidRDefault="00DA3A83" w:rsidP="00247349">
            <w:pPr>
              <w:spacing w:after="150"/>
              <w:ind w:left="6195"/>
              <w:jc w:val="center"/>
              <w:rPr>
                <w:rFonts w:ascii="Arial" w:hAnsi="Arial" w:cs="Arial"/>
                <w:sz w:val="20"/>
                <w:szCs w:val="20"/>
                <w:lang w:eastAsia="en-US"/>
              </w:rPr>
            </w:pPr>
            <w:r w:rsidRPr="00D246A6">
              <w:rPr>
                <w:rFonts w:ascii="Arial" w:hAnsi="Arial" w:cs="Arial"/>
                <w:sz w:val="20"/>
                <w:szCs w:val="20"/>
                <w:lang w:eastAsia="en-US"/>
              </w:rPr>
              <w:t>М.П.</w:t>
            </w:r>
          </w:p>
        </w:tc>
      </w:tr>
    </w:tbl>
    <w:p w:rsidR="00DA3A83" w:rsidRPr="00D246A6" w:rsidRDefault="00DA3A83" w:rsidP="00DA3A83">
      <w:pPr>
        <w:spacing w:before="45" w:after="45"/>
        <w:rPr>
          <w:rFonts w:ascii="Arial" w:hAnsi="Arial" w:cs="Arial"/>
          <w:sz w:val="9"/>
          <w:szCs w:val="9"/>
          <w:lang w:eastAsia="en-US"/>
        </w:rPr>
      </w:pPr>
    </w:p>
    <w:p w:rsidR="00DA3A83" w:rsidRPr="00D246A6" w:rsidRDefault="00DA3A83" w:rsidP="00DA3A83">
      <w:pPr>
        <w:widowControl w:val="0"/>
        <w:jc w:val="right"/>
        <w:rPr>
          <w:rFonts w:ascii="Arial" w:hAnsi="Arial" w:cs="Arial"/>
          <w:b/>
          <w:bCs/>
          <w:sz w:val="17"/>
          <w:szCs w:val="17"/>
          <w:lang w:eastAsia="en-US"/>
        </w:rPr>
      </w:pPr>
      <w:r w:rsidRPr="00D246A6">
        <w:rPr>
          <w:rFonts w:ascii="Calibri" w:hAnsi="Calibri"/>
          <w:sz w:val="22"/>
          <w:szCs w:val="22"/>
          <w:lang w:eastAsia="en-US"/>
        </w:rPr>
        <w:br w:type="page"/>
      </w:r>
      <w:r w:rsidRPr="00D246A6">
        <w:rPr>
          <w:rFonts w:ascii="Arial" w:hAnsi="Arial" w:cs="Arial"/>
          <w:b/>
          <w:bCs/>
          <w:sz w:val="17"/>
          <w:szCs w:val="17"/>
          <w:lang w:eastAsia="en-US"/>
        </w:rPr>
        <w:lastRenderedPageBreak/>
        <w:t xml:space="preserve">Приложение № 4 к Правилам </w:t>
      </w:r>
      <w:r w:rsidR="00B92359" w:rsidRPr="00D246A6">
        <w:rPr>
          <w:rFonts w:ascii="Arial" w:hAnsi="Arial" w:cs="Arial"/>
          <w:b/>
          <w:bCs/>
          <w:sz w:val="17"/>
          <w:szCs w:val="17"/>
          <w:lang w:eastAsia="en-US"/>
        </w:rPr>
        <w:t xml:space="preserve">фонда </w:t>
      </w:r>
    </w:p>
    <w:p w:rsidR="00DA3A83" w:rsidRPr="00D246A6" w:rsidRDefault="00DA3A83" w:rsidP="00DA3A83">
      <w:pPr>
        <w:spacing w:before="45" w:after="45"/>
        <w:rPr>
          <w:rFonts w:ascii="Arial" w:hAnsi="Arial" w:cs="Arial"/>
          <w:b/>
          <w:bCs/>
          <w:sz w:val="20"/>
          <w:szCs w:val="20"/>
          <w:lang w:eastAsia="en-US"/>
        </w:rPr>
      </w:pPr>
    </w:p>
    <w:p w:rsidR="00DA3A83" w:rsidRPr="00D246A6" w:rsidRDefault="00DA3A83" w:rsidP="00DA3A83">
      <w:pPr>
        <w:spacing w:before="45" w:after="45"/>
        <w:jc w:val="center"/>
        <w:rPr>
          <w:rFonts w:ascii="Arial" w:hAnsi="Arial" w:cs="Arial"/>
          <w:b/>
          <w:bCs/>
          <w:sz w:val="17"/>
          <w:szCs w:val="17"/>
          <w:lang w:eastAsia="en-US"/>
        </w:rPr>
      </w:pPr>
      <w:r w:rsidRPr="00D246A6">
        <w:rPr>
          <w:rFonts w:ascii="Arial" w:hAnsi="Arial" w:cs="Arial"/>
          <w:b/>
          <w:bCs/>
          <w:sz w:val="20"/>
          <w:szCs w:val="20"/>
          <w:lang w:eastAsia="en-US"/>
        </w:rPr>
        <w:t>Заявка на приобретение инвестиционных паев</w:t>
      </w:r>
      <w:r w:rsidRPr="00D246A6">
        <w:rPr>
          <w:rFonts w:ascii="Arial" w:hAnsi="Arial" w:cs="Arial"/>
          <w:b/>
          <w:bCs/>
          <w:sz w:val="17"/>
          <w:szCs w:val="17"/>
          <w:lang w:eastAsia="en-US"/>
        </w:rPr>
        <w:t xml:space="preserve"> </w:t>
      </w:r>
      <w:r w:rsidRPr="00D246A6">
        <w:rPr>
          <w:rFonts w:ascii="Arial" w:hAnsi="Arial" w:cs="Arial"/>
          <w:i/>
          <w:iCs/>
          <w:sz w:val="17"/>
          <w:szCs w:val="17"/>
          <w:lang w:eastAsia="en-US"/>
        </w:rPr>
        <w:t>(для юридических лиц</w:t>
      </w:r>
      <w:r w:rsidRPr="00D153FA">
        <w:rPr>
          <w:rFonts w:ascii="Arial" w:hAnsi="Arial" w:cs="Arial"/>
          <w:i/>
          <w:iCs/>
          <w:sz w:val="17"/>
          <w:szCs w:val="17"/>
          <w:lang w:eastAsia="en-US"/>
        </w:rPr>
        <w:t>, на основании которой выдача инвестиционных паев будет осуществляться при каждом поступлении денежных средств в оплату инвестиционных паев</w:t>
      </w:r>
      <w:r w:rsidRPr="00D246A6">
        <w:rPr>
          <w:rFonts w:ascii="Arial" w:hAnsi="Arial" w:cs="Arial"/>
          <w:i/>
          <w:iCs/>
          <w:sz w:val="17"/>
          <w:szCs w:val="17"/>
          <w:lang w:eastAsia="en-US"/>
        </w:rPr>
        <w:t xml:space="preserve">) </w:t>
      </w:r>
      <w:r w:rsidRPr="00D246A6">
        <w:rPr>
          <w:rFonts w:ascii="Arial" w:hAnsi="Arial" w:cs="Arial"/>
          <w:b/>
          <w:bCs/>
          <w:sz w:val="17"/>
          <w:szCs w:val="17"/>
          <w:lang w:eastAsia="en-US"/>
        </w:rPr>
        <w:t>№__________</w:t>
      </w:r>
    </w:p>
    <w:p w:rsidR="00DA3A83" w:rsidRPr="00D246A6" w:rsidRDefault="00DA3A83" w:rsidP="00DA3A83">
      <w:pPr>
        <w:spacing w:before="45" w:after="45"/>
        <w:rPr>
          <w:rFonts w:ascii="Arial" w:hAnsi="Arial" w:cs="Arial"/>
          <w:b/>
          <w:bCs/>
          <w:sz w:val="17"/>
          <w:szCs w:val="17"/>
          <w:lang w:eastAsia="en-US"/>
        </w:rPr>
      </w:pPr>
    </w:p>
    <w:p w:rsidR="00DA3A83" w:rsidRPr="00D246A6" w:rsidRDefault="00DA3A83" w:rsidP="00DA3A83">
      <w:pPr>
        <w:spacing w:before="45" w:after="45"/>
        <w:rPr>
          <w:rFonts w:ascii="Arial" w:hAnsi="Arial" w:cs="Arial"/>
          <w:b/>
          <w:bCs/>
          <w:sz w:val="16"/>
          <w:szCs w:val="16"/>
          <w:lang w:eastAsia="en-US"/>
        </w:rPr>
      </w:pPr>
      <w:r w:rsidRPr="00D246A6">
        <w:rPr>
          <w:rFonts w:ascii="Arial" w:hAnsi="Arial" w:cs="Arial"/>
          <w:b/>
          <w:bCs/>
          <w:sz w:val="16"/>
          <w:szCs w:val="16"/>
          <w:lang w:eastAsia="en-US"/>
        </w:rPr>
        <w:t>Дата: ___________ Время: _____________</w:t>
      </w:r>
    </w:p>
    <w:p w:rsidR="00DA3A83" w:rsidRPr="00D246A6" w:rsidRDefault="00DA3A83" w:rsidP="00DA3A83">
      <w:pPr>
        <w:spacing w:before="45" w:after="45"/>
        <w:rPr>
          <w:rFonts w:ascii="Arial" w:hAnsi="Arial" w:cs="Arial"/>
          <w:sz w:val="16"/>
          <w:szCs w:val="16"/>
          <w:lang w:eastAsia="en-US"/>
        </w:rPr>
      </w:pPr>
    </w:p>
    <w:tbl>
      <w:tblPr>
        <w:tblW w:w="4950" w:type="pct"/>
        <w:jc w:val="center"/>
        <w:tblCellSpacing w:w="0" w:type="dxa"/>
        <w:tblCellMar>
          <w:top w:w="45" w:type="dxa"/>
          <w:left w:w="45" w:type="dxa"/>
          <w:bottom w:w="45" w:type="dxa"/>
          <w:right w:w="45" w:type="dxa"/>
        </w:tblCellMar>
        <w:tblLook w:val="0000"/>
      </w:tblPr>
      <w:tblGrid>
        <w:gridCol w:w="4213"/>
        <w:gridCol w:w="6320"/>
      </w:tblGrid>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bl>
    <w:p w:rsidR="00DA3A83" w:rsidRPr="00D246A6" w:rsidRDefault="00DA3A83" w:rsidP="00DA3A83">
      <w:pPr>
        <w:pBdr>
          <w:bottom w:val="single" w:sz="6" w:space="0" w:color="808080"/>
        </w:pBdr>
        <w:shd w:val="clear" w:color="auto" w:fill="BFBFBF"/>
        <w:spacing w:before="150" w:after="45"/>
        <w:jc w:val="center"/>
        <w:outlineLvl w:val="2"/>
        <w:rPr>
          <w:rFonts w:ascii="Arial" w:hAnsi="Arial" w:cs="Arial"/>
          <w:b/>
          <w:bCs/>
          <w:lang w:val="en-US" w:eastAsia="en-US"/>
        </w:rPr>
      </w:pPr>
      <w:r w:rsidRPr="00D246A6">
        <w:rPr>
          <w:rFonts w:ascii="Arial" w:hAnsi="Arial" w:cs="Arial"/>
          <w:b/>
          <w:bCs/>
          <w:shd w:val="clear" w:color="auto" w:fill="BFBFBF"/>
          <w:lang w:val="en-US" w:eastAsia="en-US"/>
        </w:rPr>
        <w:t>Заявитель</w:t>
      </w:r>
    </w:p>
    <w:tbl>
      <w:tblPr>
        <w:tblW w:w="4950" w:type="pct"/>
        <w:jc w:val="center"/>
        <w:tblCellSpacing w:w="0" w:type="dxa"/>
        <w:tblCellMar>
          <w:top w:w="45" w:type="dxa"/>
          <w:left w:w="45" w:type="dxa"/>
          <w:bottom w:w="45" w:type="dxa"/>
          <w:right w:w="45" w:type="dxa"/>
        </w:tblCellMar>
        <w:tblLook w:val="0000"/>
      </w:tblPr>
      <w:tblGrid>
        <w:gridCol w:w="4213"/>
        <w:gridCol w:w="6320"/>
      </w:tblGrid>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Документ:</w:t>
            </w:r>
            <w:r w:rsidRPr="00D246A6">
              <w:rPr>
                <w:rFonts w:ascii="Arial" w:hAnsi="Arial" w:cs="Arial"/>
                <w:sz w:val="9"/>
                <w:szCs w:val="9"/>
                <w:lang w:eastAsia="en-US"/>
              </w:rPr>
              <w:br/>
            </w:r>
            <w:r w:rsidRPr="00D246A6">
              <w:rPr>
                <w:rFonts w:ascii="Arial" w:hAnsi="Arial"/>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Номер лицевого счета:*</w:t>
            </w:r>
            <w:r w:rsidRPr="00D246A6">
              <w:rPr>
                <w:rFonts w:ascii="Arial" w:hAnsi="Arial" w:cs="Arial"/>
                <w:b/>
                <w:bCs/>
                <w:sz w:val="16"/>
                <w:szCs w:val="16"/>
                <w:lang w:eastAsia="en-US"/>
              </w:rPr>
              <w:br/>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widowControl w:val="0"/>
              <w:ind w:left="75"/>
              <w:rPr>
                <w:rFonts w:ascii="Arial" w:hAnsi="Arial" w:cs="Arial"/>
                <w:lang w:val="en-US" w:eastAsia="en-US"/>
              </w:rPr>
            </w:pPr>
          </w:p>
        </w:tc>
      </w:tr>
    </w:tbl>
    <w:p w:rsidR="00DA3A83" w:rsidRPr="00D246A6" w:rsidRDefault="00DA3A83" w:rsidP="00DA3A83">
      <w:pPr>
        <w:pBdr>
          <w:bottom w:val="single" w:sz="6" w:space="0" w:color="808080"/>
        </w:pBdr>
        <w:shd w:val="clear" w:color="auto" w:fill="BFBFBF"/>
        <w:spacing w:before="150" w:after="45"/>
        <w:jc w:val="center"/>
        <w:outlineLvl w:val="2"/>
        <w:rPr>
          <w:rFonts w:ascii="Arial" w:hAnsi="Arial" w:cs="Arial"/>
          <w:b/>
          <w:bCs/>
          <w:lang w:val="en-US" w:eastAsia="en-US"/>
        </w:rPr>
      </w:pPr>
      <w:r w:rsidRPr="00D246A6">
        <w:rPr>
          <w:rFonts w:ascii="Arial" w:hAnsi="Arial" w:cs="Arial"/>
          <w:b/>
          <w:bCs/>
          <w:lang w:val="en-US"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4213"/>
        <w:gridCol w:w="6320"/>
      </w:tblGrid>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Действующий на основании:</w:t>
            </w:r>
            <w:r w:rsidRPr="00D246A6">
              <w:rPr>
                <w:rFonts w:ascii="Arial" w:hAnsi="Arial" w:cs="Arial"/>
                <w:sz w:val="9"/>
                <w:szCs w:val="9"/>
                <w:lang w:eastAsia="en-US"/>
              </w:rPr>
              <w:br/>
            </w:r>
            <w:r w:rsidRPr="00D246A6">
              <w:rPr>
                <w:rFonts w:ascii="Arial" w:hAnsi="Arial"/>
                <w:sz w:val="9"/>
                <w:szCs w:val="9"/>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r w:rsidR="00DA3A83" w:rsidRPr="00D246A6" w:rsidTr="00247349">
        <w:trPr>
          <w:tblCellSpacing w:w="0" w:type="dxa"/>
          <w:jc w:val="center"/>
        </w:trPr>
        <w:tc>
          <w:tcPr>
            <w:tcW w:w="0" w:type="auto"/>
            <w:gridSpan w:val="2"/>
            <w:tcMar>
              <w:top w:w="30" w:type="dxa"/>
              <w:left w:w="75" w:type="dxa"/>
              <w:bottom w:w="30" w:type="dxa"/>
              <w:right w:w="75" w:type="dxa"/>
            </w:tcMar>
            <w:vAlign w:val="center"/>
          </w:tcPr>
          <w:p w:rsidR="00DA3A83" w:rsidRPr="00D246A6" w:rsidRDefault="00DA3A83" w:rsidP="00247349">
            <w:pPr>
              <w:spacing w:before="45" w:after="45"/>
              <w:ind w:left="75"/>
              <w:jc w:val="center"/>
              <w:outlineLvl w:val="1"/>
              <w:rPr>
                <w:rFonts w:ascii="Arial" w:hAnsi="Arial" w:cs="Arial"/>
                <w:b/>
                <w:bCs/>
                <w:sz w:val="15"/>
                <w:szCs w:val="15"/>
                <w:u w:val="single"/>
                <w:lang w:val="en-US" w:eastAsia="en-US"/>
              </w:rPr>
            </w:pPr>
            <w:r w:rsidRPr="00D246A6">
              <w:rPr>
                <w:rFonts w:ascii="Arial" w:hAnsi="Arial" w:cs="Arial"/>
                <w:b/>
                <w:bCs/>
                <w:sz w:val="15"/>
                <w:szCs w:val="15"/>
                <w:u w:val="single"/>
                <w:lang w:val="en-US" w:eastAsia="en-US"/>
              </w:rPr>
              <w:t>Для физических лиц</w:t>
            </w:r>
          </w:p>
        </w:tc>
      </w:tr>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Документ, удостоверяющий личность представителя:</w:t>
            </w:r>
            <w:r w:rsidRPr="00D246A6">
              <w:rPr>
                <w:rFonts w:ascii="Arial" w:hAnsi="Arial" w:cs="Arial"/>
                <w:sz w:val="9"/>
                <w:szCs w:val="9"/>
                <w:lang w:eastAsia="en-US"/>
              </w:rPr>
              <w:br/>
            </w:r>
            <w:r w:rsidRPr="00D246A6">
              <w:rPr>
                <w:rFonts w:ascii="Arial" w:hAnsi="Arial"/>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r w:rsidR="00DA3A83" w:rsidRPr="00D246A6" w:rsidTr="00247349">
        <w:trPr>
          <w:tblCellSpacing w:w="0" w:type="dxa"/>
          <w:jc w:val="center"/>
        </w:trPr>
        <w:tc>
          <w:tcPr>
            <w:tcW w:w="0" w:type="auto"/>
            <w:gridSpan w:val="2"/>
            <w:tcMar>
              <w:top w:w="30" w:type="dxa"/>
              <w:left w:w="75" w:type="dxa"/>
              <w:bottom w:w="30" w:type="dxa"/>
              <w:right w:w="75" w:type="dxa"/>
            </w:tcMar>
            <w:vAlign w:val="center"/>
          </w:tcPr>
          <w:p w:rsidR="00DA3A83" w:rsidRPr="00D246A6" w:rsidRDefault="00DA3A83" w:rsidP="00247349">
            <w:pPr>
              <w:spacing w:before="45" w:after="45"/>
              <w:ind w:left="75"/>
              <w:jc w:val="center"/>
              <w:outlineLvl w:val="1"/>
              <w:rPr>
                <w:rFonts w:ascii="Arial" w:hAnsi="Arial" w:cs="Arial"/>
                <w:b/>
                <w:bCs/>
                <w:sz w:val="15"/>
                <w:szCs w:val="15"/>
                <w:u w:val="single"/>
                <w:lang w:val="en-US" w:eastAsia="en-US"/>
              </w:rPr>
            </w:pPr>
            <w:r w:rsidRPr="00D246A6">
              <w:rPr>
                <w:rFonts w:ascii="Arial" w:hAnsi="Arial" w:cs="Arial"/>
                <w:b/>
                <w:bCs/>
                <w:sz w:val="15"/>
                <w:szCs w:val="15"/>
                <w:u w:val="single"/>
                <w:lang w:val="en-US" w:eastAsia="en-US"/>
              </w:rPr>
              <w:t>Для юридических лиц</w:t>
            </w:r>
          </w:p>
        </w:tc>
      </w:tr>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Свидетельство о регистрации:</w:t>
            </w:r>
            <w:r w:rsidRPr="00D246A6">
              <w:rPr>
                <w:rFonts w:ascii="Arial" w:hAnsi="Arial" w:cs="Arial"/>
                <w:sz w:val="9"/>
                <w:szCs w:val="9"/>
                <w:lang w:eastAsia="en-US"/>
              </w:rPr>
              <w:br/>
            </w:r>
            <w:r w:rsidRPr="00D246A6">
              <w:rPr>
                <w:rFonts w:ascii="Arial" w:hAnsi="Arial"/>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В лице:</w:t>
            </w:r>
            <w:r w:rsidRPr="00D246A6">
              <w:rPr>
                <w:rFonts w:ascii="Arial" w:hAnsi="Arial" w:cs="Arial"/>
                <w:sz w:val="9"/>
                <w:szCs w:val="9"/>
                <w:lang w:eastAsia="en-US"/>
              </w:rPr>
              <w:br/>
            </w:r>
            <w:r w:rsidRPr="00D246A6">
              <w:rPr>
                <w:rFonts w:ascii="Arial" w:hAnsi="Arial"/>
                <w:sz w:val="9"/>
                <w:szCs w:val="9"/>
                <w:lang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Документ, удостоверяющий личность:</w:t>
            </w:r>
            <w:r w:rsidRPr="00D246A6">
              <w:rPr>
                <w:rFonts w:ascii="Arial" w:hAnsi="Arial" w:cs="Arial"/>
                <w:sz w:val="9"/>
                <w:szCs w:val="9"/>
                <w:lang w:eastAsia="en-US"/>
              </w:rPr>
              <w:br/>
            </w:r>
            <w:r w:rsidRPr="00D246A6">
              <w:rPr>
                <w:rFonts w:ascii="Arial" w:hAnsi="Arial"/>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Действующий на основании:</w:t>
            </w:r>
            <w:r w:rsidRPr="00D246A6">
              <w:rPr>
                <w:rFonts w:ascii="Arial" w:hAnsi="Arial" w:cs="Arial"/>
                <w:sz w:val="9"/>
                <w:szCs w:val="9"/>
                <w:lang w:eastAsia="en-US"/>
              </w:rPr>
              <w:br/>
            </w:r>
            <w:r w:rsidRPr="00D246A6">
              <w:rPr>
                <w:rFonts w:ascii="Arial" w:hAnsi="Arial"/>
                <w:sz w:val="9"/>
                <w:szCs w:val="9"/>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bl>
    <w:p w:rsidR="00DA3A83" w:rsidRPr="00D246A6" w:rsidRDefault="00DA3A83" w:rsidP="00DA3A83">
      <w:pPr>
        <w:widowControl w:val="0"/>
        <w:jc w:val="both"/>
        <w:rPr>
          <w:rFonts w:ascii="Arial" w:hAnsi="Arial" w:cs="Arial"/>
          <w:b/>
          <w:bCs/>
          <w:sz w:val="20"/>
          <w:szCs w:val="20"/>
          <w:lang w:eastAsia="en-US"/>
        </w:rPr>
      </w:pPr>
    </w:p>
    <w:p w:rsidR="00DA3A83" w:rsidRPr="00F3578C" w:rsidRDefault="00585A3C" w:rsidP="00DA3A83">
      <w:pPr>
        <w:rPr>
          <w:rFonts w:ascii="Arial" w:hAnsi="Arial" w:cs="Arial"/>
          <w:sz w:val="22"/>
          <w:szCs w:val="22"/>
          <w:lang w:eastAsia="en-US"/>
        </w:rPr>
      </w:pPr>
      <w:r>
        <w:rPr>
          <w:rFonts w:ascii="Arial" w:hAnsi="Arial" w:cs="Arial"/>
          <w:b/>
          <w:bCs/>
          <w:sz w:val="20"/>
          <w:szCs w:val="20"/>
          <w:lang w:eastAsia="en-US"/>
        </w:rPr>
        <w:t>П</w:t>
      </w:r>
      <w:r w:rsidR="00DA3A83" w:rsidRPr="00F3578C">
        <w:rPr>
          <w:rFonts w:ascii="Arial" w:hAnsi="Arial" w:cs="Arial"/>
          <w:b/>
          <w:bCs/>
          <w:sz w:val="22"/>
          <w:szCs w:val="22"/>
          <w:lang w:eastAsia="en-US"/>
        </w:rPr>
        <w:t>рошу выдавать инвестиционные паи при каждом поступлении денежных средств в оплату инвестиционных паев</w:t>
      </w:r>
    </w:p>
    <w:p w:rsidR="00DA3A83" w:rsidRPr="00D246A6" w:rsidRDefault="00DA3A83" w:rsidP="00DA3A83">
      <w:pPr>
        <w:rPr>
          <w:rFonts w:ascii="Arial" w:hAnsi="Arial" w:cs="Arial"/>
          <w:b/>
          <w:bCs/>
          <w:sz w:val="20"/>
          <w:szCs w:val="20"/>
          <w:lang w:eastAsia="en-US"/>
        </w:rPr>
      </w:pPr>
    </w:p>
    <w:tbl>
      <w:tblPr>
        <w:tblW w:w="4950" w:type="pct"/>
        <w:jc w:val="center"/>
        <w:tblCellSpacing w:w="0" w:type="dxa"/>
        <w:tblCellMar>
          <w:top w:w="45" w:type="dxa"/>
          <w:left w:w="45" w:type="dxa"/>
          <w:bottom w:w="45" w:type="dxa"/>
          <w:right w:w="45" w:type="dxa"/>
        </w:tblCellMar>
        <w:tblLook w:val="0000"/>
      </w:tblPr>
      <w:tblGrid>
        <w:gridCol w:w="4213"/>
        <w:gridCol w:w="6320"/>
      </w:tblGrid>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Реквизиты банковского счета лица, передавшего денежные средства в оплату инвестиционных паев:</w:t>
            </w:r>
            <w:r w:rsidRPr="00D246A6">
              <w:rPr>
                <w:rFonts w:ascii="Arial" w:hAnsi="Arial" w:cs="Arial"/>
                <w:sz w:val="9"/>
                <w:szCs w:val="9"/>
                <w:lang w:eastAsia="en-US"/>
              </w:rPr>
              <w:br/>
            </w:r>
            <w:r w:rsidRPr="00D246A6">
              <w:rPr>
                <w:rFonts w:ascii="Arial" w:hAnsi="Arial"/>
                <w:sz w:val="9"/>
                <w:szCs w:val="9"/>
                <w:lang w:eastAsia="en-US"/>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bl>
    <w:p w:rsidR="00DA3A83" w:rsidRPr="00D246A6" w:rsidRDefault="00DA3A83" w:rsidP="00DA3A83">
      <w:pPr>
        <w:spacing w:before="45" w:after="45"/>
        <w:rPr>
          <w:rFonts w:ascii="Arial" w:hAnsi="Arial" w:cs="Arial"/>
          <w:sz w:val="16"/>
          <w:szCs w:val="16"/>
          <w:lang w:eastAsia="en-US"/>
        </w:rPr>
      </w:pPr>
    </w:p>
    <w:p w:rsidR="00DA3A83" w:rsidRPr="00D246A6" w:rsidRDefault="00DA3A83" w:rsidP="00DA3A83">
      <w:pPr>
        <w:spacing w:before="45" w:after="45"/>
        <w:rPr>
          <w:rFonts w:ascii="Arial" w:hAnsi="Arial" w:cs="Arial"/>
          <w:sz w:val="16"/>
          <w:szCs w:val="16"/>
          <w:lang w:eastAsia="en-US"/>
        </w:rPr>
      </w:pPr>
      <w:r w:rsidRPr="00D246A6">
        <w:rPr>
          <w:rFonts w:ascii="Arial" w:hAnsi="Arial" w:cs="Arial"/>
          <w:sz w:val="16"/>
          <w:szCs w:val="16"/>
          <w:lang w:eastAsia="en-US"/>
        </w:rPr>
        <w:t>Настоящая заявка носит безотзывный характер.</w:t>
      </w:r>
      <w:r w:rsidRPr="00D246A6">
        <w:rPr>
          <w:rFonts w:ascii="Arial" w:hAnsi="Arial" w:cs="Arial"/>
          <w:sz w:val="16"/>
          <w:szCs w:val="16"/>
          <w:lang w:eastAsia="en-US"/>
        </w:rPr>
        <w:br/>
        <w:t xml:space="preserve"> С Правилами Фонда ознакомлен.</w:t>
      </w:r>
    </w:p>
    <w:tbl>
      <w:tblPr>
        <w:tblW w:w="5102" w:type="pct"/>
        <w:tblCellSpacing w:w="75" w:type="dxa"/>
        <w:tblCellMar>
          <w:left w:w="0" w:type="dxa"/>
          <w:right w:w="0" w:type="dxa"/>
        </w:tblCellMar>
        <w:tblLook w:val="0000"/>
      </w:tblPr>
      <w:tblGrid>
        <w:gridCol w:w="3561"/>
        <w:gridCol w:w="7601"/>
      </w:tblGrid>
      <w:tr w:rsidR="00DA3A83" w:rsidRPr="00D246A6" w:rsidTr="00247349">
        <w:trPr>
          <w:tblCellSpacing w:w="75" w:type="dxa"/>
        </w:trPr>
        <w:tc>
          <w:tcPr>
            <w:tcW w:w="1487" w:type="pct"/>
            <w:tcMar>
              <w:top w:w="30" w:type="dxa"/>
              <w:left w:w="75" w:type="dxa"/>
              <w:bottom w:w="30" w:type="dxa"/>
              <w:right w:w="75" w:type="dxa"/>
            </w:tcMar>
          </w:tcPr>
          <w:p w:rsidR="00DA3A83" w:rsidRPr="00D246A6" w:rsidRDefault="00DA3A83" w:rsidP="00247349">
            <w:pPr>
              <w:pBdr>
                <w:bottom w:val="single" w:sz="8" w:space="0" w:color="000000"/>
              </w:pBdr>
              <w:spacing w:before="375" w:after="150"/>
              <w:ind w:left="75"/>
              <w:rPr>
                <w:rFonts w:ascii="Arial" w:hAnsi="Arial" w:cs="Arial"/>
                <w:sz w:val="16"/>
                <w:szCs w:val="16"/>
                <w:lang w:eastAsia="en-US"/>
              </w:rPr>
            </w:pPr>
            <w:r w:rsidRPr="00D246A6">
              <w:rPr>
                <w:rFonts w:ascii="Arial" w:hAnsi="Arial" w:cs="Arial"/>
                <w:sz w:val="16"/>
                <w:szCs w:val="16"/>
                <w:lang w:eastAsia="en-US"/>
              </w:rPr>
              <w:t xml:space="preserve">Подпись </w:t>
            </w:r>
            <w:r w:rsidRPr="00D246A6">
              <w:rPr>
                <w:rFonts w:ascii="Arial" w:hAnsi="Arial" w:cs="Arial"/>
                <w:sz w:val="16"/>
                <w:szCs w:val="16"/>
                <w:lang w:eastAsia="en-US"/>
              </w:rPr>
              <w:br/>
              <w:t>Уполномоченного представителя</w:t>
            </w:r>
          </w:p>
        </w:tc>
        <w:tc>
          <w:tcPr>
            <w:tcW w:w="3288" w:type="pct"/>
            <w:tcMar>
              <w:top w:w="30" w:type="dxa"/>
              <w:left w:w="75" w:type="dxa"/>
              <w:bottom w:w="30" w:type="dxa"/>
              <w:right w:w="75" w:type="dxa"/>
            </w:tcMar>
          </w:tcPr>
          <w:p w:rsidR="00DA3A83" w:rsidRPr="00D246A6" w:rsidRDefault="00DA3A83" w:rsidP="00247349">
            <w:pPr>
              <w:pBdr>
                <w:bottom w:val="single" w:sz="8" w:space="0" w:color="000000"/>
              </w:pBdr>
              <w:spacing w:before="375" w:after="150"/>
              <w:ind w:left="75"/>
              <w:rPr>
                <w:rFonts w:ascii="Arial" w:hAnsi="Arial" w:cs="Arial"/>
                <w:sz w:val="16"/>
                <w:szCs w:val="16"/>
                <w:lang w:eastAsia="en-US"/>
              </w:rPr>
            </w:pPr>
            <w:r w:rsidRPr="00D246A6">
              <w:rPr>
                <w:rFonts w:ascii="Arial" w:hAnsi="Arial" w:cs="Arial"/>
                <w:sz w:val="16"/>
                <w:szCs w:val="16"/>
                <w:lang w:eastAsia="en-US"/>
              </w:rPr>
              <w:t>Подпись лица</w:t>
            </w:r>
            <w:r w:rsidRPr="00F3578C">
              <w:rPr>
                <w:rFonts w:ascii="Arial" w:hAnsi="Arial" w:cs="Arial"/>
                <w:b/>
                <w:bCs/>
                <w:sz w:val="16"/>
                <w:szCs w:val="16"/>
                <w:lang w:eastAsia="en-US"/>
              </w:rPr>
              <w:t>,</w:t>
            </w:r>
            <w:r w:rsidRPr="00D246A6">
              <w:rPr>
                <w:rFonts w:ascii="Arial" w:hAnsi="Arial" w:cs="Arial"/>
                <w:sz w:val="16"/>
                <w:szCs w:val="16"/>
                <w:lang w:eastAsia="en-US"/>
              </w:rPr>
              <w:br/>
              <w:t>принявшего заявку</w:t>
            </w:r>
          </w:p>
          <w:p w:rsidR="00DA3A83" w:rsidRPr="00D246A6" w:rsidRDefault="00DA3A83" w:rsidP="00247349">
            <w:pPr>
              <w:spacing w:after="150"/>
              <w:ind w:left="6195"/>
              <w:jc w:val="center"/>
              <w:rPr>
                <w:rFonts w:ascii="Arial" w:hAnsi="Arial" w:cs="Arial"/>
                <w:sz w:val="20"/>
                <w:szCs w:val="20"/>
                <w:lang w:eastAsia="en-US"/>
              </w:rPr>
            </w:pPr>
            <w:r w:rsidRPr="00D246A6">
              <w:rPr>
                <w:rFonts w:ascii="Arial" w:hAnsi="Arial" w:cs="Arial"/>
                <w:sz w:val="20"/>
                <w:szCs w:val="20"/>
                <w:lang w:eastAsia="en-US"/>
              </w:rPr>
              <w:t>М.П.</w:t>
            </w:r>
          </w:p>
        </w:tc>
      </w:tr>
    </w:tbl>
    <w:p w:rsidR="00DA3A83" w:rsidRPr="00D246A6" w:rsidRDefault="00DA3A83" w:rsidP="00DA3A83">
      <w:pPr>
        <w:spacing w:before="45" w:after="45"/>
        <w:rPr>
          <w:rFonts w:ascii="Arial" w:hAnsi="Arial" w:cs="Arial"/>
          <w:sz w:val="9"/>
          <w:szCs w:val="9"/>
          <w:lang w:eastAsia="en-US"/>
        </w:rPr>
      </w:pPr>
    </w:p>
    <w:p w:rsidR="00DA3A83" w:rsidRPr="00D246A6" w:rsidRDefault="00DA3A83" w:rsidP="00DA3A83">
      <w:pPr>
        <w:spacing w:before="45" w:after="45"/>
        <w:rPr>
          <w:rFonts w:ascii="Arial" w:hAnsi="Arial" w:cs="Arial"/>
          <w:b/>
          <w:bCs/>
          <w:sz w:val="17"/>
          <w:szCs w:val="17"/>
          <w:lang w:eastAsia="en-US"/>
        </w:rPr>
      </w:pPr>
      <w:r w:rsidRPr="00D246A6">
        <w:rPr>
          <w:rFonts w:ascii="Arial" w:hAnsi="Arial" w:cs="Arial"/>
          <w:sz w:val="9"/>
          <w:szCs w:val="9"/>
          <w:lang w:eastAsia="en-US"/>
        </w:rPr>
        <w:br w:type="page"/>
      </w:r>
    </w:p>
    <w:p w:rsidR="00DA3A83" w:rsidRPr="00D246A6" w:rsidRDefault="00DA3A83" w:rsidP="00DA3A83">
      <w:pPr>
        <w:widowControl w:val="0"/>
        <w:jc w:val="right"/>
        <w:rPr>
          <w:rFonts w:ascii="Arial" w:hAnsi="Arial" w:cs="Arial"/>
          <w:b/>
          <w:bCs/>
          <w:sz w:val="17"/>
          <w:szCs w:val="17"/>
          <w:lang w:eastAsia="en-US"/>
        </w:rPr>
      </w:pPr>
      <w:r w:rsidRPr="00D246A6">
        <w:rPr>
          <w:rFonts w:ascii="Arial" w:hAnsi="Arial" w:cs="Arial"/>
          <w:b/>
          <w:bCs/>
          <w:sz w:val="17"/>
          <w:szCs w:val="17"/>
          <w:lang w:eastAsia="en-US"/>
        </w:rPr>
        <w:t xml:space="preserve">Приложение № 5 к Правилам </w:t>
      </w:r>
      <w:r w:rsidR="00B92359" w:rsidRPr="00D246A6">
        <w:rPr>
          <w:rFonts w:ascii="Arial" w:hAnsi="Arial" w:cs="Arial"/>
          <w:b/>
          <w:bCs/>
          <w:sz w:val="17"/>
          <w:szCs w:val="17"/>
          <w:lang w:eastAsia="en-US"/>
        </w:rPr>
        <w:t xml:space="preserve">фонда </w:t>
      </w:r>
    </w:p>
    <w:p w:rsidR="00DA3A83" w:rsidRPr="00D246A6" w:rsidRDefault="00DA3A83" w:rsidP="00DA3A83">
      <w:pPr>
        <w:widowControl w:val="0"/>
        <w:ind w:left="-720"/>
        <w:jc w:val="center"/>
        <w:rPr>
          <w:rFonts w:ascii="Arial" w:hAnsi="Arial" w:cs="Arial"/>
          <w:b/>
          <w:bCs/>
          <w:sz w:val="17"/>
          <w:szCs w:val="17"/>
          <w:lang w:eastAsia="en-US"/>
        </w:rPr>
      </w:pPr>
      <w:r w:rsidRPr="00D246A6">
        <w:rPr>
          <w:rFonts w:ascii="Arial" w:hAnsi="Arial" w:cs="Arial"/>
          <w:b/>
          <w:bCs/>
          <w:sz w:val="22"/>
          <w:szCs w:val="22"/>
          <w:lang w:eastAsia="en-US"/>
        </w:rPr>
        <w:t>Заявка на приобретение инвестиционных паев</w:t>
      </w:r>
      <w:r w:rsidRPr="00D246A6">
        <w:rPr>
          <w:rFonts w:ascii="Arial" w:hAnsi="Arial" w:cs="Arial"/>
          <w:b/>
          <w:bCs/>
          <w:sz w:val="17"/>
          <w:szCs w:val="17"/>
          <w:lang w:eastAsia="en-US"/>
        </w:rPr>
        <w:t xml:space="preserve"> </w:t>
      </w:r>
      <w:r w:rsidRPr="00D246A6">
        <w:rPr>
          <w:rFonts w:ascii="Arial" w:hAnsi="Arial" w:cs="Arial"/>
          <w:i/>
          <w:iCs/>
          <w:sz w:val="17"/>
          <w:szCs w:val="17"/>
          <w:lang w:eastAsia="en-US"/>
        </w:rPr>
        <w:t xml:space="preserve">(для юридических лиц – номинальных держателей) </w:t>
      </w:r>
      <w:r w:rsidRPr="00D246A6">
        <w:rPr>
          <w:rFonts w:ascii="Arial" w:hAnsi="Arial" w:cs="Arial"/>
          <w:b/>
          <w:bCs/>
          <w:sz w:val="17"/>
          <w:szCs w:val="17"/>
          <w:lang w:eastAsia="en-US"/>
        </w:rPr>
        <w:t>№__________</w:t>
      </w:r>
    </w:p>
    <w:p w:rsidR="00DA3A83" w:rsidRPr="00D246A6" w:rsidRDefault="00DA3A83" w:rsidP="00DA3A83">
      <w:pPr>
        <w:spacing w:before="45" w:after="45"/>
        <w:rPr>
          <w:rFonts w:ascii="Arial" w:hAnsi="Arial" w:cs="Arial"/>
          <w:b/>
          <w:bCs/>
          <w:sz w:val="16"/>
          <w:szCs w:val="16"/>
          <w:lang w:eastAsia="en-US"/>
        </w:rPr>
      </w:pPr>
      <w:r w:rsidRPr="00D246A6">
        <w:rPr>
          <w:rFonts w:ascii="Arial" w:hAnsi="Arial" w:cs="Arial"/>
          <w:b/>
          <w:bCs/>
          <w:sz w:val="16"/>
          <w:szCs w:val="16"/>
          <w:lang w:eastAsia="en-US"/>
        </w:rPr>
        <w:t>Дата: ___________ Время: __________</w:t>
      </w:r>
    </w:p>
    <w:tbl>
      <w:tblPr>
        <w:tblW w:w="4950" w:type="pct"/>
        <w:jc w:val="center"/>
        <w:tblCellSpacing w:w="0" w:type="dxa"/>
        <w:tblCellMar>
          <w:top w:w="45" w:type="dxa"/>
          <w:left w:w="45" w:type="dxa"/>
          <w:bottom w:w="45" w:type="dxa"/>
          <w:right w:w="45" w:type="dxa"/>
        </w:tblCellMar>
        <w:tblLook w:val="0000"/>
      </w:tblPr>
      <w:tblGrid>
        <w:gridCol w:w="4213"/>
        <w:gridCol w:w="6320"/>
      </w:tblGrid>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bl>
    <w:p w:rsidR="00DA3A83" w:rsidRPr="008C684D" w:rsidRDefault="00DA3A83" w:rsidP="00DA3A83">
      <w:pPr>
        <w:pBdr>
          <w:bottom w:val="single" w:sz="6" w:space="0" w:color="808080"/>
        </w:pBdr>
        <w:shd w:val="clear" w:color="auto" w:fill="BFBFBF"/>
        <w:spacing w:before="150" w:after="45"/>
        <w:jc w:val="center"/>
        <w:outlineLvl w:val="2"/>
        <w:rPr>
          <w:rFonts w:ascii="Arial" w:hAnsi="Arial" w:cs="Arial"/>
          <w:b/>
          <w:bCs/>
          <w:sz w:val="20"/>
          <w:szCs w:val="20"/>
          <w:lang w:val="en-US" w:eastAsia="en-US"/>
        </w:rPr>
      </w:pPr>
      <w:r w:rsidRPr="008C684D">
        <w:rPr>
          <w:rFonts w:ascii="Arial" w:hAnsi="Arial" w:cs="Arial"/>
          <w:b/>
          <w:bCs/>
          <w:sz w:val="20"/>
          <w:szCs w:val="20"/>
          <w:lang w:val="en-US"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4213"/>
        <w:gridCol w:w="6320"/>
      </w:tblGrid>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Документ:</w:t>
            </w:r>
            <w:r w:rsidRPr="00D246A6">
              <w:rPr>
                <w:rFonts w:ascii="Arial" w:hAnsi="Arial" w:cs="Arial"/>
                <w:sz w:val="16"/>
                <w:szCs w:val="16"/>
                <w:lang w:eastAsia="en-US"/>
              </w:rPr>
              <w:br/>
            </w:r>
            <w:r w:rsidRPr="00D246A6">
              <w:rPr>
                <w:rFonts w:ascii="Arial" w:hAnsi="Arial"/>
                <w:sz w:val="12"/>
                <w:szCs w:val="12"/>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Номер лицевого счета:</w:t>
            </w:r>
            <w:r w:rsidRPr="00D246A6">
              <w:rPr>
                <w:rFonts w:ascii="Arial" w:hAnsi="Arial" w:cs="Arial"/>
                <w:b/>
                <w:bCs/>
                <w:sz w:val="16"/>
                <w:szCs w:val="16"/>
                <w:lang w:eastAsia="en-US"/>
              </w:rPr>
              <w:br/>
            </w:r>
            <w:r w:rsidRPr="00D246A6">
              <w:rPr>
                <w:rFonts w:ascii="Arial" w:hAnsi="Arial"/>
                <w:sz w:val="12"/>
                <w:szCs w:val="12"/>
                <w:lang w:eastAsia="en-US"/>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p>
        </w:tc>
      </w:tr>
    </w:tbl>
    <w:p w:rsidR="00DA3A83" w:rsidRPr="008C684D" w:rsidRDefault="00DA3A83" w:rsidP="00DA3A83">
      <w:pPr>
        <w:pBdr>
          <w:bottom w:val="single" w:sz="6" w:space="0" w:color="808080"/>
        </w:pBdr>
        <w:shd w:val="clear" w:color="auto" w:fill="BFBFBF"/>
        <w:spacing w:before="150" w:after="45"/>
        <w:jc w:val="center"/>
        <w:outlineLvl w:val="2"/>
        <w:rPr>
          <w:rFonts w:ascii="Arial" w:hAnsi="Arial" w:cs="Arial"/>
          <w:b/>
          <w:bCs/>
          <w:sz w:val="20"/>
          <w:szCs w:val="20"/>
          <w:lang w:val="en-US" w:eastAsia="en-US"/>
        </w:rPr>
      </w:pPr>
      <w:r w:rsidRPr="008C684D">
        <w:rPr>
          <w:rFonts w:ascii="Arial" w:hAnsi="Arial" w:cs="Arial"/>
          <w:b/>
          <w:bCs/>
          <w:sz w:val="20"/>
          <w:szCs w:val="20"/>
          <w:lang w:val="en-US"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4161"/>
        <w:gridCol w:w="6372"/>
      </w:tblGrid>
      <w:tr w:rsidR="00DA3A83" w:rsidRPr="00D246A6" w:rsidTr="00247349">
        <w:trPr>
          <w:tblCellSpacing w:w="0" w:type="dxa"/>
          <w:jc w:val="center"/>
        </w:trPr>
        <w:tc>
          <w:tcPr>
            <w:tcW w:w="1975"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Ф.И.О/Наименование:</w:t>
            </w:r>
          </w:p>
        </w:tc>
        <w:tc>
          <w:tcPr>
            <w:tcW w:w="3025"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r w:rsidR="00DA3A83" w:rsidRPr="00D246A6" w:rsidTr="00247349">
        <w:trPr>
          <w:tblCellSpacing w:w="0" w:type="dxa"/>
          <w:jc w:val="center"/>
        </w:trPr>
        <w:tc>
          <w:tcPr>
            <w:tcW w:w="1975"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Действующий на основании:</w:t>
            </w:r>
            <w:r w:rsidRPr="00D246A6">
              <w:rPr>
                <w:rFonts w:ascii="Arial" w:hAnsi="Arial" w:cs="Arial"/>
                <w:sz w:val="16"/>
                <w:szCs w:val="16"/>
                <w:lang w:eastAsia="en-US"/>
              </w:rPr>
              <w:br/>
            </w:r>
            <w:r w:rsidRPr="00D246A6">
              <w:rPr>
                <w:rFonts w:ascii="Arial" w:hAnsi="Arial"/>
                <w:sz w:val="12"/>
                <w:szCs w:val="12"/>
                <w:lang w:eastAsia="en-US"/>
              </w:rPr>
              <w:t>(наимен. документа, №, кем выдан, дата выдачи, срок действия)</w:t>
            </w:r>
          </w:p>
        </w:tc>
        <w:tc>
          <w:tcPr>
            <w:tcW w:w="3025"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r w:rsidR="00DA3A83" w:rsidRPr="00D246A6" w:rsidTr="00247349">
        <w:trPr>
          <w:tblCellSpacing w:w="0" w:type="dxa"/>
          <w:jc w:val="center"/>
        </w:trPr>
        <w:tc>
          <w:tcPr>
            <w:tcW w:w="0" w:type="auto"/>
            <w:gridSpan w:val="2"/>
            <w:tcMar>
              <w:top w:w="30" w:type="dxa"/>
              <w:left w:w="75" w:type="dxa"/>
              <w:bottom w:w="30" w:type="dxa"/>
              <w:right w:w="75" w:type="dxa"/>
            </w:tcMar>
            <w:vAlign w:val="center"/>
          </w:tcPr>
          <w:p w:rsidR="00DA3A83" w:rsidRPr="00D246A6" w:rsidRDefault="00DA3A83" w:rsidP="00247349">
            <w:pPr>
              <w:spacing w:before="45" w:after="45"/>
              <w:ind w:left="74" w:firstLine="585"/>
              <w:jc w:val="center"/>
              <w:outlineLvl w:val="1"/>
              <w:rPr>
                <w:rFonts w:ascii="Arial" w:hAnsi="Arial" w:cs="Arial"/>
                <w:b/>
                <w:bCs/>
                <w:sz w:val="15"/>
                <w:szCs w:val="15"/>
                <w:u w:val="single"/>
                <w:lang w:val="en-US" w:eastAsia="en-US"/>
              </w:rPr>
            </w:pPr>
            <w:r w:rsidRPr="00D246A6">
              <w:rPr>
                <w:rFonts w:ascii="Arial" w:hAnsi="Arial" w:cs="Arial"/>
                <w:b/>
                <w:bCs/>
                <w:sz w:val="15"/>
                <w:szCs w:val="15"/>
                <w:u w:val="single"/>
                <w:lang w:val="en-US" w:eastAsia="en-US"/>
              </w:rPr>
              <w:t>Для физических лиц</w:t>
            </w:r>
          </w:p>
        </w:tc>
      </w:tr>
      <w:tr w:rsidR="00DA3A83" w:rsidRPr="00D246A6" w:rsidTr="00247349">
        <w:trPr>
          <w:tblCellSpacing w:w="0" w:type="dxa"/>
          <w:jc w:val="center"/>
        </w:trPr>
        <w:tc>
          <w:tcPr>
            <w:tcW w:w="1975"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ind w:left="74"/>
              <w:jc w:val="right"/>
              <w:rPr>
                <w:rFonts w:ascii="Arial" w:hAnsi="Arial" w:cs="Arial"/>
                <w:b/>
                <w:bCs/>
                <w:sz w:val="16"/>
                <w:szCs w:val="16"/>
                <w:lang w:eastAsia="en-US"/>
              </w:rPr>
            </w:pPr>
            <w:r w:rsidRPr="00D246A6">
              <w:rPr>
                <w:rFonts w:ascii="Arial" w:hAnsi="Arial" w:cs="Arial"/>
                <w:b/>
                <w:bCs/>
                <w:sz w:val="16"/>
                <w:szCs w:val="16"/>
                <w:lang w:eastAsia="en-US"/>
              </w:rPr>
              <w:t>Документ, удостоверяющий личность представителя:</w:t>
            </w:r>
            <w:r w:rsidRPr="00D246A6">
              <w:rPr>
                <w:rFonts w:ascii="Arial" w:hAnsi="Arial" w:cs="Arial"/>
                <w:sz w:val="9"/>
                <w:szCs w:val="9"/>
                <w:lang w:eastAsia="en-US"/>
              </w:rPr>
              <w:br/>
            </w:r>
            <w:r w:rsidRPr="00D246A6">
              <w:rPr>
                <w:rFonts w:ascii="Arial" w:hAnsi="Arial"/>
                <w:sz w:val="9"/>
                <w:szCs w:val="9"/>
                <w:lang w:eastAsia="en-US"/>
              </w:rPr>
              <w:t>(наимен. документа, №, кем выдан, дата выдачи)</w:t>
            </w:r>
          </w:p>
        </w:tc>
        <w:tc>
          <w:tcPr>
            <w:tcW w:w="3025"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ind w:left="74"/>
              <w:rPr>
                <w:rFonts w:ascii="Arial" w:hAnsi="Arial" w:cs="Arial"/>
                <w:sz w:val="16"/>
                <w:szCs w:val="16"/>
                <w:lang w:eastAsia="en-US"/>
              </w:rPr>
            </w:pPr>
            <w:r w:rsidRPr="00D246A6">
              <w:rPr>
                <w:rFonts w:ascii="Arial" w:hAnsi="Arial" w:cs="Arial"/>
                <w:sz w:val="16"/>
                <w:szCs w:val="16"/>
                <w:lang w:val="en-US" w:eastAsia="en-US"/>
              </w:rPr>
              <w:t> </w:t>
            </w:r>
          </w:p>
        </w:tc>
      </w:tr>
      <w:tr w:rsidR="00DA3A83" w:rsidRPr="00D246A6" w:rsidTr="00247349">
        <w:trPr>
          <w:tblCellSpacing w:w="0" w:type="dxa"/>
          <w:jc w:val="center"/>
        </w:trPr>
        <w:tc>
          <w:tcPr>
            <w:tcW w:w="0" w:type="auto"/>
            <w:gridSpan w:val="2"/>
            <w:tcMar>
              <w:top w:w="30" w:type="dxa"/>
              <w:left w:w="75" w:type="dxa"/>
              <w:bottom w:w="30" w:type="dxa"/>
              <w:right w:w="75" w:type="dxa"/>
            </w:tcMar>
            <w:vAlign w:val="center"/>
          </w:tcPr>
          <w:p w:rsidR="00DA3A83" w:rsidRPr="00D246A6" w:rsidRDefault="00DA3A83" w:rsidP="00247349">
            <w:pPr>
              <w:spacing w:before="45" w:after="45"/>
              <w:ind w:left="74"/>
              <w:jc w:val="center"/>
              <w:outlineLvl w:val="1"/>
              <w:rPr>
                <w:rFonts w:ascii="Arial" w:hAnsi="Arial" w:cs="Arial"/>
                <w:b/>
                <w:bCs/>
                <w:sz w:val="15"/>
                <w:szCs w:val="15"/>
                <w:u w:val="single"/>
                <w:lang w:val="en-US" w:eastAsia="en-US"/>
              </w:rPr>
            </w:pPr>
            <w:r w:rsidRPr="00D246A6">
              <w:rPr>
                <w:rFonts w:ascii="Arial" w:hAnsi="Arial" w:cs="Arial"/>
                <w:b/>
                <w:bCs/>
                <w:sz w:val="15"/>
                <w:szCs w:val="15"/>
                <w:lang w:eastAsia="en-US"/>
              </w:rPr>
              <w:t xml:space="preserve">     </w:t>
            </w:r>
            <w:r w:rsidRPr="00D246A6">
              <w:rPr>
                <w:rFonts w:ascii="Arial" w:hAnsi="Arial" w:cs="Arial"/>
                <w:b/>
                <w:bCs/>
                <w:sz w:val="15"/>
                <w:szCs w:val="15"/>
                <w:u w:val="single"/>
                <w:lang w:val="en-US" w:eastAsia="en-US"/>
              </w:rPr>
              <w:t>Для юридических лиц</w:t>
            </w:r>
          </w:p>
        </w:tc>
      </w:tr>
      <w:tr w:rsidR="00DA3A83" w:rsidRPr="00D246A6" w:rsidTr="00247349">
        <w:trPr>
          <w:tblCellSpacing w:w="0" w:type="dxa"/>
          <w:jc w:val="center"/>
        </w:trPr>
        <w:tc>
          <w:tcPr>
            <w:tcW w:w="1975"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ind w:left="74"/>
              <w:jc w:val="right"/>
              <w:rPr>
                <w:rFonts w:ascii="Arial" w:hAnsi="Arial" w:cs="Arial"/>
                <w:b/>
                <w:bCs/>
                <w:sz w:val="16"/>
                <w:szCs w:val="16"/>
                <w:lang w:eastAsia="en-US"/>
              </w:rPr>
            </w:pPr>
            <w:r w:rsidRPr="00D246A6">
              <w:rPr>
                <w:rFonts w:ascii="Arial" w:hAnsi="Arial" w:cs="Arial"/>
                <w:b/>
                <w:bCs/>
                <w:sz w:val="16"/>
                <w:szCs w:val="16"/>
                <w:lang w:eastAsia="en-US"/>
              </w:rPr>
              <w:t>Свидетельство о регистрации:</w:t>
            </w:r>
            <w:r w:rsidRPr="00D246A6">
              <w:rPr>
                <w:rFonts w:ascii="Arial" w:hAnsi="Arial" w:cs="Arial"/>
                <w:sz w:val="9"/>
                <w:szCs w:val="9"/>
                <w:lang w:eastAsia="en-US"/>
              </w:rPr>
              <w:br/>
            </w:r>
            <w:r w:rsidRPr="00D246A6">
              <w:rPr>
                <w:rFonts w:ascii="Arial" w:hAnsi="Arial"/>
                <w:sz w:val="9"/>
                <w:szCs w:val="9"/>
                <w:lang w:eastAsia="en-US"/>
              </w:rPr>
              <w:t>(наимен. документа, №, кем выдан, дата выдачи)</w:t>
            </w:r>
          </w:p>
        </w:tc>
        <w:tc>
          <w:tcPr>
            <w:tcW w:w="3025"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ind w:left="74"/>
              <w:rPr>
                <w:rFonts w:ascii="Arial" w:hAnsi="Arial" w:cs="Arial"/>
                <w:sz w:val="16"/>
                <w:szCs w:val="16"/>
                <w:lang w:eastAsia="en-US"/>
              </w:rPr>
            </w:pPr>
            <w:r w:rsidRPr="00D246A6">
              <w:rPr>
                <w:rFonts w:ascii="Arial" w:hAnsi="Arial" w:cs="Arial"/>
                <w:sz w:val="16"/>
                <w:szCs w:val="16"/>
                <w:lang w:val="en-US" w:eastAsia="en-US"/>
              </w:rPr>
              <w:t> </w:t>
            </w:r>
          </w:p>
        </w:tc>
      </w:tr>
      <w:tr w:rsidR="00DA3A83" w:rsidRPr="00D246A6" w:rsidTr="00247349">
        <w:trPr>
          <w:tblCellSpacing w:w="0" w:type="dxa"/>
          <w:jc w:val="center"/>
        </w:trPr>
        <w:tc>
          <w:tcPr>
            <w:tcW w:w="1975"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В лице:</w:t>
            </w:r>
            <w:r w:rsidRPr="00D246A6">
              <w:rPr>
                <w:rFonts w:ascii="Arial" w:hAnsi="Arial" w:cs="Arial"/>
                <w:sz w:val="9"/>
                <w:szCs w:val="9"/>
                <w:lang w:eastAsia="en-US"/>
              </w:rPr>
              <w:br/>
            </w:r>
            <w:r w:rsidRPr="00D246A6">
              <w:rPr>
                <w:rFonts w:ascii="Arial" w:hAnsi="Arial"/>
                <w:sz w:val="9"/>
                <w:szCs w:val="9"/>
                <w:lang w:eastAsia="en-US"/>
              </w:rPr>
              <w:t>(Ф.И.О.)</w:t>
            </w:r>
          </w:p>
        </w:tc>
        <w:tc>
          <w:tcPr>
            <w:tcW w:w="3025"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r w:rsidR="00DA3A83" w:rsidRPr="00D246A6" w:rsidTr="00247349">
        <w:trPr>
          <w:tblCellSpacing w:w="0" w:type="dxa"/>
          <w:jc w:val="center"/>
        </w:trPr>
        <w:tc>
          <w:tcPr>
            <w:tcW w:w="1975"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Документ, удостоверяющий личность:</w:t>
            </w:r>
            <w:r w:rsidRPr="00D246A6">
              <w:rPr>
                <w:rFonts w:ascii="Arial" w:hAnsi="Arial" w:cs="Arial"/>
                <w:sz w:val="9"/>
                <w:szCs w:val="9"/>
                <w:lang w:eastAsia="en-US"/>
              </w:rPr>
              <w:br/>
            </w:r>
            <w:r w:rsidRPr="00D246A6">
              <w:rPr>
                <w:rFonts w:ascii="Arial" w:hAnsi="Arial"/>
                <w:sz w:val="9"/>
                <w:szCs w:val="9"/>
                <w:lang w:eastAsia="en-US"/>
              </w:rPr>
              <w:t>(наимен. документа, №, кем выдан, дата выдачи)</w:t>
            </w:r>
          </w:p>
        </w:tc>
        <w:tc>
          <w:tcPr>
            <w:tcW w:w="3025"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r w:rsidR="00DA3A83" w:rsidRPr="00D246A6" w:rsidTr="00247349">
        <w:trPr>
          <w:tblCellSpacing w:w="0" w:type="dxa"/>
          <w:jc w:val="center"/>
        </w:trPr>
        <w:tc>
          <w:tcPr>
            <w:tcW w:w="1975"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Действующий на основании:</w:t>
            </w:r>
            <w:r w:rsidRPr="00D246A6">
              <w:rPr>
                <w:rFonts w:ascii="Arial" w:hAnsi="Arial" w:cs="Arial"/>
                <w:sz w:val="9"/>
                <w:szCs w:val="9"/>
                <w:lang w:eastAsia="en-US"/>
              </w:rPr>
              <w:br/>
            </w:r>
            <w:r w:rsidRPr="00D246A6">
              <w:rPr>
                <w:rFonts w:ascii="Arial" w:hAnsi="Arial"/>
                <w:sz w:val="9"/>
                <w:szCs w:val="9"/>
                <w:lang w:eastAsia="en-US"/>
              </w:rPr>
              <w:t>(наимен. документа, №, кем выдан, дата выдачи, срок действия)</w:t>
            </w:r>
          </w:p>
        </w:tc>
        <w:tc>
          <w:tcPr>
            <w:tcW w:w="3025"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bl>
    <w:p w:rsidR="00DA3A83" w:rsidRPr="00D246A6" w:rsidRDefault="00DA3A83" w:rsidP="00DA3A83">
      <w:pPr>
        <w:widowControl w:val="0"/>
        <w:jc w:val="both"/>
        <w:rPr>
          <w:rFonts w:ascii="Arial" w:hAnsi="Arial" w:cs="Arial"/>
          <w:b/>
          <w:bCs/>
          <w:sz w:val="10"/>
          <w:szCs w:val="10"/>
          <w:lang w:eastAsia="en-US"/>
        </w:rPr>
      </w:pPr>
    </w:p>
    <w:p w:rsidR="00DA3A83" w:rsidRPr="008C684D" w:rsidRDefault="00DA3A83" w:rsidP="00DA3A83">
      <w:pPr>
        <w:widowControl w:val="0"/>
        <w:jc w:val="both"/>
        <w:rPr>
          <w:rFonts w:ascii="Arial" w:hAnsi="Arial" w:cs="Arial"/>
          <w:b/>
          <w:bCs/>
          <w:sz w:val="18"/>
          <w:szCs w:val="18"/>
          <w:lang w:eastAsia="en-US"/>
        </w:rPr>
      </w:pPr>
      <w:r w:rsidRPr="008C684D">
        <w:rPr>
          <w:rFonts w:ascii="Arial" w:hAnsi="Arial" w:cs="Arial"/>
          <w:b/>
          <w:bCs/>
          <w:sz w:val="18"/>
          <w:szCs w:val="18"/>
          <w:lang w:eastAsia="en-US"/>
        </w:rPr>
        <w:t>Прошу выдать инвестиционные паи фонда на сумму денежных средств в размере</w:t>
      </w:r>
    </w:p>
    <w:p w:rsidR="00DA3A83" w:rsidRPr="008C684D" w:rsidRDefault="00DA3A83" w:rsidP="00DA3A83">
      <w:pPr>
        <w:rPr>
          <w:rFonts w:ascii="Arial" w:hAnsi="Arial" w:cs="Arial"/>
          <w:b/>
          <w:bCs/>
          <w:sz w:val="18"/>
          <w:szCs w:val="18"/>
          <w:lang w:eastAsia="en-US"/>
        </w:rPr>
      </w:pPr>
      <w:r w:rsidRPr="008C684D">
        <w:rPr>
          <w:rFonts w:ascii="Arial" w:hAnsi="Arial" w:cs="Arial"/>
          <w:b/>
          <w:bCs/>
          <w:sz w:val="18"/>
          <w:szCs w:val="18"/>
          <w:lang w:eastAsia="en-US"/>
        </w:rPr>
        <w:t>____________________________  (____________________________________________________) руб. 00 коп.</w:t>
      </w:r>
    </w:p>
    <w:p w:rsidR="00DA3A83" w:rsidRPr="00D246A6" w:rsidRDefault="00DA3A83" w:rsidP="00DA3A83">
      <w:pPr>
        <w:tabs>
          <w:tab w:val="left" w:pos="6420"/>
        </w:tabs>
        <w:rPr>
          <w:rFonts w:ascii="Arial" w:hAnsi="Arial" w:cs="Arial"/>
          <w:b/>
          <w:bCs/>
          <w:sz w:val="20"/>
          <w:szCs w:val="20"/>
          <w:lang w:eastAsia="en-US"/>
        </w:rPr>
      </w:pPr>
    </w:p>
    <w:tbl>
      <w:tblPr>
        <w:tblW w:w="4950" w:type="pct"/>
        <w:jc w:val="center"/>
        <w:tblCellSpacing w:w="0" w:type="dxa"/>
        <w:tblCellMar>
          <w:top w:w="45" w:type="dxa"/>
          <w:left w:w="45" w:type="dxa"/>
          <w:bottom w:w="45" w:type="dxa"/>
          <w:right w:w="45" w:type="dxa"/>
        </w:tblCellMar>
        <w:tblLook w:val="0000"/>
      </w:tblPr>
      <w:tblGrid>
        <w:gridCol w:w="4213"/>
        <w:gridCol w:w="6320"/>
      </w:tblGrid>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Реквизиты банковского счета лица, передавшего денежные средства в оплату инвестиционных паев:</w:t>
            </w:r>
            <w:r w:rsidRPr="00D246A6">
              <w:rPr>
                <w:rFonts w:ascii="Arial" w:hAnsi="Arial" w:cs="Arial"/>
                <w:sz w:val="9"/>
                <w:szCs w:val="9"/>
                <w:lang w:eastAsia="en-US"/>
              </w:rPr>
              <w:br/>
            </w:r>
            <w:r w:rsidRPr="00D246A6">
              <w:rPr>
                <w:rFonts w:ascii="Arial" w:hAnsi="Arial"/>
                <w:sz w:val="9"/>
                <w:szCs w:val="9"/>
                <w:lang w:eastAsia="en-US"/>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bl>
    <w:p w:rsidR="00DA3A83" w:rsidRPr="00D246A6" w:rsidRDefault="00DA3A83" w:rsidP="00DA3A83">
      <w:pPr>
        <w:pBdr>
          <w:bottom w:val="single" w:sz="6" w:space="0" w:color="808080"/>
        </w:pBdr>
        <w:shd w:val="clear" w:color="auto" w:fill="C0C0C0"/>
        <w:spacing w:before="150" w:after="45"/>
        <w:jc w:val="center"/>
        <w:outlineLvl w:val="2"/>
        <w:rPr>
          <w:rFonts w:ascii="Arial" w:hAnsi="Arial" w:cs="Arial"/>
          <w:b/>
          <w:bCs/>
          <w:sz w:val="18"/>
          <w:szCs w:val="18"/>
          <w:lang w:eastAsia="en-US"/>
        </w:rPr>
      </w:pPr>
      <w:r w:rsidRPr="00D246A6">
        <w:rPr>
          <w:rFonts w:ascii="Arial" w:hAnsi="Arial" w:cs="Arial"/>
          <w:b/>
          <w:bCs/>
          <w:sz w:val="18"/>
          <w:szCs w:val="18"/>
          <w:lang w:eastAsia="en-US"/>
        </w:rPr>
        <w:t>Информация о каждом номинальном держателе приобретаемых инвестиционных паев:</w:t>
      </w:r>
    </w:p>
    <w:p w:rsidR="00DA3A83" w:rsidRPr="00D246A6" w:rsidRDefault="00DA3A83" w:rsidP="00DA3A83">
      <w:pPr>
        <w:pBdr>
          <w:bottom w:val="single" w:sz="6" w:space="0" w:color="808080"/>
        </w:pBdr>
        <w:shd w:val="clear" w:color="auto" w:fill="C0C0C0"/>
        <w:spacing w:after="45"/>
        <w:jc w:val="center"/>
        <w:outlineLvl w:val="2"/>
        <w:rPr>
          <w:rFonts w:ascii="Arial" w:hAnsi="Arial" w:cs="Arial"/>
          <w:b/>
          <w:bCs/>
          <w:sz w:val="18"/>
          <w:szCs w:val="18"/>
          <w:lang w:eastAsia="en-US"/>
        </w:rPr>
      </w:pPr>
      <w:r w:rsidRPr="00D246A6">
        <w:rPr>
          <w:rFonts w:ascii="Arial" w:hAnsi="Arial" w:cs="Arial"/>
          <w:b/>
          <w:bCs/>
          <w:sz w:val="18"/>
          <w:szCs w:val="18"/>
          <w:lang w:eastAsia="en-US"/>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10533"/>
      </w:tblGrid>
      <w:tr w:rsidR="00DA3A83" w:rsidRPr="00D246A6" w:rsidTr="00247349">
        <w:trPr>
          <w:trHeight w:val="184"/>
          <w:tblCellSpacing w:w="0" w:type="dxa"/>
          <w:jc w:val="center"/>
        </w:trPr>
        <w:tc>
          <w:tcPr>
            <w:tcW w:w="5000" w:type="pct"/>
            <w:tcBorders>
              <w:top w:val="nil"/>
              <w:left w:val="nil"/>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4"/>
                <w:szCs w:val="14"/>
                <w:lang w:eastAsia="en-US"/>
              </w:rPr>
            </w:pPr>
            <w:r w:rsidRPr="00D246A6">
              <w:rPr>
                <w:rFonts w:ascii="Arial" w:hAnsi="Arial" w:cs="Arial"/>
                <w:sz w:val="14"/>
                <w:szCs w:val="14"/>
                <w:lang w:val="en-US" w:eastAsia="en-US"/>
              </w:rPr>
              <w:t> </w:t>
            </w:r>
          </w:p>
        </w:tc>
      </w:tr>
    </w:tbl>
    <w:p w:rsidR="00DA3A83" w:rsidRPr="00D246A6" w:rsidRDefault="00DA3A83" w:rsidP="00DA3A83">
      <w:pPr>
        <w:pBdr>
          <w:bottom w:val="single" w:sz="6" w:space="0" w:color="808080"/>
        </w:pBdr>
        <w:shd w:val="clear" w:color="auto" w:fill="C0C0C0"/>
        <w:spacing w:before="150" w:after="45"/>
        <w:jc w:val="center"/>
        <w:outlineLvl w:val="2"/>
        <w:rPr>
          <w:rFonts w:ascii="Arial" w:hAnsi="Arial" w:cs="Arial"/>
          <w:b/>
          <w:bCs/>
          <w:sz w:val="18"/>
          <w:szCs w:val="18"/>
          <w:lang w:eastAsia="en-US"/>
        </w:rPr>
      </w:pPr>
      <w:r w:rsidRPr="00D246A6">
        <w:rPr>
          <w:rFonts w:ascii="Arial" w:hAnsi="Arial" w:cs="Arial"/>
          <w:b/>
          <w:bCs/>
          <w:sz w:val="18"/>
          <w:szCs w:val="18"/>
          <w:shd w:val="clear" w:color="auto" w:fill="BFBFBF"/>
          <w:lang w:eastAsia="en-US"/>
        </w:rPr>
        <w:t>Информация о приобретателе инвестиционных паев</w:t>
      </w:r>
      <w:r w:rsidRPr="00D246A6">
        <w:rPr>
          <w:rFonts w:ascii="Arial" w:hAnsi="Arial" w:cs="Arial"/>
          <w:b/>
          <w:bCs/>
          <w:sz w:val="18"/>
          <w:szCs w:val="18"/>
          <w:highlight w:val="lightGray"/>
          <w:shd w:val="clear" w:color="auto" w:fill="BFBFBF"/>
          <w:lang w:eastAsia="en-US"/>
        </w:rPr>
        <w:t>, на</w:t>
      </w:r>
      <w:r w:rsidRPr="00D246A6">
        <w:rPr>
          <w:rFonts w:ascii="Arial" w:hAnsi="Arial" w:cs="Arial"/>
          <w:b/>
          <w:bCs/>
          <w:sz w:val="18"/>
          <w:szCs w:val="18"/>
          <w:highlight w:val="lightGray"/>
          <w:lang w:eastAsia="en-US"/>
        </w:rPr>
        <w:t xml:space="preserve">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4213"/>
        <w:gridCol w:w="6320"/>
      </w:tblGrid>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p>
        </w:tc>
      </w:tr>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4"/>
                <w:szCs w:val="14"/>
                <w:lang w:eastAsia="en-US"/>
              </w:rPr>
            </w:pPr>
            <w:r w:rsidRPr="00D246A6">
              <w:rPr>
                <w:rFonts w:ascii="Arial" w:hAnsi="Arial" w:cs="Arial"/>
                <w:b/>
                <w:bCs/>
                <w:sz w:val="16"/>
                <w:szCs w:val="16"/>
                <w:lang w:eastAsia="en-US"/>
              </w:rPr>
              <w:t>Документ:</w:t>
            </w:r>
            <w:r w:rsidRPr="00D246A6">
              <w:rPr>
                <w:rFonts w:ascii="Arial" w:hAnsi="Arial" w:cs="Arial"/>
                <w:sz w:val="14"/>
                <w:szCs w:val="14"/>
                <w:lang w:eastAsia="en-US"/>
              </w:rPr>
              <w:br/>
            </w:r>
            <w:r w:rsidRPr="00D246A6">
              <w:rPr>
                <w:rFonts w:ascii="Arial" w:hAnsi="Arial"/>
                <w:sz w:val="9"/>
                <w:szCs w:val="9"/>
                <w:lang w:eastAsia="en-US"/>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4"/>
                <w:szCs w:val="14"/>
                <w:lang w:eastAsia="en-US"/>
              </w:rPr>
            </w:pPr>
            <w:r w:rsidRPr="00D246A6">
              <w:rPr>
                <w:rFonts w:ascii="Arial" w:hAnsi="Arial" w:cs="Arial"/>
                <w:sz w:val="14"/>
                <w:szCs w:val="14"/>
                <w:lang w:val="en-US" w:eastAsia="en-US"/>
              </w:rPr>
              <w:t> </w:t>
            </w:r>
          </w:p>
        </w:tc>
      </w:tr>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noProof/>
                <w:sz w:val="16"/>
                <w:szCs w:val="16"/>
                <w:lang w:eastAsia="en-US"/>
              </w:rPr>
              <w:t>Номер счета депо приобретателя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p>
        </w:tc>
      </w:tr>
    </w:tbl>
    <w:p w:rsidR="00DA3A83" w:rsidRPr="00D246A6" w:rsidRDefault="00DA3A83" w:rsidP="00DA3A83">
      <w:pPr>
        <w:spacing w:before="120" w:after="120"/>
        <w:rPr>
          <w:rFonts w:ascii="Arial" w:hAnsi="Arial" w:cs="Arial"/>
          <w:sz w:val="14"/>
          <w:szCs w:val="14"/>
          <w:lang w:eastAsia="en-US"/>
        </w:rPr>
      </w:pPr>
      <w:r w:rsidRPr="00D246A6">
        <w:rPr>
          <w:rFonts w:ascii="Arial" w:hAnsi="Arial" w:cs="Arial"/>
          <w:sz w:val="14"/>
          <w:szCs w:val="14"/>
          <w:lang w:eastAsia="en-US"/>
        </w:rPr>
        <w:t>Настоящая заявка носит безотзывный характер.</w:t>
      </w:r>
      <w:r w:rsidRPr="00D246A6">
        <w:rPr>
          <w:rFonts w:ascii="Arial" w:hAnsi="Arial" w:cs="Arial"/>
          <w:sz w:val="14"/>
          <w:szCs w:val="14"/>
          <w:lang w:eastAsia="en-US"/>
        </w:rPr>
        <w:br/>
        <w:t>С Правилами Фонда ознакомлен.</w:t>
      </w:r>
    </w:p>
    <w:tbl>
      <w:tblPr>
        <w:tblW w:w="5000" w:type="pct"/>
        <w:tblCellSpacing w:w="75" w:type="dxa"/>
        <w:tblCellMar>
          <w:left w:w="0" w:type="dxa"/>
          <w:right w:w="0" w:type="dxa"/>
        </w:tblCellMar>
        <w:tblLook w:val="0000"/>
      </w:tblPr>
      <w:tblGrid>
        <w:gridCol w:w="4121"/>
        <w:gridCol w:w="6818"/>
      </w:tblGrid>
      <w:tr w:rsidR="00DA3A83" w:rsidRPr="00D246A6" w:rsidTr="00247349">
        <w:trPr>
          <w:trHeight w:val="918"/>
          <w:tblCellSpacing w:w="75" w:type="dxa"/>
        </w:trPr>
        <w:tc>
          <w:tcPr>
            <w:tcW w:w="1773" w:type="pct"/>
            <w:tcMar>
              <w:top w:w="30" w:type="dxa"/>
              <w:left w:w="75" w:type="dxa"/>
              <w:bottom w:w="30" w:type="dxa"/>
              <w:right w:w="75" w:type="dxa"/>
            </w:tcMar>
          </w:tcPr>
          <w:p w:rsidR="00DA3A83" w:rsidRPr="00D246A6" w:rsidRDefault="00DA3A83" w:rsidP="00247349">
            <w:pPr>
              <w:pBdr>
                <w:bottom w:val="single" w:sz="8" w:space="0" w:color="000000"/>
              </w:pBdr>
              <w:spacing w:before="375" w:after="150"/>
              <w:rPr>
                <w:rFonts w:ascii="Arial" w:hAnsi="Arial" w:cs="Arial"/>
                <w:sz w:val="14"/>
                <w:szCs w:val="14"/>
                <w:lang w:eastAsia="en-US"/>
              </w:rPr>
            </w:pPr>
            <w:r w:rsidRPr="00D246A6">
              <w:rPr>
                <w:rFonts w:ascii="Arial" w:hAnsi="Arial" w:cs="Arial"/>
                <w:sz w:val="14"/>
                <w:szCs w:val="14"/>
                <w:lang w:eastAsia="en-US"/>
              </w:rPr>
              <w:t xml:space="preserve">Подпись </w:t>
            </w:r>
            <w:r w:rsidRPr="00D246A6">
              <w:rPr>
                <w:rFonts w:ascii="Arial" w:hAnsi="Arial" w:cs="Arial"/>
                <w:sz w:val="14"/>
                <w:szCs w:val="14"/>
                <w:lang w:eastAsia="en-US"/>
              </w:rPr>
              <w:br/>
              <w:t>Уполномоченного представителя</w:t>
            </w:r>
          </w:p>
        </w:tc>
        <w:tc>
          <w:tcPr>
            <w:tcW w:w="3001" w:type="pct"/>
            <w:tcMar>
              <w:top w:w="30" w:type="dxa"/>
              <w:left w:w="75" w:type="dxa"/>
              <w:bottom w:w="30" w:type="dxa"/>
              <w:right w:w="75" w:type="dxa"/>
            </w:tcMar>
          </w:tcPr>
          <w:p w:rsidR="00DA3A83" w:rsidRPr="00D246A6" w:rsidRDefault="00DA3A83" w:rsidP="00247349">
            <w:pPr>
              <w:pBdr>
                <w:bottom w:val="single" w:sz="8" w:space="0" w:color="000000"/>
              </w:pBdr>
              <w:spacing w:before="375" w:after="150"/>
              <w:rPr>
                <w:rFonts w:ascii="Arial" w:hAnsi="Arial" w:cs="Arial"/>
                <w:b/>
                <w:bCs/>
                <w:sz w:val="14"/>
                <w:szCs w:val="14"/>
                <w:lang w:eastAsia="en-US"/>
              </w:rPr>
            </w:pPr>
            <w:r w:rsidRPr="00D246A6">
              <w:rPr>
                <w:rFonts w:ascii="Arial" w:hAnsi="Arial" w:cs="Arial"/>
                <w:sz w:val="14"/>
                <w:szCs w:val="14"/>
                <w:lang w:eastAsia="en-US"/>
              </w:rPr>
              <w:t xml:space="preserve">Подпись лица     </w:t>
            </w:r>
            <w:r w:rsidRPr="00D246A6">
              <w:rPr>
                <w:rFonts w:ascii="Arial" w:hAnsi="Arial" w:cs="Arial"/>
                <w:sz w:val="14"/>
                <w:szCs w:val="14"/>
                <w:lang w:eastAsia="en-US"/>
              </w:rPr>
              <w:br/>
              <w:t xml:space="preserve">принявшего заявку                                                                                                          </w:t>
            </w:r>
            <w:r w:rsidRPr="00D246A6">
              <w:rPr>
                <w:rFonts w:ascii="Arial" w:hAnsi="Arial" w:cs="Arial"/>
                <w:b/>
                <w:bCs/>
                <w:sz w:val="14"/>
                <w:szCs w:val="14"/>
                <w:lang w:eastAsia="en-US"/>
              </w:rPr>
              <w:t>М.П.</w:t>
            </w:r>
          </w:p>
        </w:tc>
      </w:tr>
    </w:tbl>
    <w:p w:rsidR="00DA3A83" w:rsidRPr="00D246A6" w:rsidRDefault="00DA3A83" w:rsidP="00DA3A83">
      <w:pPr>
        <w:widowControl w:val="0"/>
        <w:jc w:val="right"/>
        <w:rPr>
          <w:rFonts w:ascii="Arial" w:hAnsi="Arial" w:cs="Arial"/>
          <w:b/>
          <w:bCs/>
          <w:sz w:val="17"/>
          <w:szCs w:val="17"/>
          <w:lang w:eastAsia="en-US"/>
        </w:rPr>
      </w:pPr>
      <w:r w:rsidRPr="00D246A6">
        <w:rPr>
          <w:rFonts w:ascii="Arial" w:hAnsi="Arial" w:cs="Arial"/>
          <w:b/>
          <w:bCs/>
          <w:sz w:val="17"/>
          <w:szCs w:val="17"/>
          <w:lang w:eastAsia="en-US"/>
        </w:rPr>
        <w:br w:type="page"/>
      </w:r>
      <w:r w:rsidRPr="00D246A6">
        <w:rPr>
          <w:rFonts w:ascii="Arial" w:hAnsi="Arial" w:cs="Arial"/>
          <w:b/>
          <w:bCs/>
          <w:sz w:val="17"/>
          <w:szCs w:val="17"/>
          <w:lang w:eastAsia="en-US"/>
        </w:rPr>
        <w:lastRenderedPageBreak/>
        <w:t xml:space="preserve">Приложение № 6 к Правилам </w:t>
      </w:r>
      <w:r w:rsidR="00B92359" w:rsidRPr="00D246A6">
        <w:rPr>
          <w:rFonts w:ascii="Arial" w:hAnsi="Arial" w:cs="Arial"/>
          <w:b/>
          <w:bCs/>
          <w:sz w:val="17"/>
          <w:szCs w:val="17"/>
          <w:lang w:eastAsia="en-US"/>
        </w:rPr>
        <w:t xml:space="preserve">фонда </w:t>
      </w:r>
    </w:p>
    <w:p w:rsidR="00DA3A83" w:rsidRPr="00D246A6" w:rsidRDefault="00DA3A83" w:rsidP="00DA3A83">
      <w:pPr>
        <w:widowControl w:val="0"/>
        <w:ind w:left="-720"/>
        <w:jc w:val="center"/>
        <w:rPr>
          <w:rFonts w:ascii="Arial" w:hAnsi="Arial" w:cs="Arial"/>
          <w:b/>
          <w:bCs/>
          <w:sz w:val="17"/>
          <w:szCs w:val="17"/>
          <w:lang w:eastAsia="en-US"/>
        </w:rPr>
      </w:pPr>
      <w:r w:rsidRPr="008C684D">
        <w:rPr>
          <w:rFonts w:ascii="Arial" w:hAnsi="Arial" w:cs="Arial"/>
          <w:b/>
          <w:bCs/>
          <w:sz w:val="20"/>
          <w:szCs w:val="20"/>
          <w:lang w:eastAsia="en-US"/>
        </w:rPr>
        <w:t>Заявка на приобретение инвестиционных паев</w:t>
      </w:r>
      <w:r w:rsidRPr="00D246A6">
        <w:rPr>
          <w:rFonts w:ascii="Arial" w:hAnsi="Arial" w:cs="Arial"/>
          <w:b/>
          <w:bCs/>
          <w:sz w:val="17"/>
          <w:szCs w:val="17"/>
          <w:lang w:eastAsia="en-US"/>
        </w:rPr>
        <w:t xml:space="preserve"> </w:t>
      </w:r>
      <w:r w:rsidRPr="00D246A6">
        <w:rPr>
          <w:rFonts w:ascii="Arial" w:hAnsi="Arial" w:cs="Arial"/>
          <w:i/>
          <w:iCs/>
          <w:sz w:val="17"/>
          <w:szCs w:val="17"/>
          <w:lang w:eastAsia="en-US"/>
        </w:rPr>
        <w:t>(для юридических лиц – номинальных держателей</w:t>
      </w:r>
      <w:r w:rsidRPr="00A91D51">
        <w:rPr>
          <w:rFonts w:ascii="Arial" w:hAnsi="Arial" w:cs="Arial"/>
          <w:i/>
          <w:iCs/>
          <w:sz w:val="17"/>
          <w:szCs w:val="17"/>
          <w:lang w:eastAsia="en-US"/>
        </w:rPr>
        <w:t>, на основании которой выдача инвестиционных паев будет осуществляться при каждом поступлении денежных средств в оплату инвестиционных паев</w:t>
      </w:r>
      <w:r w:rsidRPr="00D246A6">
        <w:rPr>
          <w:rFonts w:ascii="Arial" w:hAnsi="Arial" w:cs="Arial"/>
          <w:i/>
          <w:iCs/>
          <w:sz w:val="17"/>
          <w:szCs w:val="17"/>
          <w:lang w:eastAsia="en-US"/>
        </w:rPr>
        <w:t xml:space="preserve">) </w:t>
      </w:r>
      <w:r w:rsidRPr="00D246A6">
        <w:rPr>
          <w:rFonts w:ascii="Arial" w:hAnsi="Arial" w:cs="Arial"/>
          <w:b/>
          <w:bCs/>
          <w:sz w:val="17"/>
          <w:szCs w:val="17"/>
          <w:lang w:eastAsia="en-US"/>
        </w:rPr>
        <w:t>№__________</w:t>
      </w:r>
    </w:p>
    <w:p w:rsidR="00DA3A83" w:rsidRPr="00D246A6" w:rsidRDefault="00DA3A83" w:rsidP="00DA3A83">
      <w:pPr>
        <w:spacing w:before="45" w:after="45"/>
        <w:rPr>
          <w:rFonts w:ascii="Arial" w:hAnsi="Arial" w:cs="Arial"/>
          <w:b/>
          <w:bCs/>
          <w:sz w:val="16"/>
          <w:szCs w:val="16"/>
          <w:lang w:eastAsia="en-US"/>
        </w:rPr>
      </w:pPr>
      <w:r w:rsidRPr="00D246A6">
        <w:rPr>
          <w:rFonts w:ascii="Arial" w:hAnsi="Arial" w:cs="Arial"/>
          <w:b/>
          <w:bCs/>
          <w:sz w:val="16"/>
          <w:szCs w:val="16"/>
          <w:lang w:eastAsia="en-US"/>
        </w:rPr>
        <w:t>Дата: ___________ Время: __________</w:t>
      </w:r>
    </w:p>
    <w:tbl>
      <w:tblPr>
        <w:tblW w:w="4950" w:type="pct"/>
        <w:jc w:val="center"/>
        <w:tblCellSpacing w:w="0" w:type="dxa"/>
        <w:tblCellMar>
          <w:top w:w="45" w:type="dxa"/>
          <w:left w:w="45" w:type="dxa"/>
          <w:bottom w:w="45" w:type="dxa"/>
          <w:right w:w="45" w:type="dxa"/>
        </w:tblCellMar>
        <w:tblLook w:val="0000"/>
      </w:tblPr>
      <w:tblGrid>
        <w:gridCol w:w="4213"/>
        <w:gridCol w:w="6320"/>
      </w:tblGrid>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bl>
    <w:p w:rsidR="00DA3A83" w:rsidRPr="008C684D" w:rsidRDefault="00DA3A83" w:rsidP="00DA3A83">
      <w:pPr>
        <w:pBdr>
          <w:bottom w:val="single" w:sz="6" w:space="0" w:color="808080"/>
        </w:pBdr>
        <w:shd w:val="clear" w:color="auto" w:fill="BFBFBF"/>
        <w:spacing w:before="150" w:after="45"/>
        <w:jc w:val="center"/>
        <w:outlineLvl w:val="2"/>
        <w:rPr>
          <w:rFonts w:ascii="Arial" w:hAnsi="Arial" w:cs="Arial"/>
          <w:b/>
          <w:bCs/>
          <w:sz w:val="20"/>
          <w:szCs w:val="20"/>
          <w:lang w:val="en-US" w:eastAsia="en-US"/>
        </w:rPr>
      </w:pPr>
      <w:r w:rsidRPr="008C684D">
        <w:rPr>
          <w:rFonts w:ascii="Arial" w:hAnsi="Arial" w:cs="Arial"/>
          <w:b/>
          <w:bCs/>
          <w:sz w:val="20"/>
          <w:szCs w:val="20"/>
          <w:lang w:val="en-US"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4213"/>
        <w:gridCol w:w="6320"/>
      </w:tblGrid>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Документ:</w:t>
            </w:r>
            <w:r w:rsidRPr="00D246A6">
              <w:rPr>
                <w:rFonts w:ascii="Arial" w:hAnsi="Arial" w:cs="Arial"/>
                <w:sz w:val="16"/>
                <w:szCs w:val="16"/>
                <w:lang w:eastAsia="en-US"/>
              </w:rPr>
              <w:br/>
            </w:r>
            <w:r w:rsidRPr="00D246A6">
              <w:rPr>
                <w:rFonts w:ascii="Arial" w:hAnsi="Arial"/>
                <w:sz w:val="12"/>
                <w:szCs w:val="12"/>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Номер лицевого счета:</w:t>
            </w:r>
            <w:r w:rsidRPr="00D246A6">
              <w:rPr>
                <w:rFonts w:ascii="Arial" w:hAnsi="Arial" w:cs="Arial"/>
                <w:b/>
                <w:bCs/>
                <w:sz w:val="16"/>
                <w:szCs w:val="16"/>
                <w:lang w:eastAsia="en-US"/>
              </w:rPr>
              <w:br/>
            </w:r>
            <w:r w:rsidRPr="00D246A6">
              <w:rPr>
                <w:rFonts w:ascii="Arial" w:hAnsi="Arial"/>
                <w:sz w:val="12"/>
                <w:szCs w:val="12"/>
                <w:lang w:eastAsia="en-US"/>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p>
        </w:tc>
      </w:tr>
    </w:tbl>
    <w:p w:rsidR="00DA3A83" w:rsidRPr="008C684D" w:rsidRDefault="00DA3A83" w:rsidP="00DA3A83">
      <w:pPr>
        <w:pBdr>
          <w:bottom w:val="single" w:sz="6" w:space="0" w:color="808080"/>
        </w:pBdr>
        <w:shd w:val="clear" w:color="auto" w:fill="BFBFBF"/>
        <w:spacing w:before="150" w:after="45"/>
        <w:jc w:val="center"/>
        <w:outlineLvl w:val="2"/>
        <w:rPr>
          <w:rFonts w:ascii="Arial" w:hAnsi="Arial" w:cs="Arial"/>
          <w:b/>
          <w:bCs/>
          <w:sz w:val="20"/>
          <w:szCs w:val="20"/>
          <w:lang w:val="en-US" w:eastAsia="en-US"/>
        </w:rPr>
      </w:pPr>
      <w:r w:rsidRPr="008C684D">
        <w:rPr>
          <w:rFonts w:ascii="Arial" w:hAnsi="Arial" w:cs="Arial"/>
          <w:b/>
          <w:bCs/>
          <w:sz w:val="20"/>
          <w:szCs w:val="20"/>
          <w:lang w:val="en-US"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4161"/>
        <w:gridCol w:w="6372"/>
      </w:tblGrid>
      <w:tr w:rsidR="00DA3A83" w:rsidRPr="00D246A6" w:rsidTr="00247349">
        <w:trPr>
          <w:tblCellSpacing w:w="0" w:type="dxa"/>
          <w:jc w:val="center"/>
        </w:trPr>
        <w:tc>
          <w:tcPr>
            <w:tcW w:w="1975"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Ф.И.О/Наименование:</w:t>
            </w:r>
          </w:p>
        </w:tc>
        <w:tc>
          <w:tcPr>
            <w:tcW w:w="3025"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r w:rsidR="00DA3A83" w:rsidRPr="00D246A6" w:rsidTr="00247349">
        <w:trPr>
          <w:tblCellSpacing w:w="0" w:type="dxa"/>
          <w:jc w:val="center"/>
        </w:trPr>
        <w:tc>
          <w:tcPr>
            <w:tcW w:w="1975"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Действующий на основании:</w:t>
            </w:r>
            <w:r w:rsidRPr="00D246A6">
              <w:rPr>
                <w:rFonts w:ascii="Arial" w:hAnsi="Arial" w:cs="Arial"/>
                <w:sz w:val="16"/>
                <w:szCs w:val="16"/>
                <w:lang w:eastAsia="en-US"/>
              </w:rPr>
              <w:br/>
            </w:r>
            <w:r w:rsidRPr="00D246A6">
              <w:rPr>
                <w:rFonts w:ascii="Arial" w:hAnsi="Arial"/>
                <w:sz w:val="12"/>
                <w:szCs w:val="12"/>
                <w:lang w:eastAsia="en-US"/>
              </w:rPr>
              <w:t>(наимен. документа, №, кем выдан, дата выдачи, срок действия)</w:t>
            </w:r>
          </w:p>
        </w:tc>
        <w:tc>
          <w:tcPr>
            <w:tcW w:w="3025"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r w:rsidR="00DA3A83" w:rsidRPr="00D246A6" w:rsidTr="00247349">
        <w:trPr>
          <w:tblCellSpacing w:w="0" w:type="dxa"/>
          <w:jc w:val="center"/>
        </w:trPr>
        <w:tc>
          <w:tcPr>
            <w:tcW w:w="0" w:type="auto"/>
            <w:gridSpan w:val="2"/>
            <w:tcMar>
              <w:top w:w="30" w:type="dxa"/>
              <w:left w:w="75" w:type="dxa"/>
              <w:bottom w:w="30" w:type="dxa"/>
              <w:right w:w="75" w:type="dxa"/>
            </w:tcMar>
            <w:vAlign w:val="center"/>
          </w:tcPr>
          <w:p w:rsidR="00DA3A83" w:rsidRPr="00D246A6" w:rsidRDefault="00DA3A83" w:rsidP="00247349">
            <w:pPr>
              <w:spacing w:before="45" w:after="45"/>
              <w:ind w:left="74" w:firstLine="585"/>
              <w:jc w:val="center"/>
              <w:outlineLvl w:val="1"/>
              <w:rPr>
                <w:rFonts w:ascii="Arial" w:hAnsi="Arial" w:cs="Arial"/>
                <w:b/>
                <w:bCs/>
                <w:sz w:val="15"/>
                <w:szCs w:val="15"/>
                <w:u w:val="single"/>
                <w:lang w:val="en-US" w:eastAsia="en-US"/>
              </w:rPr>
            </w:pPr>
            <w:r w:rsidRPr="00D246A6">
              <w:rPr>
                <w:rFonts w:ascii="Arial" w:hAnsi="Arial" w:cs="Arial"/>
                <w:b/>
                <w:bCs/>
                <w:sz w:val="15"/>
                <w:szCs w:val="15"/>
                <w:u w:val="single"/>
                <w:lang w:val="en-US" w:eastAsia="en-US"/>
              </w:rPr>
              <w:t>Для физических лиц</w:t>
            </w:r>
          </w:p>
        </w:tc>
      </w:tr>
      <w:tr w:rsidR="00DA3A83" w:rsidRPr="00D246A6" w:rsidTr="00247349">
        <w:trPr>
          <w:tblCellSpacing w:w="0" w:type="dxa"/>
          <w:jc w:val="center"/>
        </w:trPr>
        <w:tc>
          <w:tcPr>
            <w:tcW w:w="1975"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ind w:left="74"/>
              <w:jc w:val="right"/>
              <w:rPr>
                <w:rFonts w:ascii="Arial" w:hAnsi="Arial" w:cs="Arial"/>
                <w:b/>
                <w:bCs/>
                <w:sz w:val="16"/>
                <w:szCs w:val="16"/>
                <w:lang w:eastAsia="en-US"/>
              </w:rPr>
            </w:pPr>
            <w:r w:rsidRPr="00D246A6">
              <w:rPr>
                <w:rFonts w:ascii="Arial" w:hAnsi="Arial" w:cs="Arial"/>
                <w:b/>
                <w:bCs/>
                <w:sz w:val="16"/>
                <w:szCs w:val="16"/>
                <w:lang w:eastAsia="en-US"/>
              </w:rPr>
              <w:t>Документ, удостоверяющий личность представителя:</w:t>
            </w:r>
            <w:r w:rsidRPr="00D246A6">
              <w:rPr>
                <w:rFonts w:ascii="Arial" w:hAnsi="Arial" w:cs="Arial"/>
                <w:sz w:val="9"/>
                <w:szCs w:val="9"/>
                <w:lang w:eastAsia="en-US"/>
              </w:rPr>
              <w:br/>
            </w:r>
            <w:r w:rsidRPr="00D246A6">
              <w:rPr>
                <w:rFonts w:ascii="Arial" w:hAnsi="Arial"/>
                <w:sz w:val="9"/>
                <w:szCs w:val="9"/>
                <w:lang w:eastAsia="en-US"/>
              </w:rPr>
              <w:t>(наимен. документа, №, кем выдан, дата выдачи)</w:t>
            </w:r>
          </w:p>
        </w:tc>
        <w:tc>
          <w:tcPr>
            <w:tcW w:w="3025"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ind w:left="74"/>
              <w:rPr>
                <w:rFonts w:ascii="Arial" w:hAnsi="Arial" w:cs="Arial"/>
                <w:sz w:val="16"/>
                <w:szCs w:val="16"/>
                <w:lang w:eastAsia="en-US"/>
              </w:rPr>
            </w:pPr>
            <w:r w:rsidRPr="00D246A6">
              <w:rPr>
                <w:rFonts w:ascii="Arial" w:hAnsi="Arial" w:cs="Arial"/>
                <w:sz w:val="16"/>
                <w:szCs w:val="16"/>
                <w:lang w:val="en-US" w:eastAsia="en-US"/>
              </w:rPr>
              <w:t> </w:t>
            </w:r>
          </w:p>
        </w:tc>
      </w:tr>
      <w:tr w:rsidR="00DA3A83" w:rsidRPr="00D246A6" w:rsidTr="00247349">
        <w:trPr>
          <w:tblCellSpacing w:w="0" w:type="dxa"/>
          <w:jc w:val="center"/>
        </w:trPr>
        <w:tc>
          <w:tcPr>
            <w:tcW w:w="0" w:type="auto"/>
            <w:gridSpan w:val="2"/>
            <w:tcMar>
              <w:top w:w="30" w:type="dxa"/>
              <w:left w:w="75" w:type="dxa"/>
              <w:bottom w:w="30" w:type="dxa"/>
              <w:right w:w="75" w:type="dxa"/>
            </w:tcMar>
            <w:vAlign w:val="center"/>
          </w:tcPr>
          <w:p w:rsidR="00DA3A83" w:rsidRPr="00D246A6" w:rsidRDefault="00DA3A83" w:rsidP="00247349">
            <w:pPr>
              <w:spacing w:before="45" w:after="45"/>
              <w:ind w:left="74"/>
              <w:jc w:val="center"/>
              <w:outlineLvl w:val="1"/>
              <w:rPr>
                <w:rFonts w:ascii="Arial" w:hAnsi="Arial" w:cs="Arial"/>
                <w:b/>
                <w:bCs/>
                <w:sz w:val="15"/>
                <w:szCs w:val="15"/>
                <w:u w:val="single"/>
                <w:lang w:val="en-US" w:eastAsia="en-US"/>
              </w:rPr>
            </w:pPr>
            <w:r w:rsidRPr="00D246A6">
              <w:rPr>
                <w:rFonts w:ascii="Arial" w:hAnsi="Arial" w:cs="Arial"/>
                <w:b/>
                <w:bCs/>
                <w:sz w:val="15"/>
                <w:szCs w:val="15"/>
                <w:lang w:eastAsia="en-US"/>
              </w:rPr>
              <w:t xml:space="preserve">     </w:t>
            </w:r>
            <w:r w:rsidRPr="00D246A6">
              <w:rPr>
                <w:rFonts w:ascii="Arial" w:hAnsi="Arial" w:cs="Arial"/>
                <w:b/>
                <w:bCs/>
                <w:sz w:val="15"/>
                <w:szCs w:val="15"/>
                <w:u w:val="single"/>
                <w:lang w:val="en-US" w:eastAsia="en-US"/>
              </w:rPr>
              <w:t>Для юридических лиц</w:t>
            </w:r>
          </w:p>
        </w:tc>
      </w:tr>
      <w:tr w:rsidR="00DA3A83" w:rsidRPr="00D246A6" w:rsidTr="00247349">
        <w:trPr>
          <w:tblCellSpacing w:w="0" w:type="dxa"/>
          <w:jc w:val="center"/>
        </w:trPr>
        <w:tc>
          <w:tcPr>
            <w:tcW w:w="1975"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ind w:left="74"/>
              <w:jc w:val="right"/>
              <w:rPr>
                <w:rFonts w:ascii="Arial" w:hAnsi="Arial" w:cs="Arial"/>
                <w:b/>
                <w:bCs/>
                <w:sz w:val="16"/>
                <w:szCs w:val="16"/>
                <w:lang w:eastAsia="en-US"/>
              </w:rPr>
            </w:pPr>
            <w:r w:rsidRPr="00D246A6">
              <w:rPr>
                <w:rFonts w:ascii="Arial" w:hAnsi="Arial" w:cs="Arial"/>
                <w:b/>
                <w:bCs/>
                <w:sz w:val="16"/>
                <w:szCs w:val="16"/>
                <w:lang w:eastAsia="en-US"/>
              </w:rPr>
              <w:t>Свидетельство о регистрации:</w:t>
            </w:r>
            <w:r w:rsidRPr="00D246A6">
              <w:rPr>
                <w:rFonts w:ascii="Arial" w:hAnsi="Arial" w:cs="Arial"/>
                <w:sz w:val="9"/>
                <w:szCs w:val="9"/>
                <w:lang w:eastAsia="en-US"/>
              </w:rPr>
              <w:br/>
            </w:r>
            <w:r w:rsidRPr="00D246A6">
              <w:rPr>
                <w:rFonts w:ascii="Arial" w:hAnsi="Arial"/>
                <w:sz w:val="9"/>
                <w:szCs w:val="9"/>
                <w:lang w:eastAsia="en-US"/>
              </w:rPr>
              <w:t>(наимен. документа, №, кем выдан, дата выдачи)</w:t>
            </w:r>
          </w:p>
        </w:tc>
        <w:tc>
          <w:tcPr>
            <w:tcW w:w="3025"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ind w:left="74"/>
              <w:rPr>
                <w:rFonts w:ascii="Arial" w:hAnsi="Arial" w:cs="Arial"/>
                <w:sz w:val="16"/>
                <w:szCs w:val="16"/>
                <w:lang w:eastAsia="en-US"/>
              </w:rPr>
            </w:pPr>
            <w:r w:rsidRPr="00D246A6">
              <w:rPr>
                <w:rFonts w:ascii="Arial" w:hAnsi="Arial" w:cs="Arial"/>
                <w:sz w:val="16"/>
                <w:szCs w:val="16"/>
                <w:lang w:val="en-US" w:eastAsia="en-US"/>
              </w:rPr>
              <w:t> </w:t>
            </w:r>
          </w:p>
        </w:tc>
      </w:tr>
      <w:tr w:rsidR="00DA3A83" w:rsidRPr="00D246A6" w:rsidTr="00247349">
        <w:trPr>
          <w:tblCellSpacing w:w="0" w:type="dxa"/>
          <w:jc w:val="center"/>
        </w:trPr>
        <w:tc>
          <w:tcPr>
            <w:tcW w:w="1975"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В лице:</w:t>
            </w:r>
            <w:r w:rsidRPr="00D246A6">
              <w:rPr>
                <w:rFonts w:ascii="Arial" w:hAnsi="Arial" w:cs="Arial"/>
                <w:sz w:val="9"/>
                <w:szCs w:val="9"/>
                <w:lang w:eastAsia="en-US"/>
              </w:rPr>
              <w:br/>
            </w:r>
            <w:r w:rsidRPr="00D246A6">
              <w:rPr>
                <w:rFonts w:ascii="Arial" w:hAnsi="Arial"/>
                <w:sz w:val="9"/>
                <w:szCs w:val="9"/>
                <w:lang w:eastAsia="en-US"/>
              </w:rPr>
              <w:t>(Ф.И.О.)</w:t>
            </w:r>
          </w:p>
        </w:tc>
        <w:tc>
          <w:tcPr>
            <w:tcW w:w="3025"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r w:rsidR="00DA3A83" w:rsidRPr="00D246A6" w:rsidTr="00247349">
        <w:trPr>
          <w:tblCellSpacing w:w="0" w:type="dxa"/>
          <w:jc w:val="center"/>
        </w:trPr>
        <w:tc>
          <w:tcPr>
            <w:tcW w:w="1975"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Документ, удостоверяющий личность:</w:t>
            </w:r>
            <w:r w:rsidRPr="00D246A6">
              <w:rPr>
                <w:rFonts w:ascii="Arial" w:hAnsi="Arial" w:cs="Arial"/>
                <w:sz w:val="9"/>
                <w:szCs w:val="9"/>
                <w:lang w:eastAsia="en-US"/>
              </w:rPr>
              <w:br/>
            </w:r>
            <w:r w:rsidRPr="00D246A6">
              <w:rPr>
                <w:rFonts w:ascii="Arial" w:hAnsi="Arial"/>
                <w:sz w:val="9"/>
                <w:szCs w:val="9"/>
                <w:lang w:eastAsia="en-US"/>
              </w:rPr>
              <w:t>(наимен. документа, №, кем выдан, дата выдачи)</w:t>
            </w:r>
          </w:p>
        </w:tc>
        <w:tc>
          <w:tcPr>
            <w:tcW w:w="3025"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r w:rsidR="00DA3A83" w:rsidRPr="00D246A6" w:rsidTr="00247349">
        <w:trPr>
          <w:tblCellSpacing w:w="0" w:type="dxa"/>
          <w:jc w:val="center"/>
        </w:trPr>
        <w:tc>
          <w:tcPr>
            <w:tcW w:w="1975"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Действующий на основании:</w:t>
            </w:r>
            <w:r w:rsidRPr="00D246A6">
              <w:rPr>
                <w:rFonts w:ascii="Arial" w:hAnsi="Arial" w:cs="Arial"/>
                <w:sz w:val="9"/>
                <w:szCs w:val="9"/>
                <w:lang w:eastAsia="en-US"/>
              </w:rPr>
              <w:br/>
            </w:r>
            <w:r w:rsidRPr="00D246A6">
              <w:rPr>
                <w:rFonts w:ascii="Arial" w:hAnsi="Arial"/>
                <w:sz w:val="9"/>
                <w:szCs w:val="9"/>
                <w:lang w:eastAsia="en-US"/>
              </w:rPr>
              <w:t>(наимен. документа, №, кем выдан, дата выдачи, срок действия)</w:t>
            </w:r>
          </w:p>
        </w:tc>
        <w:tc>
          <w:tcPr>
            <w:tcW w:w="3025"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bl>
    <w:p w:rsidR="00DA3A83" w:rsidRPr="00D246A6" w:rsidRDefault="00DA3A83" w:rsidP="00DA3A83">
      <w:pPr>
        <w:widowControl w:val="0"/>
        <w:jc w:val="both"/>
        <w:rPr>
          <w:rFonts w:ascii="Arial" w:hAnsi="Arial" w:cs="Arial"/>
          <w:b/>
          <w:bCs/>
          <w:sz w:val="10"/>
          <w:szCs w:val="10"/>
          <w:lang w:eastAsia="en-US"/>
        </w:rPr>
      </w:pPr>
    </w:p>
    <w:p w:rsidR="00DA3A83" w:rsidRDefault="007D77CB" w:rsidP="007D77CB">
      <w:pPr>
        <w:rPr>
          <w:rFonts w:ascii="Arial" w:hAnsi="Arial" w:cs="Arial"/>
          <w:b/>
          <w:bCs/>
          <w:sz w:val="18"/>
          <w:szCs w:val="18"/>
          <w:lang w:eastAsia="en-US"/>
        </w:rPr>
      </w:pPr>
      <w:r>
        <w:rPr>
          <w:rFonts w:ascii="Arial" w:hAnsi="Arial" w:cs="Arial"/>
          <w:b/>
          <w:bCs/>
          <w:sz w:val="18"/>
          <w:szCs w:val="18"/>
          <w:lang w:eastAsia="en-US"/>
        </w:rPr>
        <w:t>П</w:t>
      </w:r>
      <w:r w:rsidR="00DA3A83" w:rsidRPr="008C684D">
        <w:rPr>
          <w:rFonts w:ascii="Arial" w:hAnsi="Arial" w:cs="Arial"/>
          <w:b/>
          <w:bCs/>
          <w:sz w:val="18"/>
          <w:szCs w:val="18"/>
          <w:lang w:eastAsia="en-US"/>
        </w:rPr>
        <w:t xml:space="preserve">рошу выдавать инвестиционные паи при каждом поступлении денежных средств в оплату инвестиционных паев </w:t>
      </w:r>
    </w:p>
    <w:p w:rsidR="007D77CB" w:rsidRPr="008C684D" w:rsidRDefault="007D77CB" w:rsidP="007D77CB">
      <w:pPr>
        <w:rPr>
          <w:rFonts w:ascii="Arial" w:hAnsi="Arial" w:cs="Arial"/>
          <w:b/>
          <w:bCs/>
          <w:sz w:val="18"/>
          <w:szCs w:val="18"/>
          <w:lang w:eastAsia="en-US"/>
        </w:rPr>
      </w:pPr>
    </w:p>
    <w:tbl>
      <w:tblPr>
        <w:tblW w:w="4950" w:type="pct"/>
        <w:jc w:val="center"/>
        <w:tblCellSpacing w:w="0" w:type="dxa"/>
        <w:tblCellMar>
          <w:top w:w="45" w:type="dxa"/>
          <w:left w:w="45" w:type="dxa"/>
          <w:bottom w:w="45" w:type="dxa"/>
          <w:right w:w="45" w:type="dxa"/>
        </w:tblCellMar>
        <w:tblLook w:val="0000"/>
      </w:tblPr>
      <w:tblGrid>
        <w:gridCol w:w="4213"/>
        <w:gridCol w:w="6320"/>
      </w:tblGrid>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Реквизиты банковского счета лица, передавшего денежные средства в оплату инвестиционных паев:</w:t>
            </w:r>
            <w:r w:rsidRPr="00D246A6">
              <w:rPr>
                <w:rFonts w:ascii="Arial" w:hAnsi="Arial" w:cs="Arial"/>
                <w:sz w:val="9"/>
                <w:szCs w:val="9"/>
                <w:lang w:eastAsia="en-US"/>
              </w:rPr>
              <w:br/>
            </w:r>
            <w:r w:rsidRPr="00D246A6">
              <w:rPr>
                <w:rFonts w:ascii="Arial" w:hAnsi="Arial"/>
                <w:sz w:val="9"/>
                <w:szCs w:val="9"/>
                <w:lang w:eastAsia="en-US"/>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bl>
    <w:p w:rsidR="00DA3A83" w:rsidRPr="00D246A6" w:rsidRDefault="00DA3A83" w:rsidP="00DA3A83">
      <w:pPr>
        <w:pBdr>
          <w:bottom w:val="single" w:sz="6" w:space="0" w:color="808080"/>
        </w:pBdr>
        <w:shd w:val="clear" w:color="auto" w:fill="C0C0C0"/>
        <w:spacing w:before="150" w:after="45"/>
        <w:jc w:val="center"/>
        <w:outlineLvl w:val="2"/>
        <w:rPr>
          <w:rFonts w:ascii="Arial" w:hAnsi="Arial" w:cs="Arial"/>
          <w:b/>
          <w:bCs/>
          <w:sz w:val="18"/>
          <w:szCs w:val="18"/>
          <w:lang w:eastAsia="en-US"/>
        </w:rPr>
      </w:pPr>
      <w:r w:rsidRPr="00D246A6">
        <w:rPr>
          <w:rFonts w:ascii="Arial" w:hAnsi="Arial" w:cs="Arial"/>
          <w:b/>
          <w:bCs/>
          <w:sz w:val="18"/>
          <w:szCs w:val="18"/>
          <w:lang w:eastAsia="en-US"/>
        </w:rPr>
        <w:t>Информация о каждом номинальном держателе приобретаемых инвестиционных паев:</w:t>
      </w:r>
    </w:p>
    <w:p w:rsidR="00DA3A83" w:rsidRPr="00D246A6" w:rsidRDefault="00DA3A83" w:rsidP="00DA3A83">
      <w:pPr>
        <w:pBdr>
          <w:bottom w:val="single" w:sz="6" w:space="0" w:color="808080"/>
        </w:pBdr>
        <w:shd w:val="clear" w:color="auto" w:fill="C0C0C0"/>
        <w:spacing w:after="45"/>
        <w:jc w:val="center"/>
        <w:outlineLvl w:val="2"/>
        <w:rPr>
          <w:rFonts w:ascii="Arial" w:hAnsi="Arial" w:cs="Arial"/>
          <w:b/>
          <w:bCs/>
          <w:sz w:val="18"/>
          <w:szCs w:val="18"/>
          <w:lang w:eastAsia="en-US"/>
        </w:rPr>
      </w:pPr>
      <w:r w:rsidRPr="00D246A6">
        <w:rPr>
          <w:rFonts w:ascii="Arial" w:hAnsi="Arial" w:cs="Arial"/>
          <w:b/>
          <w:bCs/>
          <w:sz w:val="18"/>
          <w:szCs w:val="18"/>
          <w:lang w:eastAsia="en-US"/>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10533"/>
      </w:tblGrid>
      <w:tr w:rsidR="00DA3A83" w:rsidRPr="00D246A6" w:rsidTr="00247349">
        <w:trPr>
          <w:trHeight w:val="184"/>
          <w:tblCellSpacing w:w="0" w:type="dxa"/>
          <w:jc w:val="center"/>
        </w:trPr>
        <w:tc>
          <w:tcPr>
            <w:tcW w:w="5000" w:type="pct"/>
            <w:tcBorders>
              <w:top w:val="nil"/>
              <w:left w:val="nil"/>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4"/>
                <w:szCs w:val="14"/>
                <w:lang w:eastAsia="en-US"/>
              </w:rPr>
            </w:pPr>
            <w:r w:rsidRPr="00D246A6">
              <w:rPr>
                <w:rFonts w:ascii="Arial" w:hAnsi="Arial" w:cs="Arial"/>
                <w:sz w:val="14"/>
                <w:szCs w:val="14"/>
                <w:lang w:val="en-US" w:eastAsia="en-US"/>
              </w:rPr>
              <w:t> </w:t>
            </w:r>
          </w:p>
        </w:tc>
      </w:tr>
    </w:tbl>
    <w:p w:rsidR="00DA3A83" w:rsidRPr="00D246A6" w:rsidRDefault="00DA3A83" w:rsidP="00DA3A83">
      <w:pPr>
        <w:pBdr>
          <w:bottom w:val="single" w:sz="6" w:space="0" w:color="808080"/>
        </w:pBdr>
        <w:shd w:val="clear" w:color="auto" w:fill="C0C0C0"/>
        <w:spacing w:before="150" w:after="45"/>
        <w:jc w:val="center"/>
        <w:outlineLvl w:val="2"/>
        <w:rPr>
          <w:rFonts w:ascii="Arial" w:hAnsi="Arial" w:cs="Arial"/>
          <w:b/>
          <w:bCs/>
          <w:sz w:val="18"/>
          <w:szCs w:val="18"/>
          <w:lang w:eastAsia="en-US"/>
        </w:rPr>
      </w:pPr>
      <w:r w:rsidRPr="00D246A6">
        <w:rPr>
          <w:rFonts w:ascii="Arial" w:hAnsi="Arial" w:cs="Arial"/>
          <w:b/>
          <w:bCs/>
          <w:sz w:val="18"/>
          <w:szCs w:val="18"/>
          <w:shd w:val="clear" w:color="auto" w:fill="BFBFBF"/>
          <w:lang w:eastAsia="en-US"/>
        </w:rPr>
        <w:t>Информация о приобретателе инвестиционных паев</w:t>
      </w:r>
      <w:r w:rsidRPr="00D246A6">
        <w:rPr>
          <w:rFonts w:ascii="Arial" w:hAnsi="Arial" w:cs="Arial"/>
          <w:b/>
          <w:bCs/>
          <w:sz w:val="18"/>
          <w:szCs w:val="18"/>
          <w:highlight w:val="lightGray"/>
          <w:shd w:val="clear" w:color="auto" w:fill="BFBFBF"/>
          <w:lang w:eastAsia="en-US"/>
        </w:rPr>
        <w:t>, на</w:t>
      </w:r>
      <w:r w:rsidRPr="00D246A6">
        <w:rPr>
          <w:rFonts w:ascii="Arial" w:hAnsi="Arial" w:cs="Arial"/>
          <w:b/>
          <w:bCs/>
          <w:sz w:val="18"/>
          <w:szCs w:val="18"/>
          <w:highlight w:val="lightGray"/>
          <w:lang w:eastAsia="en-US"/>
        </w:rPr>
        <w:t xml:space="preserve">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4213"/>
        <w:gridCol w:w="6320"/>
      </w:tblGrid>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p>
        </w:tc>
      </w:tr>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4"/>
                <w:szCs w:val="14"/>
                <w:lang w:eastAsia="en-US"/>
              </w:rPr>
            </w:pPr>
            <w:r w:rsidRPr="00D246A6">
              <w:rPr>
                <w:rFonts w:ascii="Arial" w:hAnsi="Arial" w:cs="Arial"/>
                <w:b/>
                <w:bCs/>
                <w:sz w:val="16"/>
                <w:szCs w:val="16"/>
                <w:lang w:eastAsia="en-US"/>
              </w:rPr>
              <w:t>Документ:</w:t>
            </w:r>
            <w:r w:rsidRPr="00D246A6">
              <w:rPr>
                <w:rFonts w:ascii="Arial" w:hAnsi="Arial" w:cs="Arial"/>
                <w:sz w:val="14"/>
                <w:szCs w:val="14"/>
                <w:lang w:eastAsia="en-US"/>
              </w:rPr>
              <w:br/>
            </w:r>
            <w:r w:rsidRPr="00D246A6">
              <w:rPr>
                <w:rFonts w:ascii="Arial" w:hAnsi="Arial"/>
                <w:sz w:val="9"/>
                <w:szCs w:val="9"/>
                <w:lang w:eastAsia="en-US"/>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4"/>
                <w:szCs w:val="14"/>
                <w:lang w:eastAsia="en-US"/>
              </w:rPr>
            </w:pPr>
            <w:r w:rsidRPr="00D246A6">
              <w:rPr>
                <w:rFonts w:ascii="Arial" w:hAnsi="Arial" w:cs="Arial"/>
                <w:sz w:val="14"/>
                <w:szCs w:val="14"/>
                <w:lang w:val="en-US" w:eastAsia="en-US"/>
              </w:rPr>
              <w:t> </w:t>
            </w:r>
          </w:p>
        </w:tc>
      </w:tr>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noProof/>
                <w:sz w:val="16"/>
                <w:szCs w:val="16"/>
                <w:lang w:eastAsia="en-US"/>
              </w:rPr>
              <w:t>Номер счета депо приобретателя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p>
        </w:tc>
      </w:tr>
    </w:tbl>
    <w:p w:rsidR="00DA3A83" w:rsidRPr="00D246A6" w:rsidRDefault="00DA3A83" w:rsidP="00DA3A83">
      <w:pPr>
        <w:spacing w:before="120" w:after="120"/>
        <w:rPr>
          <w:rFonts w:ascii="Arial" w:hAnsi="Arial" w:cs="Arial"/>
          <w:sz w:val="14"/>
          <w:szCs w:val="14"/>
          <w:lang w:eastAsia="en-US"/>
        </w:rPr>
      </w:pPr>
      <w:r w:rsidRPr="00D246A6">
        <w:rPr>
          <w:rFonts w:ascii="Arial" w:hAnsi="Arial" w:cs="Arial"/>
          <w:sz w:val="14"/>
          <w:szCs w:val="14"/>
          <w:lang w:eastAsia="en-US"/>
        </w:rPr>
        <w:t>Настоящая заявка носит безотзывный характер.</w:t>
      </w:r>
      <w:r w:rsidRPr="00D246A6">
        <w:rPr>
          <w:rFonts w:ascii="Arial" w:hAnsi="Arial" w:cs="Arial"/>
          <w:sz w:val="14"/>
          <w:szCs w:val="14"/>
          <w:lang w:eastAsia="en-US"/>
        </w:rPr>
        <w:br/>
        <w:t>С Правилами Фонда ознакомлен.</w:t>
      </w:r>
    </w:p>
    <w:tbl>
      <w:tblPr>
        <w:tblW w:w="5000" w:type="pct"/>
        <w:tblCellSpacing w:w="75" w:type="dxa"/>
        <w:tblCellMar>
          <w:left w:w="0" w:type="dxa"/>
          <w:right w:w="0" w:type="dxa"/>
        </w:tblCellMar>
        <w:tblLook w:val="0000"/>
      </w:tblPr>
      <w:tblGrid>
        <w:gridCol w:w="3844"/>
        <w:gridCol w:w="7095"/>
      </w:tblGrid>
      <w:tr w:rsidR="00DA3A83" w:rsidRPr="00D246A6" w:rsidTr="00247349">
        <w:trPr>
          <w:trHeight w:val="918"/>
          <w:tblCellSpacing w:w="75" w:type="dxa"/>
        </w:trPr>
        <w:tc>
          <w:tcPr>
            <w:tcW w:w="1647" w:type="pct"/>
            <w:tcMar>
              <w:top w:w="30" w:type="dxa"/>
              <w:left w:w="75" w:type="dxa"/>
              <w:bottom w:w="30" w:type="dxa"/>
              <w:right w:w="75" w:type="dxa"/>
            </w:tcMar>
          </w:tcPr>
          <w:p w:rsidR="00DA3A83" w:rsidRPr="00D246A6" w:rsidRDefault="00DA3A83" w:rsidP="00247349">
            <w:pPr>
              <w:pBdr>
                <w:bottom w:val="single" w:sz="8" w:space="0" w:color="000000"/>
              </w:pBdr>
              <w:spacing w:before="375" w:after="150"/>
              <w:rPr>
                <w:rFonts w:ascii="Arial" w:hAnsi="Arial" w:cs="Arial"/>
                <w:sz w:val="14"/>
                <w:szCs w:val="14"/>
                <w:lang w:eastAsia="en-US"/>
              </w:rPr>
            </w:pPr>
            <w:r w:rsidRPr="00D246A6">
              <w:rPr>
                <w:rFonts w:ascii="Arial" w:hAnsi="Arial" w:cs="Arial"/>
                <w:sz w:val="14"/>
                <w:szCs w:val="14"/>
                <w:lang w:eastAsia="en-US"/>
              </w:rPr>
              <w:t xml:space="preserve">Подпись </w:t>
            </w:r>
            <w:r w:rsidRPr="00D246A6">
              <w:rPr>
                <w:rFonts w:ascii="Arial" w:hAnsi="Arial" w:cs="Arial"/>
                <w:sz w:val="14"/>
                <w:szCs w:val="14"/>
                <w:lang w:eastAsia="en-US"/>
              </w:rPr>
              <w:br/>
              <w:t>Уполномоченного представителя</w:t>
            </w:r>
          </w:p>
        </w:tc>
        <w:tc>
          <w:tcPr>
            <w:tcW w:w="3126" w:type="pct"/>
            <w:tcMar>
              <w:top w:w="30" w:type="dxa"/>
              <w:left w:w="75" w:type="dxa"/>
              <w:bottom w:w="30" w:type="dxa"/>
              <w:right w:w="75" w:type="dxa"/>
            </w:tcMar>
          </w:tcPr>
          <w:p w:rsidR="00DA3A83" w:rsidRPr="00D246A6" w:rsidRDefault="00DA3A83" w:rsidP="00247349">
            <w:pPr>
              <w:pBdr>
                <w:bottom w:val="single" w:sz="8" w:space="0" w:color="000000"/>
              </w:pBdr>
              <w:spacing w:before="375" w:after="150"/>
              <w:rPr>
                <w:rFonts w:ascii="Arial" w:hAnsi="Arial" w:cs="Arial"/>
                <w:b/>
                <w:bCs/>
                <w:sz w:val="14"/>
                <w:szCs w:val="14"/>
                <w:lang w:eastAsia="en-US"/>
              </w:rPr>
            </w:pPr>
            <w:r w:rsidRPr="00D246A6">
              <w:rPr>
                <w:rFonts w:ascii="Arial" w:hAnsi="Arial" w:cs="Arial"/>
                <w:sz w:val="14"/>
                <w:szCs w:val="14"/>
                <w:lang w:eastAsia="en-US"/>
              </w:rPr>
              <w:t xml:space="preserve">Подпись лица     </w:t>
            </w:r>
            <w:r w:rsidRPr="00D246A6">
              <w:rPr>
                <w:rFonts w:ascii="Arial" w:hAnsi="Arial" w:cs="Arial"/>
                <w:sz w:val="14"/>
                <w:szCs w:val="14"/>
                <w:lang w:eastAsia="en-US"/>
              </w:rPr>
              <w:br/>
              <w:t xml:space="preserve">принявшего заявку                                                                                                          </w:t>
            </w:r>
            <w:r w:rsidRPr="00D246A6">
              <w:rPr>
                <w:rFonts w:ascii="Arial" w:hAnsi="Arial" w:cs="Arial"/>
                <w:b/>
                <w:bCs/>
                <w:sz w:val="14"/>
                <w:szCs w:val="14"/>
                <w:lang w:eastAsia="en-US"/>
              </w:rPr>
              <w:t>М.П.</w:t>
            </w:r>
          </w:p>
        </w:tc>
      </w:tr>
    </w:tbl>
    <w:p w:rsidR="00DA3A83" w:rsidRPr="00D246A6" w:rsidRDefault="00DA3A83" w:rsidP="00DA3A83">
      <w:pPr>
        <w:spacing w:before="45" w:after="45"/>
        <w:jc w:val="right"/>
        <w:rPr>
          <w:rFonts w:ascii="Arial" w:hAnsi="Arial" w:cs="Arial"/>
          <w:b/>
          <w:bCs/>
          <w:sz w:val="17"/>
          <w:szCs w:val="17"/>
          <w:lang w:eastAsia="en-US"/>
        </w:rPr>
      </w:pPr>
    </w:p>
    <w:p w:rsidR="00DA3A83" w:rsidRPr="00D246A6" w:rsidRDefault="00DA3A83" w:rsidP="00DA3A83">
      <w:pPr>
        <w:spacing w:before="45" w:after="45"/>
        <w:jc w:val="right"/>
        <w:rPr>
          <w:rFonts w:ascii="Arial" w:hAnsi="Arial" w:cs="Arial"/>
          <w:b/>
          <w:bCs/>
          <w:sz w:val="17"/>
          <w:szCs w:val="17"/>
          <w:lang w:eastAsia="en-US"/>
        </w:rPr>
      </w:pPr>
      <w:r>
        <w:rPr>
          <w:rFonts w:ascii="Arial" w:hAnsi="Arial" w:cs="Arial"/>
          <w:b/>
          <w:bCs/>
          <w:sz w:val="17"/>
          <w:szCs w:val="17"/>
          <w:lang w:eastAsia="en-US"/>
        </w:rPr>
        <w:br w:type="page"/>
      </w:r>
      <w:r w:rsidRPr="00D246A6">
        <w:rPr>
          <w:rFonts w:ascii="Arial" w:hAnsi="Arial" w:cs="Arial"/>
          <w:b/>
          <w:bCs/>
          <w:sz w:val="17"/>
          <w:szCs w:val="17"/>
          <w:lang w:eastAsia="en-US"/>
        </w:rPr>
        <w:lastRenderedPageBreak/>
        <w:t xml:space="preserve">Приложение № 7 к Правилам </w:t>
      </w:r>
      <w:r w:rsidR="00B92359" w:rsidRPr="00D246A6">
        <w:rPr>
          <w:rFonts w:ascii="Arial" w:hAnsi="Arial" w:cs="Arial"/>
          <w:b/>
          <w:bCs/>
          <w:sz w:val="17"/>
          <w:szCs w:val="17"/>
          <w:lang w:eastAsia="en-US"/>
        </w:rPr>
        <w:t xml:space="preserve">фонда </w:t>
      </w:r>
    </w:p>
    <w:p w:rsidR="00DA3A83" w:rsidRPr="00D246A6" w:rsidRDefault="00DA3A83" w:rsidP="00DA3A83">
      <w:pPr>
        <w:widowControl w:val="0"/>
        <w:ind w:left="-720"/>
        <w:jc w:val="center"/>
        <w:rPr>
          <w:rFonts w:ascii="Arial" w:hAnsi="Arial" w:cs="Arial"/>
          <w:b/>
          <w:bCs/>
          <w:sz w:val="22"/>
          <w:szCs w:val="22"/>
          <w:lang w:eastAsia="en-US"/>
        </w:rPr>
      </w:pPr>
    </w:p>
    <w:p w:rsidR="00DA3A83" w:rsidRPr="00D246A6" w:rsidRDefault="00DA3A83" w:rsidP="00DA3A83">
      <w:pPr>
        <w:widowControl w:val="0"/>
        <w:ind w:left="-720"/>
        <w:jc w:val="center"/>
        <w:rPr>
          <w:rFonts w:ascii="Arial" w:hAnsi="Arial" w:cs="Arial"/>
          <w:b/>
          <w:bCs/>
          <w:sz w:val="17"/>
          <w:szCs w:val="17"/>
          <w:lang w:eastAsia="en-US"/>
        </w:rPr>
      </w:pPr>
      <w:r w:rsidRPr="00D246A6">
        <w:rPr>
          <w:rFonts w:ascii="Arial" w:hAnsi="Arial" w:cs="Arial"/>
          <w:b/>
          <w:bCs/>
          <w:sz w:val="22"/>
          <w:szCs w:val="22"/>
          <w:lang w:eastAsia="en-US"/>
        </w:rPr>
        <w:t>Заявка на погашение инвестиционных паев</w:t>
      </w:r>
      <w:r w:rsidRPr="00D246A6">
        <w:rPr>
          <w:rFonts w:ascii="Arial" w:hAnsi="Arial" w:cs="Arial"/>
          <w:b/>
          <w:bCs/>
          <w:sz w:val="17"/>
          <w:szCs w:val="17"/>
          <w:lang w:eastAsia="en-US"/>
        </w:rPr>
        <w:t xml:space="preserve"> </w:t>
      </w:r>
      <w:r w:rsidRPr="00D246A6">
        <w:rPr>
          <w:rFonts w:ascii="Arial" w:hAnsi="Arial" w:cs="Arial"/>
          <w:i/>
          <w:iCs/>
          <w:sz w:val="17"/>
          <w:szCs w:val="17"/>
          <w:lang w:eastAsia="en-US"/>
        </w:rPr>
        <w:t xml:space="preserve">(для физических лиц) </w:t>
      </w:r>
      <w:r w:rsidRPr="00D246A6">
        <w:rPr>
          <w:rFonts w:ascii="Arial" w:hAnsi="Arial" w:cs="Arial"/>
          <w:b/>
          <w:bCs/>
          <w:sz w:val="17"/>
          <w:szCs w:val="17"/>
          <w:lang w:eastAsia="en-US"/>
        </w:rPr>
        <w:t>№__________</w:t>
      </w:r>
    </w:p>
    <w:p w:rsidR="00DA3A83" w:rsidRPr="00D246A6" w:rsidRDefault="00DA3A83" w:rsidP="00DA3A83">
      <w:pPr>
        <w:spacing w:before="45" w:after="45"/>
        <w:rPr>
          <w:rFonts w:ascii="Arial" w:hAnsi="Arial" w:cs="Arial"/>
          <w:b/>
          <w:bCs/>
          <w:sz w:val="16"/>
          <w:szCs w:val="16"/>
          <w:lang w:eastAsia="en-US"/>
        </w:rPr>
      </w:pPr>
    </w:p>
    <w:p w:rsidR="00DA3A83" w:rsidRPr="00D246A6" w:rsidRDefault="00DA3A83" w:rsidP="00DA3A83">
      <w:pPr>
        <w:spacing w:before="45" w:after="45"/>
        <w:rPr>
          <w:rFonts w:ascii="Arial" w:hAnsi="Arial" w:cs="Arial"/>
          <w:b/>
          <w:bCs/>
          <w:sz w:val="16"/>
          <w:szCs w:val="16"/>
          <w:lang w:eastAsia="en-US"/>
        </w:rPr>
      </w:pPr>
      <w:r w:rsidRPr="00D246A6">
        <w:rPr>
          <w:rFonts w:ascii="Arial" w:hAnsi="Arial" w:cs="Arial"/>
          <w:b/>
          <w:bCs/>
          <w:sz w:val="16"/>
          <w:szCs w:val="16"/>
          <w:lang w:eastAsia="en-US"/>
        </w:rPr>
        <w:t>Дата: __________ Время: __________</w:t>
      </w:r>
    </w:p>
    <w:p w:rsidR="00DA3A83" w:rsidRPr="00D246A6" w:rsidRDefault="00DA3A83" w:rsidP="00DA3A83">
      <w:pPr>
        <w:spacing w:before="45" w:after="45"/>
        <w:rPr>
          <w:rFonts w:ascii="Arial" w:hAnsi="Arial" w:cs="Arial"/>
          <w:sz w:val="16"/>
          <w:szCs w:val="16"/>
          <w:lang w:eastAsia="en-US"/>
        </w:rPr>
      </w:pPr>
    </w:p>
    <w:tbl>
      <w:tblPr>
        <w:tblW w:w="4950" w:type="pct"/>
        <w:jc w:val="center"/>
        <w:tblCellSpacing w:w="0" w:type="dxa"/>
        <w:tblCellMar>
          <w:top w:w="45" w:type="dxa"/>
          <w:left w:w="45" w:type="dxa"/>
          <w:bottom w:w="45" w:type="dxa"/>
          <w:right w:w="45" w:type="dxa"/>
        </w:tblCellMar>
        <w:tblLook w:val="0000"/>
      </w:tblPr>
      <w:tblGrid>
        <w:gridCol w:w="4213"/>
        <w:gridCol w:w="6320"/>
      </w:tblGrid>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bl>
    <w:p w:rsidR="00DA3A83" w:rsidRPr="008C684D" w:rsidRDefault="00DA3A83" w:rsidP="00DA3A83">
      <w:pPr>
        <w:pBdr>
          <w:bottom w:val="single" w:sz="6" w:space="0" w:color="808080"/>
        </w:pBdr>
        <w:shd w:val="clear" w:color="auto" w:fill="BFBFBF"/>
        <w:spacing w:before="150" w:after="45"/>
        <w:jc w:val="center"/>
        <w:outlineLvl w:val="2"/>
        <w:rPr>
          <w:rFonts w:ascii="Arial" w:hAnsi="Arial" w:cs="Arial"/>
          <w:b/>
          <w:bCs/>
          <w:sz w:val="20"/>
          <w:szCs w:val="20"/>
          <w:lang w:val="en-US" w:eastAsia="en-US"/>
        </w:rPr>
      </w:pPr>
      <w:r w:rsidRPr="008C684D">
        <w:rPr>
          <w:rFonts w:ascii="Arial" w:hAnsi="Arial" w:cs="Arial"/>
          <w:b/>
          <w:bCs/>
          <w:sz w:val="20"/>
          <w:szCs w:val="20"/>
          <w:shd w:val="clear" w:color="auto" w:fill="BFBFBF"/>
          <w:lang w:val="en-US" w:eastAsia="en-US"/>
        </w:rPr>
        <w:t>Заявитель</w:t>
      </w:r>
    </w:p>
    <w:tbl>
      <w:tblPr>
        <w:tblW w:w="4950" w:type="pct"/>
        <w:jc w:val="center"/>
        <w:tblCellSpacing w:w="0" w:type="dxa"/>
        <w:tblCellMar>
          <w:top w:w="45" w:type="dxa"/>
          <w:left w:w="45" w:type="dxa"/>
          <w:bottom w:w="45" w:type="dxa"/>
          <w:right w:w="45" w:type="dxa"/>
        </w:tblCellMar>
        <w:tblLook w:val="0000"/>
      </w:tblPr>
      <w:tblGrid>
        <w:gridCol w:w="4213"/>
        <w:gridCol w:w="6320"/>
      </w:tblGrid>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Документ, удостоверяющий личность:</w:t>
            </w:r>
            <w:r w:rsidRPr="00D246A6">
              <w:rPr>
                <w:rFonts w:ascii="Arial" w:hAnsi="Arial" w:cs="Arial"/>
                <w:sz w:val="9"/>
                <w:szCs w:val="9"/>
                <w:lang w:eastAsia="en-US"/>
              </w:rPr>
              <w:br/>
            </w:r>
            <w:r w:rsidRPr="00D246A6">
              <w:rPr>
                <w:rFonts w:ascii="Arial" w:hAnsi="Arial"/>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val="en-US" w:eastAsia="en-US"/>
              </w:rPr>
            </w:pPr>
            <w:r w:rsidRPr="00D246A6">
              <w:rPr>
                <w:rFonts w:ascii="Arial" w:hAnsi="Arial" w:cs="Arial"/>
                <w:b/>
                <w:bCs/>
                <w:sz w:val="16"/>
                <w:szCs w:val="16"/>
                <w:lang w:eastAsia="en-US"/>
              </w:rPr>
              <w:t>Номер лицевого счета:</w:t>
            </w:r>
            <w:r w:rsidRPr="00D246A6">
              <w:rPr>
                <w:rFonts w:ascii="Arial" w:hAnsi="Arial" w:cs="Arial"/>
                <w:b/>
                <w:bCs/>
                <w:sz w:val="16"/>
                <w:szCs w:val="16"/>
                <w:lang w:val="en-US" w:eastAsia="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widowControl w:val="0"/>
              <w:ind w:left="75"/>
              <w:rPr>
                <w:rFonts w:ascii="Calibri" w:hAnsi="Calibri"/>
                <w:lang w:val="en-US" w:eastAsia="en-US"/>
              </w:rPr>
            </w:pPr>
          </w:p>
        </w:tc>
      </w:tr>
    </w:tbl>
    <w:p w:rsidR="00DA3A83" w:rsidRPr="008C684D" w:rsidRDefault="00DA3A83" w:rsidP="00DA3A83">
      <w:pPr>
        <w:pBdr>
          <w:bottom w:val="single" w:sz="6" w:space="0" w:color="808080"/>
        </w:pBdr>
        <w:shd w:val="clear" w:color="auto" w:fill="BFBFBF"/>
        <w:spacing w:before="150" w:after="45"/>
        <w:jc w:val="center"/>
        <w:outlineLvl w:val="2"/>
        <w:rPr>
          <w:rFonts w:ascii="Arial" w:hAnsi="Arial" w:cs="Arial"/>
          <w:b/>
          <w:bCs/>
          <w:sz w:val="20"/>
          <w:szCs w:val="20"/>
          <w:lang w:val="en-US" w:eastAsia="en-US"/>
        </w:rPr>
      </w:pPr>
      <w:r w:rsidRPr="008C684D">
        <w:rPr>
          <w:rFonts w:ascii="Arial" w:hAnsi="Arial" w:cs="Arial"/>
          <w:b/>
          <w:bCs/>
          <w:sz w:val="20"/>
          <w:szCs w:val="20"/>
          <w:lang w:val="en-US"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4213"/>
        <w:gridCol w:w="6320"/>
      </w:tblGrid>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Действующий на основании:</w:t>
            </w:r>
            <w:r w:rsidRPr="00D246A6">
              <w:rPr>
                <w:rFonts w:ascii="Arial" w:hAnsi="Arial" w:cs="Arial"/>
                <w:sz w:val="9"/>
                <w:szCs w:val="9"/>
                <w:lang w:eastAsia="en-US"/>
              </w:rPr>
              <w:br/>
            </w:r>
            <w:r w:rsidRPr="00D246A6">
              <w:rPr>
                <w:rFonts w:ascii="Arial" w:hAnsi="Arial"/>
                <w:sz w:val="9"/>
                <w:szCs w:val="9"/>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r w:rsidR="00DA3A83" w:rsidRPr="00D246A6" w:rsidTr="00247349">
        <w:trPr>
          <w:tblCellSpacing w:w="0" w:type="dxa"/>
          <w:jc w:val="center"/>
        </w:trPr>
        <w:tc>
          <w:tcPr>
            <w:tcW w:w="0" w:type="auto"/>
            <w:gridSpan w:val="2"/>
            <w:tcMar>
              <w:top w:w="30" w:type="dxa"/>
              <w:left w:w="75" w:type="dxa"/>
              <w:bottom w:w="30" w:type="dxa"/>
              <w:right w:w="75" w:type="dxa"/>
            </w:tcMar>
            <w:vAlign w:val="center"/>
          </w:tcPr>
          <w:p w:rsidR="00DA3A83" w:rsidRPr="00D246A6" w:rsidRDefault="00DA3A83" w:rsidP="00247349">
            <w:pPr>
              <w:spacing w:before="45" w:after="45"/>
              <w:ind w:left="75"/>
              <w:jc w:val="center"/>
              <w:outlineLvl w:val="1"/>
              <w:rPr>
                <w:rFonts w:ascii="Arial" w:hAnsi="Arial" w:cs="Arial"/>
                <w:b/>
                <w:bCs/>
                <w:sz w:val="15"/>
                <w:szCs w:val="15"/>
                <w:u w:val="single"/>
                <w:lang w:val="en-US" w:eastAsia="en-US"/>
              </w:rPr>
            </w:pPr>
            <w:r w:rsidRPr="00D246A6">
              <w:rPr>
                <w:rFonts w:ascii="Arial" w:hAnsi="Arial" w:cs="Arial"/>
                <w:b/>
                <w:bCs/>
                <w:sz w:val="15"/>
                <w:szCs w:val="15"/>
                <w:u w:val="single"/>
                <w:lang w:val="en-US" w:eastAsia="en-US"/>
              </w:rPr>
              <w:t>Для физических лиц</w:t>
            </w:r>
          </w:p>
        </w:tc>
      </w:tr>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Документ, удостоверяющий личность представителя:</w:t>
            </w:r>
            <w:r w:rsidRPr="00D246A6">
              <w:rPr>
                <w:rFonts w:ascii="Arial" w:hAnsi="Arial" w:cs="Arial"/>
                <w:sz w:val="9"/>
                <w:szCs w:val="9"/>
                <w:lang w:eastAsia="en-US"/>
              </w:rPr>
              <w:br/>
            </w:r>
            <w:r w:rsidRPr="00D246A6">
              <w:rPr>
                <w:rFonts w:ascii="Arial" w:hAnsi="Arial"/>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r w:rsidR="00DA3A83" w:rsidRPr="00D246A6" w:rsidTr="00247349">
        <w:trPr>
          <w:tblCellSpacing w:w="0" w:type="dxa"/>
          <w:jc w:val="center"/>
        </w:trPr>
        <w:tc>
          <w:tcPr>
            <w:tcW w:w="0" w:type="auto"/>
            <w:gridSpan w:val="2"/>
            <w:tcMar>
              <w:top w:w="30" w:type="dxa"/>
              <w:left w:w="75" w:type="dxa"/>
              <w:bottom w:w="30" w:type="dxa"/>
              <w:right w:w="75" w:type="dxa"/>
            </w:tcMar>
            <w:vAlign w:val="center"/>
          </w:tcPr>
          <w:p w:rsidR="00DA3A83" w:rsidRPr="00D246A6" w:rsidRDefault="00DA3A83" w:rsidP="00247349">
            <w:pPr>
              <w:spacing w:before="45" w:after="45"/>
              <w:ind w:left="75"/>
              <w:jc w:val="center"/>
              <w:outlineLvl w:val="1"/>
              <w:rPr>
                <w:rFonts w:ascii="Arial" w:hAnsi="Arial" w:cs="Arial"/>
                <w:b/>
                <w:bCs/>
                <w:sz w:val="15"/>
                <w:szCs w:val="15"/>
                <w:u w:val="single"/>
                <w:lang w:val="en-US" w:eastAsia="en-US"/>
              </w:rPr>
            </w:pPr>
            <w:r w:rsidRPr="00D246A6">
              <w:rPr>
                <w:rFonts w:ascii="Arial" w:hAnsi="Arial" w:cs="Arial"/>
                <w:b/>
                <w:bCs/>
                <w:sz w:val="15"/>
                <w:szCs w:val="15"/>
                <w:u w:val="single"/>
                <w:lang w:val="en-US" w:eastAsia="en-US"/>
              </w:rPr>
              <w:t>Для юридических лиц</w:t>
            </w:r>
          </w:p>
        </w:tc>
      </w:tr>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Свидетельство о регистрации:</w:t>
            </w:r>
            <w:r w:rsidRPr="00D246A6">
              <w:rPr>
                <w:rFonts w:ascii="Arial" w:hAnsi="Arial" w:cs="Arial"/>
                <w:sz w:val="9"/>
                <w:szCs w:val="9"/>
                <w:lang w:eastAsia="en-US"/>
              </w:rPr>
              <w:br/>
            </w:r>
            <w:r w:rsidRPr="00D246A6">
              <w:rPr>
                <w:rFonts w:ascii="Arial" w:hAnsi="Arial"/>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В лице:</w:t>
            </w:r>
            <w:r w:rsidRPr="00D246A6">
              <w:rPr>
                <w:rFonts w:ascii="Arial" w:hAnsi="Arial" w:cs="Arial"/>
                <w:sz w:val="9"/>
                <w:szCs w:val="9"/>
                <w:lang w:eastAsia="en-US"/>
              </w:rPr>
              <w:br/>
            </w:r>
            <w:r w:rsidRPr="00D246A6">
              <w:rPr>
                <w:rFonts w:ascii="Arial" w:hAnsi="Arial"/>
                <w:sz w:val="9"/>
                <w:szCs w:val="9"/>
                <w:lang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Документ, удостоверяющий личность:</w:t>
            </w:r>
            <w:r w:rsidRPr="00D246A6">
              <w:rPr>
                <w:rFonts w:ascii="Arial" w:hAnsi="Arial" w:cs="Arial"/>
                <w:sz w:val="9"/>
                <w:szCs w:val="9"/>
                <w:lang w:eastAsia="en-US"/>
              </w:rPr>
              <w:br/>
            </w:r>
            <w:r w:rsidRPr="00D246A6">
              <w:rPr>
                <w:rFonts w:ascii="Arial" w:hAnsi="Arial"/>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Действующий на основании:</w:t>
            </w:r>
            <w:r w:rsidRPr="00D246A6">
              <w:rPr>
                <w:rFonts w:ascii="Arial" w:hAnsi="Arial" w:cs="Arial"/>
                <w:sz w:val="9"/>
                <w:szCs w:val="9"/>
                <w:lang w:eastAsia="en-US"/>
              </w:rPr>
              <w:br/>
            </w:r>
            <w:r w:rsidRPr="00D246A6">
              <w:rPr>
                <w:rFonts w:ascii="Arial" w:hAnsi="Arial"/>
                <w:sz w:val="9"/>
                <w:szCs w:val="9"/>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bl>
    <w:p w:rsidR="00DA3A83" w:rsidRPr="00D246A6" w:rsidRDefault="00DA3A83" w:rsidP="00DA3A83">
      <w:pPr>
        <w:spacing w:before="375" w:after="375"/>
        <w:jc w:val="center"/>
        <w:rPr>
          <w:rFonts w:ascii="Arial" w:hAnsi="Arial" w:cs="Arial"/>
          <w:sz w:val="20"/>
          <w:szCs w:val="20"/>
          <w:lang w:eastAsia="en-US"/>
        </w:rPr>
      </w:pPr>
      <w:r w:rsidRPr="00D246A6">
        <w:rPr>
          <w:rFonts w:ascii="Arial" w:hAnsi="Arial" w:cs="Arial"/>
          <w:b/>
          <w:bCs/>
          <w:sz w:val="20"/>
          <w:szCs w:val="20"/>
          <w:lang w:eastAsia="en-US"/>
        </w:rPr>
        <w:t xml:space="preserve">Прошу погасить инвестиционные паи Фонда в количестве </w:t>
      </w:r>
      <w:r w:rsidRPr="00D246A6">
        <w:rPr>
          <w:rFonts w:ascii="Arial" w:hAnsi="Arial" w:cs="Arial"/>
          <w:b/>
          <w:bCs/>
          <w:sz w:val="20"/>
          <w:szCs w:val="20"/>
          <w:u w:val="single"/>
          <w:lang w:val="en-US" w:eastAsia="en-US"/>
        </w:rPr>
        <w:t>  </w:t>
      </w:r>
      <w:r w:rsidRPr="00D246A6">
        <w:rPr>
          <w:rFonts w:ascii="Arial" w:hAnsi="Arial" w:cs="Arial"/>
          <w:b/>
          <w:bCs/>
          <w:sz w:val="20"/>
          <w:szCs w:val="20"/>
          <w:u w:val="single"/>
          <w:lang w:eastAsia="en-US"/>
        </w:rPr>
        <w:t xml:space="preserve"> </w:t>
      </w:r>
      <w:r w:rsidRPr="00D246A6">
        <w:rPr>
          <w:rFonts w:ascii="Arial" w:hAnsi="Arial" w:cs="Arial"/>
          <w:b/>
          <w:bCs/>
          <w:sz w:val="20"/>
          <w:szCs w:val="20"/>
          <w:u w:val="single"/>
          <w:lang w:val="en-US" w:eastAsia="en-US"/>
        </w:rPr>
        <w:t>  </w:t>
      </w:r>
      <w:r w:rsidRPr="00D246A6">
        <w:rPr>
          <w:rFonts w:ascii="Arial" w:hAnsi="Arial" w:cs="Arial"/>
          <w:b/>
          <w:bCs/>
          <w:sz w:val="20"/>
          <w:szCs w:val="20"/>
          <w:lang w:eastAsia="en-US"/>
        </w:rPr>
        <w:t xml:space="preserve"> штук.</w:t>
      </w:r>
    </w:p>
    <w:tbl>
      <w:tblPr>
        <w:tblW w:w="4950" w:type="pct"/>
        <w:jc w:val="center"/>
        <w:tblCellSpacing w:w="0" w:type="dxa"/>
        <w:tblCellMar>
          <w:top w:w="45" w:type="dxa"/>
          <w:left w:w="45" w:type="dxa"/>
          <w:bottom w:w="45" w:type="dxa"/>
          <w:right w:w="45" w:type="dxa"/>
        </w:tblCellMar>
        <w:tblLook w:val="0000"/>
      </w:tblPr>
      <w:tblGrid>
        <w:gridCol w:w="4213"/>
        <w:gridCol w:w="6320"/>
      </w:tblGrid>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Прошу перечислить сумму денежной компенсации на счет:</w:t>
            </w:r>
          </w:p>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Указывается счет лица, погашающего инвестиционные паи</w:t>
            </w:r>
            <w:r w:rsidRPr="00D246A6">
              <w:rPr>
                <w:rFonts w:ascii="Arial" w:hAnsi="Arial" w:cs="Arial"/>
                <w:b/>
                <w:bCs/>
                <w:sz w:val="16"/>
                <w:szCs w:val="16"/>
                <w:lang w:eastAsia="en-US"/>
              </w:rPr>
              <w:br/>
            </w:r>
            <w:r w:rsidRPr="00D246A6">
              <w:rPr>
                <w:rFonts w:ascii="Arial" w:hAnsi="Arial"/>
                <w:sz w:val="9"/>
                <w:szCs w:val="9"/>
                <w:lang w:eastAsia="en-US"/>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bl>
    <w:p w:rsidR="00DA3A83" w:rsidRPr="00D246A6" w:rsidRDefault="00DA3A83" w:rsidP="00DA3A83">
      <w:pPr>
        <w:spacing w:before="375" w:after="375"/>
        <w:rPr>
          <w:rFonts w:ascii="Arial" w:hAnsi="Arial" w:cs="Arial"/>
          <w:sz w:val="16"/>
          <w:szCs w:val="16"/>
          <w:lang w:eastAsia="en-US"/>
        </w:rPr>
      </w:pPr>
      <w:r w:rsidRPr="00D246A6">
        <w:rPr>
          <w:rFonts w:ascii="Arial" w:hAnsi="Arial" w:cs="Arial"/>
          <w:sz w:val="16"/>
          <w:szCs w:val="16"/>
          <w:lang w:eastAsia="en-US"/>
        </w:rPr>
        <w:t>Настоящая заявка носит безотзывный характер.</w:t>
      </w:r>
      <w:r w:rsidRPr="00D246A6">
        <w:rPr>
          <w:rFonts w:ascii="Arial" w:hAnsi="Arial" w:cs="Arial"/>
          <w:sz w:val="16"/>
          <w:szCs w:val="16"/>
          <w:lang w:eastAsia="en-US"/>
        </w:rPr>
        <w:br/>
        <w:t>С Правилами Фонда ознакомлен.</w:t>
      </w:r>
    </w:p>
    <w:tbl>
      <w:tblPr>
        <w:tblW w:w="5198" w:type="pct"/>
        <w:tblCellSpacing w:w="75" w:type="dxa"/>
        <w:tblCellMar>
          <w:left w:w="0" w:type="dxa"/>
          <w:right w:w="0" w:type="dxa"/>
        </w:tblCellMar>
        <w:tblLook w:val="0000"/>
      </w:tblPr>
      <w:tblGrid>
        <w:gridCol w:w="3563"/>
        <w:gridCol w:w="7809"/>
      </w:tblGrid>
      <w:tr w:rsidR="00DA3A83" w:rsidRPr="00D246A6" w:rsidTr="00247349">
        <w:trPr>
          <w:tblCellSpacing w:w="75" w:type="dxa"/>
        </w:trPr>
        <w:tc>
          <w:tcPr>
            <w:tcW w:w="1460" w:type="pct"/>
            <w:tcMar>
              <w:top w:w="30" w:type="dxa"/>
              <w:left w:w="75" w:type="dxa"/>
              <w:bottom w:w="30" w:type="dxa"/>
              <w:right w:w="75" w:type="dxa"/>
            </w:tcMar>
          </w:tcPr>
          <w:p w:rsidR="00DA3A83" w:rsidRPr="00D246A6" w:rsidRDefault="00DA3A83" w:rsidP="00247349">
            <w:pPr>
              <w:pBdr>
                <w:bottom w:val="single" w:sz="8" w:space="0" w:color="000000"/>
              </w:pBdr>
              <w:spacing w:before="375" w:after="150"/>
              <w:ind w:left="75"/>
              <w:rPr>
                <w:rFonts w:ascii="Arial" w:hAnsi="Arial" w:cs="Arial"/>
                <w:sz w:val="16"/>
                <w:szCs w:val="16"/>
                <w:lang w:eastAsia="en-US"/>
              </w:rPr>
            </w:pPr>
            <w:r w:rsidRPr="00D246A6">
              <w:rPr>
                <w:rFonts w:ascii="Arial" w:hAnsi="Arial" w:cs="Arial"/>
                <w:sz w:val="16"/>
                <w:szCs w:val="16"/>
                <w:lang w:eastAsia="en-US"/>
              </w:rPr>
              <w:t>Подпись Заявителя/</w:t>
            </w:r>
            <w:r w:rsidRPr="00D246A6">
              <w:rPr>
                <w:rFonts w:ascii="Arial" w:hAnsi="Arial" w:cs="Arial"/>
                <w:sz w:val="16"/>
                <w:szCs w:val="16"/>
                <w:lang w:eastAsia="en-US"/>
              </w:rPr>
              <w:br/>
              <w:t>Уполномоченного представителя</w:t>
            </w:r>
          </w:p>
        </w:tc>
        <w:tc>
          <w:tcPr>
            <w:tcW w:w="3319" w:type="pct"/>
            <w:tcMar>
              <w:top w:w="30" w:type="dxa"/>
              <w:left w:w="75" w:type="dxa"/>
              <w:bottom w:w="30" w:type="dxa"/>
              <w:right w:w="75" w:type="dxa"/>
            </w:tcMar>
          </w:tcPr>
          <w:p w:rsidR="00DA3A83" w:rsidRPr="00D246A6" w:rsidRDefault="00DA3A83" w:rsidP="00247349">
            <w:pPr>
              <w:pBdr>
                <w:bottom w:val="single" w:sz="8" w:space="0" w:color="000000"/>
              </w:pBdr>
              <w:spacing w:before="375" w:after="150"/>
              <w:ind w:left="75"/>
              <w:rPr>
                <w:rFonts w:ascii="Arial" w:hAnsi="Arial" w:cs="Arial"/>
                <w:sz w:val="16"/>
                <w:szCs w:val="16"/>
                <w:lang w:eastAsia="en-US"/>
              </w:rPr>
            </w:pPr>
            <w:r w:rsidRPr="00D246A6">
              <w:rPr>
                <w:rFonts w:ascii="Arial" w:hAnsi="Arial" w:cs="Arial"/>
                <w:sz w:val="16"/>
                <w:szCs w:val="16"/>
                <w:lang w:eastAsia="en-US"/>
              </w:rPr>
              <w:t>Подпись лица</w:t>
            </w:r>
            <w:r w:rsidRPr="00D246A6">
              <w:rPr>
                <w:rFonts w:ascii="Arial" w:hAnsi="Arial" w:cs="Arial"/>
                <w:sz w:val="16"/>
                <w:szCs w:val="16"/>
                <w:lang w:eastAsia="en-US"/>
              </w:rPr>
              <w:br/>
              <w:t>принявшего заявку</w:t>
            </w:r>
          </w:p>
          <w:p w:rsidR="00DA3A83" w:rsidRPr="00D246A6" w:rsidRDefault="00DA3A83" w:rsidP="00247349">
            <w:pPr>
              <w:spacing w:after="150"/>
              <w:ind w:left="6195"/>
              <w:jc w:val="center"/>
              <w:rPr>
                <w:rFonts w:ascii="Arial" w:hAnsi="Arial" w:cs="Arial"/>
                <w:sz w:val="20"/>
                <w:szCs w:val="20"/>
                <w:lang w:eastAsia="en-US"/>
              </w:rPr>
            </w:pPr>
            <w:r w:rsidRPr="00D246A6">
              <w:rPr>
                <w:rFonts w:ascii="Arial" w:hAnsi="Arial" w:cs="Arial"/>
                <w:sz w:val="20"/>
                <w:szCs w:val="20"/>
                <w:lang w:eastAsia="en-US"/>
              </w:rPr>
              <w:t>М.П.</w:t>
            </w:r>
          </w:p>
        </w:tc>
      </w:tr>
    </w:tbl>
    <w:p w:rsidR="00DA3A83" w:rsidRPr="00D246A6" w:rsidRDefault="00DA3A83" w:rsidP="00DA3A83">
      <w:pPr>
        <w:widowControl w:val="0"/>
        <w:rPr>
          <w:rFonts w:ascii="Calibri" w:hAnsi="Calibri"/>
          <w:sz w:val="12"/>
          <w:szCs w:val="12"/>
          <w:lang w:eastAsia="en-US"/>
        </w:rPr>
      </w:pPr>
    </w:p>
    <w:p w:rsidR="00DA3A83" w:rsidRPr="00D246A6" w:rsidRDefault="00DA3A83" w:rsidP="00DA3A83">
      <w:pPr>
        <w:widowControl w:val="0"/>
        <w:rPr>
          <w:rFonts w:ascii="Arial" w:hAnsi="Arial" w:cs="Arial"/>
          <w:sz w:val="12"/>
          <w:szCs w:val="12"/>
          <w:lang w:eastAsia="en-US"/>
        </w:rPr>
      </w:pPr>
      <w:r w:rsidRPr="00D246A6">
        <w:rPr>
          <w:rFonts w:ascii="Calibri" w:hAnsi="Calibri"/>
          <w:sz w:val="12"/>
          <w:szCs w:val="12"/>
          <w:lang w:eastAsia="en-US"/>
        </w:rPr>
        <w:t>* Поле не является обязательным для заполнения</w:t>
      </w:r>
    </w:p>
    <w:p w:rsidR="00DA3A83" w:rsidRPr="00D246A6" w:rsidRDefault="00DA3A83" w:rsidP="00DA3A83">
      <w:pPr>
        <w:widowControl w:val="0"/>
        <w:jc w:val="right"/>
        <w:rPr>
          <w:rFonts w:ascii="Arial" w:hAnsi="Arial" w:cs="Arial"/>
          <w:b/>
          <w:bCs/>
          <w:sz w:val="17"/>
          <w:szCs w:val="17"/>
          <w:lang w:eastAsia="en-US"/>
        </w:rPr>
      </w:pPr>
      <w:r w:rsidRPr="00D246A6">
        <w:rPr>
          <w:rFonts w:ascii="Calibri" w:hAnsi="Calibri"/>
          <w:lang w:eastAsia="en-US"/>
        </w:rPr>
        <w:br w:type="page"/>
      </w:r>
      <w:r w:rsidRPr="00D246A6">
        <w:rPr>
          <w:rFonts w:ascii="Arial" w:hAnsi="Arial" w:cs="Arial"/>
          <w:b/>
          <w:bCs/>
          <w:sz w:val="17"/>
          <w:szCs w:val="17"/>
          <w:lang w:eastAsia="en-US"/>
        </w:rPr>
        <w:lastRenderedPageBreak/>
        <w:t xml:space="preserve">Приложение № 8 к Правилам </w:t>
      </w:r>
      <w:r w:rsidR="00B92359" w:rsidRPr="00D246A6">
        <w:rPr>
          <w:rFonts w:ascii="Arial" w:hAnsi="Arial" w:cs="Arial"/>
          <w:b/>
          <w:bCs/>
          <w:sz w:val="17"/>
          <w:szCs w:val="17"/>
          <w:lang w:eastAsia="en-US"/>
        </w:rPr>
        <w:t xml:space="preserve">фонда </w:t>
      </w:r>
    </w:p>
    <w:p w:rsidR="00DA3A83" w:rsidRPr="00D246A6" w:rsidRDefault="00DA3A83" w:rsidP="00DA3A83">
      <w:pPr>
        <w:widowControl w:val="0"/>
        <w:ind w:left="-720"/>
        <w:jc w:val="center"/>
        <w:rPr>
          <w:rFonts w:ascii="Arial" w:hAnsi="Arial" w:cs="Arial"/>
          <w:b/>
          <w:bCs/>
          <w:sz w:val="22"/>
          <w:szCs w:val="22"/>
          <w:lang w:eastAsia="en-US"/>
        </w:rPr>
      </w:pPr>
    </w:p>
    <w:p w:rsidR="00DA3A83" w:rsidRPr="00D246A6" w:rsidRDefault="00DA3A83" w:rsidP="00DA3A83">
      <w:pPr>
        <w:widowControl w:val="0"/>
        <w:ind w:left="-720"/>
        <w:jc w:val="center"/>
        <w:rPr>
          <w:rFonts w:ascii="Arial" w:hAnsi="Arial" w:cs="Arial"/>
          <w:b/>
          <w:bCs/>
          <w:sz w:val="17"/>
          <w:szCs w:val="17"/>
          <w:lang w:eastAsia="en-US"/>
        </w:rPr>
      </w:pPr>
      <w:r w:rsidRPr="00D246A6">
        <w:rPr>
          <w:rFonts w:ascii="Arial" w:hAnsi="Arial" w:cs="Arial"/>
          <w:b/>
          <w:bCs/>
          <w:sz w:val="22"/>
          <w:szCs w:val="22"/>
          <w:lang w:eastAsia="en-US"/>
        </w:rPr>
        <w:t>Заявка на погашение инвестиционных паев</w:t>
      </w:r>
      <w:r w:rsidRPr="00D246A6">
        <w:rPr>
          <w:rFonts w:ascii="Arial" w:hAnsi="Arial" w:cs="Arial"/>
          <w:b/>
          <w:bCs/>
          <w:sz w:val="17"/>
          <w:szCs w:val="17"/>
          <w:lang w:eastAsia="en-US"/>
        </w:rPr>
        <w:t xml:space="preserve"> </w:t>
      </w:r>
      <w:r w:rsidRPr="00D246A6">
        <w:rPr>
          <w:rFonts w:ascii="Arial" w:hAnsi="Arial" w:cs="Arial"/>
          <w:i/>
          <w:iCs/>
          <w:sz w:val="17"/>
          <w:szCs w:val="17"/>
          <w:lang w:eastAsia="en-US"/>
        </w:rPr>
        <w:t xml:space="preserve">(для юридических лиц) </w:t>
      </w:r>
      <w:r w:rsidRPr="00D246A6">
        <w:rPr>
          <w:rFonts w:ascii="Arial" w:hAnsi="Arial" w:cs="Arial"/>
          <w:b/>
          <w:bCs/>
          <w:sz w:val="17"/>
          <w:szCs w:val="17"/>
          <w:lang w:eastAsia="en-US"/>
        </w:rPr>
        <w:t>№__________</w:t>
      </w:r>
    </w:p>
    <w:p w:rsidR="00DA3A83" w:rsidRPr="00D246A6" w:rsidRDefault="00DA3A83" w:rsidP="00DA3A83">
      <w:pPr>
        <w:spacing w:before="45" w:after="45"/>
        <w:rPr>
          <w:rFonts w:ascii="Arial" w:hAnsi="Arial" w:cs="Arial"/>
          <w:b/>
          <w:bCs/>
          <w:sz w:val="16"/>
          <w:szCs w:val="16"/>
          <w:lang w:eastAsia="en-US"/>
        </w:rPr>
      </w:pPr>
    </w:p>
    <w:p w:rsidR="00DA3A83" w:rsidRPr="00D246A6" w:rsidRDefault="00DA3A83" w:rsidP="00DA3A83">
      <w:pPr>
        <w:spacing w:before="45" w:after="45"/>
        <w:rPr>
          <w:rFonts w:ascii="Arial" w:hAnsi="Arial" w:cs="Arial"/>
          <w:b/>
          <w:bCs/>
          <w:sz w:val="16"/>
          <w:szCs w:val="16"/>
          <w:lang w:eastAsia="en-US"/>
        </w:rPr>
      </w:pPr>
      <w:r w:rsidRPr="00D246A6">
        <w:rPr>
          <w:rFonts w:ascii="Arial" w:hAnsi="Arial" w:cs="Arial"/>
          <w:b/>
          <w:bCs/>
          <w:sz w:val="16"/>
          <w:szCs w:val="16"/>
          <w:lang w:eastAsia="en-US"/>
        </w:rPr>
        <w:t>Дата: ___________ Время: __________</w:t>
      </w:r>
    </w:p>
    <w:p w:rsidR="00DA3A83" w:rsidRPr="00D246A6" w:rsidRDefault="00DA3A83" w:rsidP="00DA3A83">
      <w:pPr>
        <w:spacing w:before="45" w:after="45"/>
        <w:rPr>
          <w:rFonts w:ascii="Arial" w:hAnsi="Arial" w:cs="Arial"/>
          <w:sz w:val="16"/>
          <w:szCs w:val="16"/>
          <w:lang w:eastAsia="en-US"/>
        </w:rPr>
      </w:pPr>
    </w:p>
    <w:tbl>
      <w:tblPr>
        <w:tblW w:w="4950" w:type="pct"/>
        <w:jc w:val="center"/>
        <w:tblCellSpacing w:w="0" w:type="dxa"/>
        <w:tblCellMar>
          <w:top w:w="45" w:type="dxa"/>
          <w:left w:w="45" w:type="dxa"/>
          <w:bottom w:w="45" w:type="dxa"/>
          <w:right w:w="45" w:type="dxa"/>
        </w:tblCellMar>
        <w:tblLook w:val="0000"/>
      </w:tblPr>
      <w:tblGrid>
        <w:gridCol w:w="4213"/>
        <w:gridCol w:w="6320"/>
      </w:tblGrid>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bl>
    <w:p w:rsidR="00DA3A83" w:rsidRPr="00D246A6" w:rsidRDefault="00DA3A83" w:rsidP="00DA3A83">
      <w:pPr>
        <w:pBdr>
          <w:bottom w:val="single" w:sz="6" w:space="0" w:color="808080"/>
        </w:pBdr>
        <w:shd w:val="clear" w:color="auto" w:fill="BFBFBF"/>
        <w:spacing w:before="150" w:after="45"/>
        <w:jc w:val="center"/>
        <w:outlineLvl w:val="2"/>
        <w:rPr>
          <w:rFonts w:ascii="Arial" w:hAnsi="Arial" w:cs="Arial"/>
          <w:b/>
          <w:bCs/>
          <w:lang w:val="en-US" w:eastAsia="en-US"/>
        </w:rPr>
      </w:pPr>
      <w:r w:rsidRPr="00D246A6">
        <w:rPr>
          <w:rFonts w:ascii="Arial" w:hAnsi="Arial" w:cs="Arial"/>
          <w:b/>
          <w:bCs/>
          <w:lang w:val="en-US" w:eastAsia="en-US"/>
        </w:rPr>
        <w:t>Заявитель</w:t>
      </w:r>
    </w:p>
    <w:tbl>
      <w:tblPr>
        <w:tblW w:w="4950" w:type="pct"/>
        <w:jc w:val="center"/>
        <w:tblCellSpacing w:w="0" w:type="dxa"/>
        <w:tblCellMar>
          <w:top w:w="45" w:type="dxa"/>
          <w:left w:w="45" w:type="dxa"/>
          <w:bottom w:w="45" w:type="dxa"/>
          <w:right w:w="45" w:type="dxa"/>
        </w:tblCellMar>
        <w:tblLook w:val="0000"/>
      </w:tblPr>
      <w:tblGrid>
        <w:gridCol w:w="4213"/>
        <w:gridCol w:w="6320"/>
      </w:tblGrid>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Документ:</w:t>
            </w:r>
            <w:r w:rsidRPr="00D246A6">
              <w:rPr>
                <w:rFonts w:ascii="Arial" w:hAnsi="Arial" w:cs="Arial"/>
                <w:sz w:val="9"/>
                <w:szCs w:val="9"/>
                <w:lang w:eastAsia="en-US"/>
              </w:rPr>
              <w:br/>
            </w:r>
            <w:r w:rsidRPr="00D246A6">
              <w:rPr>
                <w:rFonts w:ascii="Arial" w:hAnsi="Arial"/>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val="en-US" w:eastAsia="en-US"/>
              </w:rPr>
            </w:pPr>
            <w:r w:rsidRPr="00D246A6">
              <w:rPr>
                <w:rFonts w:ascii="Arial" w:hAnsi="Arial" w:cs="Arial"/>
                <w:b/>
                <w:bCs/>
                <w:sz w:val="16"/>
                <w:szCs w:val="16"/>
                <w:lang w:eastAsia="en-US"/>
              </w:rPr>
              <w:t>Номер лицевого счета:</w:t>
            </w:r>
            <w:r w:rsidRPr="00D246A6">
              <w:rPr>
                <w:rFonts w:ascii="Arial" w:hAnsi="Arial" w:cs="Arial"/>
                <w:b/>
                <w:bCs/>
                <w:sz w:val="16"/>
                <w:szCs w:val="16"/>
                <w:lang w:val="en-US" w:eastAsia="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widowControl w:val="0"/>
              <w:ind w:left="75"/>
              <w:rPr>
                <w:rFonts w:ascii="Calibri" w:hAnsi="Calibri"/>
                <w:lang w:val="en-US" w:eastAsia="en-US"/>
              </w:rPr>
            </w:pPr>
          </w:p>
        </w:tc>
      </w:tr>
    </w:tbl>
    <w:p w:rsidR="00DA3A83" w:rsidRPr="00D246A6" w:rsidRDefault="00DA3A83" w:rsidP="00DA3A83">
      <w:pPr>
        <w:pBdr>
          <w:bottom w:val="single" w:sz="6" w:space="0" w:color="808080"/>
        </w:pBdr>
        <w:shd w:val="clear" w:color="auto" w:fill="BFBFBF"/>
        <w:spacing w:before="150" w:after="45"/>
        <w:jc w:val="center"/>
        <w:outlineLvl w:val="2"/>
        <w:rPr>
          <w:rFonts w:ascii="Arial" w:hAnsi="Arial" w:cs="Arial"/>
          <w:b/>
          <w:bCs/>
          <w:lang w:val="en-US" w:eastAsia="en-US"/>
        </w:rPr>
      </w:pPr>
      <w:r w:rsidRPr="00D246A6">
        <w:rPr>
          <w:rFonts w:ascii="Arial" w:hAnsi="Arial" w:cs="Arial"/>
          <w:b/>
          <w:bCs/>
          <w:lang w:val="en-US"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4213"/>
        <w:gridCol w:w="6320"/>
      </w:tblGrid>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Действующий на основании:</w:t>
            </w:r>
            <w:r w:rsidRPr="00D246A6">
              <w:rPr>
                <w:rFonts w:ascii="Arial" w:hAnsi="Arial" w:cs="Arial"/>
                <w:sz w:val="9"/>
                <w:szCs w:val="9"/>
                <w:lang w:eastAsia="en-US"/>
              </w:rPr>
              <w:br/>
            </w:r>
            <w:r w:rsidRPr="00D246A6">
              <w:rPr>
                <w:rFonts w:ascii="Arial" w:hAnsi="Arial"/>
                <w:sz w:val="9"/>
                <w:szCs w:val="9"/>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r w:rsidR="00DA3A83" w:rsidRPr="00D246A6" w:rsidTr="00247349">
        <w:trPr>
          <w:tblCellSpacing w:w="0" w:type="dxa"/>
          <w:jc w:val="center"/>
        </w:trPr>
        <w:tc>
          <w:tcPr>
            <w:tcW w:w="0" w:type="auto"/>
            <w:gridSpan w:val="2"/>
            <w:tcMar>
              <w:top w:w="30" w:type="dxa"/>
              <w:left w:w="75" w:type="dxa"/>
              <w:bottom w:w="30" w:type="dxa"/>
              <w:right w:w="75" w:type="dxa"/>
            </w:tcMar>
            <w:vAlign w:val="center"/>
          </w:tcPr>
          <w:p w:rsidR="00DA3A83" w:rsidRPr="00D246A6" w:rsidRDefault="00DA3A83" w:rsidP="00247349">
            <w:pPr>
              <w:spacing w:before="45" w:after="45"/>
              <w:ind w:left="75"/>
              <w:jc w:val="center"/>
              <w:outlineLvl w:val="1"/>
              <w:rPr>
                <w:rFonts w:ascii="Arial" w:hAnsi="Arial" w:cs="Arial"/>
                <w:b/>
                <w:bCs/>
                <w:sz w:val="15"/>
                <w:szCs w:val="15"/>
                <w:u w:val="single"/>
                <w:lang w:val="en-US" w:eastAsia="en-US"/>
              </w:rPr>
            </w:pPr>
            <w:r w:rsidRPr="00D246A6">
              <w:rPr>
                <w:rFonts w:ascii="Arial" w:hAnsi="Arial" w:cs="Arial"/>
                <w:b/>
                <w:bCs/>
                <w:sz w:val="15"/>
                <w:szCs w:val="15"/>
                <w:u w:val="single"/>
                <w:lang w:val="en-US" w:eastAsia="en-US"/>
              </w:rPr>
              <w:t>Для физических лиц</w:t>
            </w:r>
          </w:p>
        </w:tc>
      </w:tr>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Документ, удостоверяющий личность представителя:</w:t>
            </w:r>
            <w:r w:rsidRPr="00D246A6">
              <w:rPr>
                <w:rFonts w:ascii="Arial" w:hAnsi="Arial" w:cs="Arial"/>
                <w:sz w:val="9"/>
                <w:szCs w:val="9"/>
                <w:lang w:eastAsia="en-US"/>
              </w:rPr>
              <w:br/>
            </w:r>
            <w:r w:rsidRPr="00D246A6">
              <w:rPr>
                <w:rFonts w:ascii="Arial" w:hAnsi="Arial"/>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r w:rsidR="00DA3A83" w:rsidRPr="00D246A6" w:rsidTr="00247349">
        <w:trPr>
          <w:tblCellSpacing w:w="0" w:type="dxa"/>
          <w:jc w:val="center"/>
        </w:trPr>
        <w:tc>
          <w:tcPr>
            <w:tcW w:w="0" w:type="auto"/>
            <w:gridSpan w:val="2"/>
            <w:tcMar>
              <w:top w:w="30" w:type="dxa"/>
              <w:left w:w="75" w:type="dxa"/>
              <w:bottom w:w="30" w:type="dxa"/>
              <w:right w:w="75" w:type="dxa"/>
            </w:tcMar>
            <w:vAlign w:val="center"/>
          </w:tcPr>
          <w:p w:rsidR="00DA3A83" w:rsidRPr="00D246A6" w:rsidRDefault="00DA3A83" w:rsidP="00247349">
            <w:pPr>
              <w:spacing w:before="45" w:after="45"/>
              <w:ind w:left="75"/>
              <w:jc w:val="center"/>
              <w:outlineLvl w:val="1"/>
              <w:rPr>
                <w:rFonts w:ascii="Arial" w:hAnsi="Arial" w:cs="Arial"/>
                <w:b/>
                <w:bCs/>
                <w:sz w:val="15"/>
                <w:szCs w:val="15"/>
                <w:u w:val="single"/>
                <w:lang w:val="en-US" w:eastAsia="en-US"/>
              </w:rPr>
            </w:pPr>
            <w:r w:rsidRPr="00D246A6">
              <w:rPr>
                <w:rFonts w:ascii="Arial" w:hAnsi="Arial" w:cs="Arial"/>
                <w:b/>
                <w:bCs/>
                <w:sz w:val="15"/>
                <w:szCs w:val="15"/>
                <w:u w:val="single"/>
                <w:lang w:val="en-US" w:eastAsia="en-US"/>
              </w:rPr>
              <w:t>Для юридических лиц</w:t>
            </w:r>
          </w:p>
        </w:tc>
      </w:tr>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Свидетельство о регистрации:</w:t>
            </w:r>
            <w:r w:rsidRPr="00D246A6">
              <w:rPr>
                <w:rFonts w:ascii="Arial" w:hAnsi="Arial" w:cs="Arial"/>
                <w:sz w:val="9"/>
                <w:szCs w:val="9"/>
                <w:lang w:eastAsia="en-US"/>
              </w:rPr>
              <w:br/>
            </w:r>
            <w:r w:rsidRPr="00D246A6">
              <w:rPr>
                <w:rFonts w:ascii="Arial" w:hAnsi="Arial"/>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В лице:</w:t>
            </w:r>
            <w:r w:rsidRPr="00D246A6">
              <w:rPr>
                <w:rFonts w:ascii="Arial" w:hAnsi="Arial" w:cs="Arial"/>
                <w:sz w:val="9"/>
                <w:szCs w:val="9"/>
                <w:lang w:eastAsia="en-US"/>
              </w:rPr>
              <w:br/>
            </w:r>
            <w:r w:rsidRPr="00D246A6">
              <w:rPr>
                <w:rFonts w:ascii="Arial" w:hAnsi="Arial"/>
                <w:sz w:val="9"/>
                <w:szCs w:val="9"/>
                <w:lang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Документ, удостоверяющий личность:</w:t>
            </w:r>
            <w:r w:rsidRPr="00D246A6">
              <w:rPr>
                <w:rFonts w:ascii="Arial" w:hAnsi="Arial" w:cs="Arial"/>
                <w:sz w:val="9"/>
                <w:szCs w:val="9"/>
                <w:lang w:eastAsia="en-US"/>
              </w:rPr>
              <w:br/>
            </w:r>
            <w:r w:rsidRPr="00D246A6">
              <w:rPr>
                <w:rFonts w:ascii="Arial" w:hAnsi="Arial"/>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Действующий на основании:</w:t>
            </w:r>
            <w:r w:rsidRPr="00D246A6">
              <w:rPr>
                <w:rFonts w:ascii="Arial" w:hAnsi="Arial" w:cs="Arial"/>
                <w:sz w:val="9"/>
                <w:szCs w:val="9"/>
                <w:lang w:eastAsia="en-US"/>
              </w:rPr>
              <w:br/>
            </w:r>
            <w:r w:rsidRPr="00D246A6">
              <w:rPr>
                <w:rFonts w:ascii="Arial" w:hAnsi="Arial"/>
                <w:sz w:val="9"/>
                <w:szCs w:val="9"/>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bl>
    <w:p w:rsidR="00DA3A83" w:rsidRPr="00D246A6" w:rsidRDefault="00DA3A83" w:rsidP="00DA3A83">
      <w:pPr>
        <w:spacing w:before="375" w:after="375"/>
        <w:jc w:val="center"/>
        <w:rPr>
          <w:rFonts w:ascii="Arial" w:hAnsi="Arial" w:cs="Arial"/>
          <w:sz w:val="20"/>
          <w:szCs w:val="20"/>
          <w:lang w:eastAsia="en-US"/>
        </w:rPr>
      </w:pPr>
      <w:r w:rsidRPr="00D246A6">
        <w:rPr>
          <w:rFonts w:ascii="Arial" w:hAnsi="Arial" w:cs="Arial"/>
          <w:b/>
          <w:bCs/>
          <w:sz w:val="20"/>
          <w:szCs w:val="20"/>
          <w:lang w:eastAsia="en-US"/>
        </w:rPr>
        <w:t xml:space="preserve">Прошу погасить инвестиционные паи Фонда в количестве </w:t>
      </w:r>
      <w:r w:rsidRPr="00D246A6">
        <w:rPr>
          <w:rFonts w:ascii="Arial" w:hAnsi="Arial" w:cs="Arial"/>
          <w:b/>
          <w:bCs/>
          <w:sz w:val="20"/>
          <w:szCs w:val="20"/>
          <w:u w:val="single"/>
          <w:lang w:val="en-US" w:eastAsia="en-US"/>
        </w:rPr>
        <w:t>  </w:t>
      </w:r>
      <w:r w:rsidRPr="00D246A6">
        <w:rPr>
          <w:rFonts w:ascii="Arial" w:hAnsi="Arial" w:cs="Arial"/>
          <w:b/>
          <w:bCs/>
          <w:sz w:val="20"/>
          <w:szCs w:val="20"/>
          <w:u w:val="single"/>
          <w:lang w:eastAsia="en-US"/>
        </w:rPr>
        <w:t xml:space="preserve"> </w:t>
      </w:r>
      <w:r w:rsidRPr="00D246A6">
        <w:rPr>
          <w:rFonts w:ascii="Arial" w:hAnsi="Arial" w:cs="Arial"/>
          <w:b/>
          <w:bCs/>
          <w:sz w:val="20"/>
          <w:szCs w:val="20"/>
          <w:u w:val="single"/>
          <w:lang w:val="en-US" w:eastAsia="en-US"/>
        </w:rPr>
        <w:t>  </w:t>
      </w:r>
      <w:r w:rsidRPr="00D246A6">
        <w:rPr>
          <w:rFonts w:ascii="Arial" w:hAnsi="Arial" w:cs="Arial"/>
          <w:b/>
          <w:bCs/>
          <w:sz w:val="20"/>
          <w:szCs w:val="20"/>
          <w:lang w:eastAsia="en-US"/>
        </w:rPr>
        <w:t xml:space="preserve"> штук. </w:t>
      </w:r>
    </w:p>
    <w:tbl>
      <w:tblPr>
        <w:tblW w:w="4950" w:type="pct"/>
        <w:jc w:val="center"/>
        <w:tblCellSpacing w:w="0" w:type="dxa"/>
        <w:tblCellMar>
          <w:top w:w="45" w:type="dxa"/>
          <w:left w:w="45" w:type="dxa"/>
          <w:bottom w:w="45" w:type="dxa"/>
          <w:right w:w="45" w:type="dxa"/>
        </w:tblCellMar>
        <w:tblLook w:val="0000"/>
      </w:tblPr>
      <w:tblGrid>
        <w:gridCol w:w="4213"/>
        <w:gridCol w:w="6320"/>
      </w:tblGrid>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Прошу перечислить сумму денежной компенсации на счет:</w:t>
            </w:r>
          </w:p>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Указывается счет лица, погашающего инвестиционные паи</w:t>
            </w:r>
            <w:r w:rsidRPr="00D246A6">
              <w:rPr>
                <w:rFonts w:ascii="Arial" w:hAnsi="Arial" w:cs="Arial"/>
                <w:b/>
                <w:bCs/>
                <w:sz w:val="16"/>
                <w:szCs w:val="16"/>
                <w:lang w:eastAsia="en-US"/>
              </w:rPr>
              <w:br/>
            </w:r>
            <w:r w:rsidRPr="00D246A6">
              <w:rPr>
                <w:rFonts w:ascii="Arial" w:hAnsi="Arial"/>
                <w:sz w:val="9"/>
                <w:szCs w:val="9"/>
                <w:lang w:eastAsia="en-US"/>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bl>
    <w:p w:rsidR="00DA3A83" w:rsidRPr="00D246A6" w:rsidRDefault="00DA3A83" w:rsidP="00DA3A83">
      <w:pPr>
        <w:spacing w:before="375" w:after="375"/>
        <w:rPr>
          <w:rFonts w:ascii="Arial" w:hAnsi="Arial" w:cs="Arial"/>
          <w:sz w:val="16"/>
          <w:szCs w:val="16"/>
          <w:lang w:eastAsia="en-US"/>
        </w:rPr>
      </w:pPr>
      <w:r w:rsidRPr="00D246A6">
        <w:rPr>
          <w:rFonts w:ascii="Arial" w:hAnsi="Arial" w:cs="Arial"/>
          <w:sz w:val="16"/>
          <w:szCs w:val="16"/>
          <w:lang w:eastAsia="en-US"/>
        </w:rPr>
        <w:t>Настоящая заявка носит безотзывный характер.</w:t>
      </w:r>
      <w:r w:rsidRPr="00D246A6">
        <w:rPr>
          <w:rFonts w:ascii="Arial" w:hAnsi="Arial" w:cs="Arial"/>
          <w:sz w:val="16"/>
          <w:szCs w:val="16"/>
          <w:lang w:eastAsia="en-US"/>
        </w:rPr>
        <w:br/>
        <w:t>С Правилами Фонда ознакомлен.</w:t>
      </w:r>
    </w:p>
    <w:tbl>
      <w:tblPr>
        <w:tblW w:w="5126" w:type="pct"/>
        <w:tblCellSpacing w:w="75" w:type="dxa"/>
        <w:tblCellMar>
          <w:left w:w="0" w:type="dxa"/>
          <w:right w:w="0" w:type="dxa"/>
        </w:tblCellMar>
        <w:tblLook w:val="0000"/>
      </w:tblPr>
      <w:tblGrid>
        <w:gridCol w:w="3403"/>
        <w:gridCol w:w="7812"/>
      </w:tblGrid>
      <w:tr w:rsidR="00DA3A83" w:rsidRPr="00D246A6" w:rsidTr="00247349">
        <w:trPr>
          <w:tblCellSpacing w:w="75" w:type="dxa"/>
        </w:trPr>
        <w:tc>
          <w:tcPr>
            <w:tcW w:w="1410" w:type="pct"/>
            <w:tcMar>
              <w:top w:w="30" w:type="dxa"/>
              <w:left w:w="75" w:type="dxa"/>
              <w:bottom w:w="30" w:type="dxa"/>
              <w:right w:w="75" w:type="dxa"/>
            </w:tcMar>
          </w:tcPr>
          <w:p w:rsidR="00DA3A83" w:rsidRPr="00D246A6" w:rsidRDefault="00DA3A83" w:rsidP="00247349">
            <w:pPr>
              <w:pBdr>
                <w:bottom w:val="single" w:sz="8" w:space="0" w:color="000000"/>
              </w:pBdr>
              <w:spacing w:before="375" w:after="150"/>
              <w:ind w:left="75"/>
              <w:rPr>
                <w:rFonts w:ascii="Arial" w:hAnsi="Arial" w:cs="Arial"/>
                <w:sz w:val="16"/>
                <w:szCs w:val="16"/>
                <w:lang w:eastAsia="en-US"/>
              </w:rPr>
            </w:pPr>
            <w:r w:rsidRPr="00D246A6">
              <w:rPr>
                <w:rFonts w:ascii="Arial" w:hAnsi="Arial" w:cs="Arial"/>
                <w:sz w:val="16"/>
                <w:szCs w:val="16"/>
                <w:lang w:eastAsia="en-US"/>
              </w:rPr>
              <w:t xml:space="preserve">Подпись </w:t>
            </w:r>
            <w:r w:rsidRPr="00D246A6">
              <w:rPr>
                <w:rFonts w:ascii="Arial" w:hAnsi="Arial" w:cs="Arial"/>
                <w:sz w:val="16"/>
                <w:szCs w:val="16"/>
                <w:lang w:eastAsia="en-US"/>
              </w:rPr>
              <w:br/>
              <w:t>Уполномоченного представителя</w:t>
            </w:r>
          </w:p>
        </w:tc>
        <w:tc>
          <w:tcPr>
            <w:tcW w:w="3366" w:type="pct"/>
            <w:tcMar>
              <w:top w:w="30" w:type="dxa"/>
              <w:left w:w="75" w:type="dxa"/>
              <w:bottom w:w="30" w:type="dxa"/>
              <w:right w:w="75" w:type="dxa"/>
            </w:tcMar>
          </w:tcPr>
          <w:p w:rsidR="00DA3A83" w:rsidRPr="00D246A6" w:rsidRDefault="00DA3A83" w:rsidP="00247349">
            <w:pPr>
              <w:pBdr>
                <w:bottom w:val="single" w:sz="8" w:space="0" w:color="000000"/>
              </w:pBdr>
              <w:spacing w:before="375" w:after="150"/>
              <w:ind w:left="75"/>
              <w:rPr>
                <w:rFonts w:ascii="Arial" w:hAnsi="Arial" w:cs="Arial"/>
                <w:sz w:val="16"/>
                <w:szCs w:val="16"/>
                <w:lang w:eastAsia="en-US"/>
              </w:rPr>
            </w:pPr>
            <w:r w:rsidRPr="00D246A6">
              <w:rPr>
                <w:rFonts w:ascii="Arial" w:hAnsi="Arial" w:cs="Arial"/>
                <w:sz w:val="16"/>
                <w:szCs w:val="16"/>
                <w:lang w:eastAsia="en-US"/>
              </w:rPr>
              <w:t>Подпись лица</w:t>
            </w:r>
            <w:r w:rsidRPr="00D246A6">
              <w:rPr>
                <w:rFonts w:ascii="Arial" w:hAnsi="Arial" w:cs="Arial"/>
                <w:sz w:val="16"/>
                <w:szCs w:val="16"/>
                <w:lang w:eastAsia="en-US"/>
              </w:rPr>
              <w:br/>
              <w:t>принявшего заявку</w:t>
            </w:r>
          </w:p>
          <w:p w:rsidR="00DA3A83" w:rsidRPr="00D246A6" w:rsidRDefault="00DA3A83" w:rsidP="00247349">
            <w:pPr>
              <w:spacing w:after="150"/>
              <w:ind w:left="6195"/>
              <w:jc w:val="center"/>
              <w:rPr>
                <w:rFonts w:ascii="Arial" w:hAnsi="Arial" w:cs="Arial"/>
                <w:sz w:val="20"/>
                <w:szCs w:val="20"/>
                <w:lang w:eastAsia="en-US"/>
              </w:rPr>
            </w:pPr>
            <w:r w:rsidRPr="00D246A6">
              <w:rPr>
                <w:rFonts w:ascii="Arial" w:hAnsi="Arial" w:cs="Arial"/>
                <w:sz w:val="20"/>
                <w:szCs w:val="20"/>
                <w:lang w:eastAsia="en-US"/>
              </w:rPr>
              <w:t>М.П.</w:t>
            </w:r>
          </w:p>
        </w:tc>
      </w:tr>
    </w:tbl>
    <w:p w:rsidR="00DA3A83" w:rsidRPr="00D246A6" w:rsidRDefault="00DA3A83" w:rsidP="00DA3A83">
      <w:pPr>
        <w:widowControl w:val="0"/>
        <w:rPr>
          <w:rFonts w:ascii="Calibri" w:hAnsi="Calibri"/>
          <w:sz w:val="12"/>
          <w:szCs w:val="12"/>
          <w:lang w:eastAsia="en-US"/>
        </w:rPr>
      </w:pPr>
    </w:p>
    <w:p w:rsidR="00DA3A83" w:rsidRPr="00D246A6" w:rsidRDefault="00DA3A83" w:rsidP="00DA3A83">
      <w:pPr>
        <w:widowControl w:val="0"/>
        <w:rPr>
          <w:rFonts w:ascii="Arial" w:hAnsi="Arial" w:cs="Arial"/>
          <w:sz w:val="12"/>
          <w:szCs w:val="12"/>
          <w:lang w:eastAsia="en-US"/>
        </w:rPr>
      </w:pPr>
      <w:r w:rsidRPr="00D246A6">
        <w:rPr>
          <w:rFonts w:ascii="Calibri" w:hAnsi="Calibri"/>
          <w:sz w:val="12"/>
          <w:szCs w:val="12"/>
          <w:lang w:eastAsia="en-US"/>
        </w:rPr>
        <w:t>* Поле не является обязательным для заполнения</w:t>
      </w:r>
    </w:p>
    <w:p w:rsidR="00DA3A83" w:rsidRPr="00D246A6" w:rsidRDefault="00DA3A83" w:rsidP="00DA3A83">
      <w:pPr>
        <w:spacing w:after="105"/>
        <w:ind w:left="367"/>
        <w:rPr>
          <w:rFonts w:ascii="Arial" w:hAnsi="Arial" w:cs="Arial"/>
          <w:sz w:val="9"/>
          <w:szCs w:val="9"/>
          <w:lang w:eastAsia="en-US"/>
        </w:rPr>
      </w:pPr>
    </w:p>
    <w:p w:rsidR="00DA3A83" w:rsidRPr="00D246A6" w:rsidRDefault="00DA3A83" w:rsidP="00DA3A83">
      <w:pPr>
        <w:jc w:val="right"/>
        <w:rPr>
          <w:rFonts w:ascii="Arial" w:hAnsi="Arial" w:cs="Arial"/>
          <w:b/>
          <w:bCs/>
          <w:sz w:val="17"/>
          <w:szCs w:val="17"/>
          <w:lang w:eastAsia="en-US"/>
        </w:rPr>
      </w:pPr>
      <w:r>
        <w:rPr>
          <w:rFonts w:ascii="Arial" w:hAnsi="Arial" w:cs="Arial"/>
          <w:b/>
          <w:bCs/>
          <w:sz w:val="17"/>
          <w:szCs w:val="17"/>
          <w:lang w:eastAsia="en-US"/>
        </w:rPr>
        <w:br w:type="page"/>
      </w:r>
      <w:r w:rsidRPr="00D246A6">
        <w:rPr>
          <w:rFonts w:ascii="Arial" w:hAnsi="Arial" w:cs="Arial"/>
          <w:b/>
          <w:bCs/>
          <w:sz w:val="17"/>
          <w:szCs w:val="17"/>
          <w:lang w:eastAsia="en-US"/>
        </w:rPr>
        <w:lastRenderedPageBreak/>
        <w:t xml:space="preserve">Приложение № 9 к Правилам </w:t>
      </w:r>
      <w:r w:rsidR="00B92359" w:rsidRPr="00D246A6">
        <w:rPr>
          <w:rFonts w:ascii="Arial" w:hAnsi="Arial" w:cs="Arial"/>
          <w:b/>
          <w:bCs/>
          <w:sz w:val="17"/>
          <w:szCs w:val="17"/>
          <w:lang w:eastAsia="en-US"/>
        </w:rPr>
        <w:t xml:space="preserve">фонда </w:t>
      </w:r>
    </w:p>
    <w:p w:rsidR="00DA3A83" w:rsidRPr="00D246A6" w:rsidRDefault="00DA3A83" w:rsidP="00DA3A83">
      <w:pPr>
        <w:rPr>
          <w:rFonts w:ascii="Arial" w:hAnsi="Arial" w:cs="Arial"/>
          <w:sz w:val="9"/>
          <w:szCs w:val="9"/>
          <w:lang w:eastAsia="en-US"/>
        </w:rPr>
      </w:pPr>
    </w:p>
    <w:p w:rsidR="00DA3A83" w:rsidRPr="00D246A6" w:rsidRDefault="00DA3A83" w:rsidP="00DA3A83">
      <w:pPr>
        <w:widowControl w:val="0"/>
        <w:jc w:val="center"/>
        <w:rPr>
          <w:rFonts w:ascii="Arial" w:hAnsi="Arial" w:cs="Arial"/>
          <w:b/>
          <w:bCs/>
          <w:sz w:val="17"/>
          <w:szCs w:val="17"/>
          <w:lang w:eastAsia="en-US"/>
        </w:rPr>
      </w:pPr>
      <w:r w:rsidRPr="00D246A6">
        <w:rPr>
          <w:rFonts w:ascii="Arial" w:hAnsi="Arial" w:cs="Arial"/>
          <w:b/>
          <w:bCs/>
          <w:sz w:val="22"/>
          <w:szCs w:val="22"/>
          <w:lang w:eastAsia="en-US"/>
        </w:rPr>
        <w:t>Заявка на погашение инвестиционных паев</w:t>
      </w:r>
      <w:r w:rsidRPr="00D246A6">
        <w:rPr>
          <w:rFonts w:ascii="Arial" w:hAnsi="Arial" w:cs="Arial"/>
          <w:b/>
          <w:bCs/>
          <w:sz w:val="17"/>
          <w:szCs w:val="17"/>
          <w:lang w:eastAsia="en-US"/>
        </w:rPr>
        <w:t xml:space="preserve"> </w:t>
      </w:r>
      <w:r w:rsidRPr="00D246A6">
        <w:rPr>
          <w:rFonts w:ascii="Arial" w:hAnsi="Arial" w:cs="Arial"/>
          <w:i/>
          <w:iCs/>
          <w:sz w:val="17"/>
          <w:szCs w:val="17"/>
          <w:lang w:eastAsia="en-US"/>
        </w:rPr>
        <w:t xml:space="preserve">(для юридических лиц – номинальных держателей) </w:t>
      </w:r>
      <w:r w:rsidRPr="00D246A6">
        <w:rPr>
          <w:rFonts w:ascii="Arial" w:hAnsi="Arial" w:cs="Arial"/>
          <w:b/>
          <w:bCs/>
          <w:sz w:val="17"/>
          <w:szCs w:val="17"/>
          <w:lang w:eastAsia="en-US"/>
        </w:rPr>
        <w:t>№__________</w:t>
      </w:r>
    </w:p>
    <w:p w:rsidR="00DA3A83" w:rsidRPr="00D246A6" w:rsidRDefault="00DA3A83" w:rsidP="00DA3A83">
      <w:pPr>
        <w:spacing w:before="45" w:after="45"/>
        <w:rPr>
          <w:rFonts w:ascii="Arial" w:hAnsi="Arial" w:cs="Arial"/>
          <w:sz w:val="16"/>
          <w:szCs w:val="16"/>
          <w:lang w:eastAsia="en-US"/>
        </w:rPr>
      </w:pPr>
      <w:r w:rsidRPr="00D246A6">
        <w:rPr>
          <w:rFonts w:ascii="Arial" w:hAnsi="Arial" w:cs="Arial"/>
          <w:b/>
          <w:bCs/>
          <w:sz w:val="16"/>
          <w:szCs w:val="16"/>
          <w:lang w:eastAsia="en-US"/>
        </w:rPr>
        <w:t>Дата: ___________ Время:__________</w:t>
      </w:r>
    </w:p>
    <w:tbl>
      <w:tblPr>
        <w:tblW w:w="4950" w:type="pct"/>
        <w:jc w:val="center"/>
        <w:tblCellSpacing w:w="0" w:type="dxa"/>
        <w:tblCellMar>
          <w:top w:w="45" w:type="dxa"/>
          <w:left w:w="45" w:type="dxa"/>
          <w:bottom w:w="45" w:type="dxa"/>
          <w:right w:w="45" w:type="dxa"/>
        </w:tblCellMar>
        <w:tblLook w:val="0000"/>
      </w:tblPr>
      <w:tblGrid>
        <w:gridCol w:w="4213"/>
        <w:gridCol w:w="6320"/>
      </w:tblGrid>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ind w:left="75"/>
              <w:jc w:val="right"/>
              <w:rPr>
                <w:rFonts w:ascii="Arial" w:hAnsi="Arial" w:cs="Arial"/>
                <w:b/>
                <w:bCs/>
                <w:sz w:val="16"/>
                <w:szCs w:val="16"/>
                <w:lang w:eastAsia="en-US"/>
              </w:rPr>
            </w:pPr>
            <w:r w:rsidRPr="00D246A6">
              <w:rPr>
                <w:rFonts w:ascii="Arial" w:hAnsi="Arial" w:cs="Arial"/>
                <w:b/>
                <w:bCs/>
                <w:sz w:val="16"/>
                <w:szCs w:val="16"/>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bl>
    <w:p w:rsidR="00DA3A83" w:rsidRPr="00F3578C" w:rsidRDefault="00DA3A83" w:rsidP="00DA3A83">
      <w:pPr>
        <w:pBdr>
          <w:bottom w:val="single" w:sz="6" w:space="0" w:color="808080"/>
        </w:pBdr>
        <w:shd w:val="clear" w:color="auto" w:fill="BFBFBF"/>
        <w:spacing w:before="150" w:after="45"/>
        <w:jc w:val="center"/>
        <w:outlineLvl w:val="2"/>
        <w:rPr>
          <w:rFonts w:ascii="Arial" w:hAnsi="Arial" w:cs="Arial"/>
          <w:b/>
          <w:bCs/>
          <w:sz w:val="18"/>
          <w:szCs w:val="18"/>
          <w:lang w:val="en-US" w:eastAsia="en-US"/>
        </w:rPr>
      </w:pPr>
      <w:r w:rsidRPr="00F3578C">
        <w:rPr>
          <w:rFonts w:ascii="Arial" w:hAnsi="Arial" w:cs="Arial"/>
          <w:b/>
          <w:bCs/>
          <w:sz w:val="18"/>
          <w:szCs w:val="18"/>
          <w:lang w:val="en-US"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4213"/>
        <w:gridCol w:w="6320"/>
      </w:tblGrid>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Документ:</w:t>
            </w:r>
            <w:r w:rsidRPr="00D246A6">
              <w:rPr>
                <w:rFonts w:ascii="Arial" w:hAnsi="Arial" w:cs="Arial"/>
                <w:sz w:val="9"/>
                <w:szCs w:val="9"/>
                <w:lang w:eastAsia="en-US"/>
              </w:rPr>
              <w:br/>
            </w:r>
            <w:r w:rsidRPr="00D246A6">
              <w:rPr>
                <w:rFonts w:ascii="Arial" w:hAnsi="Arial"/>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Номер лицевого счета:</w:t>
            </w:r>
            <w:r w:rsidRPr="00D246A6">
              <w:rPr>
                <w:rFonts w:ascii="Arial" w:hAnsi="Arial" w:cs="Arial"/>
                <w:b/>
                <w:bCs/>
                <w:sz w:val="16"/>
                <w:szCs w:val="16"/>
                <w:lang w:eastAsia="en-US"/>
              </w:rPr>
              <w:br/>
            </w:r>
            <w:r w:rsidRPr="00D246A6">
              <w:rPr>
                <w:rFonts w:ascii="Arial" w:hAnsi="Arial"/>
                <w:sz w:val="9"/>
                <w:szCs w:val="9"/>
                <w:lang w:eastAsia="en-US"/>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widowControl w:val="0"/>
              <w:ind w:left="75"/>
              <w:rPr>
                <w:rFonts w:ascii="Arial Unicode MS" w:eastAsia="Arial Unicode MS" w:hAnsi="Calibri" w:cs="Arial Unicode MS"/>
                <w:lang w:eastAsia="en-US"/>
              </w:rPr>
            </w:pPr>
          </w:p>
        </w:tc>
      </w:tr>
    </w:tbl>
    <w:p w:rsidR="00DA3A83" w:rsidRPr="00F3578C" w:rsidRDefault="00DA3A83" w:rsidP="00DA3A83">
      <w:pPr>
        <w:pBdr>
          <w:bottom w:val="single" w:sz="6" w:space="0" w:color="808080"/>
        </w:pBdr>
        <w:shd w:val="clear" w:color="auto" w:fill="BFBFBF"/>
        <w:spacing w:before="150" w:after="45"/>
        <w:jc w:val="center"/>
        <w:outlineLvl w:val="2"/>
        <w:rPr>
          <w:rFonts w:ascii="Arial" w:hAnsi="Arial" w:cs="Arial"/>
          <w:b/>
          <w:bCs/>
          <w:sz w:val="18"/>
          <w:szCs w:val="18"/>
          <w:lang w:val="en-US" w:eastAsia="en-US"/>
        </w:rPr>
      </w:pPr>
      <w:r w:rsidRPr="00F3578C">
        <w:rPr>
          <w:rFonts w:ascii="Arial" w:hAnsi="Arial" w:cs="Arial"/>
          <w:b/>
          <w:bCs/>
          <w:sz w:val="18"/>
          <w:szCs w:val="18"/>
          <w:lang w:val="en-US"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4213"/>
        <w:gridCol w:w="6320"/>
      </w:tblGrid>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Действующий на основании:</w:t>
            </w:r>
            <w:r w:rsidRPr="00D246A6">
              <w:rPr>
                <w:rFonts w:ascii="Arial" w:hAnsi="Arial" w:cs="Arial"/>
                <w:sz w:val="9"/>
                <w:szCs w:val="9"/>
                <w:lang w:eastAsia="en-US"/>
              </w:rPr>
              <w:br/>
            </w:r>
            <w:r w:rsidRPr="00D246A6">
              <w:rPr>
                <w:rFonts w:ascii="Arial" w:hAnsi="Arial"/>
                <w:sz w:val="9"/>
                <w:szCs w:val="9"/>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r w:rsidR="00DA3A83" w:rsidRPr="00D246A6" w:rsidTr="00247349">
        <w:trPr>
          <w:tblCellSpacing w:w="0" w:type="dxa"/>
          <w:jc w:val="center"/>
        </w:trPr>
        <w:tc>
          <w:tcPr>
            <w:tcW w:w="0" w:type="auto"/>
            <w:gridSpan w:val="2"/>
            <w:tcMar>
              <w:top w:w="30" w:type="dxa"/>
              <w:left w:w="75" w:type="dxa"/>
              <w:bottom w:w="30" w:type="dxa"/>
              <w:right w:w="75" w:type="dxa"/>
            </w:tcMar>
            <w:vAlign w:val="center"/>
          </w:tcPr>
          <w:p w:rsidR="00DA3A83" w:rsidRPr="00D246A6" w:rsidRDefault="00DA3A83" w:rsidP="00247349">
            <w:pPr>
              <w:spacing w:before="45" w:after="45"/>
              <w:ind w:left="75"/>
              <w:jc w:val="center"/>
              <w:outlineLvl w:val="1"/>
              <w:rPr>
                <w:rFonts w:ascii="Arial" w:hAnsi="Arial" w:cs="Arial"/>
                <w:b/>
                <w:bCs/>
                <w:sz w:val="15"/>
                <w:szCs w:val="15"/>
                <w:u w:val="single"/>
                <w:lang w:val="en-US" w:eastAsia="en-US"/>
              </w:rPr>
            </w:pPr>
            <w:r w:rsidRPr="00D246A6">
              <w:rPr>
                <w:rFonts w:ascii="Arial" w:hAnsi="Arial" w:cs="Arial"/>
                <w:b/>
                <w:bCs/>
                <w:sz w:val="15"/>
                <w:szCs w:val="15"/>
                <w:u w:val="single"/>
                <w:lang w:val="en-US" w:eastAsia="en-US"/>
              </w:rPr>
              <w:t>Для физических лиц</w:t>
            </w:r>
          </w:p>
        </w:tc>
      </w:tr>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Документ, удостоверяющий личность представителя:</w:t>
            </w:r>
            <w:r w:rsidRPr="00D246A6">
              <w:rPr>
                <w:rFonts w:ascii="Arial" w:hAnsi="Arial" w:cs="Arial"/>
                <w:sz w:val="9"/>
                <w:szCs w:val="9"/>
                <w:lang w:eastAsia="en-US"/>
              </w:rPr>
              <w:br/>
            </w:r>
            <w:r w:rsidRPr="00D246A6">
              <w:rPr>
                <w:rFonts w:ascii="Arial" w:hAnsi="Arial"/>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r w:rsidR="00DA3A83" w:rsidRPr="00D246A6" w:rsidTr="00247349">
        <w:trPr>
          <w:tblCellSpacing w:w="0" w:type="dxa"/>
          <w:jc w:val="center"/>
        </w:trPr>
        <w:tc>
          <w:tcPr>
            <w:tcW w:w="0" w:type="auto"/>
            <w:gridSpan w:val="2"/>
            <w:tcMar>
              <w:top w:w="30" w:type="dxa"/>
              <w:left w:w="75" w:type="dxa"/>
              <w:bottom w:w="30" w:type="dxa"/>
              <w:right w:w="75" w:type="dxa"/>
            </w:tcMar>
            <w:vAlign w:val="center"/>
          </w:tcPr>
          <w:p w:rsidR="00DA3A83" w:rsidRPr="00D246A6" w:rsidRDefault="00DA3A83" w:rsidP="00247349">
            <w:pPr>
              <w:spacing w:before="45" w:after="45"/>
              <w:ind w:left="75"/>
              <w:jc w:val="center"/>
              <w:outlineLvl w:val="1"/>
              <w:rPr>
                <w:rFonts w:ascii="Arial" w:hAnsi="Arial" w:cs="Arial"/>
                <w:b/>
                <w:bCs/>
                <w:sz w:val="15"/>
                <w:szCs w:val="15"/>
                <w:u w:val="single"/>
                <w:lang w:val="en-US" w:eastAsia="en-US"/>
              </w:rPr>
            </w:pPr>
            <w:r w:rsidRPr="00D246A6">
              <w:rPr>
                <w:rFonts w:ascii="Arial" w:hAnsi="Arial" w:cs="Arial"/>
                <w:b/>
                <w:bCs/>
                <w:sz w:val="15"/>
                <w:szCs w:val="15"/>
                <w:u w:val="single"/>
                <w:lang w:val="en-US" w:eastAsia="en-US"/>
              </w:rPr>
              <w:t>Для юридических лиц</w:t>
            </w:r>
          </w:p>
        </w:tc>
      </w:tr>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Свидетельство о регистрации:</w:t>
            </w:r>
            <w:r w:rsidRPr="00D246A6">
              <w:rPr>
                <w:rFonts w:ascii="Arial" w:hAnsi="Arial" w:cs="Arial"/>
                <w:sz w:val="9"/>
                <w:szCs w:val="9"/>
                <w:lang w:eastAsia="en-US"/>
              </w:rPr>
              <w:br/>
            </w:r>
            <w:r w:rsidRPr="00D246A6">
              <w:rPr>
                <w:rFonts w:ascii="Arial" w:hAnsi="Arial"/>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В лице:</w:t>
            </w:r>
            <w:r w:rsidRPr="00D246A6">
              <w:rPr>
                <w:rFonts w:ascii="Arial" w:hAnsi="Arial" w:cs="Arial"/>
                <w:sz w:val="9"/>
                <w:szCs w:val="9"/>
                <w:lang w:eastAsia="en-US"/>
              </w:rPr>
              <w:br/>
            </w:r>
            <w:r w:rsidRPr="00D246A6">
              <w:rPr>
                <w:rFonts w:ascii="Arial" w:hAnsi="Arial"/>
                <w:sz w:val="9"/>
                <w:szCs w:val="9"/>
                <w:lang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Документ, удостоверяющий личность:</w:t>
            </w:r>
            <w:r w:rsidRPr="00D246A6">
              <w:rPr>
                <w:rFonts w:ascii="Arial" w:hAnsi="Arial" w:cs="Arial"/>
                <w:sz w:val="9"/>
                <w:szCs w:val="9"/>
                <w:lang w:eastAsia="en-US"/>
              </w:rPr>
              <w:br/>
            </w:r>
            <w:r w:rsidRPr="00D246A6">
              <w:rPr>
                <w:rFonts w:ascii="Arial" w:hAnsi="Arial"/>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Действующий на основании:</w:t>
            </w:r>
            <w:r w:rsidRPr="00D246A6">
              <w:rPr>
                <w:rFonts w:ascii="Arial" w:hAnsi="Arial" w:cs="Arial"/>
                <w:sz w:val="9"/>
                <w:szCs w:val="9"/>
                <w:lang w:eastAsia="en-US"/>
              </w:rPr>
              <w:br/>
            </w:r>
            <w:r w:rsidRPr="00D246A6">
              <w:rPr>
                <w:rFonts w:ascii="Arial" w:hAnsi="Arial"/>
                <w:sz w:val="9"/>
                <w:szCs w:val="9"/>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6"/>
                <w:szCs w:val="16"/>
                <w:lang w:eastAsia="en-US"/>
              </w:rPr>
            </w:pPr>
            <w:r w:rsidRPr="00D246A6">
              <w:rPr>
                <w:rFonts w:ascii="Arial" w:hAnsi="Arial" w:cs="Arial"/>
                <w:sz w:val="16"/>
                <w:szCs w:val="16"/>
                <w:lang w:val="en-US" w:eastAsia="en-US"/>
              </w:rPr>
              <w:t> </w:t>
            </w:r>
          </w:p>
        </w:tc>
      </w:tr>
    </w:tbl>
    <w:p w:rsidR="00DA3A83" w:rsidRPr="00D246A6" w:rsidRDefault="00DA3A83" w:rsidP="00DA3A83">
      <w:pPr>
        <w:spacing w:before="120"/>
        <w:jc w:val="center"/>
        <w:rPr>
          <w:rFonts w:ascii="Arial" w:hAnsi="Arial" w:cs="Arial"/>
          <w:sz w:val="20"/>
          <w:szCs w:val="20"/>
          <w:lang w:eastAsia="en-US"/>
        </w:rPr>
      </w:pPr>
      <w:r w:rsidRPr="00D246A6">
        <w:rPr>
          <w:rFonts w:ascii="Arial" w:hAnsi="Arial" w:cs="Arial"/>
          <w:b/>
          <w:bCs/>
          <w:sz w:val="20"/>
          <w:szCs w:val="20"/>
          <w:lang w:eastAsia="en-US"/>
        </w:rPr>
        <w:t xml:space="preserve">Прошу погасить инвестиционные паи Фонда в количестве </w:t>
      </w:r>
      <w:r w:rsidRPr="00D246A6">
        <w:rPr>
          <w:rFonts w:ascii="Arial" w:hAnsi="Arial" w:cs="Arial"/>
          <w:b/>
          <w:bCs/>
          <w:sz w:val="20"/>
          <w:szCs w:val="20"/>
          <w:u w:val="single"/>
          <w:lang w:val="en-US" w:eastAsia="en-US"/>
        </w:rPr>
        <w:t>  </w:t>
      </w:r>
      <w:r w:rsidRPr="00D246A6">
        <w:rPr>
          <w:rFonts w:ascii="Arial" w:hAnsi="Arial" w:cs="Arial"/>
          <w:b/>
          <w:bCs/>
          <w:sz w:val="20"/>
          <w:szCs w:val="20"/>
          <w:u w:val="single"/>
          <w:lang w:eastAsia="en-US"/>
        </w:rPr>
        <w:t xml:space="preserve"> </w:t>
      </w:r>
      <w:r w:rsidRPr="00D246A6">
        <w:rPr>
          <w:rFonts w:ascii="Arial" w:hAnsi="Arial" w:cs="Arial"/>
          <w:b/>
          <w:bCs/>
          <w:sz w:val="20"/>
          <w:szCs w:val="20"/>
          <w:u w:val="single"/>
          <w:lang w:val="en-US" w:eastAsia="en-US"/>
        </w:rPr>
        <w:t>  </w:t>
      </w:r>
      <w:r w:rsidRPr="00D246A6">
        <w:rPr>
          <w:rFonts w:ascii="Arial" w:hAnsi="Arial" w:cs="Arial"/>
          <w:b/>
          <w:bCs/>
          <w:sz w:val="20"/>
          <w:szCs w:val="20"/>
          <w:lang w:eastAsia="en-US"/>
        </w:rPr>
        <w:t xml:space="preserve"> штук. </w:t>
      </w:r>
    </w:p>
    <w:tbl>
      <w:tblPr>
        <w:tblW w:w="4950" w:type="pct"/>
        <w:jc w:val="center"/>
        <w:tblCellSpacing w:w="0" w:type="dxa"/>
        <w:tblCellMar>
          <w:top w:w="45" w:type="dxa"/>
          <w:left w:w="45" w:type="dxa"/>
          <w:bottom w:w="45" w:type="dxa"/>
          <w:right w:w="45" w:type="dxa"/>
        </w:tblCellMar>
        <w:tblLook w:val="0000"/>
      </w:tblPr>
      <w:tblGrid>
        <w:gridCol w:w="4213"/>
        <w:gridCol w:w="6320"/>
      </w:tblGrid>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Прошу перечислить сумму денежной компенсации на счет:</w:t>
            </w:r>
            <w:r w:rsidRPr="00D246A6">
              <w:rPr>
                <w:rFonts w:ascii="Arial" w:hAnsi="Arial" w:cs="Arial"/>
                <w:b/>
                <w:bCs/>
                <w:sz w:val="16"/>
                <w:szCs w:val="16"/>
                <w:lang w:eastAsia="en-US"/>
              </w:rPr>
              <w:br/>
            </w:r>
            <w:r w:rsidRPr="00D246A6">
              <w:rPr>
                <w:rFonts w:ascii="Arial" w:hAnsi="Arial"/>
                <w:sz w:val="9"/>
                <w:szCs w:val="9"/>
                <w:lang w:eastAsia="en-US"/>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i/>
                <w:iCs/>
                <w:sz w:val="16"/>
                <w:szCs w:val="16"/>
                <w:highlight w:val="magenta"/>
                <w:lang w:eastAsia="en-US"/>
              </w:rPr>
            </w:pPr>
          </w:p>
        </w:tc>
      </w:tr>
    </w:tbl>
    <w:p w:rsidR="00DA3A83" w:rsidRPr="00F3578C" w:rsidRDefault="00DA3A83" w:rsidP="00DA3A83">
      <w:pPr>
        <w:pBdr>
          <w:bottom w:val="single" w:sz="6" w:space="0" w:color="808080"/>
        </w:pBdr>
        <w:shd w:val="clear" w:color="auto" w:fill="BFBFBF"/>
        <w:spacing w:before="150" w:after="45"/>
        <w:jc w:val="center"/>
        <w:outlineLvl w:val="2"/>
        <w:rPr>
          <w:rFonts w:ascii="Arial" w:hAnsi="Arial" w:cs="Arial"/>
          <w:b/>
          <w:bCs/>
          <w:sz w:val="16"/>
          <w:szCs w:val="16"/>
          <w:lang w:eastAsia="en-US"/>
        </w:rPr>
      </w:pPr>
      <w:r w:rsidRPr="00F3578C">
        <w:rPr>
          <w:rFonts w:ascii="Arial" w:hAnsi="Arial" w:cs="Arial"/>
          <w:b/>
          <w:bCs/>
          <w:sz w:val="16"/>
          <w:szCs w:val="16"/>
          <w:lang w:eastAsia="en-US"/>
        </w:rPr>
        <w:t>Информация о каждом номинальном держателе погашаемых инвестиционных паев:</w:t>
      </w:r>
    </w:p>
    <w:p w:rsidR="00DA3A83" w:rsidRPr="00F3578C" w:rsidRDefault="00DA3A83" w:rsidP="00DA3A83">
      <w:pPr>
        <w:pBdr>
          <w:bottom w:val="single" w:sz="6" w:space="0" w:color="808080"/>
        </w:pBdr>
        <w:shd w:val="clear" w:color="auto" w:fill="BFBFBF"/>
        <w:spacing w:after="45"/>
        <w:jc w:val="center"/>
        <w:outlineLvl w:val="2"/>
        <w:rPr>
          <w:rFonts w:ascii="Arial" w:hAnsi="Arial" w:cs="Arial"/>
          <w:b/>
          <w:bCs/>
          <w:sz w:val="16"/>
          <w:szCs w:val="16"/>
          <w:lang w:eastAsia="en-US"/>
        </w:rPr>
      </w:pPr>
      <w:r w:rsidRPr="00F3578C">
        <w:rPr>
          <w:rFonts w:ascii="Arial" w:hAnsi="Arial" w:cs="Arial"/>
          <w:b/>
          <w:bCs/>
          <w:sz w:val="16"/>
          <w:szCs w:val="16"/>
          <w:lang w:eastAsia="en-US"/>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10533"/>
      </w:tblGrid>
      <w:tr w:rsidR="00DA3A83" w:rsidRPr="00D246A6" w:rsidTr="00247349">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4"/>
                <w:szCs w:val="14"/>
                <w:lang w:eastAsia="en-US"/>
              </w:rPr>
            </w:pPr>
          </w:p>
        </w:tc>
      </w:tr>
    </w:tbl>
    <w:p w:rsidR="00DA3A83" w:rsidRPr="00F3578C" w:rsidRDefault="00DA3A83" w:rsidP="00DA3A83">
      <w:pPr>
        <w:pBdr>
          <w:bottom w:val="single" w:sz="6" w:space="0" w:color="808080"/>
        </w:pBdr>
        <w:shd w:val="clear" w:color="auto" w:fill="BFBFBF"/>
        <w:spacing w:before="150" w:after="45"/>
        <w:jc w:val="center"/>
        <w:outlineLvl w:val="2"/>
        <w:rPr>
          <w:rFonts w:ascii="Arial" w:hAnsi="Arial" w:cs="Arial"/>
          <w:b/>
          <w:bCs/>
          <w:sz w:val="16"/>
          <w:szCs w:val="16"/>
          <w:lang w:eastAsia="en-US"/>
        </w:rPr>
      </w:pPr>
      <w:r w:rsidRPr="00F3578C">
        <w:rPr>
          <w:rFonts w:ascii="Arial" w:hAnsi="Arial" w:cs="Arial"/>
          <w:b/>
          <w:bCs/>
          <w:sz w:val="16"/>
          <w:szCs w:val="16"/>
          <w:lang w:eastAsia="en-US"/>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4213"/>
        <w:gridCol w:w="6320"/>
      </w:tblGrid>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6"/>
                <w:szCs w:val="16"/>
                <w:lang w:eastAsia="en-US"/>
              </w:rPr>
            </w:pPr>
            <w:r w:rsidRPr="00D246A6">
              <w:rPr>
                <w:rFonts w:ascii="Arial" w:hAnsi="Arial" w:cs="Arial"/>
                <w:b/>
                <w:bCs/>
                <w:sz w:val="14"/>
                <w:szCs w:val="14"/>
                <w:lang w:eastAsia="en-US"/>
              </w:rPr>
              <w:t xml:space="preserve">        </w:t>
            </w:r>
            <w:r w:rsidRPr="00D246A6">
              <w:rPr>
                <w:rFonts w:ascii="Arial" w:hAnsi="Arial" w:cs="Arial"/>
                <w:b/>
                <w:bCs/>
                <w:sz w:val="16"/>
                <w:szCs w:val="16"/>
                <w:lang w:eastAsia="en-US"/>
              </w:rPr>
              <w:t>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4"/>
                <w:szCs w:val="14"/>
                <w:lang w:eastAsia="en-US"/>
              </w:rPr>
            </w:pPr>
          </w:p>
        </w:tc>
      </w:tr>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sz w:val="14"/>
                <w:szCs w:val="14"/>
                <w:lang w:eastAsia="en-US"/>
              </w:rPr>
            </w:pPr>
            <w:r w:rsidRPr="00D246A6">
              <w:rPr>
                <w:rFonts w:ascii="Arial" w:hAnsi="Arial" w:cs="Arial"/>
                <w:b/>
                <w:bCs/>
                <w:sz w:val="16"/>
                <w:szCs w:val="16"/>
                <w:lang w:eastAsia="en-US"/>
              </w:rPr>
              <w:t>Документ:</w:t>
            </w:r>
            <w:r w:rsidRPr="00D246A6">
              <w:rPr>
                <w:rFonts w:ascii="Arial" w:hAnsi="Arial" w:cs="Arial"/>
                <w:sz w:val="14"/>
                <w:szCs w:val="14"/>
                <w:lang w:eastAsia="en-US"/>
              </w:rPr>
              <w:br/>
            </w:r>
            <w:r w:rsidRPr="00D246A6">
              <w:rPr>
                <w:rFonts w:ascii="Arial" w:hAnsi="Arial"/>
                <w:sz w:val="9"/>
                <w:szCs w:val="9"/>
                <w:lang w:eastAsia="en-US"/>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4"/>
                <w:szCs w:val="14"/>
                <w:lang w:eastAsia="en-US"/>
              </w:rPr>
            </w:pPr>
            <w:r w:rsidRPr="00D246A6">
              <w:rPr>
                <w:rFonts w:ascii="Arial" w:hAnsi="Arial" w:cs="Arial"/>
                <w:sz w:val="14"/>
                <w:szCs w:val="14"/>
                <w:lang w:val="en-US" w:eastAsia="en-US"/>
              </w:rPr>
              <w:t> </w:t>
            </w:r>
          </w:p>
        </w:tc>
      </w:tr>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jc w:val="right"/>
              <w:rPr>
                <w:rFonts w:ascii="Arial" w:hAnsi="Arial" w:cs="Arial"/>
                <w:b/>
                <w:bCs/>
                <w:noProof/>
                <w:sz w:val="16"/>
                <w:szCs w:val="16"/>
                <w:lang w:eastAsia="en-US"/>
              </w:rPr>
            </w:pPr>
            <w:r w:rsidRPr="00D246A6">
              <w:rPr>
                <w:rFonts w:ascii="Arial" w:hAnsi="Arial" w:cs="Arial"/>
                <w:b/>
                <w:bCs/>
                <w:noProof/>
                <w:sz w:val="16"/>
                <w:szCs w:val="16"/>
                <w:lang w:eastAsia="en-US"/>
              </w:rPr>
              <w:t>Номер счета депо владельца</w:t>
            </w:r>
          </w:p>
          <w:p w:rsidR="00DA3A83" w:rsidRPr="00D246A6" w:rsidRDefault="00DA3A83" w:rsidP="00247349">
            <w:pPr>
              <w:spacing w:before="45"/>
              <w:ind w:left="75"/>
              <w:jc w:val="right"/>
              <w:rPr>
                <w:rFonts w:ascii="Arial" w:hAnsi="Arial" w:cs="Arial"/>
                <w:b/>
                <w:bCs/>
                <w:sz w:val="14"/>
                <w:szCs w:val="14"/>
                <w:lang w:eastAsia="en-US"/>
              </w:rPr>
            </w:pPr>
            <w:r w:rsidRPr="00D246A6">
              <w:rPr>
                <w:rFonts w:ascii="Arial" w:hAnsi="Arial" w:cs="Arial"/>
                <w:b/>
                <w:bCs/>
                <w:noProof/>
                <w:sz w:val="16"/>
                <w:szCs w:val="16"/>
                <w:lang w:eastAsia="en-US"/>
              </w:rPr>
              <w:t xml:space="preserve">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4"/>
                <w:szCs w:val="14"/>
                <w:lang w:eastAsia="en-US"/>
              </w:rPr>
            </w:pPr>
          </w:p>
        </w:tc>
      </w:tr>
      <w:tr w:rsidR="00DA3A83" w:rsidRPr="00D246A6" w:rsidTr="002473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ind w:left="75"/>
              <w:jc w:val="right"/>
              <w:rPr>
                <w:rFonts w:ascii="Arial" w:hAnsi="Arial" w:cs="Arial"/>
                <w:b/>
                <w:bCs/>
                <w:noProof/>
                <w:sz w:val="16"/>
                <w:szCs w:val="16"/>
                <w:lang w:eastAsia="en-US"/>
              </w:rPr>
            </w:pPr>
            <w:r w:rsidRPr="00D246A6">
              <w:rPr>
                <w:rFonts w:ascii="Arial" w:hAnsi="Arial" w:cs="Arial"/>
                <w:b/>
                <w:bCs/>
                <w:noProof/>
                <w:sz w:val="16"/>
                <w:szCs w:val="16"/>
                <w:lang w:eastAsia="en-US"/>
              </w:rPr>
              <w:t>Количество инвестиционных паев на счете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A3A83" w:rsidRPr="00D246A6" w:rsidRDefault="00DA3A83" w:rsidP="00247349">
            <w:pPr>
              <w:spacing w:before="45" w:after="45"/>
              <w:ind w:left="75"/>
              <w:rPr>
                <w:rFonts w:ascii="Arial" w:hAnsi="Arial" w:cs="Arial"/>
                <w:sz w:val="14"/>
                <w:szCs w:val="14"/>
                <w:lang w:eastAsia="en-US"/>
              </w:rPr>
            </w:pPr>
          </w:p>
        </w:tc>
      </w:tr>
    </w:tbl>
    <w:p w:rsidR="00DA3A83" w:rsidRPr="00D246A6" w:rsidRDefault="00DA3A83" w:rsidP="00DA3A83">
      <w:pPr>
        <w:widowControl w:val="0"/>
        <w:spacing w:line="180" w:lineRule="exact"/>
        <w:ind w:left="170"/>
        <w:rPr>
          <w:rFonts w:ascii="Arial" w:hAnsi="Arial" w:cs="Arial"/>
          <w:b/>
          <w:bCs/>
          <w:i/>
          <w:iCs/>
          <w:noProof/>
          <w:sz w:val="14"/>
          <w:szCs w:val="14"/>
          <w:lang w:eastAsia="en-US"/>
        </w:rPr>
      </w:pPr>
    </w:p>
    <w:p w:rsidR="00DA3A83" w:rsidRPr="00D246A6" w:rsidRDefault="00DA3A83" w:rsidP="00DA3A83">
      <w:pPr>
        <w:widowControl w:val="0"/>
        <w:spacing w:line="180" w:lineRule="exact"/>
        <w:ind w:left="170"/>
        <w:rPr>
          <w:rFonts w:ascii="Arial" w:hAnsi="Arial" w:cs="Arial"/>
          <w:b/>
          <w:bCs/>
          <w:i/>
          <w:iCs/>
          <w:noProof/>
          <w:sz w:val="14"/>
          <w:szCs w:val="14"/>
          <w:lang w:eastAsia="en-US"/>
        </w:rPr>
      </w:pPr>
      <w:r w:rsidRPr="00D246A6">
        <w:rPr>
          <w:rFonts w:ascii="Arial" w:hAnsi="Arial" w:cs="Arial"/>
          <w:b/>
          <w:bCs/>
          <w:i/>
          <w:iCs/>
          <w:noProof/>
          <w:sz w:val="14"/>
          <w:szCs w:val="14"/>
          <w:lang w:eastAsia="en-US"/>
        </w:rPr>
        <w:t>Обязательно заполняется в случае, если владелец инвестиционных паев является физическим лицом:</w:t>
      </w:r>
    </w:p>
    <w:p w:rsidR="00DA3A83" w:rsidRPr="00D246A6" w:rsidRDefault="00DA3A83" w:rsidP="00DA3A83">
      <w:pPr>
        <w:widowControl w:val="0"/>
        <w:spacing w:line="180" w:lineRule="exact"/>
        <w:ind w:left="170"/>
        <w:rPr>
          <w:rFonts w:ascii="Arial" w:hAnsi="Arial" w:cs="Arial"/>
          <w:b/>
          <w:bCs/>
          <w:noProof/>
          <w:sz w:val="14"/>
          <w:szCs w:val="14"/>
          <w:lang w:eastAsia="en-US"/>
        </w:rPr>
      </w:pPr>
      <w:r w:rsidRPr="00D246A6">
        <w:rPr>
          <w:rFonts w:ascii="Arial" w:hAnsi="Arial" w:cs="Arial"/>
          <w:b/>
          <w:bCs/>
          <w:noProof/>
          <w:sz w:val="14"/>
          <w:szCs w:val="14"/>
          <w:lang w:eastAsia="en-US"/>
        </w:rPr>
        <w:t>- владелец является налоговым резидентом РФ ___________</w:t>
      </w:r>
    </w:p>
    <w:p w:rsidR="00DA3A83" w:rsidRPr="00D246A6" w:rsidRDefault="00DA3A83" w:rsidP="00DA3A83">
      <w:pPr>
        <w:widowControl w:val="0"/>
        <w:spacing w:line="180" w:lineRule="exact"/>
        <w:ind w:left="170"/>
        <w:rPr>
          <w:rFonts w:ascii="Arial" w:hAnsi="Arial" w:cs="Arial"/>
          <w:b/>
          <w:bCs/>
          <w:noProof/>
          <w:sz w:val="14"/>
          <w:szCs w:val="14"/>
          <w:lang w:eastAsia="en-US"/>
        </w:rPr>
      </w:pPr>
      <w:r w:rsidRPr="00D246A6">
        <w:rPr>
          <w:rFonts w:ascii="Arial" w:hAnsi="Arial" w:cs="Arial"/>
          <w:b/>
          <w:bCs/>
          <w:noProof/>
          <w:sz w:val="14"/>
          <w:szCs w:val="14"/>
          <w:lang w:eastAsia="en-US"/>
        </w:rPr>
        <w:t>- владелец не является налоговым резидентов РФ _________</w:t>
      </w:r>
    </w:p>
    <w:p w:rsidR="00DA3A83" w:rsidRPr="00D246A6" w:rsidRDefault="00DA3A83" w:rsidP="00DA3A83">
      <w:pPr>
        <w:spacing w:before="120" w:after="120"/>
        <w:rPr>
          <w:rFonts w:ascii="Arial" w:hAnsi="Arial" w:cs="Arial"/>
          <w:sz w:val="14"/>
          <w:szCs w:val="14"/>
          <w:lang w:eastAsia="en-US"/>
        </w:rPr>
      </w:pPr>
      <w:r w:rsidRPr="00D246A6">
        <w:rPr>
          <w:rFonts w:ascii="Arial" w:hAnsi="Arial" w:cs="Arial"/>
          <w:sz w:val="14"/>
          <w:szCs w:val="14"/>
          <w:lang w:eastAsia="en-US"/>
        </w:rPr>
        <w:t>Настоящая заявка носит безотзывный характер.</w:t>
      </w:r>
      <w:r w:rsidRPr="00D246A6">
        <w:rPr>
          <w:rFonts w:ascii="Arial" w:hAnsi="Arial" w:cs="Arial"/>
          <w:sz w:val="14"/>
          <w:szCs w:val="14"/>
          <w:lang w:eastAsia="en-US"/>
        </w:rPr>
        <w:br/>
        <w:t>С Правилами Фонда ознакомлен.</w:t>
      </w:r>
    </w:p>
    <w:tbl>
      <w:tblPr>
        <w:tblW w:w="5271" w:type="pct"/>
        <w:tblCellSpacing w:w="75" w:type="dxa"/>
        <w:tblCellMar>
          <w:left w:w="0" w:type="dxa"/>
          <w:right w:w="0" w:type="dxa"/>
        </w:tblCellMar>
        <w:tblLook w:val="0000"/>
      </w:tblPr>
      <w:tblGrid>
        <w:gridCol w:w="3720"/>
        <w:gridCol w:w="7812"/>
      </w:tblGrid>
      <w:tr w:rsidR="00DA3A83" w:rsidRPr="00D246A6" w:rsidTr="00247349">
        <w:trPr>
          <w:tblCellSpacing w:w="75" w:type="dxa"/>
        </w:trPr>
        <w:tc>
          <w:tcPr>
            <w:tcW w:w="1509" w:type="pct"/>
            <w:tcMar>
              <w:top w:w="30" w:type="dxa"/>
              <w:left w:w="75" w:type="dxa"/>
              <w:bottom w:w="30" w:type="dxa"/>
              <w:right w:w="75" w:type="dxa"/>
            </w:tcMar>
          </w:tcPr>
          <w:p w:rsidR="00DA3A83" w:rsidRPr="00D246A6" w:rsidRDefault="00DA3A83" w:rsidP="00247349">
            <w:pPr>
              <w:pBdr>
                <w:bottom w:val="single" w:sz="8" w:space="0" w:color="000000"/>
              </w:pBdr>
              <w:spacing w:after="120"/>
              <w:ind w:left="75"/>
              <w:rPr>
                <w:rFonts w:ascii="Arial" w:hAnsi="Arial" w:cs="Arial"/>
                <w:sz w:val="16"/>
                <w:szCs w:val="16"/>
                <w:lang w:eastAsia="en-US"/>
              </w:rPr>
            </w:pPr>
            <w:r w:rsidRPr="00D246A6">
              <w:rPr>
                <w:rFonts w:ascii="Arial" w:hAnsi="Arial" w:cs="Arial"/>
                <w:sz w:val="16"/>
                <w:szCs w:val="16"/>
                <w:lang w:eastAsia="en-US"/>
              </w:rPr>
              <w:t xml:space="preserve">Подпись </w:t>
            </w:r>
            <w:r w:rsidRPr="00D246A6">
              <w:rPr>
                <w:rFonts w:ascii="Arial" w:hAnsi="Arial" w:cs="Arial"/>
                <w:sz w:val="16"/>
                <w:szCs w:val="16"/>
                <w:lang w:eastAsia="en-US"/>
              </w:rPr>
              <w:br/>
              <w:t>Уполномоченного представителя</w:t>
            </w:r>
          </w:p>
        </w:tc>
        <w:tc>
          <w:tcPr>
            <w:tcW w:w="3274" w:type="pct"/>
            <w:tcMar>
              <w:top w:w="30" w:type="dxa"/>
              <w:left w:w="75" w:type="dxa"/>
              <w:bottom w:w="30" w:type="dxa"/>
              <w:right w:w="75" w:type="dxa"/>
            </w:tcMar>
          </w:tcPr>
          <w:p w:rsidR="00DA3A83" w:rsidRPr="00D246A6" w:rsidRDefault="00DA3A83" w:rsidP="00247349">
            <w:pPr>
              <w:pBdr>
                <w:bottom w:val="single" w:sz="8" w:space="0" w:color="000000"/>
              </w:pBdr>
              <w:spacing w:after="120"/>
              <w:ind w:left="75"/>
              <w:rPr>
                <w:rFonts w:ascii="Arial" w:hAnsi="Arial" w:cs="Arial"/>
                <w:sz w:val="16"/>
                <w:szCs w:val="16"/>
                <w:lang w:eastAsia="en-US"/>
              </w:rPr>
            </w:pPr>
            <w:r w:rsidRPr="00D246A6">
              <w:rPr>
                <w:rFonts w:ascii="Arial" w:hAnsi="Arial" w:cs="Arial"/>
                <w:sz w:val="16"/>
                <w:szCs w:val="16"/>
                <w:lang w:eastAsia="en-US"/>
              </w:rPr>
              <w:t>Подпись лица</w:t>
            </w:r>
            <w:r w:rsidRPr="00D246A6">
              <w:rPr>
                <w:rFonts w:ascii="Arial" w:hAnsi="Arial" w:cs="Arial"/>
                <w:sz w:val="16"/>
                <w:szCs w:val="16"/>
                <w:lang w:eastAsia="en-US"/>
              </w:rPr>
              <w:br/>
              <w:t>принявшего заявку</w:t>
            </w:r>
          </w:p>
          <w:p w:rsidR="00DA3A83" w:rsidRPr="00D246A6" w:rsidRDefault="00DA3A83" w:rsidP="00247349">
            <w:pPr>
              <w:ind w:left="4245"/>
              <w:jc w:val="center"/>
              <w:rPr>
                <w:rFonts w:ascii="Arial" w:hAnsi="Arial" w:cs="Arial"/>
                <w:sz w:val="20"/>
                <w:szCs w:val="20"/>
                <w:lang w:eastAsia="en-US"/>
              </w:rPr>
            </w:pPr>
            <w:r w:rsidRPr="00D246A6">
              <w:rPr>
                <w:rFonts w:ascii="Arial" w:hAnsi="Arial" w:cs="Arial"/>
                <w:sz w:val="20"/>
                <w:szCs w:val="20"/>
                <w:lang w:eastAsia="en-US"/>
              </w:rPr>
              <w:t>М.П.</w:t>
            </w:r>
          </w:p>
        </w:tc>
      </w:tr>
    </w:tbl>
    <w:p w:rsidR="008C696E" w:rsidRPr="00DA3A83" w:rsidRDefault="008C696E" w:rsidP="00DA3A83">
      <w:pPr>
        <w:pStyle w:val="ConsNonformat"/>
        <w:tabs>
          <w:tab w:val="num" w:pos="0"/>
        </w:tabs>
        <w:jc w:val="both"/>
        <w:rPr>
          <w:rFonts w:ascii="Times New Roman" w:hAnsi="Times New Roman" w:cs="Times New Roman"/>
          <w:b/>
          <w:bCs/>
          <w:sz w:val="24"/>
          <w:szCs w:val="24"/>
        </w:rPr>
      </w:pPr>
    </w:p>
    <w:sectPr w:rsidR="008C696E" w:rsidRPr="00DA3A83" w:rsidSect="000013D3">
      <w:footerReference w:type="default" r:id="rId7"/>
      <w:pgSz w:w="11906" w:h="16838"/>
      <w:pgMar w:top="568" w:right="566" w:bottom="28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A7A" w:rsidRDefault="00907A7A" w:rsidP="00E96FE1">
      <w:r>
        <w:separator/>
      </w:r>
    </w:p>
  </w:endnote>
  <w:endnote w:type="continuationSeparator" w:id="0">
    <w:p w:rsidR="00907A7A" w:rsidRDefault="00907A7A" w:rsidP="00E96FE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Verdana">
    <w:altName w:val="Arial"/>
    <w:panose1 w:val="020B0604030504040204"/>
    <w:charset w:val="CC"/>
    <w:family w:val="swiss"/>
    <w:pitch w:val="variable"/>
    <w:sig w:usb0="A10006FF" w:usb1="4000205B" w:usb2="0000001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Unicode MS">
    <w:altName w:val="Times New Roman"/>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FE1" w:rsidRDefault="00E96FE1">
    <w:pPr>
      <w:pStyle w:val="a9"/>
      <w:jc w:val="right"/>
    </w:pPr>
    <w:fldSimple w:instr="PAGE   \* MERGEFORMAT">
      <w:r w:rsidR="003722E7">
        <w:rPr>
          <w:noProof/>
        </w:rPr>
        <w:t>1</w:t>
      </w:r>
    </w:fldSimple>
  </w:p>
  <w:p w:rsidR="00E96FE1" w:rsidRDefault="00E96FE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A7A" w:rsidRDefault="00907A7A" w:rsidP="00E96FE1">
      <w:r>
        <w:separator/>
      </w:r>
    </w:p>
  </w:footnote>
  <w:footnote w:type="continuationSeparator" w:id="0">
    <w:p w:rsidR="00907A7A" w:rsidRDefault="00907A7A" w:rsidP="00E96F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034DE"/>
    <w:multiLevelType w:val="hybridMultilevel"/>
    <w:tmpl w:val="C382F5C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characterSpacingControl w:val="doNotCompress"/>
  <w:footnotePr>
    <w:footnote w:id="-1"/>
    <w:footnote w:id="0"/>
  </w:footnotePr>
  <w:endnotePr>
    <w:endnote w:id="-1"/>
    <w:endnote w:id="0"/>
  </w:endnotePr>
  <w:compat/>
  <w:rsids>
    <w:rsidRoot w:val="008C696E"/>
    <w:rsid w:val="000013D3"/>
    <w:rsid w:val="000117F1"/>
    <w:rsid w:val="0001204D"/>
    <w:rsid w:val="00012803"/>
    <w:rsid w:val="00021233"/>
    <w:rsid w:val="0002769F"/>
    <w:rsid w:val="00031E71"/>
    <w:rsid w:val="000377A4"/>
    <w:rsid w:val="00040DD3"/>
    <w:rsid w:val="00060E12"/>
    <w:rsid w:val="00070C56"/>
    <w:rsid w:val="0007527B"/>
    <w:rsid w:val="0007596A"/>
    <w:rsid w:val="000815A2"/>
    <w:rsid w:val="00083642"/>
    <w:rsid w:val="000841A7"/>
    <w:rsid w:val="00094BC2"/>
    <w:rsid w:val="00095F1F"/>
    <w:rsid w:val="00097828"/>
    <w:rsid w:val="000978FE"/>
    <w:rsid w:val="000A0285"/>
    <w:rsid w:val="000B7F03"/>
    <w:rsid w:val="000C044E"/>
    <w:rsid w:val="000C4368"/>
    <w:rsid w:val="0010649A"/>
    <w:rsid w:val="0010689B"/>
    <w:rsid w:val="001104BE"/>
    <w:rsid w:val="0012137C"/>
    <w:rsid w:val="0013205C"/>
    <w:rsid w:val="00132763"/>
    <w:rsid w:val="001427E2"/>
    <w:rsid w:val="00167A66"/>
    <w:rsid w:val="001870A5"/>
    <w:rsid w:val="001A0C48"/>
    <w:rsid w:val="001A59B5"/>
    <w:rsid w:val="001A5C85"/>
    <w:rsid w:val="001B251D"/>
    <w:rsid w:val="001B51AA"/>
    <w:rsid w:val="001C34DA"/>
    <w:rsid w:val="001C483C"/>
    <w:rsid w:val="001D199D"/>
    <w:rsid w:val="001D5BDF"/>
    <w:rsid w:val="001D6852"/>
    <w:rsid w:val="001E734C"/>
    <w:rsid w:val="001F6730"/>
    <w:rsid w:val="00242AF0"/>
    <w:rsid w:val="002467F5"/>
    <w:rsid w:val="00247349"/>
    <w:rsid w:val="00250269"/>
    <w:rsid w:val="00250334"/>
    <w:rsid w:val="00252399"/>
    <w:rsid w:val="0026607A"/>
    <w:rsid w:val="00283652"/>
    <w:rsid w:val="00285591"/>
    <w:rsid w:val="00293364"/>
    <w:rsid w:val="00293723"/>
    <w:rsid w:val="00295D60"/>
    <w:rsid w:val="002D6B6B"/>
    <w:rsid w:val="002E0A93"/>
    <w:rsid w:val="002E12ED"/>
    <w:rsid w:val="00305659"/>
    <w:rsid w:val="003127E6"/>
    <w:rsid w:val="00354EED"/>
    <w:rsid w:val="00356279"/>
    <w:rsid w:val="0036177C"/>
    <w:rsid w:val="00361828"/>
    <w:rsid w:val="00363AF5"/>
    <w:rsid w:val="003722E7"/>
    <w:rsid w:val="00373F09"/>
    <w:rsid w:val="0039555E"/>
    <w:rsid w:val="003A6A10"/>
    <w:rsid w:val="003B2D06"/>
    <w:rsid w:val="003C105C"/>
    <w:rsid w:val="003C724F"/>
    <w:rsid w:val="003D0588"/>
    <w:rsid w:val="003E3059"/>
    <w:rsid w:val="003E670E"/>
    <w:rsid w:val="003E74EF"/>
    <w:rsid w:val="003F0AD7"/>
    <w:rsid w:val="003F5357"/>
    <w:rsid w:val="00402A1E"/>
    <w:rsid w:val="00411333"/>
    <w:rsid w:val="004121D9"/>
    <w:rsid w:val="00416D04"/>
    <w:rsid w:val="00444434"/>
    <w:rsid w:val="00444FA8"/>
    <w:rsid w:val="00451DC4"/>
    <w:rsid w:val="0047517B"/>
    <w:rsid w:val="004A770F"/>
    <w:rsid w:val="004A7F35"/>
    <w:rsid w:val="004B234E"/>
    <w:rsid w:val="004B45F6"/>
    <w:rsid w:val="004B786D"/>
    <w:rsid w:val="004C5245"/>
    <w:rsid w:val="004C60F9"/>
    <w:rsid w:val="004F5A8C"/>
    <w:rsid w:val="00502EF5"/>
    <w:rsid w:val="00513218"/>
    <w:rsid w:val="00520DE8"/>
    <w:rsid w:val="0052467B"/>
    <w:rsid w:val="00552CFE"/>
    <w:rsid w:val="00555BDC"/>
    <w:rsid w:val="00555CC3"/>
    <w:rsid w:val="005569F4"/>
    <w:rsid w:val="0055786C"/>
    <w:rsid w:val="0057607E"/>
    <w:rsid w:val="00585A3C"/>
    <w:rsid w:val="00587F69"/>
    <w:rsid w:val="00590CD8"/>
    <w:rsid w:val="005931C4"/>
    <w:rsid w:val="005B424E"/>
    <w:rsid w:val="005B7250"/>
    <w:rsid w:val="005C78A6"/>
    <w:rsid w:val="005F0444"/>
    <w:rsid w:val="005F05CD"/>
    <w:rsid w:val="005F1251"/>
    <w:rsid w:val="005F73B2"/>
    <w:rsid w:val="00600338"/>
    <w:rsid w:val="00603294"/>
    <w:rsid w:val="00604168"/>
    <w:rsid w:val="00611061"/>
    <w:rsid w:val="00614909"/>
    <w:rsid w:val="006416F3"/>
    <w:rsid w:val="00657F8F"/>
    <w:rsid w:val="006717E9"/>
    <w:rsid w:val="00675D8B"/>
    <w:rsid w:val="00676408"/>
    <w:rsid w:val="00676D9A"/>
    <w:rsid w:val="006847E1"/>
    <w:rsid w:val="0068646B"/>
    <w:rsid w:val="0068758D"/>
    <w:rsid w:val="0069209E"/>
    <w:rsid w:val="00694218"/>
    <w:rsid w:val="006A4215"/>
    <w:rsid w:val="006B6043"/>
    <w:rsid w:val="006B60E9"/>
    <w:rsid w:val="006B7E90"/>
    <w:rsid w:val="006C1582"/>
    <w:rsid w:val="006F3B19"/>
    <w:rsid w:val="007060E8"/>
    <w:rsid w:val="007177A6"/>
    <w:rsid w:val="00727D7A"/>
    <w:rsid w:val="007300B7"/>
    <w:rsid w:val="00730550"/>
    <w:rsid w:val="0073097C"/>
    <w:rsid w:val="00742ACC"/>
    <w:rsid w:val="007567A0"/>
    <w:rsid w:val="00763F3D"/>
    <w:rsid w:val="007664B3"/>
    <w:rsid w:val="0077334C"/>
    <w:rsid w:val="00775909"/>
    <w:rsid w:val="0078018F"/>
    <w:rsid w:val="007839D2"/>
    <w:rsid w:val="00784D1C"/>
    <w:rsid w:val="00786ABA"/>
    <w:rsid w:val="007962CC"/>
    <w:rsid w:val="007A56F3"/>
    <w:rsid w:val="007B7E3D"/>
    <w:rsid w:val="007D46A7"/>
    <w:rsid w:val="007D5E19"/>
    <w:rsid w:val="007D6003"/>
    <w:rsid w:val="007D6329"/>
    <w:rsid w:val="007D77CB"/>
    <w:rsid w:val="00817570"/>
    <w:rsid w:val="00830FDD"/>
    <w:rsid w:val="008341F9"/>
    <w:rsid w:val="0084079A"/>
    <w:rsid w:val="0084766F"/>
    <w:rsid w:val="0086182A"/>
    <w:rsid w:val="00867ADA"/>
    <w:rsid w:val="008944C9"/>
    <w:rsid w:val="008A0EE3"/>
    <w:rsid w:val="008A3C92"/>
    <w:rsid w:val="008A3FBB"/>
    <w:rsid w:val="008C1DA1"/>
    <w:rsid w:val="008C684D"/>
    <w:rsid w:val="008C696E"/>
    <w:rsid w:val="008C69F2"/>
    <w:rsid w:val="008E3422"/>
    <w:rsid w:val="00904F6B"/>
    <w:rsid w:val="00907A7A"/>
    <w:rsid w:val="00914E4F"/>
    <w:rsid w:val="0092711F"/>
    <w:rsid w:val="00952CC5"/>
    <w:rsid w:val="009604CF"/>
    <w:rsid w:val="009614C2"/>
    <w:rsid w:val="00961713"/>
    <w:rsid w:val="00974A79"/>
    <w:rsid w:val="00977580"/>
    <w:rsid w:val="009801CD"/>
    <w:rsid w:val="009816A7"/>
    <w:rsid w:val="009A2CA1"/>
    <w:rsid w:val="009A2EC3"/>
    <w:rsid w:val="009A3F66"/>
    <w:rsid w:val="009A750E"/>
    <w:rsid w:val="009B166A"/>
    <w:rsid w:val="009C0662"/>
    <w:rsid w:val="009C27CF"/>
    <w:rsid w:val="009C36BE"/>
    <w:rsid w:val="009C5A07"/>
    <w:rsid w:val="009D2957"/>
    <w:rsid w:val="009E01A3"/>
    <w:rsid w:val="00A10A76"/>
    <w:rsid w:val="00A14CB4"/>
    <w:rsid w:val="00A16077"/>
    <w:rsid w:val="00A263A9"/>
    <w:rsid w:val="00A27C26"/>
    <w:rsid w:val="00A40A39"/>
    <w:rsid w:val="00A447B7"/>
    <w:rsid w:val="00A52728"/>
    <w:rsid w:val="00A52FE1"/>
    <w:rsid w:val="00A5360C"/>
    <w:rsid w:val="00A8255F"/>
    <w:rsid w:val="00A82C15"/>
    <w:rsid w:val="00A833CF"/>
    <w:rsid w:val="00A91D51"/>
    <w:rsid w:val="00AB5866"/>
    <w:rsid w:val="00AC7D6C"/>
    <w:rsid w:val="00AD029F"/>
    <w:rsid w:val="00AD3B9F"/>
    <w:rsid w:val="00AE1570"/>
    <w:rsid w:val="00AF5343"/>
    <w:rsid w:val="00B36F92"/>
    <w:rsid w:val="00B41EBB"/>
    <w:rsid w:val="00B43A66"/>
    <w:rsid w:val="00B46C12"/>
    <w:rsid w:val="00B6037A"/>
    <w:rsid w:val="00B6318A"/>
    <w:rsid w:val="00B71127"/>
    <w:rsid w:val="00B869A1"/>
    <w:rsid w:val="00B92359"/>
    <w:rsid w:val="00BA0BB0"/>
    <w:rsid w:val="00BA3120"/>
    <w:rsid w:val="00BA626E"/>
    <w:rsid w:val="00BA7114"/>
    <w:rsid w:val="00BA79E4"/>
    <w:rsid w:val="00BB0B98"/>
    <w:rsid w:val="00BB4BA0"/>
    <w:rsid w:val="00BD6968"/>
    <w:rsid w:val="00BE0410"/>
    <w:rsid w:val="00BE6A72"/>
    <w:rsid w:val="00BF2D1E"/>
    <w:rsid w:val="00BF34C5"/>
    <w:rsid w:val="00BF3761"/>
    <w:rsid w:val="00BF5F12"/>
    <w:rsid w:val="00BF68C4"/>
    <w:rsid w:val="00C07B26"/>
    <w:rsid w:val="00C15CAD"/>
    <w:rsid w:val="00C257BA"/>
    <w:rsid w:val="00C43B0B"/>
    <w:rsid w:val="00C61384"/>
    <w:rsid w:val="00C9478E"/>
    <w:rsid w:val="00C96139"/>
    <w:rsid w:val="00CA36BA"/>
    <w:rsid w:val="00CB40B2"/>
    <w:rsid w:val="00CB5AC1"/>
    <w:rsid w:val="00CD1E05"/>
    <w:rsid w:val="00CD5910"/>
    <w:rsid w:val="00CE3B17"/>
    <w:rsid w:val="00CE6FB4"/>
    <w:rsid w:val="00D0030F"/>
    <w:rsid w:val="00D153FA"/>
    <w:rsid w:val="00D20DC4"/>
    <w:rsid w:val="00D24300"/>
    <w:rsid w:val="00D246A6"/>
    <w:rsid w:val="00D3170A"/>
    <w:rsid w:val="00D508D2"/>
    <w:rsid w:val="00D6441B"/>
    <w:rsid w:val="00D813F2"/>
    <w:rsid w:val="00D91560"/>
    <w:rsid w:val="00DA1AD1"/>
    <w:rsid w:val="00DA264F"/>
    <w:rsid w:val="00DA3A83"/>
    <w:rsid w:val="00DA72F5"/>
    <w:rsid w:val="00DC41F7"/>
    <w:rsid w:val="00DC45B8"/>
    <w:rsid w:val="00DE0D52"/>
    <w:rsid w:val="00DE32B9"/>
    <w:rsid w:val="00DE7C11"/>
    <w:rsid w:val="00E26A9D"/>
    <w:rsid w:val="00E305D3"/>
    <w:rsid w:val="00E333BB"/>
    <w:rsid w:val="00E359A0"/>
    <w:rsid w:val="00E42E04"/>
    <w:rsid w:val="00E61420"/>
    <w:rsid w:val="00E70B83"/>
    <w:rsid w:val="00E72728"/>
    <w:rsid w:val="00E772BA"/>
    <w:rsid w:val="00E85277"/>
    <w:rsid w:val="00E93764"/>
    <w:rsid w:val="00E96FE1"/>
    <w:rsid w:val="00EA057E"/>
    <w:rsid w:val="00EB3A4F"/>
    <w:rsid w:val="00EC3881"/>
    <w:rsid w:val="00EC3F59"/>
    <w:rsid w:val="00EE3EF7"/>
    <w:rsid w:val="00EE405A"/>
    <w:rsid w:val="00EF1F99"/>
    <w:rsid w:val="00EF558E"/>
    <w:rsid w:val="00F103E6"/>
    <w:rsid w:val="00F15679"/>
    <w:rsid w:val="00F17F4B"/>
    <w:rsid w:val="00F30020"/>
    <w:rsid w:val="00F3578C"/>
    <w:rsid w:val="00F3586A"/>
    <w:rsid w:val="00F44328"/>
    <w:rsid w:val="00F60B21"/>
    <w:rsid w:val="00F71AA1"/>
    <w:rsid w:val="00F806BC"/>
    <w:rsid w:val="00F81AAB"/>
    <w:rsid w:val="00F90808"/>
    <w:rsid w:val="00F93307"/>
    <w:rsid w:val="00F97806"/>
    <w:rsid w:val="00FB0E65"/>
    <w:rsid w:val="00FC7FF7"/>
    <w:rsid w:val="00FE51AF"/>
    <w:rsid w:val="00FE52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rsid w:val="008C696E"/>
    <w:pPr>
      <w:keepNext/>
      <w:jc w:val="both"/>
      <w:outlineLvl w:val="0"/>
    </w:pPr>
    <w:rPr>
      <w:b/>
      <w:bCs/>
    </w:rPr>
  </w:style>
  <w:style w:type="paragraph" w:styleId="3">
    <w:name w:val="heading 3"/>
    <w:basedOn w:val="a"/>
    <w:next w:val="a"/>
    <w:link w:val="30"/>
    <w:uiPriority w:val="9"/>
    <w:semiHidden/>
    <w:unhideWhenUsed/>
    <w:qFormat/>
    <w:rsid w:val="00BA62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444FA8"/>
    <w:pPr>
      <w:keepNext/>
      <w:spacing w:before="240" w:after="60"/>
      <w:outlineLvl w:val="3"/>
    </w:pPr>
    <w:rPr>
      <w:rFonts w:asciiTheme="minorHAnsi" w:eastAsiaTheme="minorEastAsia" w:hAnsiTheme="minorHAnsi"/>
      <w:b/>
      <w:bCs/>
      <w:sz w:val="28"/>
      <w:szCs w:val="28"/>
    </w:rPr>
  </w:style>
  <w:style w:type="paragraph" w:styleId="5">
    <w:name w:val="heading 5"/>
    <w:basedOn w:val="a"/>
    <w:next w:val="a"/>
    <w:link w:val="50"/>
    <w:uiPriority w:val="9"/>
    <w:semiHidden/>
    <w:unhideWhenUsed/>
    <w:qFormat/>
    <w:rsid w:val="00611061"/>
    <w:pPr>
      <w:spacing w:before="240" w:after="60"/>
      <w:outlineLvl w:val="4"/>
    </w:pPr>
    <w:rPr>
      <w:rFonts w:asciiTheme="minorHAnsi" w:eastAsiaTheme="minorEastAsia" w:hAnsiTheme="minorHAnsi"/>
      <w:b/>
      <w:bCs/>
      <w:i/>
      <w:iCs/>
      <w:sz w:val="26"/>
      <w:szCs w:val="26"/>
    </w:rPr>
  </w:style>
  <w:style w:type="paragraph" w:styleId="9">
    <w:name w:val="heading 9"/>
    <w:basedOn w:val="a"/>
    <w:next w:val="a"/>
    <w:link w:val="90"/>
    <w:uiPriority w:val="9"/>
    <w:semiHidden/>
    <w:unhideWhenUsed/>
    <w:qFormat/>
    <w:rsid w:val="000A0285"/>
    <w:pPr>
      <w:spacing w:before="240" w:after="60"/>
      <w:outlineLvl w:val="8"/>
    </w:pPr>
    <w:rPr>
      <w:rFonts w:asciiTheme="majorHAnsi" w:eastAsiaTheme="majorEastAsia" w:hAnsiTheme="majorHAnsi"/>
      <w:sz w:val="22"/>
      <w:szCs w:val="22"/>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30">
    <w:name w:val="Заголовок 3 Знак"/>
    <w:basedOn w:val="a0"/>
    <w:link w:val="3"/>
    <w:uiPriority w:val="9"/>
    <w:semiHidden/>
    <w:locked/>
    <w:rsid w:val="00BA626E"/>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444FA8"/>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sid w:val="00611061"/>
    <w:rPr>
      <w:rFonts w:asciiTheme="minorHAnsi" w:eastAsiaTheme="minorEastAsia" w:hAnsiTheme="minorHAnsi" w:cs="Times New Roman"/>
      <w:b/>
      <w:bCs/>
      <w:i/>
      <w:iCs/>
      <w:sz w:val="26"/>
      <w:szCs w:val="26"/>
    </w:rPr>
  </w:style>
  <w:style w:type="character" w:customStyle="1" w:styleId="90">
    <w:name w:val="Заголовок 9 Знак"/>
    <w:basedOn w:val="a0"/>
    <w:link w:val="9"/>
    <w:uiPriority w:val="9"/>
    <w:semiHidden/>
    <w:locked/>
    <w:rsid w:val="000A0285"/>
    <w:rPr>
      <w:rFonts w:asciiTheme="majorHAnsi" w:eastAsiaTheme="majorEastAsia" w:hAnsiTheme="majorHAnsi" w:cs="Times New Roman"/>
    </w:rPr>
  </w:style>
  <w:style w:type="paragraph" w:customStyle="1" w:styleId="ConsTitle">
    <w:name w:val="ConsTitle"/>
    <w:uiPriority w:val="99"/>
    <w:rsid w:val="008C696E"/>
    <w:pPr>
      <w:widowControl w:val="0"/>
      <w:spacing w:after="0" w:line="240" w:lineRule="auto"/>
    </w:pPr>
    <w:rPr>
      <w:rFonts w:ascii="Arial" w:hAnsi="Arial" w:cs="Arial"/>
      <w:b/>
      <w:bCs/>
      <w:sz w:val="16"/>
      <w:szCs w:val="16"/>
    </w:rPr>
  </w:style>
  <w:style w:type="paragraph" w:customStyle="1" w:styleId="ConsNonformat">
    <w:name w:val="ConsNonformat"/>
    <w:uiPriority w:val="99"/>
    <w:rsid w:val="008C696E"/>
    <w:pPr>
      <w:widowControl w:val="0"/>
      <w:autoSpaceDE w:val="0"/>
      <w:autoSpaceDN w:val="0"/>
      <w:spacing w:after="0" w:line="240" w:lineRule="auto"/>
    </w:pPr>
    <w:rPr>
      <w:rFonts w:ascii="Courier New" w:hAnsi="Courier New" w:cs="Courier New"/>
      <w:sz w:val="20"/>
      <w:szCs w:val="20"/>
    </w:rPr>
  </w:style>
  <w:style w:type="paragraph" w:customStyle="1" w:styleId="ConsPlusNormal">
    <w:name w:val="ConsPlusNormal"/>
    <w:uiPriority w:val="99"/>
    <w:rsid w:val="008C696E"/>
    <w:pPr>
      <w:widowControl w:val="0"/>
      <w:autoSpaceDE w:val="0"/>
      <w:autoSpaceDN w:val="0"/>
      <w:adjustRightInd w:val="0"/>
      <w:spacing w:after="0" w:line="240" w:lineRule="auto"/>
      <w:ind w:firstLine="720"/>
    </w:pPr>
    <w:rPr>
      <w:rFonts w:ascii="Arial" w:hAnsi="Arial" w:cs="Arial"/>
      <w:sz w:val="20"/>
      <w:szCs w:val="20"/>
    </w:rPr>
  </w:style>
  <w:style w:type="paragraph" w:customStyle="1" w:styleId="a3">
    <w:name w:val="Знак Знак Знак Знак"/>
    <w:basedOn w:val="a"/>
    <w:uiPriority w:val="99"/>
    <w:rsid w:val="008C696E"/>
    <w:pPr>
      <w:spacing w:after="160" w:line="240" w:lineRule="exact"/>
    </w:pPr>
    <w:rPr>
      <w:rFonts w:ascii="Verdana" w:hAnsi="Verdana" w:cs="Verdana"/>
      <w:sz w:val="20"/>
      <w:szCs w:val="20"/>
      <w:lang w:val="en-US" w:eastAsia="en-US"/>
    </w:rPr>
  </w:style>
  <w:style w:type="paragraph" w:customStyle="1" w:styleId="a4">
    <w:name w:val="Знак"/>
    <w:basedOn w:val="a"/>
    <w:uiPriority w:val="99"/>
    <w:rsid w:val="008C696E"/>
    <w:pPr>
      <w:spacing w:after="160" w:line="240" w:lineRule="exact"/>
    </w:pPr>
    <w:rPr>
      <w:rFonts w:ascii="Verdana" w:hAnsi="Verdana" w:cs="Verdana"/>
      <w:sz w:val="20"/>
      <w:szCs w:val="20"/>
      <w:lang w:val="en-US" w:eastAsia="en-US"/>
    </w:rPr>
  </w:style>
  <w:style w:type="paragraph" w:customStyle="1" w:styleId="a5">
    <w:name w:val="Знак Знак Знак Знак Знак Знак"/>
    <w:basedOn w:val="a"/>
    <w:uiPriority w:val="99"/>
    <w:rsid w:val="006416F3"/>
    <w:pPr>
      <w:spacing w:after="160" w:line="240" w:lineRule="exact"/>
    </w:pPr>
    <w:rPr>
      <w:rFonts w:ascii="Tahoma" w:hAnsi="Tahoma" w:cs="Tahoma"/>
      <w:sz w:val="20"/>
      <w:szCs w:val="20"/>
      <w:lang w:val="en-US" w:eastAsia="en-US"/>
    </w:rPr>
  </w:style>
  <w:style w:type="table" w:styleId="a6">
    <w:name w:val="Table Grid"/>
    <w:basedOn w:val="a1"/>
    <w:uiPriority w:val="59"/>
    <w:rsid w:val="000815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E96FE1"/>
    <w:pPr>
      <w:tabs>
        <w:tab w:val="center" w:pos="4677"/>
        <w:tab w:val="right" w:pos="9355"/>
      </w:tabs>
    </w:pPr>
  </w:style>
  <w:style w:type="character" w:customStyle="1" w:styleId="a8">
    <w:name w:val="Верхний колонтитул Знак"/>
    <w:basedOn w:val="a0"/>
    <w:link w:val="a7"/>
    <w:uiPriority w:val="99"/>
    <w:locked/>
    <w:rsid w:val="00E96FE1"/>
    <w:rPr>
      <w:rFonts w:cs="Times New Roman"/>
      <w:sz w:val="24"/>
      <w:szCs w:val="24"/>
    </w:rPr>
  </w:style>
  <w:style w:type="paragraph" w:styleId="a9">
    <w:name w:val="footer"/>
    <w:basedOn w:val="a"/>
    <w:link w:val="aa"/>
    <w:uiPriority w:val="99"/>
    <w:unhideWhenUsed/>
    <w:rsid w:val="00E96FE1"/>
    <w:pPr>
      <w:tabs>
        <w:tab w:val="center" w:pos="4677"/>
        <w:tab w:val="right" w:pos="9355"/>
      </w:tabs>
    </w:pPr>
  </w:style>
  <w:style w:type="character" w:customStyle="1" w:styleId="aa">
    <w:name w:val="Нижний колонтитул Знак"/>
    <w:basedOn w:val="a0"/>
    <w:link w:val="a9"/>
    <w:uiPriority w:val="99"/>
    <w:locked/>
    <w:rsid w:val="00E96FE1"/>
    <w:rPr>
      <w:rFonts w:cs="Times New Roman"/>
      <w:sz w:val="24"/>
      <w:szCs w:val="24"/>
    </w:rPr>
  </w:style>
  <w:style w:type="paragraph" w:styleId="ab">
    <w:name w:val="Balloon Text"/>
    <w:basedOn w:val="a"/>
    <w:link w:val="ac"/>
    <w:uiPriority w:val="99"/>
    <w:semiHidden/>
    <w:unhideWhenUsed/>
    <w:rsid w:val="0039555E"/>
    <w:rPr>
      <w:rFonts w:ascii="Tahoma" w:hAnsi="Tahoma" w:cs="Tahoma"/>
      <w:sz w:val="16"/>
      <w:szCs w:val="16"/>
    </w:rPr>
  </w:style>
  <w:style w:type="character" w:customStyle="1" w:styleId="ac">
    <w:name w:val="Текст выноски Знак"/>
    <w:basedOn w:val="a0"/>
    <w:link w:val="ab"/>
    <w:uiPriority w:val="99"/>
    <w:semiHidden/>
    <w:locked/>
    <w:rsid w:val="0039555E"/>
    <w:rPr>
      <w:rFonts w:ascii="Tahoma" w:hAnsi="Tahoma" w:cs="Tahoma"/>
      <w:sz w:val="16"/>
      <w:szCs w:val="16"/>
    </w:rPr>
  </w:style>
  <w:style w:type="paragraph" w:styleId="ad">
    <w:name w:val="Revision"/>
    <w:hidden/>
    <w:uiPriority w:val="99"/>
    <w:semiHidden/>
    <w:rsid w:val="00BF34C5"/>
    <w:pPr>
      <w:spacing w:after="0" w:line="240" w:lineRule="auto"/>
    </w:pPr>
    <w:rPr>
      <w:sz w:val="24"/>
      <w:szCs w:val="24"/>
    </w:rPr>
  </w:style>
</w:styles>
</file>

<file path=word/webSettings.xml><?xml version="1.0" encoding="utf-8"?>
<w:webSettings xmlns:r="http://schemas.openxmlformats.org/officeDocument/2006/relationships" xmlns:w="http://schemas.openxmlformats.org/wordprocessingml/2006/main">
  <w:divs>
    <w:div w:id="738209285">
      <w:marLeft w:val="0"/>
      <w:marRight w:val="0"/>
      <w:marTop w:val="0"/>
      <w:marBottom w:val="0"/>
      <w:divBdr>
        <w:top w:val="none" w:sz="0" w:space="0" w:color="auto"/>
        <w:left w:val="none" w:sz="0" w:space="0" w:color="auto"/>
        <w:bottom w:val="none" w:sz="0" w:space="0" w:color="auto"/>
        <w:right w:val="none" w:sz="0" w:space="0" w:color="auto"/>
      </w:divBdr>
    </w:div>
    <w:div w:id="7382092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7765</Words>
  <Characters>44264</Characters>
  <Application>Microsoft Office Word</Application>
  <DocSecurity>0</DocSecurity>
  <Lines>368</Lines>
  <Paragraphs>103</Paragraphs>
  <ScaleCrop>false</ScaleCrop>
  <Company>*</Company>
  <LinksUpToDate>false</LinksUpToDate>
  <CharactersWithSpaces>51926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И ДОПОЛНЕНИЯ В ПРАВИЛА</dc:title>
  <dc:creator>Конышева</dc:creator>
  <cp:lastModifiedBy>voronovskaya.v</cp:lastModifiedBy>
  <cp:revision>2</cp:revision>
  <cp:lastPrinted>2017-11-13T07:12:00Z</cp:lastPrinted>
  <dcterms:created xsi:type="dcterms:W3CDTF">2017-11-23T06:19:00Z</dcterms:created>
  <dcterms:modified xsi:type="dcterms:W3CDTF">2017-11-23T06:19:00Z</dcterms:modified>
</cp:coreProperties>
</file>