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5DD" w:rsidRDefault="00A665DD"/>
    <w:tbl>
      <w:tblPr>
        <w:tblW w:w="5386" w:type="dxa"/>
        <w:tblInd w:w="4503" w:type="dxa"/>
        <w:tblLook w:val="0000"/>
      </w:tblPr>
      <w:tblGrid>
        <w:gridCol w:w="5386"/>
      </w:tblGrid>
      <w:tr w:rsidR="00A665DD" w:rsidRPr="001C6717">
        <w:tc>
          <w:tcPr>
            <w:tcW w:w="5386" w:type="dxa"/>
            <w:tcBorders>
              <w:top w:val="nil"/>
              <w:left w:val="nil"/>
              <w:bottom w:val="nil"/>
              <w:right w:val="nil"/>
            </w:tcBorders>
          </w:tcPr>
          <w:p w:rsidR="00A665DD" w:rsidRPr="00C8028D" w:rsidRDefault="00A665DD" w:rsidP="00DF26B9">
            <w:pPr>
              <w:jc w:val="center"/>
              <w:rPr>
                <w:b/>
              </w:rPr>
            </w:pPr>
            <w:r w:rsidRPr="00C8028D">
              <w:rPr>
                <w:b/>
              </w:rPr>
              <w:t>«УТВЕРЖДЕНО»</w:t>
            </w:r>
          </w:p>
          <w:p w:rsidR="00A665DD" w:rsidRPr="001C6717" w:rsidRDefault="00A665DD" w:rsidP="00DF26B9">
            <w:pPr>
              <w:jc w:val="center"/>
            </w:pPr>
          </w:p>
          <w:p w:rsidR="00AC473A" w:rsidRDefault="003D587B" w:rsidP="00AC473A">
            <w:pPr>
              <w:jc w:val="center"/>
            </w:pPr>
            <w:r>
              <w:t>Приказом Г</w:t>
            </w:r>
            <w:r w:rsidR="00AC473A" w:rsidRPr="00AC473A">
              <w:t xml:space="preserve">енерального директора </w:t>
            </w:r>
          </w:p>
          <w:p w:rsidR="00DC3334" w:rsidRPr="00AC473A" w:rsidRDefault="00DC3334" w:rsidP="00AC473A">
            <w:pPr>
              <w:jc w:val="center"/>
            </w:pPr>
            <w:r>
              <w:t>ООО «УК «Реальные инвестиции»</w:t>
            </w:r>
          </w:p>
          <w:p w:rsidR="00AC473A" w:rsidRPr="00AC473A" w:rsidRDefault="00AC473A" w:rsidP="00AC473A">
            <w:pPr>
              <w:jc w:val="center"/>
            </w:pPr>
            <w:r w:rsidRPr="00AC473A">
              <w:t>№ </w:t>
            </w:r>
            <w:r w:rsidR="001661F2">
              <w:t>1</w:t>
            </w:r>
            <w:r w:rsidRPr="00AC473A">
              <w:t xml:space="preserve"> от </w:t>
            </w:r>
            <w:r w:rsidR="00DC3334">
              <w:t>23</w:t>
            </w:r>
            <w:r w:rsidRPr="00AC473A">
              <w:t>.04.2015 г.</w:t>
            </w:r>
          </w:p>
          <w:p w:rsidR="00A665DD" w:rsidRPr="001C6717" w:rsidRDefault="00A665DD" w:rsidP="00DF26B9">
            <w:pPr>
              <w:jc w:val="center"/>
            </w:pPr>
          </w:p>
          <w:p w:rsidR="00A665DD" w:rsidRPr="006C4E92" w:rsidRDefault="00A665DD" w:rsidP="00DF26B9">
            <w:pPr>
              <w:jc w:val="center"/>
            </w:pPr>
          </w:p>
          <w:p w:rsidR="00A665DD" w:rsidRPr="001C6717" w:rsidRDefault="00A665DD" w:rsidP="00DF26B9">
            <w:pPr>
              <w:jc w:val="center"/>
              <w:rPr>
                <w:b/>
                <w:bCs/>
              </w:rPr>
            </w:pPr>
            <w:r w:rsidRPr="001C6717">
              <w:t>___________________ (</w:t>
            </w:r>
            <w:r>
              <w:t>А</w:t>
            </w:r>
            <w:r w:rsidRPr="001C6717">
              <w:t>.</w:t>
            </w:r>
            <w:r>
              <w:t>А. Асеев</w:t>
            </w:r>
            <w:r w:rsidRPr="001C6717">
              <w:t>)</w:t>
            </w:r>
          </w:p>
        </w:tc>
      </w:tr>
    </w:tbl>
    <w:p w:rsidR="00A665DD" w:rsidRPr="001C6717" w:rsidRDefault="00A665DD" w:rsidP="00A665DD">
      <w:pPr>
        <w:pStyle w:val="a9"/>
        <w:rPr>
          <w:sz w:val="22"/>
          <w:szCs w:val="22"/>
        </w:rPr>
      </w:pPr>
    </w:p>
    <w:p w:rsidR="00A665DD" w:rsidRPr="001C6717" w:rsidRDefault="00A665DD" w:rsidP="00A665DD">
      <w:pPr>
        <w:pStyle w:val="a9"/>
        <w:rPr>
          <w:sz w:val="22"/>
          <w:szCs w:val="22"/>
        </w:rPr>
      </w:pPr>
    </w:p>
    <w:p w:rsidR="00A665DD" w:rsidRPr="001C6717" w:rsidRDefault="00A665DD" w:rsidP="00A665DD">
      <w:pPr>
        <w:pStyle w:val="a9"/>
        <w:rPr>
          <w:sz w:val="22"/>
          <w:szCs w:val="22"/>
        </w:rPr>
      </w:pPr>
    </w:p>
    <w:p w:rsidR="00A665DD" w:rsidRPr="001C6717" w:rsidRDefault="00A665DD" w:rsidP="00A665DD">
      <w:pPr>
        <w:pStyle w:val="a9"/>
        <w:rPr>
          <w:sz w:val="22"/>
          <w:szCs w:val="22"/>
        </w:rPr>
      </w:pPr>
    </w:p>
    <w:p w:rsidR="00A665DD" w:rsidRPr="001C6717" w:rsidRDefault="00A665DD" w:rsidP="00A665DD">
      <w:pPr>
        <w:pStyle w:val="a9"/>
        <w:rPr>
          <w:sz w:val="22"/>
          <w:szCs w:val="22"/>
        </w:rPr>
      </w:pPr>
    </w:p>
    <w:p w:rsidR="00A665DD" w:rsidRPr="001C6717" w:rsidRDefault="00A665DD" w:rsidP="00977742">
      <w:pPr>
        <w:pStyle w:val="a9"/>
        <w:jc w:val="left"/>
        <w:rPr>
          <w:sz w:val="22"/>
          <w:szCs w:val="22"/>
        </w:rPr>
      </w:pPr>
    </w:p>
    <w:p w:rsidR="00A665DD" w:rsidRPr="001C6717" w:rsidRDefault="00A665DD" w:rsidP="00A665DD">
      <w:pPr>
        <w:pStyle w:val="a9"/>
        <w:rPr>
          <w:sz w:val="22"/>
          <w:szCs w:val="22"/>
        </w:rPr>
      </w:pPr>
    </w:p>
    <w:p w:rsidR="00A665DD" w:rsidRPr="001C6717" w:rsidRDefault="00A665DD" w:rsidP="00A665DD">
      <w:pPr>
        <w:pStyle w:val="a9"/>
        <w:rPr>
          <w:sz w:val="22"/>
          <w:szCs w:val="22"/>
        </w:rPr>
      </w:pPr>
    </w:p>
    <w:p w:rsidR="00B2100C" w:rsidRPr="00977742" w:rsidRDefault="00B2100C" w:rsidP="00B2100C">
      <w:pPr>
        <w:pStyle w:val="a9"/>
        <w:rPr>
          <w:sz w:val="32"/>
          <w:szCs w:val="32"/>
        </w:rPr>
      </w:pPr>
      <w:r w:rsidRPr="00977742">
        <w:rPr>
          <w:sz w:val="32"/>
          <w:szCs w:val="32"/>
        </w:rPr>
        <w:t>ИЗМЕНЕНИЯ И ДОПОЛНЕНИЯ</w:t>
      </w:r>
    </w:p>
    <w:p w:rsidR="00B2100C" w:rsidRPr="00977742" w:rsidRDefault="00B2100C" w:rsidP="00B2100C">
      <w:pPr>
        <w:pStyle w:val="a9"/>
        <w:rPr>
          <w:sz w:val="32"/>
          <w:szCs w:val="32"/>
        </w:rPr>
      </w:pPr>
      <w:r w:rsidRPr="00977742">
        <w:rPr>
          <w:sz w:val="32"/>
          <w:szCs w:val="32"/>
        </w:rPr>
        <w:t>В ПРАВИЛА</w:t>
      </w:r>
    </w:p>
    <w:p w:rsidR="00B2100C" w:rsidRPr="00977742" w:rsidRDefault="00B2100C" w:rsidP="00B2100C">
      <w:pPr>
        <w:pStyle w:val="a9"/>
        <w:rPr>
          <w:sz w:val="32"/>
          <w:szCs w:val="32"/>
        </w:rPr>
      </w:pPr>
      <w:r w:rsidRPr="00977742">
        <w:rPr>
          <w:sz w:val="32"/>
          <w:szCs w:val="32"/>
        </w:rPr>
        <w:t>ДОВЕРИТЕЛЬНОГО УПРАВЛЕНИЯ</w:t>
      </w:r>
    </w:p>
    <w:p w:rsidR="00B2100C" w:rsidRPr="00977742" w:rsidRDefault="00B2100C" w:rsidP="00B2100C">
      <w:pPr>
        <w:pStyle w:val="a9"/>
        <w:rPr>
          <w:sz w:val="32"/>
          <w:szCs w:val="32"/>
        </w:rPr>
      </w:pPr>
    </w:p>
    <w:p w:rsidR="00B2100C" w:rsidRPr="00977742" w:rsidRDefault="00B2100C" w:rsidP="00B2100C">
      <w:pPr>
        <w:pStyle w:val="a9"/>
        <w:rPr>
          <w:sz w:val="32"/>
          <w:szCs w:val="32"/>
        </w:rPr>
      </w:pPr>
      <w:r w:rsidRPr="00977742">
        <w:rPr>
          <w:sz w:val="32"/>
          <w:szCs w:val="32"/>
        </w:rPr>
        <w:t>ЗАКРЫТЫМ ПАЕВЫМ ИНВЕСТИЦИОННЫМ</w:t>
      </w:r>
    </w:p>
    <w:p w:rsidR="00B2100C" w:rsidRPr="00977742" w:rsidRDefault="00B2100C" w:rsidP="00B2100C">
      <w:pPr>
        <w:pStyle w:val="a9"/>
        <w:rPr>
          <w:sz w:val="32"/>
          <w:szCs w:val="32"/>
        </w:rPr>
      </w:pPr>
      <w:r w:rsidRPr="00977742">
        <w:rPr>
          <w:sz w:val="32"/>
          <w:szCs w:val="32"/>
        </w:rPr>
        <w:t>ФОНДОМ НЕДВИЖИМОСТИ</w:t>
      </w:r>
    </w:p>
    <w:p w:rsidR="00A665DD" w:rsidRPr="00977742" w:rsidRDefault="00B2100C" w:rsidP="00A665DD">
      <w:pPr>
        <w:pStyle w:val="a9"/>
        <w:rPr>
          <w:sz w:val="32"/>
          <w:szCs w:val="32"/>
        </w:rPr>
      </w:pPr>
      <w:r w:rsidRPr="00977742">
        <w:rPr>
          <w:sz w:val="32"/>
          <w:szCs w:val="32"/>
        </w:rPr>
        <w:t>«КРАСНОПРЕСНЕНСКИЙ»</w:t>
      </w:r>
    </w:p>
    <w:p w:rsidR="00A665DD" w:rsidRPr="001C6717" w:rsidRDefault="00A665DD" w:rsidP="00A665DD"/>
    <w:p w:rsidR="00A665DD" w:rsidRPr="001C6717" w:rsidRDefault="00A665DD" w:rsidP="00A665DD">
      <w:pPr>
        <w:pStyle w:val="a9"/>
        <w:rPr>
          <w:sz w:val="22"/>
          <w:szCs w:val="22"/>
        </w:rPr>
      </w:pPr>
    </w:p>
    <w:p w:rsidR="00A665DD" w:rsidRPr="00161836" w:rsidRDefault="00A665DD" w:rsidP="00A665DD">
      <w:pPr>
        <w:pStyle w:val="a9"/>
        <w:rPr>
          <w:sz w:val="22"/>
          <w:szCs w:val="22"/>
        </w:rPr>
      </w:pPr>
    </w:p>
    <w:p w:rsidR="00A665DD" w:rsidRPr="00161836" w:rsidRDefault="00A665DD" w:rsidP="00A665DD">
      <w:pPr>
        <w:pStyle w:val="a9"/>
        <w:rPr>
          <w:sz w:val="22"/>
          <w:szCs w:val="22"/>
        </w:rPr>
      </w:pPr>
    </w:p>
    <w:p w:rsidR="00A665DD" w:rsidRPr="00161836" w:rsidRDefault="00A665DD" w:rsidP="00A665DD">
      <w:pPr>
        <w:pStyle w:val="a9"/>
        <w:rPr>
          <w:sz w:val="22"/>
          <w:szCs w:val="22"/>
        </w:rPr>
      </w:pPr>
    </w:p>
    <w:p w:rsidR="00A665DD" w:rsidRPr="00161836" w:rsidRDefault="00A665DD" w:rsidP="00A665DD">
      <w:pPr>
        <w:pStyle w:val="a9"/>
        <w:rPr>
          <w:sz w:val="22"/>
          <w:szCs w:val="22"/>
        </w:rPr>
      </w:pPr>
    </w:p>
    <w:p w:rsidR="00A665DD" w:rsidRPr="001C6717" w:rsidRDefault="00A665DD" w:rsidP="00A665DD">
      <w:pPr>
        <w:pStyle w:val="a9"/>
        <w:rPr>
          <w:sz w:val="22"/>
          <w:szCs w:val="22"/>
        </w:rPr>
      </w:pPr>
    </w:p>
    <w:p w:rsidR="00A665DD" w:rsidRPr="001C6717" w:rsidRDefault="00A665DD" w:rsidP="00A665DD">
      <w:pPr>
        <w:pStyle w:val="a9"/>
        <w:rPr>
          <w:sz w:val="22"/>
          <w:szCs w:val="22"/>
        </w:rPr>
      </w:pPr>
    </w:p>
    <w:p w:rsidR="00A665DD" w:rsidRPr="001C6717" w:rsidRDefault="00A665DD" w:rsidP="00A665DD">
      <w:pPr>
        <w:pStyle w:val="a9"/>
        <w:rPr>
          <w:sz w:val="22"/>
          <w:szCs w:val="22"/>
        </w:rPr>
      </w:pPr>
    </w:p>
    <w:p w:rsidR="00A665DD" w:rsidRDefault="00A665DD" w:rsidP="00A665DD">
      <w:pPr>
        <w:pStyle w:val="a9"/>
        <w:rPr>
          <w:sz w:val="22"/>
          <w:szCs w:val="22"/>
        </w:rPr>
      </w:pPr>
    </w:p>
    <w:p w:rsidR="00B2100C" w:rsidRDefault="00B2100C" w:rsidP="00A665DD">
      <w:pPr>
        <w:pStyle w:val="a9"/>
        <w:rPr>
          <w:sz w:val="22"/>
          <w:szCs w:val="22"/>
        </w:rPr>
      </w:pPr>
    </w:p>
    <w:p w:rsidR="00B2100C" w:rsidRDefault="00B2100C" w:rsidP="00A665DD">
      <w:pPr>
        <w:pStyle w:val="a9"/>
        <w:rPr>
          <w:sz w:val="22"/>
          <w:szCs w:val="22"/>
        </w:rPr>
      </w:pPr>
    </w:p>
    <w:p w:rsidR="00B2100C" w:rsidRDefault="00B2100C" w:rsidP="00A665DD">
      <w:pPr>
        <w:pStyle w:val="a9"/>
        <w:rPr>
          <w:sz w:val="22"/>
          <w:szCs w:val="22"/>
        </w:rPr>
      </w:pPr>
    </w:p>
    <w:p w:rsidR="00B2100C" w:rsidRDefault="00B2100C" w:rsidP="00A665DD">
      <w:pPr>
        <w:pStyle w:val="a9"/>
        <w:rPr>
          <w:sz w:val="22"/>
          <w:szCs w:val="22"/>
        </w:rPr>
      </w:pPr>
    </w:p>
    <w:p w:rsidR="00B2100C" w:rsidRDefault="00B2100C" w:rsidP="00A665DD">
      <w:pPr>
        <w:pStyle w:val="a9"/>
        <w:rPr>
          <w:sz w:val="22"/>
          <w:szCs w:val="22"/>
        </w:rPr>
      </w:pPr>
    </w:p>
    <w:p w:rsidR="00B2100C" w:rsidRPr="001C6717" w:rsidRDefault="00B2100C" w:rsidP="00A665DD">
      <w:pPr>
        <w:pStyle w:val="a9"/>
        <w:rPr>
          <w:sz w:val="22"/>
          <w:szCs w:val="22"/>
        </w:rPr>
      </w:pPr>
    </w:p>
    <w:p w:rsidR="00A665DD" w:rsidRPr="00D609CE" w:rsidRDefault="00A665DD" w:rsidP="00A665DD">
      <w:pPr>
        <w:pStyle w:val="a9"/>
        <w:rPr>
          <w:sz w:val="22"/>
          <w:szCs w:val="22"/>
        </w:rPr>
      </w:pPr>
      <w:r>
        <w:rPr>
          <w:sz w:val="22"/>
          <w:szCs w:val="22"/>
        </w:rPr>
        <w:t xml:space="preserve">Москва - </w:t>
      </w:r>
      <w:r w:rsidR="0031251D">
        <w:rPr>
          <w:sz w:val="22"/>
          <w:szCs w:val="22"/>
        </w:rPr>
        <w:t>201</w:t>
      </w:r>
      <w:r w:rsidR="00803866" w:rsidRPr="00977742">
        <w:rPr>
          <w:sz w:val="22"/>
          <w:szCs w:val="22"/>
        </w:rPr>
        <w:t>5</w:t>
      </w:r>
    </w:p>
    <w:p w:rsidR="00B2100C" w:rsidRDefault="00A665DD" w:rsidP="00A665DD">
      <w:pPr>
        <w:pStyle w:val="ab"/>
        <w:rPr>
          <w:b w:val="0"/>
          <w:bCs w:val="0"/>
          <w:i/>
          <w:sz w:val="22"/>
          <w:szCs w:val="22"/>
        </w:rPr>
      </w:pPr>
      <w:r w:rsidRPr="001C6717">
        <w:rPr>
          <w:sz w:val="22"/>
          <w:szCs w:val="22"/>
        </w:rPr>
        <w:br w:type="page"/>
      </w:r>
      <w:r w:rsidR="00B2100C" w:rsidRPr="00D620CD">
        <w:rPr>
          <w:b w:val="0"/>
          <w:bCs w:val="0"/>
          <w:i/>
          <w:sz w:val="22"/>
          <w:szCs w:val="22"/>
        </w:rPr>
        <w:lastRenderedPageBreak/>
        <w:t xml:space="preserve">Изложить правила доверительного управления Закрытым паевым инвестиционным фондом </w:t>
      </w:r>
      <w:r w:rsidR="00B2100C">
        <w:rPr>
          <w:b w:val="0"/>
          <w:bCs w:val="0"/>
          <w:i/>
          <w:sz w:val="22"/>
          <w:szCs w:val="22"/>
        </w:rPr>
        <w:t xml:space="preserve">недвижимости </w:t>
      </w:r>
      <w:r w:rsidR="00B2100C" w:rsidRPr="00D620CD">
        <w:rPr>
          <w:b w:val="0"/>
          <w:bCs w:val="0"/>
          <w:i/>
          <w:sz w:val="22"/>
          <w:szCs w:val="22"/>
        </w:rPr>
        <w:t>«</w:t>
      </w:r>
      <w:r w:rsidR="00B2100C" w:rsidRPr="00457F60">
        <w:rPr>
          <w:b w:val="0"/>
          <w:bCs w:val="0"/>
          <w:i/>
          <w:sz w:val="22"/>
          <w:szCs w:val="22"/>
        </w:rPr>
        <w:t>Краснопресненский</w:t>
      </w:r>
      <w:r w:rsidR="00B2100C" w:rsidRPr="00D620CD">
        <w:rPr>
          <w:b w:val="0"/>
          <w:bCs w:val="0"/>
          <w:i/>
          <w:sz w:val="22"/>
          <w:szCs w:val="22"/>
        </w:rPr>
        <w:t xml:space="preserve">» под управлением Общества с ограниченной ответственностью </w:t>
      </w:r>
      <w:r w:rsidR="00B2100C" w:rsidRPr="00457F60">
        <w:rPr>
          <w:b w:val="0"/>
          <w:bCs w:val="0"/>
          <w:i/>
          <w:sz w:val="22"/>
          <w:szCs w:val="22"/>
        </w:rPr>
        <w:t>«Управляющая компания «Реальные инвестиции»</w:t>
      </w:r>
      <w:r w:rsidR="00B2100C" w:rsidRPr="00D620CD">
        <w:rPr>
          <w:b w:val="0"/>
          <w:bCs w:val="0"/>
          <w:i/>
          <w:sz w:val="22"/>
          <w:szCs w:val="22"/>
        </w:rPr>
        <w:t xml:space="preserve"> в следующей редакции:</w:t>
      </w:r>
    </w:p>
    <w:p w:rsidR="00B2100C" w:rsidRDefault="00B2100C" w:rsidP="00A665DD">
      <w:pPr>
        <w:pStyle w:val="ab"/>
        <w:rPr>
          <w:sz w:val="22"/>
          <w:szCs w:val="22"/>
        </w:rPr>
      </w:pPr>
    </w:p>
    <w:p w:rsidR="00A665DD" w:rsidRPr="001C6717" w:rsidRDefault="00A665DD" w:rsidP="00A665DD">
      <w:pPr>
        <w:pStyle w:val="ab"/>
        <w:rPr>
          <w:sz w:val="24"/>
          <w:szCs w:val="24"/>
        </w:rPr>
      </w:pPr>
      <w:r w:rsidRPr="001C6717">
        <w:rPr>
          <w:sz w:val="24"/>
          <w:szCs w:val="24"/>
        </w:rPr>
        <w:t>СОДЕРЖАНИЕ</w:t>
      </w:r>
    </w:p>
    <w:p w:rsidR="00A665DD" w:rsidRPr="001C6717" w:rsidRDefault="00A665DD" w:rsidP="00A665DD"/>
    <w:p w:rsidR="00053EBC" w:rsidRPr="003D587B" w:rsidRDefault="00F612A4">
      <w:pPr>
        <w:pStyle w:val="11"/>
        <w:rPr>
          <w:rFonts w:ascii="Calibri" w:hAnsi="Calibri"/>
          <w:b w:val="0"/>
          <w:bCs w:val="0"/>
          <w:caps w:val="0"/>
          <w:lang w:val="ru-RU"/>
        </w:rPr>
      </w:pPr>
      <w:r w:rsidRPr="00F612A4">
        <w:fldChar w:fldCharType="begin"/>
      </w:r>
      <w:r w:rsidR="00A665DD" w:rsidRPr="001C6717">
        <w:instrText xml:space="preserve"> TOC \o "1-3" \h \z \u </w:instrText>
      </w:r>
      <w:r w:rsidRPr="00F612A4">
        <w:fldChar w:fldCharType="separate"/>
      </w:r>
      <w:hyperlink w:anchor="_Toc414834202" w:history="1">
        <w:r w:rsidR="00053EBC" w:rsidRPr="00240671">
          <w:rPr>
            <w:rStyle w:val="a8"/>
          </w:rPr>
          <w:t>I. Общие положения</w:t>
        </w:r>
        <w:r w:rsidR="00053EBC">
          <w:rPr>
            <w:webHidden/>
          </w:rPr>
          <w:tab/>
        </w:r>
        <w:r>
          <w:rPr>
            <w:webHidden/>
          </w:rPr>
          <w:fldChar w:fldCharType="begin"/>
        </w:r>
        <w:r w:rsidR="00053EBC">
          <w:rPr>
            <w:webHidden/>
          </w:rPr>
          <w:instrText xml:space="preserve"> PAGEREF _Toc414834202 \h </w:instrText>
        </w:r>
        <w:r>
          <w:rPr>
            <w:webHidden/>
          </w:rPr>
        </w:r>
        <w:r>
          <w:rPr>
            <w:webHidden/>
          </w:rPr>
          <w:fldChar w:fldCharType="separate"/>
        </w:r>
        <w:r w:rsidR="00053EBC">
          <w:rPr>
            <w:webHidden/>
          </w:rPr>
          <w:t>3</w:t>
        </w:r>
        <w:r>
          <w:rPr>
            <w:webHidden/>
          </w:rPr>
          <w:fldChar w:fldCharType="end"/>
        </w:r>
      </w:hyperlink>
    </w:p>
    <w:p w:rsidR="00053EBC" w:rsidRPr="003D587B" w:rsidRDefault="00F612A4">
      <w:pPr>
        <w:pStyle w:val="11"/>
        <w:rPr>
          <w:rFonts w:ascii="Calibri" w:hAnsi="Calibri"/>
          <w:b w:val="0"/>
          <w:bCs w:val="0"/>
          <w:caps w:val="0"/>
          <w:lang w:val="ru-RU"/>
        </w:rPr>
      </w:pPr>
      <w:hyperlink w:anchor="_Toc414834203" w:history="1">
        <w:r w:rsidR="00053EBC" w:rsidRPr="00240671">
          <w:rPr>
            <w:rStyle w:val="a8"/>
          </w:rPr>
          <w:t>II. Инвестиционная декларация</w:t>
        </w:r>
        <w:r w:rsidR="00053EBC">
          <w:rPr>
            <w:webHidden/>
          </w:rPr>
          <w:tab/>
        </w:r>
        <w:r>
          <w:rPr>
            <w:webHidden/>
          </w:rPr>
          <w:fldChar w:fldCharType="begin"/>
        </w:r>
        <w:r w:rsidR="00053EBC">
          <w:rPr>
            <w:webHidden/>
          </w:rPr>
          <w:instrText xml:space="preserve"> PAGEREF _Toc414834203 \h </w:instrText>
        </w:r>
        <w:r>
          <w:rPr>
            <w:webHidden/>
          </w:rPr>
        </w:r>
        <w:r>
          <w:rPr>
            <w:webHidden/>
          </w:rPr>
          <w:fldChar w:fldCharType="separate"/>
        </w:r>
        <w:r w:rsidR="00053EBC">
          <w:rPr>
            <w:webHidden/>
          </w:rPr>
          <w:t>4</w:t>
        </w:r>
        <w:r>
          <w:rPr>
            <w:webHidden/>
          </w:rPr>
          <w:fldChar w:fldCharType="end"/>
        </w:r>
      </w:hyperlink>
    </w:p>
    <w:p w:rsidR="00053EBC" w:rsidRPr="003D587B" w:rsidRDefault="00F612A4">
      <w:pPr>
        <w:pStyle w:val="11"/>
        <w:rPr>
          <w:rFonts w:ascii="Calibri" w:hAnsi="Calibri"/>
          <w:b w:val="0"/>
          <w:bCs w:val="0"/>
          <w:caps w:val="0"/>
          <w:lang w:val="ru-RU"/>
        </w:rPr>
      </w:pPr>
      <w:hyperlink w:anchor="_Toc414834204" w:history="1">
        <w:r w:rsidR="00053EBC" w:rsidRPr="00240671">
          <w:rPr>
            <w:rStyle w:val="a8"/>
          </w:rPr>
          <w:t>III. Права и обязанности управляющей компании</w:t>
        </w:r>
        <w:r w:rsidR="00053EBC">
          <w:rPr>
            <w:webHidden/>
          </w:rPr>
          <w:tab/>
        </w:r>
        <w:r>
          <w:rPr>
            <w:webHidden/>
          </w:rPr>
          <w:fldChar w:fldCharType="begin"/>
        </w:r>
        <w:r w:rsidR="00053EBC">
          <w:rPr>
            <w:webHidden/>
          </w:rPr>
          <w:instrText xml:space="preserve"> PAGEREF _Toc414834204 \h </w:instrText>
        </w:r>
        <w:r>
          <w:rPr>
            <w:webHidden/>
          </w:rPr>
        </w:r>
        <w:r>
          <w:rPr>
            <w:webHidden/>
          </w:rPr>
          <w:fldChar w:fldCharType="separate"/>
        </w:r>
        <w:r w:rsidR="00053EBC">
          <w:rPr>
            <w:webHidden/>
          </w:rPr>
          <w:t>8</w:t>
        </w:r>
        <w:r>
          <w:rPr>
            <w:webHidden/>
          </w:rPr>
          <w:fldChar w:fldCharType="end"/>
        </w:r>
      </w:hyperlink>
    </w:p>
    <w:p w:rsidR="00053EBC" w:rsidRPr="003D587B" w:rsidRDefault="00F612A4">
      <w:pPr>
        <w:pStyle w:val="11"/>
        <w:rPr>
          <w:rFonts w:ascii="Calibri" w:hAnsi="Calibri"/>
          <w:b w:val="0"/>
          <w:bCs w:val="0"/>
          <w:caps w:val="0"/>
          <w:lang w:val="ru-RU"/>
        </w:rPr>
      </w:pPr>
      <w:hyperlink w:anchor="_Toc414834205" w:history="1">
        <w:r w:rsidR="00053EBC" w:rsidRPr="00240671">
          <w:rPr>
            <w:rStyle w:val="a8"/>
          </w:rPr>
          <w:t>IV. Права владельцев инвестиционных паев. Инвестиционные паи</w:t>
        </w:r>
        <w:r w:rsidR="00053EBC">
          <w:rPr>
            <w:webHidden/>
          </w:rPr>
          <w:tab/>
        </w:r>
        <w:r>
          <w:rPr>
            <w:webHidden/>
          </w:rPr>
          <w:fldChar w:fldCharType="begin"/>
        </w:r>
        <w:r w:rsidR="00053EBC">
          <w:rPr>
            <w:webHidden/>
          </w:rPr>
          <w:instrText xml:space="preserve"> PAGEREF _Toc414834205 \h </w:instrText>
        </w:r>
        <w:r>
          <w:rPr>
            <w:webHidden/>
          </w:rPr>
        </w:r>
        <w:r>
          <w:rPr>
            <w:webHidden/>
          </w:rPr>
          <w:fldChar w:fldCharType="separate"/>
        </w:r>
        <w:r w:rsidR="00053EBC">
          <w:rPr>
            <w:webHidden/>
          </w:rPr>
          <w:t>12</w:t>
        </w:r>
        <w:r>
          <w:rPr>
            <w:webHidden/>
          </w:rPr>
          <w:fldChar w:fldCharType="end"/>
        </w:r>
      </w:hyperlink>
    </w:p>
    <w:p w:rsidR="00053EBC" w:rsidRPr="003D587B" w:rsidRDefault="00F612A4">
      <w:pPr>
        <w:pStyle w:val="11"/>
        <w:rPr>
          <w:rFonts w:ascii="Calibri" w:hAnsi="Calibri"/>
          <w:b w:val="0"/>
          <w:bCs w:val="0"/>
          <w:caps w:val="0"/>
          <w:lang w:val="ru-RU"/>
        </w:rPr>
      </w:pPr>
      <w:hyperlink w:anchor="_Toc414834206" w:history="1">
        <w:r w:rsidR="00053EBC" w:rsidRPr="00240671">
          <w:rPr>
            <w:rStyle w:val="a8"/>
          </w:rPr>
          <w:t>V. Общее собрание владельцев инвестиционных паев</w:t>
        </w:r>
        <w:r w:rsidR="00053EBC">
          <w:rPr>
            <w:webHidden/>
          </w:rPr>
          <w:tab/>
        </w:r>
        <w:r>
          <w:rPr>
            <w:webHidden/>
          </w:rPr>
          <w:fldChar w:fldCharType="begin"/>
        </w:r>
        <w:r w:rsidR="00053EBC">
          <w:rPr>
            <w:webHidden/>
          </w:rPr>
          <w:instrText xml:space="preserve"> PAGEREF _Toc414834206 \h </w:instrText>
        </w:r>
        <w:r>
          <w:rPr>
            <w:webHidden/>
          </w:rPr>
        </w:r>
        <w:r>
          <w:rPr>
            <w:webHidden/>
          </w:rPr>
          <w:fldChar w:fldCharType="separate"/>
        </w:r>
        <w:r w:rsidR="00053EBC">
          <w:rPr>
            <w:webHidden/>
          </w:rPr>
          <w:t>14</w:t>
        </w:r>
        <w:r>
          <w:rPr>
            <w:webHidden/>
          </w:rPr>
          <w:fldChar w:fldCharType="end"/>
        </w:r>
      </w:hyperlink>
    </w:p>
    <w:p w:rsidR="00053EBC" w:rsidRPr="003D587B" w:rsidRDefault="00F612A4">
      <w:pPr>
        <w:pStyle w:val="11"/>
        <w:rPr>
          <w:rFonts w:ascii="Calibri" w:hAnsi="Calibri"/>
          <w:b w:val="0"/>
          <w:bCs w:val="0"/>
          <w:caps w:val="0"/>
          <w:lang w:val="ru-RU"/>
        </w:rPr>
      </w:pPr>
      <w:hyperlink w:anchor="_Toc414834207" w:history="1">
        <w:r w:rsidR="00053EBC" w:rsidRPr="00240671">
          <w:rPr>
            <w:rStyle w:val="a8"/>
          </w:rPr>
          <w:t>VI. Выдача инвестиционных паев</w:t>
        </w:r>
        <w:r w:rsidR="00053EBC">
          <w:rPr>
            <w:webHidden/>
          </w:rPr>
          <w:tab/>
        </w:r>
        <w:r>
          <w:rPr>
            <w:webHidden/>
          </w:rPr>
          <w:fldChar w:fldCharType="begin"/>
        </w:r>
        <w:r w:rsidR="00053EBC">
          <w:rPr>
            <w:webHidden/>
          </w:rPr>
          <w:instrText xml:space="preserve"> PAGEREF _Toc414834207 \h </w:instrText>
        </w:r>
        <w:r>
          <w:rPr>
            <w:webHidden/>
          </w:rPr>
        </w:r>
        <w:r>
          <w:rPr>
            <w:webHidden/>
          </w:rPr>
          <w:fldChar w:fldCharType="separate"/>
        </w:r>
        <w:r w:rsidR="00053EBC">
          <w:rPr>
            <w:webHidden/>
          </w:rPr>
          <w:t>23</w:t>
        </w:r>
        <w:r>
          <w:rPr>
            <w:webHidden/>
          </w:rPr>
          <w:fldChar w:fldCharType="end"/>
        </w:r>
      </w:hyperlink>
    </w:p>
    <w:p w:rsidR="00053EBC" w:rsidRPr="003D587B" w:rsidRDefault="00F612A4">
      <w:pPr>
        <w:pStyle w:val="11"/>
        <w:rPr>
          <w:rFonts w:ascii="Calibri" w:hAnsi="Calibri"/>
          <w:b w:val="0"/>
          <w:bCs w:val="0"/>
          <w:caps w:val="0"/>
          <w:lang w:val="ru-RU"/>
        </w:rPr>
      </w:pPr>
      <w:hyperlink w:anchor="_Toc414834208" w:history="1">
        <w:r w:rsidR="00053EBC" w:rsidRPr="00240671">
          <w:rPr>
            <w:rStyle w:val="a8"/>
          </w:rPr>
          <w:t>Заявки на приобретение инвестиционных паев</w:t>
        </w:r>
        <w:r w:rsidR="00053EBC">
          <w:rPr>
            <w:webHidden/>
          </w:rPr>
          <w:tab/>
        </w:r>
        <w:r>
          <w:rPr>
            <w:webHidden/>
          </w:rPr>
          <w:fldChar w:fldCharType="begin"/>
        </w:r>
        <w:r w:rsidR="00053EBC">
          <w:rPr>
            <w:webHidden/>
          </w:rPr>
          <w:instrText xml:space="preserve"> PAGEREF _Toc414834208 \h </w:instrText>
        </w:r>
        <w:r>
          <w:rPr>
            <w:webHidden/>
          </w:rPr>
        </w:r>
        <w:r>
          <w:rPr>
            <w:webHidden/>
          </w:rPr>
          <w:fldChar w:fldCharType="separate"/>
        </w:r>
        <w:r w:rsidR="00053EBC">
          <w:rPr>
            <w:webHidden/>
          </w:rPr>
          <w:t>23</w:t>
        </w:r>
        <w:r>
          <w:rPr>
            <w:webHidden/>
          </w:rPr>
          <w:fldChar w:fldCharType="end"/>
        </w:r>
      </w:hyperlink>
    </w:p>
    <w:p w:rsidR="00053EBC" w:rsidRPr="003D587B" w:rsidRDefault="00F612A4">
      <w:pPr>
        <w:pStyle w:val="11"/>
        <w:rPr>
          <w:rFonts w:ascii="Calibri" w:hAnsi="Calibri"/>
          <w:b w:val="0"/>
          <w:bCs w:val="0"/>
          <w:caps w:val="0"/>
          <w:lang w:val="ru-RU"/>
        </w:rPr>
      </w:pPr>
      <w:hyperlink w:anchor="_Toc414834209" w:history="1">
        <w:r w:rsidR="00053EBC" w:rsidRPr="00240671">
          <w:rPr>
            <w:rStyle w:val="a8"/>
          </w:rPr>
          <w:t>Выдача инвестиционных паев при формировании фонда</w:t>
        </w:r>
        <w:r w:rsidR="00053EBC">
          <w:rPr>
            <w:webHidden/>
          </w:rPr>
          <w:tab/>
        </w:r>
        <w:r>
          <w:rPr>
            <w:webHidden/>
          </w:rPr>
          <w:fldChar w:fldCharType="begin"/>
        </w:r>
        <w:r w:rsidR="00053EBC">
          <w:rPr>
            <w:webHidden/>
          </w:rPr>
          <w:instrText xml:space="preserve"> PAGEREF _Toc414834209 \h </w:instrText>
        </w:r>
        <w:r>
          <w:rPr>
            <w:webHidden/>
          </w:rPr>
        </w:r>
        <w:r>
          <w:rPr>
            <w:webHidden/>
          </w:rPr>
          <w:fldChar w:fldCharType="separate"/>
        </w:r>
        <w:r w:rsidR="00053EBC">
          <w:rPr>
            <w:webHidden/>
          </w:rPr>
          <w:t>24</w:t>
        </w:r>
        <w:r>
          <w:rPr>
            <w:webHidden/>
          </w:rPr>
          <w:fldChar w:fldCharType="end"/>
        </w:r>
      </w:hyperlink>
    </w:p>
    <w:p w:rsidR="00053EBC" w:rsidRPr="003D587B" w:rsidRDefault="00F612A4">
      <w:pPr>
        <w:pStyle w:val="11"/>
        <w:rPr>
          <w:rFonts w:ascii="Calibri" w:hAnsi="Calibri"/>
          <w:b w:val="0"/>
          <w:bCs w:val="0"/>
          <w:caps w:val="0"/>
          <w:lang w:val="ru-RU"/>
        </w:rPr>
      </w:pPr>
      <w:hyperlink w:anchor="_Toc414834210" w:history="1">
        <w:r w:rsidR="00053EBC" w:rsidRPr="00240671">
          <w:rPr>
            <w:rStyle w:val="a8"/>
          </w:rPr>
          <w:t>Выдача дополнительных инвестиционных паев</w:t>
        </w:r>
        <w:r w:rsidR="00053EBC">
          <w:rPr>
            <w:webHidden/>
          </w:rPr>
          <w:tab/>
        </w:r>
        <w:r>
          <w:rPr>
            <w:webHidden/>
          </w:rPr>
          <w:fldChar w:fldCharType="begin"/>
        </w:r>
        <w:r w:rsidR="00053EBC">
          <w:rPr>
            <w:webHidden/>
          </w:rPr>
          <w:instrText xml:space="preserve"> PAGEREF _Toc414834210 \h </w:instrText>
        </w:r>
        <w:r>
          <w:rPr>
            <w:webHidden/>
          </w:rPr>
        </w:r>
        <w:r>
          <w:rPr>
            <w:webHidden/>
          </w:rPr>
          <w:fldChar w:fldCharType="separate"/>
        </w:r>
        <w:r w:rsidR="00053EBC">
          <w:rPr>
            <w:webHidden/>
          </w:rPr>
          <w:t>24</w:t>
        </w:r>
        <w:r>
          <w:rPr>
            <w:webHidden/>
          </w:rPr>
          <w:fldChar w:fldCharType="end"/>
        </w:r>
      </w:hyperlink>
    </w:p>
    <w:p w:rsidR="00053EBC" w:rsidRPr="003D587B" w:rsidRDefault="00F612A4">
      <w:pPr>
        <w:pStyle w:val="11"/>
        <w:rPr>
          <w:rFonts w:ascii="Calibri" w:hAnsi="Calibri"/>
          <w:b w:val="0"/>
          <w:bCs w:val="0"/>
          <w:caps w:val="0"/>
          <w:lang w:val="ru-RU"/>
        </w:rPr>
      </w:pPr>
      <w:hyperlink w:anchor="_Toc414834211" w:history="1">
        <w:r w:rsidR="00053EBC" w:rsidRPr="00240671">
          <w:rPr>
            <w:rStyle w:val="a8"/>
          </w:rPr>
          <w:t>Порядок передачи имущества в оплату инвестиционных паев</w:t>
        </w:r>
        <w:r w:rsidR="00053EBC">
          <w:rPr>
            <w:webHidden/>
          </w:rPr>
          <w:tab/>
        </w:r>
        <w:r>
          <w:rPr>
            <w:webHidden/>
          </w:rPr>
          <w:fldChar w:fldCharType="begin"/>
        </w:r>
        <w:r w:rsidR="00053EBC">
          <w:rPr>
            <w:webHidden/>
          </w:rPr>
          <w:instrText xml:space="preserve"> PAGEREF _Toc414834211 \h </w:instrText>
        </w:r>
        <w:r>
          <w:rPr>
            <w:webHidden/>
          </w:rPr>
        </w:r>
        <w:r>
          <w:rPr>
            <w:webHidden/>
          </w:rPr>
          <w:fldChar w:fldCharType="separate"/>
        </w:r>
        <w:r w:rsidR="00053EBC">
          <w:rPr>
            <w:webHidden/>
          </w:rPr>
          <w:t>25</w:t>
        </w:r>
        <w:r>
          <w:rPr>
            <w:webHidden/>
          </w:rPr>
          <w:fldChar w:fldCharType="end"/>
        </w:r>
      </w:hyperlink>
    </w:p>
    <w:p w:rsidR="00053EBC" w:rsidRPr="003D587B" w:rsidRDefault="00F612A4">
      <w:pPr>
        <w:pStyle w:val="11"/>
        <w:rPr>
          <w:rFonts w:ascii="Calibri" w:hAnsi="Calibri"/>
          <w:b w:val="0"/>
          <w:bCs w:val="0"/>
          <w:caps w:val="0"/>
          <w:lang w:val="ru-RU"/>
        </w:rPr>
      </w:pPr>
      <w:hyperlink w:anchor="_Toc414834212" w:history="1">
        <w:r w:rsidR="00053EBC" w:rsidRPr="00240671">
          <w:rPr>
            <w:rStyle w:val="a8"/>
          </w:rPr>
          <w:t>Возврат имущества, переданного в оплату инвестиционных паев</w:t>
        </w:r>
        <w:r w:rsidR="00053EBC">
          <w:rPr>
            <w:webHidden/>
          </w:rPr>
          <w:tab/>
        </w:r>
        <w:r>
          <w:rPr>
            <w:webHidden/>
          </w:rPr>
          <w:fldChar w:fldCharType="begin"/>
        </w:r>
        <w:r w:rsidR="00053EBC">
          <w:rPr>
            <w:webHidden/>
          </w:rPr>
          <w:instrText xml:space="preserve"> PAGEREF _Toc414834212 \h </w:instrText>
        </w:r>
        <w:r>
          <w:rPr>
            <w:webHidden/>
          </w:rPr>
        </w:r>
        <w:r>
          <w:rPr>
            <w:webHidden/>
          </w:rPr>
          <w:fldChar w:fldCharType="separate"/>
        </w:r>
        <w:r w:rsidR="00053EBC">
          <w:rPr>
            <w:webHidden/>
          </w:rPr>
          <w:t>26</w:t>
        </w:r>
        <w:r>
          <w:rPr>
            <w:webHidden/>
          </w:rPr>
          <w:fldChar w:fldCharType="end"/>
        </w:r>
      </w:hyperlink>
    </w:p>
    <w:p w:rsidR="00053EBC" w:rsidRPr="003D587B" w:rsidRDefault="00F612A4">
      <w:pPr>
        <w:pStyle w:val="11"/>
        <w:rPr>
          <w:rFonts w:ascii="Calibri" w:hAnsi="Calibri"/>
          <w:b w:val="0"/>
          <w:bCs w:val="0"/>
          <w:caps w:val="0"/>
          <w:lang w:val="ru-RU"/>
        </w:rPr>
      </w:pPr>
      <w:hyperlink w:anchor="_Toc414834213" w:history="1">
        <w:r w:rsidR="00053EBC" w:rsidRPr="00240671">
          <w:rPr>
            <w:rStyle w:val="a8"/>
          </w:rPr>
          <w:t>Включение имущества в состав фонда</w:t>
        </w:r>
        <w:r w:rsidR="00053EBC">
          <w:rPr>
            <w:webHidden/>
          </w:rPr>
          <w:tab/>
        </w:r>
        <w:r>
          <w:rPr>
            <w:webHidden/>
          </w:rPr>
          <w:fldChar w:fldCharType="begin"/>
        </w:r>
        <w:r w:rsidR="00053EBC">
          <w:rPr>
            <w:webHidden/>
          </w:rPr>
          <w:instrText xml:space="preserve"> PAGEREF _Toc414834213 \h </w:instrText>
        </w:r>
        <w:r>
          <w:rPr>
            <w:webHidden/>
          </w:rPr>
        </w:r>
        <w:r>
          <w:rPr>
            <w:webHidden/>
          </w:rPr>
          <w:fldChar w:fldCharType="separate"/>
        </w:r>
        <w:r w:rsidR="00053EBC">
          <w:rPr>
            <w:webHidden/>
          </w:rPr>
          <w:t>27</w:t>
        </w:r>
        <w:r>
          <w:rPr>
            <w:webHidden/>
          </w:rPr>
          <w:fldChar w:fldCharType="end"/>
        </w:r>
      </w:hyperlink>
    </w:p>
    <w:p w:rsidR="00053EBC" w:rsidRPr="003D587B" w:rsidRDefault="00F612A4">
      <w:pPr>
        <w:pStyle w:val="11"/>
        <w:rPr>
          <w:rFonts w:ascii="Calibri" w:hAnsi="Calibri"/>
          <w:b w:val="0"/>
          <w:bCs w:val="0"/>
          <w:caps w:val="0"/>
          <w:lang w:val="ru-RU"/>
        </w:rPr>
      </w:pPr>
      <w:hyperlink w:anchor="_Toc414834214" w:history="1">
        <w:r w:rsidR="00053EBC" w:rsidRPr="00240671">
          <w:rPr>
            <w:rStyle w:val="a8"/>
          </w:rPr>
          <w:t>VII. Погашение инвестиционных паев</w:t>
        </w:r>
        <w:r w:rsidR="00053EBC">
          <w:rPr>
            <w:webHidden/>
          </w:rPr>
          <w:tab/>
        </w:r>
        <w:r>
          <w:rPr>
            <w:webHidden/>
          </w:rPr>
          <w:fldChar w:fldCharType="begin"/>
        </w:r>
        <w:r w:rsidR="00053EBC">
          <w:rPr>
            <w:webHidden/>
          </w:rPr>
          <w:instrText xml:space="preserve"> PAGEREF _Toc414834214 \h </w:instrText>
        </w:r>
        <w:r>
          <w:rPr>
            <w:webHidden/>
          </w:rPr>
        </w:r>
        <w:r>
          <w:rPr>
            <w:webHidden/>
          </w:rPr>
          <w:fldChar w:fldCharType="separate"/>
        </w:r>
        <w:r w:rsidR="00053EBC">
          <w:rPr>
            <w:webHidden/>
          </w:rPr>
          <w:t>28</w:t>
        </w:r>
        <w:r>
          <w:rPr>
            <w:webHidden/>
          </w:rPr>
          <w:fldChar w:fldCharType="end"/>
        </w:r>
      </w:hyperlink>
    </w:p>
    <w:p w:rsidR="00053EBC" w:rsidRPr="003D587B" w:rsidRDefault="00F612A4">
      <w:pPr>
        <w:pStyle w:val="11"/>
        <w:rPr>
          <w:rFonts w:ascii="Calibri" w:hAnsi="Calibri"/>
          <w:b w:val="0"/>
          <w:bCs w:val="0"/>
          <w:caps w:val="0"/>
          <w:lang w:val="ru-RU"/>
        </w:rPr>
      </w:pPr>
      <w:hyperlink w:anchor="_Toc414834215" w:history="1">
        <w:r w:rsidR="00053EBC" w:rsidRPr="00240671">
          <w:rPr>
            <w:rStyle w:val="a8"/>
          </w:rPr>
          <w:t>VIII. Вознаграждения и расходы</w:t>
        </w:r>
        <w:r w:rsidR="00053EBC">
          <w:rPr>
            <w:webHidden/>
          </w:rPr>
          <w:tab/>
        </w:r>
        <w:r>
          <w:rPr>
            <w:webHidden/>
          </w:rPr>
          <w:fldChar w:fldCharType="begin"/>
        </w:r>
        <w:r w:rsidR="00053EBC">
          <w:rPr>
            <w:webHidden/>
          </w:rPr>
          <w:instrText xml:space="preserve"> PAGEREF _Toc414834215 \h </w:instrText>
        </w:r>
        <w:r>
          <w:rPr>
            <w:webHidden/>
          </w:rPr>
        </w:r>
        <w:r>
          <w:rPr>
            <w:webHidden/>
          </w:rPr>
          <w:fldChar w:fldCharType="separate"/>
        </w:r>
        <w:r w:rsidR="00053EBC">
          <w:rPr>
            <w:webHidden/>
          </w:rPr>
          <w:t>31</w:t>
        </w:r>
        <w:r>
          <w:rPr>
            <w:webHidden/>
          </w:rPr>
          <w:fldChar w:fldCharType="end"/>
        </w:r>
      </w:hyperlink>
    </w:p>
    <w:p w:rsidR="00053EBC" w:rsidRPr="003D587B" w:rsidRDefault="00F612A4">
      <w:pPr>
        <w:pStyle w:val="11"/>
        <w:rPr>
          <w:rFonts w:ascii="Calibri" w:hAnsi="Calibri"/>
          <w:b w:val="0"/>
          <w:bCs w:val="0"/>
          <w:caps w:val="0"/>
          <w:lang w:val="ru-RU"/>
        </w:rPr>
      </w:pPr>
      <w:hyperlink w:anchor="_Toc414834216" w:history="1">
        <w:r w:rsidR="00053EBC" w:rsidRPr="00240671">
          <w:rPr>
            <w:rStyle w:val="a8"/>
          </w:rPr>
          <w:t>IX. Оценка имущества, составляющего фонд, и определение</w:t>
        </w:r>
        <w:r w:rsidR="00053EBC">
          <w:rPr>
            <w:webHidden/>
          </w:rPr>
          <w:tab/>
        </w:r>
        <w:r>
          <w:rPr>
            <w:webHidden/>
          </w:rPr>
          <w:fldChar w:fldCharType="begin"/>
        </w:r>
        <w:r w:rsidR="00053EBC">
          <w:rPr>
            <w:webHidden/>
          </w:rPr>
          <w:instrText xml:space="preserve"> PAGEREF _Toc414834216 \h </w:instrText>
        </w:r>
        <w:r>
          <w:rPr>
            <w:webHidden/>
          </w:rPr>
        </w:r>
        <w:r>
          <w:rPr>
            <w:webHidden/>
          </w:rPr>
          <w:fldChar w:fldCharType="separate"/>
        </w:r>
        <w:r w:rsidR="00053EBC">
          <w:rPr>
            <w:webHidden/>
          </w:rPr>
          <w:t>33</w:t>
        </w:r>
        <w:r>
          <w:rPr>
            <w:webHidden/>
          </w:rPr>
          <w:fldChar w:fldCharType="end"/>
        </w:r>
      </w:hyperlink>
    </w:p>
    <w:p w:rsidR="00053EBC" w:rsidRPr="003D587B" w:rsidRDefault="00F612A4">
      <w:pPr>
        <w:pStyle w:val="11"/>
        <w:rPr>
          <w:rFonts w:ascii="Calibri" w:hAnsi="Calibri"/>
          <w:b w:val="0"/>
          <w:bCs w:val="0"/>
          <w:caps w:val="0"/>
          <w:lang w:val="ru-RU"/>
        </w:rPr>
      </w:pPr>
      <w:hyperlink w:anchor="_Toc414834217" w:history="1">
        <w:r w:rsidR="00053EBC" w:rsidRPr="00240671">
          <w:rPr>
            <w:rStyle w:val="a8"/>
          </w:rPr>
          <w:t>X. Информация о фонде</w:t>
        </w:r>
        <w:r w:rsidR="00053EBC">
          <w:rPr>
            <w:webHidden/>
          </w:rPr>
          <w:tab/>
        </w:r>
        <w:r>
          <w:rPr>
            <w:webHidden/>
          </w:rPr>
          <w:fldChar w:fldCharType="begin"/>
        </w:r>
        <w:r w:rsidR="00053EBC">
          <w:rPr>
            <w:webHidden/>
          </w:rPr>
          <w:instrText xml:space="preserve"> PAGEREF _Toc414834217 \h </w:instrText>
        </w:r>
        <w:r>
          <w:rPr>
            <w:webHidden/>
          </w:rPr>
        </w:r>
        <w:r>
          <w:rPr>
            <w:webHidden/>
          </w:rPr>
          <w:fldChar w:fldCharType="separate"/>
        </w:r>
        <w:r w:rsidR="00053EBC">
          <w:rPr>
            <w:webHidden/>
          </w:rPr>
          <w:t>33</w:t>
        </w:r>
        <w:r>
          <w:rPr>
            <w:webHidden/>
          </w:rPr>
          <w:fldChar w:fldCharType="end"/>
        </w:r>
      </w:hyperlink>
    </w:p>
    <w:p w:rsidR="00053EBC" w:rsidRPr="003D587B" w:rsidRDefault="00F612A4">
      <w:pPr>
        <w:pStyle w:val="11"/>
        <w:rPr>
          <w:rFonts w:ascii="Calibri" w:hAnsi="Calibri"/>
          <w:b w:val="0"/>
          <w:bCs w:val="0"/>
          <w:caps w:val="0"/>
          <w:lang w:val="ru-RU"/>
        </w:rPr>
      </w:pPr>
      <w:hyperlink w:anchor="_Toc414834218" w:history="1">
        <w:r w:rsidR="00053EBC" w:rsidRPr="00240671">
          <w:rPr>
            <w:rStyle w:val="a8"/>
          </w:rPr>
          <w:t>XI. Ответственность управляющей компании, специализированного депозитария, регистратора и оценщика</w:t>
        </w:r>
        <w:r w:rsidR="00053EBC">
          <w:rPr>
            <w:webHidden/>
          </w:rPr>
          <w:tab/>
        </w:r>
        <w:r>
          <w:rPr>
            <w:webHidden/>
          </w:rPr>
          <w:fldChar w:fldCharType="begin"/>
        </w:r>
        <w:r w:rsidR="00053EBC">
          <w:rPr>
            <w:webHidden/>
          </w:rPr>
          <w:instrText xml:space="preserve"> PAGEREF _Toc414834218 \h </w:instrText>
        </w:r>
        <w:r>
          <w:rPr>
            <w:webHidden/>
          </w:rPr>
        </w:r>
        <w:r>
          <w:rPr>
            <w:webHidden/>
          </w:rPr>
          <w:fldChar w:fldCharType="separate"/>
        </w:r>
        <w:r w:rsidR="00053EBC">
          <w:rPr>
            <w:webHidden/>
          </w:rPr>
          <w:t>34</w:t>
        </w:r>
        <w:r>
          <w:rPr>
            <w:webHidden/>
          </w:rPr>
          <w:fldChar w:fldCharType="end"/>
        </w:r>
      </w:hyperlink>
    </w:p>
    <w:p w:rsidR="00053EBC" w:rsidRPr="003D587B" w:rsidRDefault="00F612A4">
      <w:pPr>
        <w:pStyle w:val="11"/>
        <w:rPr>
          <w:rFonts w:ascii="Calibri" w:hAnsi="Calibri"/>
          <w:b w:val="0"/>
          <w:bCs w:val="0"/>
          <w:caps w:val="0"/>
          <w:lang w:val="ru-RU"/>
        </w:rPr>
      </w:pPr>
      <w:hyperlink w:anchor="_Toc414834219" w:history="1">
        <w:r w:rsidR="00053EBC" w:rsidRPr="00240671">
          <w:rPr>
            <w:rStyle w:val="a8"/>
          </w:rPr>
          <w:t>XII. Прекращение фонда</w:t>
        </w:r>
        <w:r w:rsidR="00053EBC">
          <w:rPr>
            <w:webHidden/>
          </w:rPr>
          <w:tab/>
        </w:r>
        <w:r>
          <w:rPr>
            <w:webHidden/>
          </w:rPr>
          <w:fldChar w:fldCharType="begin"/>
        </w:r>
        <w:r w:rsidR="00053EBC">
          <w:rPr>
            <w:webHidden/>
          </w:rPr>
          <w:instrText xml:space="preserve"> PAGEREF _Toc414834219 \h </w:instrText>
        </w:r>
        <w:r>
          <w:rPr>
            <w:webHidden/>
          </w:rPr>
        </w:r>
        <w:r>
          <w:rPr>
            <w:webHidden/>
          </w:rPr>
          <w:fldChar w:fldCharType="separate"/>
        </w:r>
        <w:r w:rsidR="00053EBC">
          <w:rPr>
            <w:webHidden/>
          </w:rPr>
          <w:t>35</w:t>
        </w:r>
        <w:r>
          <w:rPr>
            <w:webHidden/>
          </w:rPr>
          <w:fldChar w:fldCharType="end"/>
        </w:r>
      </w:hyperlink>
    </w:p>
    <w:p w:rsidR="00053EBC" w:rsidRPr="003D587B" w:rsidRDefault="00F612A4">
      <w:pPr>
        <w:pStyle w:val="11"/>
        <w:rPr>
          <w:rFonts w:ascii="Calibri" w:hAnsi="Calibri"/>
          <w:b w:val="0"/>
          <w:bCs w:val="0"/>
          <w:caps w:val="0"/>
          <w:lang w:val="ru-RU"/>
        </w:rPr>
      </w:pPr>
      <w:hyperlink w:anchor="_Toc414834220" w:history="1">
        <w:r w:rsidR="00053EBC" w:rsidRPr="00240671">
          <w:rPr>
            <w:rStyle w:val="a8"/>
          </w:rPr>
          <w:t>XIII. Внесение изменений в настоящие Правила</w:t>
        </w:r>
        <w:r w:rsidR="00053EBC">
          <w:rPr>
            <w:webHidden/>
          </w:rPr>
          <w:tab/>
        </w:r>
        <w:r>
          <w:rPr>
            <w:webHidden/>
          </w:rPr>
          <w:fldChar w:fldCharType="begin"/>
        </w:r>
        <w:r w:rsidR="00053EBC">
          <w:rPr>
            <w:webHidden/>
          </w:rPr>
          <w:instrText xml:space="preserve"> PAGEREF _Toc414834220 \h </w:instrText>
        </w:r>
        <w:r>
          <w:rPr>
            <w:webHidden/>
          </w:rPr>
        </w:r>
        <w:r>
          <w:rPr>
            <w:webHidden/>
          </w:rPr>
          <w:fldChar w:fldCharType="separate"/>
        </w:r>
        <w:r w:rsidR="00053EBC">
          <w:rPr>
            <w:webHidden/>
          </w:rPr>
          <w:t>35</w:t>
        </w:r>
        <w:r>
          <w:rPr>
            <w:webHidden/>
          </w:rPr>
          <w:fldChar w:fldCharType="end"/>
        </w:r>
      </w:hyperlink>
    </w:p>
    <w:p w:rsidR="00053EBC" w:rsidRPr="003D587B" w:rsidRDefault="00F612A4">
      <w:pPr>
        <w:pStyle w:val="11"/>
        <w:rPr>
          <w:rFonts w:ascii="Calibri" w:hAnsi="Calibri"/>
          <w:b w:val="0"/>
          <w:bCs w:val="0"/>
          <w:caps w:val="0"/>
          <w:lang w:val="ru-RU"/>
        </w:rPr>
      </w:pPr>
      <w:hyperlink w:anchor="_Toc414834221" w:history="1">
        <w:r w:rsidR="00053EBC" w:rsidRPr="00240671">
          <w:rPr>
            <w:rStyle w:val="a8"/>
          </w:rPr>
          <w:t>XIV. Основные сведения о порядке налогообложения доходов инвесторов</w:t>
        </w:r>
        <w:r w:rsidR="00053EBC">
          <w:rPr>
            <w:webHidden/>
          </w:rPr>
          <w:tab/>
        </w:r>
        <w:r>
          <w:rPr>
            <w:webHidden/>
          </w:rPr>
          <w:fldChar w:fldCharType="begin"/>
        </w:r>
        <w:r w:rsidR="00053EBC">
          <w:rPr>
            <w:webHidden/>
          </w:rPr>
          <w:instrText xml:space="preserve"> PAGEREF _Toc414834221 \h </w:instrText>
        </w:r>
        <w:r>
          <w:rPr>
            <w:webHidden/>
          </w:rPr>
        </w:r>
        <w:r>
          <w:rPr>
            <w:webHidden/>
          </w:rPr>
          <w:fldChar w:fldCharType="separate"/>
        </w:r>
        <w:r w:rsidR="00053EBC">
          <w:rPr>
            <w:webHidden/>
          </w:rPr>
          <w:t>36</w:t>
        </w:r>
        <w:r>
          <w:rPr>
            <w:webHidden/>
          </w:rPr>
          <w:fldChar w:fldCharType="end"/>
        </w:r>
      </w:hyperlink>
    </w:p>
    <w:p w:rsidR="00053EBC" w:rsidRPr="003D587B" w:rsidRDefault="00F612A4">
      <w:pPr>
        <w:pStyle w:val="21"/>
        <w:tabs>
          <w:tab w:val="right" w:leader="dot" w:pos="9889"/>
        </w:tabs>
        <w:rPr>
          <w:rFonts w:ascii="Calibri" w:hAnsi="Calibri"/>
          <w:noProof/>
          <w:sz w:val="22"/>
          <w:szCs w:val="22"/>
        </w:rPr>
      </w:pPr>
      <w:hyperlink w:anchor="_Toc414834222" w:history="1">
        <w:r w:rsidR="00053EBC" w:rsidRPr="00240671">
          <w:rPr>
            <w:rStyle w:val="a8"/>
            <w:noProof/>
          </w:rPr>
          <w:t>Приложение № 1 к Правилам</w:t>
        </w:r>
        <w:r w:rsidR="00053EBC">
          <w:rPr>
            <w:noProof/>
            <w:webHidden/>
          </w:rPr>
          <w:tab/>
        </w:r>
        <w:r>
          <w:rPr>
            <w:noProof/>
            <w:webHidden/>
          </w:rPr>
          <w:fldChar w:fldCharType="begin"/>
        </w:r>
        <w:r w:rsidR="00053EBC">
          <w:rPr>
            <w:noProof/>
            <w:webHidden/>
          </w:rPr>
          <w:instrText xml:space="preserve"> PAGEREF _Toc414834222 \h </w:instrText>
        </w:r>
        <w:r>
          <w:rPr>
            <w:noProof/>
            <w:webHidden/>
          </w:rPr>
        </w:r>
        <w:r>
          <w:rPr>
            <w:noProof/>
            <w:webHidden/>
          </w:rPr>
          <w:fldChar w:fldCharType="separate"/>
        </w:r>
        <w:r w:rsidR="00053EBC">
          <w:rPr>
            <w:noProof/>
            <w:webHidden/>
          </w:rPr>
          <w:t>37</w:t>
        </w:r>
        <w:r>
          <w:rPr>
            <w:noProof/>
            <w:webHidden/>
          </w:rPr>
          <w:fldChar w:fldCharType="end"/>
        </w:r>
      </w:hyperlink>
    </w:p>
    <w:p w:rsidR="00053EBC" w:rsidRPr="003D587B" w:rsidRDefault="00F612A4">
      <w:pPr>
        <w:pStyle w:val="21"/>
        <w:tabs>
          <w:tab w:val="right" w:leader="dot" w:pos="9889"/>
        </w:tabs>
        <w:rPr>
          <w:rFonts w:ascii="Calibri" w:hAnsi="Calibri"/>
          <w:noProof/>
          <w:sz w:val="22"/>
          <w:szCs w:val="22"/>
        </w:rPr>
      </w:pPr>
      <w:hyperlink w:anchor="_Toc414834223" w:history="1">
        <w:r w:rsidR="00053EBC" w:rsidRPr="00240671">
          <w:rPr>
            <w:rStyle w:val="a8"/>
            <w:noProof/>
          </w:rPr>
          <w:t>Приложение № 2 к Правилам</w:t>
        </w:r>
        <w:r w:rsidR="00053EBC">
          <w:rPr>
            <w:noProof/>
            <w:webHidden/>
          </w:rPr>
          <w:tab/>
        </w:r>
        <w:r>
          <w:rPr>
            <w:noProof/>
            <w:webHidden/>
          </w:rPr>
          <w:fldChar w:fldCharType="begin"/>
        </w:r>
        <w:r w:rsidR="00053EBC">
          <w:rPr>
            <w:noProof/>
            <w:webHidden/>
          </w:rPr>
          <w:instrText xml:space="preserve"> PAGEREF _Toc414834223 \h </w:instrText>
        </w:r>
        <w:r>
          <w:rPr>
            <w:noProof/>
            <w:webHidden/>
          </w:rPr>
        </w:r>
        <w:r>
          <w:rPr>
            <w:noProof/>
            <w:webHidden/>
          </w:rPr>
          <w:fldChar w:fldCharType="separate"/>
        </w:r>
        <w:r w:rsidR="00053EBC">
          <w:rPr>
            <w:noProof/>
            <w:webHidden/>
          </w:rPr>
          <w:t>38</w:t>
        </w:r>
        <w:r>
          <w:rPr>
            <w:noProof/>
            <w:webHidden/>
          </w:rPr>
          <w:fldChar w:fldCharType="end"/>
        </w:r>
      </w:hyperlink>
    </w:p>
    <w:p w:rsidR="00053EBC" w:rsidRPr="003D587B" w:rsidRDefault="00F612A4">
      <w:pPr>
        <w:pStyle w:val="21"/>
        <w:tabs>
          <w:tab w:val="right" w:leader="dot" w:pos="9889"/>
        </w:tabs>
        <w:rPr>
          <w:rFonts w:ascii="Calibri" w:hAnsi="Calibri"/>
          <w:noProof/>
          <w:sz w:val="22"/>
          <w:szCs w:val="22"/>
        </w:rPr>
      </w:pPr>
      <w:hyperlink w:anchor="_Toc414834224" w:history="1">
        <w:r w:rsidR="00053EBC" w:rsidRPr="00240671">
          <w:rPr>
            <w:rStyle w:val="a8"/>
            <w:noProof/>
          </w:rPr>
          <w:t>Приложение № 3 к Правилам</w:t>
        </w:r>
        <w:r w:rsidR="00053EBC">
          <w:rPr>
            <w:noProof/>
            <w:webHidden/>
          </w:rPr>
          <w:tab/>
        </w:r>
        <w:r>
          <w:rPr>
            <w:noProof/>
            <w:webHidden/>
          </w:rPr>
          <w:fldChar w:fldCharType="begin"/>
        </w:r>
        <w:r w:rsidR="00053EBC">
          <w:rPr>
            <w:noProof/>
            <w:webHidden/>
          </w:rPr>
          <w:instrText xml:space="preserve"> PAGEREF _Toc414834224 \h </w:instrText>
        </w:r>
        <w:r>
          <w:rPr>
            <w:noProof/>
            <w:webHidden/>
          </w:rPr>
        </w:r>
        <w:r>
          <w:rPr>
            <w:noProof/>
            <w:webHidden/>
          </w:rPr>
          <w:fldChar w:fldCharType="separate"/>
        </w:r>
        <w:r w:rsidR="00053EBC">
          <w:rPr>
            <w:noProof/>
            <w:webHidden/>
          </w:rPr>
          <w:t>39</w:t>
        </w:r>
        <w:r>
          <w:rPr>
            <w:noProof/>
            <w:webHidden/>
          </w:rPr>
          <w:fldChar w:fldCharType="end"/>
        </w:r>
      </w:hyperlink>
    </w:p>
    <w:p w:rsidR="00053EBC" w:rsidRPr="003D587B" w:rsidRDefault="00F612A4">
      <w:pPr>
        <w:pStyle w:val="21"/>
        <w:tabs>
          <w:tab w:val="right" w:leader="dot" w:pos="9889"/>
        </w:tabs>
        <w:rPr>
          <w:rFonts w:ascii="Calibri" w:hAnsi="Calibri"/>
          <w:noProof/>
          <w:sz w:val="22"/>
          <w:szCs w:val="22"/>
        </w:rPr>
      </w:pPr>
      <w:hyperlink w:anchor="_Toc414834225" w:history="1">
        <w:r w:rsidR="00053EBC" w:rsidRPr="00240671">
          <w:rPr>
            <w:rStyle w:val="a8"/>
            <w:noProof/>
          </w:rPr>
          <w:t>Приложение № 4 к Правилам</w:t>
        </w:r>
        <w:r w:rsidR="00053EBC">
          <w:rPr>
            <w:noProof/>
            <w:webHidden/>
          </w:rPr>
          <w:tab/>
        </w:r>
        <w:r>
          <w:rPr>
            <w:noProof/>
            <w:webHidden/>
          </w:rPr>
          <w:fldChar w:fldCharType="begin"/>
        </w:r>
        <w:r w:rsidR="00053EBC">
          <w:rPr>
            <w:noProof/>
            <w:webHidden/>
          </w:rPr>
          <w:instrText xml:space="preserve"> PAGEREF _Toc414834225 \h </w:instrText>
        </w:r>
        <w:r>
          <w:rPr>
            <w:noProof/>
            <w:webHidden/>
          </w:rPr>
        </w:r>
        <w:r>
          <w:rPr>
            <w:noProof/>
            <w:webHidden/>
          </w:rPr>
          <w:fldChar w:fldCharType="separate"/>
        </w:r>
        <w:r w:rsidR="00053EBC">
          <w:rPr>
            <w:noProof/>
            <w:webHidden/>
          </w:rPr>
          <w:t>40</w:t>
        </w:r>
        <w:r>
          <w:rPr>
            <w:noProof/>
            <w:webHidden/>
          </w:rPr>
          <w:fldChar w:fldCharType="end"/>
        </w:r>
      </w:hyperlink>
    </w:p>
    <w:p w:rsidR="00053EBC" w:rsidRPr="003D587B" w:rsidRDefault="00F612A4">
      <w:pPr>
        <w:pStyle w:val="21"/>
        <w:tabs>
          <w:tab w:val="right" w:leader="dot" w:pos="9889"/>
        </w:tabs>
        <w:rPr>
          <w:rFonts w:ascii="Calibri" w:hAnsi="Calibri"/>
          <w:noProof/>
          <w:sz w:val="22"/>
          <w:szCs w:val="22"/>
        </w:rPr>
      </w:pPr>
      <w:hyperlink w:anchor="_Toc414834226" w:history="1">
        <w:r w:rsidR="00053EBC" w:rsidRPr="00240671">
          <w:rPr>
            <w:rStyle w:val="a8"/>
            <w:noProof/>
          </w:rPr>
          <w:t xml:space="preserve">Приложение № </w:t>
        </w:r>
        <w:r w:rsidR="00053EBC" w:rsidRPr="00240671">
          <w:rPr>
            <w:rStyle w:val="a8"/>
            <w:noProof/>
            <w:lang w:val="en-US"/>
          </w:rPr>
          <w:t>5</w:t>
        </w:r>
        <w:r w:rsidR="00053EBC" w:rsidRPr="00240671">
          <w:rPr>
            <w:rStyle w:val="a8"/>
            <w:noProof/>
          </w:rPr>
          <w:t xml:space="preserve"> к Правилам</w:t>
        </w:r>
        <w:r w:rsidR="00053EBC">
          <w:rPr>
            <w:noProof/>
            <w:webHidden/>
          </w:rPr>
          <w:tab/>
        </w:r>
        <w:r>
          <w:rPr>
            <w:noProof/>
            <w:webHidden/>
          </w:rPr>
          <w:fldChar w:fldCharType="begin"/>
        </w:r>
        <w:r w:rsidR="00053EBC">
          <w:rPr>
            <w:noProof/>
            <w:webHidden/>
          </w:rPr>
          <w:instrText xml:space="preserve"> PAGEREF _Toc414834226 \h </w:instrText>
        </w:r>
        <w:r>
          <w:rPr>
            <w:noProof/>
            <w:webHidden/>
          </w:rPr>
        </w:r>
        <w:r>
          <w:rPr>
            <w:noProof/>
            <w:webHidden/>
          </w:rPr>
          <w:fldChar w:fldCharType="separate"/>
        </w:r>
        <w:r w:rsidR="00053EBC">
          <w:rPr>
            <w:noProof/>
            <w:webHidden/>
          </w:rPr>
          <w:t>41</w:t>
        </w:r>
        <w:r>
          <w:rPr>
            <w:noProof/>
            <w:webHidden/>
          </w:rPr>
          <w:fldChar w:fldCharType="end"/>
        </w:r>
      </w:hyperlink>
    </w:p>
    <w:p w:rsidR="00053EBC" w:rsidRPr="003D587B" w:rsidRDefault="00F612A4">
      <w:pPr>
        <w:pStyle w:val="21"/>
        <w:tabs>
          <w:tab w:val="right" w:leader="dot" w:pos="9889"/>
        </w:tabs>
        <w:rPr>
          <w:rFonts w:ascii="Calibri" w:hAnsi="Calibri"/>
          <w:noProof/>
          <w:sz w:val="22"/>
          <w:szCs w:val="22"/>
        </w:rPr>
      </w:pPr>
      <w:hyperlink w:anchor="_Toc414834227" w:history="1">
        <w:r w:rsidR="00053EBC" w:rsidRPr="00240671">
          <w:rPr>
            <w:rStyle w:val="a8"/>
            <w:noProof/>
          </w:rPr>
          <w:t>Приложение № 6 к Правилам</w:t>
        </w:r>
        <w:r w:rsidR="00053EBC">
          <w:rPr>
            <w:noProof/>
            <w:webHidden/>
          </w:rPr>
          <w:tab/>
        </w:r>
        <w:r>
          <w:rPr>
            <w:noProof/>
            <w:webHidden/>
          </w:rPr>
          <w:fldChar w:fldCharType="begin"/>
        </w:r>
        <w:r w:rsidR="00053EBC">
          <w:rPr>
            <w:noProof/>
            <w:webHidden/>
          </w:rPr>
          <w:instrText xml:space="preserve"> PAGEREF _Toc414834227 \h </w:instrText>
        </w:r>
        <w:r>
          <w:rPr>
            <w:noProof/>
            <w:webHidden/>
          </w:rPr>
        </w:r>
        <w:r>
          <w:rPr>
            <w:noProof/>
            <w:webHidden/>
          </w:rPr>
          <w:fldChar w:fldCharType="separate"/>
        </w:r>
        <w:r w:rsidR="00053EBC">
          <w:rPr>
            <w:noProof/>
            <w:webHidden/>
          </w:rPr>
          <w:t>42</w:t>
        </w:r>
        <w:r>
          <w:rPr>
            <w:noProof/>
            <w:webHidden/>
          </w:rPr>
          <w:fldChar w:fldCharType="end"/>
        </w:r>
      </w:hyperlink>
    </w:p>
    <w:p w:rsidR="00A665DD" w:rsidRPr="001C6717" w:rsidRDefault="00F612A4" w:rsidP="00A665DD">
      <w:r w:rsidRPr="001C6717">
        <w:fldChar w:fldCharType="end"/>
      </w:r>
    </w:p>
    <w:p w:rsidR="00EB6FCE" w:rsidRPr="002E1EEE" w:rsidRDefault="00A665DD" w:rsidP="003D587B">
      <w:pPr>
        <w:pStyle w:val="1"/>
      </w:pPr>
      <w:r w:rsidRPr="001C6717">
        <w:br w:type="page"/>
      </w:r>
      <w:bookmarkStart w:id="0" w:name="_Toc414834202"/>
      <w:r w:rsidR="00EB6FCE" w:rsidRPr="002E1EEE">
        <w:lastRenderedPageBreak/>
        <w:t xml:space="preserve">I. </w:t>
      </w:r>
      <w:r w:rsidR="00EB6FCE" w:rsidRPr="00C8028D">
        <w:rPr>
          <w:szCs w:val="22"/>
        </w:rPr>
        <w:t>Общие</w:t>
      </w:r>
      <w:r w:rsidR="00EB6FCE" w:rsidRPr="002E1EEE">
        <w:t xml:space="preserve"> положения</w:t>
      </w:r>
      <w:bookmarkEnd w:id="0"/>
    </w:p>
    <w:p w:rsidR="00EB6FCE" w:rsidRPr="002E1EEE" w:rsidRDefault="00EB6FCE" w:rsidP="002E1EEE">
      <w:pPr>
        <w:pStyle w:val="ConsPlusNormal"/>
        <w:widowControl/>
        <w:ind w:firstLine="540"/>
        <w:jc w:val="both"/>
        <w:rPr>
          <w:rFonts w:ascii="Times New Roman" w:hAnsi="Times New Roman" w:cs="Times New Roman"/>
          <w:sz w:val="22"/>
          <w:szCs w:val="22"/>
        </w:rPr>
      </w:pPr>
    </w:p>
    <w:p w:rsidR="00EB6FCE" w:rsidRPr="003D587B" w:rsidRDefault="00EB6FCE" w:rsidP="002E1EEE">
      <w:pPr>
        <w:pStyle w:val="ConsPlusNormal"/>
        <w:widowControl/>
        <w:ind w:firstLine="540"/>
        <w:jc w:val="both"/>
        <w:rPr>
          <w:rFonts w:ascii="Times New Roman" w:hAnsi="Times New Roman" w:cs="Times New Roman"/>
          <w:sz w:val="24"/>
          <w:szCs w:val="24"/>
        </w:rPr>
      </w:pPr>
      <w:r w:rsidRPr="003D587B">
        <w:rPr>
          <w:rFonts w:ascii="Times New Roman" w:hAnsi="Times New Roman" w:cs="Times New Roman"/>
          <w:sz w:val="24"/>
          <w:szCs w:val="24"/>
        </w:rPr>
        <w:t>1. Полное название паевого инвестиционного фонда Закрытый паевой инвестиционный фонд недвижимости «Краснопресненский» (далее - фонд)</w:t>
      </w:r>
      <w:r w:rsidR="00803866" w:rsidRPr="003D587B">
        <w:rPr>
          <w:rFonts w:ascii="Times New Roman" w:hAnsi="Times New Roman" w:cs="Times New Roman"/>
          <w:sz w:val="24"/>
          <w:szCs w:val="24"/>
        </w:rPr>
        <w:t>.</w:t>
      </w:r>
    </w:p>
    <w:p w:rsidR="00EB6FCE" w:rsidRPr="003D587B" w:rsidRDefault="00EB6FCE" w:rsidP="002E1EEE">
      <w:pPr>
        <w:pStyle w:val="ConsPlusNormal"/>
        <w:widowControl/>
        <w:ind w:firstLine="540"/>
        <w:jc w:val="both"/>
        <w:rPr>
          <w:rFonts w:ascii="Times New Roman" w:hAnsi="Times New Roman" w:cs="Times New Roman"/>
          <w:sz w:val="24"/>
          <w:szCs w:val="24"/>
        </w:rPr>
      </w:pPr>
      <w:r w:rsidRPr="003D587B">
        <w:rPr>
          <w:rFonts w:ascii="Times New Roman" w:hAnsi="Times New Roman" w:cs="Times New Roman"/>
          <w:sz w:val="24"/>
          <w:szCs w:val="24"/>
        </w:rPr>
        <w:t>2. Краткое название фонда: ЗПИФ недвижимости «Краснопресненский».</w:t>
      </w:r>
    </w:p>
    <w:p w:rsidR="00EB6FCE" w:rsidRPr="003D587B" w:rsidRDefault="00EB6FCE" w:rsidP="002E1EEE">
      <w:pPr>
        <w:pStyle w:val="ConsPlusNormal"/>
        <w:widowControl/>
        <w:ind w:firstLine="540"/>
        <w:jc w:val="both"/>
        <w:rPr>
          <w:rFonts w:ascii="Times New Roman" w:hAnsi="Times New Roman" w:cs="Times New Roman"/>
          <w:sz w:val="24"/>
          <w:szCs w:val="24"/>
        </w:rPr>
      </w:pPr>
      <w:r w:rsidRPr="003D587B">
        <w:rPr>
          <w:rFonts w:ascii="Times New Roman" w:hAnsi="Times New Roman" w:cs="Times New Roman"/>
          <w:sz w:val="24"/>
          <w:szCs w:val="24"/>
        </w:rPr>
        <w:t>3. Тип фонда - закрытый.</w:t>
      </w:r>
    </w:p>
    <w:p w:rsidR="00EB6FCE" w:rsidRPr="003D587B" w:rsidRDefault="00EB6FCE" w:rsidP="002E1EEE">
      <w:pPr>
        <w:pStyle w:val="ConsPlusNormal"/>
        <w:widowControl/>
        <w:ind w:firstLine="540"/>
        <w:jc w:val="both"/>
        <w:rPr>
          <w:rFonts w:ascii="Times New Roman" w:hAnsi="Times New Roman" w:cs="Times New Roman"/>
          <w:sz w:val="24"/>
          <w:szCs w:val="24"/>
        </w:rPr>
      </w:pPr>
      <w:r w:rsidRPr="003D587B">
        <w:rPr>
          <w:rFonts w:ascii="Times New Roman" w:hAnsi="Times New Roman" w:cs="Times New Roman"/>
          <w:sz w:val="24"/>
          <w:szCs w:val="24"/>
        </w:rPr>
        <w:t>4. Полное фирменное наименование управляющей компании фонда: Общество с ограниченной ответственностью «Управляющая компания «Реальные инвестиции» (далее - управляющая компания).</w:t>
      </w:r>
    </w:p>
    <w:p w:rsidR="00EB6FCE" w:rsidRPr="001F5AE9" w:rsidRDefault="00EB6FCE" w:rsidP="002E1EEE">
      <w:pPr>
        <w:pStyle w:val="ConsPlusNormal"/>
        <w:widowControl/>
        <w:ind w:firstLine="540"/>
        <w:jc w:val="both"/>
        <w:rPr>
          <w:rFonts w:ascii="Times New Roman" w:hAnsi="Times New Roman" w:cs="Times New Roman"/>
          <w:sz w:val="24"/>
          <w:szCs w:val="24"/>
        </w:rPr>
      </w:pPr>
      <w:r w:rsidRPr="003D587B">
        <w:rPr>
          <w:rFonts w:ascii="Times New Roman" w:hAnsi="Times New Roman" w:cs="Times New Roman"/>
          <w:sz w:val="24"/>
          <w:szCs w:val="24"/>
        </w:rPr>
        <w:t>5. Место нахождения управляющей компании: 123022, г.</w:t>
      </w:r>
      <w:r w:rsidR="00BE6989">
        <w:rPr>
          <w:rFonts w:ascii="Times New Roman" w:hAnsi="Times New Roman" w:cs="Times New Roman"/>
          <w:sz w:val="24"/>
          <w:szCs w:val="24"/>
        </w:rPr>
        <w:t> </w:t>
      </w:r>
      <w:r w:rsidRPr="001F5AE9">
        <w:rPr>
          <w:rFonts w:ascii="Times New Roman" w:hAnsi="Times New Roman" w:cs="Times New Roman"/>
          <w:sz w:val="24"/>
          <w:szCs w:val="24"/>
        </w:rPr>
        <w:t>Москва, ул.2-ая Звенигородская, д.</w:t>
      </w:r>
      <w:r w:rsidR="00BE6989">
        <w:rPr>
          <w:rFonts w:ascii="Times New Roman" w:hAnsi="Times New Roman" w:cs="Times New Roman"/>
          <w:sz w:val="24"/>
          <w:szCs w:val="24"/>
        </w:rPr>
        <w:t> </w:t>
      </w:r>
      <w:r w:rsidRPr="001F5AE9">
        <w:rPr>
          <w:rFonts w:ascii="Times New Roman" w:hAnsi="Times New Roman" w:cs="Times New Roman"/>
          <w:sz w:val="24"/>
          <w:szCs w:val="24"/>
        </w:rPr>
        <w:t>13.</w:t>
      </w:r>
    </w:p>
    <w:p w:rsidR="00EB6FCE" w:rsidRPr="001F5AE9" w:rsidRDefault="00EB6FCE" w:rsidP="002E1EEE">
      <w:pPr>
        <w:pStyle w:val="ConsPlusNormal"/>
        <w:widowControl/>
        <w:ind w:firstLine="540"/>
        <w:jc w:val="both"/>
        <w:rPr>
          <w:rFonts w:ascii="Times New Roman" w:hAnsi="Times New Roman" w:cs="Times New Roman"/>
          <w:sz w:val="24"/>
          <w:szCs w:val="24"/>
        </w:rPr>
      </w:pPr>
      <w:r w:rsidRPr="001F5AE9">
        <w:rPr>
          <w:rFonts w:ascii="Times New Roman" w:hAnsi="Times New Roman" w:cs="Times New Roman"/>
          <w:sz w:val="24"/>
          <w:szCs w:val="24"/>
        </w:rPr>
        <w:t xml:space="preserve">6. Лицензия управляющей компании </w:t>
      </w:r>
      <w:r w:rsidR="005B48F1" w:rsidRPr="005B48F1">
        <w:rPr>
          <w:rFonts w:ascii="Times New Roman" w:hAnsi="Times New Roman" w:cs="Times New Roman"/>
          <w:sz w:val="24"/>
          <w:szCs w:val="24"/>
        </w:rPr>
        <w:t>на осуществление деятельности по управлению инвестиционными фондами, паевыми инвестиционными фондами и негосударственными пенсионными фондами</w:t>
      </w:r>
      <w:r w:rsidR="005B48F1" w:rsidRPr="00C95435">
        <w:rPr>
          <w:rFonts w:ascii="Times New Roman" w:hAnsi="Times New Roman" w:cs="Times New Roman"/>
          <w:sz w:val="24"/>
          <w:szCs w:val="24"/>
        </w:rPr>
        <w:t xml:space="preserve"> </w:t>
      </w:r>
      <w:r w:rsidRPr="001F5AE9">
        <w:rPr>
          <w:rFonts w:ascii="Times New Roman" w:hAnsi="Times New Roman" w:cs="Times New Roman"/>
          <w:sz w:val="24"/>
          <w:szCs w:val="24"/>
        </w:rPr>
        <w:t xml:space="preserve">от </w:t>
      </w:r>
      <w:r w:rsidR="00DE7323" w:rsidRPr="001F5AE9">
        <w:rPr>
          <w:rFonts w:ascii="Times New Roman" w:hAnsi="Times New Roman" w:cs="Times New Roman"/>
          <w:sz w:val="24"/>
          <w:szCs w:val="24"/>
        </w:rPr>
        <w:t>31 августа 2010 года №</w:t>
      </w:r>
      <w:r w:rsidR="00BE6989">
        <w:rPr>
          <w:rFonts w:ascii="Times New Roman" w:hAnsi="Times New Roman" w:cs="Times New Roman"/>
          <w:sz w:val="24"/>
          <w:szCs w:val="24"/>
        </w:rPr>
        <w:t> </w:t>
      </w:r>
      <w:r w:rsidR="00DE7323" w:rsidRPr="001F5AE9">
        <w:rPr>
          <w:rFonts w:ascii="Times New Roman" w:hAnsi="Times New Roman" w:cs="Times New Roman"/>
          <w:sz w:val="24"/>
          <w:szCs w:val="24"/>
        </w:rPr>
        <w:t>21-000-1-00755</w:t>
      </w:r>
      <w:r w:rsidRPr="001F5AE9">
        <w:rPr>
          <w:rFonts w:ascii="Times New Roman" w:hAnsi="Times New Roman" w:cs="Times New Roman"/>
          <w:sz w:val="24"/>
          <w:szCs w:val="24"/>
        </w:rPr>
        <w:t>, предоставленная Федеральной службой по финансовым рынкам.</w:t>
      </w:r>
    </w:p>
    <w:p w:rsidR="00EB6FCE" w:rsidRPr="001F5AE9" w:rsidRDefault="00EB6FCE" w:rsidP="002E1EEE">
      <w:pPr>
        <w:pStyle w:val="ConsPlusNormal"/>
        <w:widowControl/>
        <w:ind w:firstLine="540"/>
        <w:jc w:val="both"/>
        <w:rPr>
          <w:rFonts w:ascii="Times New Roman" w:hAnsi="Times New Roman" w:cs="Times New Roman"/>
          <w:sz w:val="24"/>
          <w:szCs w:val="24"/>
        </w:rPr>
      </w:pPr>
      <w:r w:rsidRPr="001F5AE9">
        <w:rPr>
          <w:rFonts w:ascii="Times New Roman" w:hAnsi="Times New Roman" w:cs="Times New Roman"/>
          <w:sz w:val="24"/>
          <w:szCs w:val="24"/>
        </w:rPr>
        <w:t xml:space="preserve">7. Полное фирменное наименование специализированного депозитария фонда: </w:t>
      </w:r>
      <w:r w:rsidR="00D3060F" w:rsidRPr="001F5AE9">
        <w:rPr>
          <w:rFonts w:ascii="Times New Roman" w:hAnsi="Times New Roman" w:cs="Times New Roman"/>
          <w:sz w:val="24"/>
          <w:szCs w:val="24"/>
        </w:rPr>
        <w:t>Закрытое акционерное общество «Первый Специализированный Депозитарий»</w:t>
      </w:r>
      <w:r w:rsidRPr="001F5AE9">
        <w:rPr>
          <w:rFonts w:ascii="Times New Roman" w:hAnsi="Times New Roman" w:cs="Times New Roman"/>
          <w:sz w:val="24"/>
          <w:szCs w:val="24"/>
        </w:rPr>
        <w:t xml:space="preserve"> (далее</w:t>
      </w:r>
      <w:r w:rsidR="00C8028D" w:rsidRPr="001F5AE9">
        <w:rPr>
          <w:rFonts w:ascii="Times New Roman" w:hAnsi="Times New Roman" w:cs="Times New Roman"/>
          <w:sz w:val="24"/>
          <w:szCs w:val="24"/>
        </w:rPr>
        <w:t xml:space="preserve"> </w:t>
      </w:r>
      <w:r w:rsidRPr="001F5AE9">
        <w:rPr>
          <w:rFonts w:ascii="Times New Roman" w:hAnsi="Times New Roman" w:cs="Times New Roman"/>
          <w:sz w:val="24"/>
          <w:szCs w:val="24"/>
        </w:rPr>
        <w:t>-</w:t>
      </w:r>
      <w:r w:rsidR="00C8028D" w:rsidRPr="001F5AE9">
        <w:rPr>
          <w:rFonts w:ascii="Times New Roman" w:hAnsi="Times New Roman" w:cs="Times New Roman"/>
          <w:sz w:val="24"/>
          <w:szCs w:val="24"/>
        </w:rPr>
        <w:t xml:space="preserve"> </w:t>
      </w:r>
      <w:r w:rsidRPr="001F5AE9">
        <w:rPr>
          <w:rFonts w:ascii="Times New Roman" w:hAnsi="Times New Roman" w:cs="Times New Roman"/>
          <w:sz w:val="24"/>
          <w:szCs w:val="24"/>
        </w:rPr>
        <w:t>специализированный депозитарий).</w:t>
      </w:r>
    </w:p>
    <w:p w:rsidR="00EB6FCE" w:rsidRPr="001F5AE9" w:rsidRDefault="00EB6FCE" w:rsidP="002E1EEE">
      <w:pPr>
        <w:pStyle w:val="ConsPlusNormal"/>
        <w:widowControl/>
        <w:ind w:firstLine="540"/>
        <w:jc w:val="both"/>
        <w:rPr>
          <w:rFonts w:ascii="Times New Roman" w:hAnsi="Times New Roman" w:cs="Times New Roman"/>
          <w:sz w:val="24"/>
          <w:szCs w:val="24"/>
        </w:rPr>
      </w:pPr>
      <w:r w:rsidRPr="001F5AE9">
        <w:rPr>
          <w:rFonts w:ascii="Times New Roman" w:hAnsi="Times New Roman" w:cs="Times New Roman"/>
          <w:sz w:val="24"/>
          <w:szCs w:val="24"/>
        </w:rPr>
        <w:t xml:space="preserve">8. Место нахождения специализированного депозитария: </w:t>
      </w:r>
      <w:r w:rsidR="00D3060F" w:rsidRPr="001F5AE9">
        <w:rPr>
          <w:rFonts w:ascii="Times New Roman" w:hAnsi="Times New Roman" w:cs="Times New Roman"/>
          <w:sz w:val="24"/>
          <w:szCs w:val="24"/>
        </w:rPr>
        <w:t>125167, г.</w:t>
      </w:r>
      <w:r w:rsidR="00BE6989">
        <w:rPr>
          <w:rFonts w:ascii="Times New Roman" w:hAnsi="Times New Roman" w:cs="Times New Roman"/>
          <w:sz w:val="24"/>
          <w:szCs w:val="24"/>
        </w:rPr>
        <w:t> </w:t>
      </w:r>
      <w:r w:rsidR="00D3060F" w:rsidRPr="001F5AE9">
        <w:rPr>
          <w:rFonts w:ascii="Times New Roman" w:hAnsi="Times New Roman" w:cs="Times New Roman"/>
          <w:sz w:val="24"/>
          <w:szCs w:val="24"/>
        </w:rPr>
        <w:t>Москва, ул.</w:t>
      </w:r>
      <w:r w:rsidR="00BE6989">
        <w:rPr>
          <w:rFonts w:ascii="Times New Roman" w:hAnsi="Times New Roman" w:cs="Times New Roman"/>
          <w:sz w:val="24"/>
          <w:szCs w:val="24"/>
        </w:rPr>
        <w:t> </w:t>
      </w:r>
      <w:r w:rsidR="00D3060F" w:rsidRPr="001F5AE9">
        <w:rPr>
          <w:rFonts w:ascii="Times New Roman" w:hAnsi="Times New Roman" w:cs="Times New Roman"/>
          <w:sz w:val="24"/>
          <w:szCs w:val="24"/>
        </w:rPr>
        <w:t>Восьмого марта 4-ая, д. 6А.</w:t>
      </w:r>
    </w:p>
    <w:p w:rsidR="00EB6FCE" w:rsidRPr="003D587B" w:rsidRDefault="00EB6FCE" w:rsidP="002E1EEE">
      <w:pPr>
        <w:pStyle w:val="ConsPlusNormal"/>
        <w:widowControl/>
        <w:ind w:firstLine="540"/>
        <w:jc w:val="both"/>
        <w:rPr>
          <w:rFonts w:ascii="Times New Roman" w:hAnsi="Times New Roman" w:cs="Times New Roman"/>
          <w:sz w:val="24"/>
          <w:szCs w:val="24"/>
        </w:rPr>
      </w:pPr>
      <w:r w:rsidRPr="001F5AE9">
        <w:rPr>
          <w:rFonts w:ascii="Times New Roman" w:hAnsi="Times New Roman" w:cs="Times New Roman"/>
          <w:sz w:val="24"/>
          <w:szCs w:val="24"/>
        </w:rPr>
        <w:t xml:space="preserve">9. Лицензия специализированного депозитария </w:t>
      </w:r>
      <w:r w:rsidR="005B48F1" w:rsidRPr="005B48F1">
        <w:rPr>
          <w:rFonts w:ascii="Times New Roman" w:hAnsi="Times New Roman" w:cs="Times New Roman"/>
          <w:sz w:val="24"/>
          <w:szCs w:val="24"/>
        </w:rPr>
        <w:t>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r w:rsidR="005B48F1" w:rsidRPr="00C95435">
        <w:rPr>
          <w:rFonts w:ascii="Times New Roman" w:hAnsi="Times New Roman" w:cs="Times New Roman"/>
          <w:sz w:val="24"/>
          <w:szCs w:val="24"/>
        </w:rPr>
        <w:t xml:space="preserve"> </w:t>
      </w:r>
      <w:r w:rsidR="007F6D9A" w:rsidRPr="001F5AE9">
        <w:rPr>
          <w:rFonts w:ascii="Times New Roman" w:hAnsi="Times New Roman" w:cs="Times New Roman"/>
          <w:sz w:val="24"/>
          <w:szCs w:val="24"/>
        </w:rPr>
        <w:t>от 0</w:t>
      </w:r>
      <w:r w:rsidR="00D3060F" w:rsidRPr="001F5AE9">
        <w:rPr>
          <w:rFonts w:ascii="Times New Roman" w:hAnsi="Times New Roman" w:cs="Times New Roman"/>
          <w:sz w:val="24"/>
          <w:szCs w:val="24"/>
        </w:rPr>
        <w:t>8</w:t>
      </w:r>
      <w:r w:rsidR="007F6D9A" w:rsidRPr="001F5AE9">
        <w:rPr>
          <w:rFonts w:ascii="Times New Roman" w:hAnsi="Times New Roman" w:cs="Times New Roman"/>
          <w:sz w:val="24"/>
          <w:szCs w:val="24"/>
        </w:rPr>
        <w:t xml:space="preserve"> </w:t>
      </w:r>
      <w:r w:rsidR="00D3060F" w:rsidRPr="001F5AE9">
        <w:rPr>
          <w:rFonts w:ascii="Times New Roman" w:hAnsi="Times New Roman" w:cs="Times New Roman"/>
          <w:sz w:val="24"/>
          <w:szCs w:val="24"/>
        </w:rPr>
        <w:t>августа</w:t>
      </w:r>
      <w:r w:rsidR="007F6D9A" w:rsidRPr="001F5AE9">
        <w:rPr>
          <w:rFonts w:ascii="Times New Roman" w:hAnsi="Times New Roman" w:cs="Times New Roman"/>
          <w:sz w:val="24"/>
          <w:szCs w:val="24"/>
        </w:rPr>
        <w:t xml:space="preserve"> </w:t>
      </w:r>
      <w:r w:rsidR="00D3060F" w:rsidRPr="001F5AE9">
        <w:rPr>
          <w:rFonts w:ascii="Times New Roman" w:hAnsi="Times New Roman" w:cs="Times New Roman"/>
          <w:sz w:val="24"/>
          <w:szCs w:val="24"/>
        </w:rPr>
        <w:t>1996</w:t>
      </w:r>
      <w:r w:rsidR="00A54530" w:rsidRPr="001F5AE9">
        <w:rPr>
          <w:rFonts w:ascii="Times New Roman" w:hAnsi="Times New Roman" w:cs="Times New Roman"/>
          <w:sz w:val="24"/>
          <w:szCs w:val="24"/>
        </w:rPr>
        <w:t xml:space="preserve"> года №</w:t>
      </w:r>
      <w:r w:rsidR="00BE6989">
        <w:rPr>
          <w:rFonts w:ascii="Times New Roman" w:hAnsi="Times New Roman" w:cs="Times New Roman"/>
          <w:sz w:val="24"/>
          <w:szCs w:val="24"/>
        </w:rPr>
        <w:t> </w:t>
      </w:r>
      <w:r w:rsidR="00A54530" w:rsidRPr="003D587B">
        <w:rPr>
          <w:rFonts w:ascii="Times New Roman" w:hAnsi="Times New Roman" w:cs="Times New Roman"/>
          <w:sz w:val="24"/>
          <w:szCs w:val="24"/>
        </w:rPr>
        <w:t>22</w:t>
      </w:r>
      <w:r w:rsidR="007F6D9A" w:rsidRPr="003D587B">
        <w:rPr>
          <w:rFonts w:ascii="Times New Roman" w:hAnsi="Times New Roman" w:cs="Times New Roman"/>
          <w:sz w:val="24"/>
          <w:szCs w:val="24"/>
        </w:rPr>
        <w:t>-</w:t>
      </w:r>
      <w:r w:rsidR="00A54530" w:rsidRPr="003D587B">
        <w:rPr>
          <w:rFonts w:ascii="Times New Roman" w:hAnsi="Times New Roman" w:cs="Times New Roman"/>
          <w:sz w:val="24"/>
          <w:szCs w:val="24"/>
        </w:rPr>
        <w:t>000</w:t>
      </w:r>
      <w:r w:rsidR="007F6D9A" w:rsidRPr="003D587B">
        <w:rPr>
          <w:rFonts w:ascii="Times New Roman" w:hAnsi="Times New Roman" w:cs="Times New Roman"/>
          <w:sz w:val="24"/>
          <w:szCs w:val="24"/>
        </w:rPr>
        <w:t>-</w:t>
      </w:r>
      <w:r w:rsidR="00D3060F" w:rsidRPr="003D587B">
        <w:rPr>
          <w:rFonts w:ascii="Times New Roman" w:hAnsi="Times New Roman" w:cs="Times New Roman"/>
          <w:sz w:val="24"/>
          <w:szCs w:val="24"/>
        </w:rPr>
        <w:t>1</w:t>
      </w:r>
      <w:r w:rsidR="00A54530" w:rsidRPr="003D587B">
        <w:rPr>
          <w:rFonts w:ascii="Times New Roman" w:hAnsi="Times New Roman" w:cs="Times New Roman"/>
          <w:sz w:val="24"/>
          <w:szCs w:val="24"/>
        </w:rPr>
        <w:t>-000</w:t>
      </w:r>
      <w:r w:rsidR="00D3060F" w:rsidRPr="003D587B">
        <w:rPr>
          <w:rFonts w:ascii="Times New Roman" w:hAnsi="Times New Roman" w:cs="Times New Roman"/>
          <w:sz w:val="24"/>
          <w:szCs w:val="24"/>
        </w:rPr>
        <w:t>01</w:t>
      </w:r>
      <w:r w:rsidRPr="003D587B">
        <w:rPr>
          <w:rFonts w:ascii="Times New Roman" w:hAnsi="Times New Roman" w:cs="Times New Roman"/>
          <w:sz w:val="24"/>
          <w:szCs w:val="24"/>
        </w:rPr>
        <w:t>, предоставленная Федеральной комиссией по рынку ценных бумаг.</w:t>
      </w:r>
    </w:p>
    <w:p w:rsidR="00D3060F" w:rsidRPr="001F5AE9" w:rsidRDefault="00EB6FCE" w:rsidP="009C739D">
      <w:pPr>
        <w:pStyle w:val="ConsPlusNormal"/>
        <w:widowControl/>
        <w:ind w:firstLine="540"/>
        <w:jc w:val="both"/>
        <w:rPr>
          <w:rFonts w:ascii="Times New Roman" w:hAnsi="Times New Roman" w:cs="Times New Roman"/>
          <w:sz w:val="24"/>
          <w:szCs w:val="24"/>
        </w:rPr>
      </w:pPr>
      <w:r w:rsidRPr="003D587B">
        <w:rPr>
          <w:rFonts w:ascii="Times New Roman" w:hAnsi="Times New Roman" w:cs="Times New Roman"/>
          <w:sz w:val="24"/>
          <w:szCs w:val="24"/>
        </w:rPr>
        <w:t>1</w:t>
      </w:r>
      <w:r w:rsidR="005B48F1" w:rsidRPr="003D587B">
        <w:rPr>
          <w:rFonts w:ascii="Times New Roman" w:hAnsi="Times New Roman" w:cs="Times New Roman"/>
          <w:sz w:val="24"/>
          <w:szCs w:val="24"/>
        </w:rPr>
        <w:t>0</w:t>
      </w:r>
      <w:r w:rsidRPr="001F5AE9">
        <w:rPr>
          <w:rFonts w:ascii="Times New Roman" w:hAnsi="Times New Roman" w:cs="Times New Roman"/>
          <w:sz w:val="24"/>
          <w:szCs w:val="24"/>
        </w:rPr>
        <w:t xml:space="preserve">. Полное фирменное наименование лица, осуществляющего ведение реестра владельцев инвестиционных паев фонда (далее - регистратор): </w:t>
      </w:r>
      <w:r w:rsidR="00D3060F" w:rsidRPr="001F5AE9">
        <w:rPr>
          <w:rFonts w:ascii="Times New Roman" w:hAnsi="Times New Roman" w:cs="Times New Roman"/>
          <w:sz w:val="24"/>
          <w:szCs w:val="24"/>
        </w:rPr>
        <w:t>Закрытое акционерное общество «Первый Специализированный Депозитарий»</w:t>
      </w:r>
      <w:r w:rsidR="00803866" w:rsidRPr="001F5AE9">
        <w:rPr>
          <w:rFonts w:ascii="Times New Roman" w:hAnsi="Times New Roman" w:cs="Times New Roman"/>
          <w:sz w:val="24"/>
          <w:szCs w:val="24"/>
        </w:rPr>
        <w:t>.</w:t>
      </w:r>
    </w:p>
    <w:p w:rsidR="00D3060F" w:rsidRPr="001F5AE9" w:rsidRDefault="00EB6FCE" w:rsidP="00D3060F">
      <w:pPr>
        <w:pStyle w:val="ConsPlusNormal"/>
        <w:widowControl/>
        <w:ind w:firstLine="540"/>
        <w:jc w:val="both"/>
        <w:rPr>
          <w:rFonts w:ascii="Times New Roman" w:hAnsi="Times New Roman" w:cs="Times New Roman"/>
          <w:sz w:val="24"/>
          <w:szCs w:val="24"/>
        </w:rPr>
      </w:pPr>
      <w:r w:rsidRPr="001F5AE9">
        <w:rPr>
          <w:rFonts w:ascii="Times New Roman" w:hAnsi="Times New Roman" w:cs="Times New Roman"/>
          <w:sz w:val="24"/>
          <w:szCs w:val="24"/>
        </w:rPr>
        <w:t>1</w:t>
      </w:r>
      <w:r w:rsidR="005B48F1" w:rsidRPr="003D587B">
        <w:rPr>
          <w:rFonts w:ascii="Times New Roman" w:hAnsi="Times New Roman" w:cs="Times New Roman"/>
          <w:sz w:val="24"/>
          <w:szCs w:val="24"/>
        </w:rPr>
        <w:t>1</w:t>
      </w:r>
      <w:r w:rsidRPr="001F5AE9">
        <w:rPr>
          <w:rFonts w:ascii="Times New Roman" w:hAnsi="Times New Roman" w:cs="Times New Roman"/>
          <w:sz w:val="24"/>
          <w:szCs w:val="24"/>
        </w:rPr>
        <w:t xml:space="preserve">. Место нахождения регистратора: </w:t>
      </w:r>
      <w:r w:rsidR="00D3060F" w:rsidRPr="001F5AE9">
        <w:rPr>
          <w:rFonts w:ascii="Times New Roman" w:hAnsi="Times New Roman" w:cs="Times New Roman"/>
          <w:sz w:val="24"/>
          <w:szCs w:val="24"/>
        </w:rPr>
        <w:t>125167, г.</w:t>
      </w:r>
      <w:r w:rsidR="00BE6989">
        <w:rPr>
          <w:rFonts w:ascii="Times New Roman" w:hAnsi="Times New Roman" w:cs="Times New Roman"/>
          <w:sz w:val="24"/>
          <w:szCs w:val="24"/>
        </w:rPr>
        <w:t> </w:t>
      </w:r>
      <w:r w:rsidR="00D3060F" w:rsidRPr="001F5AE9">
        <w:rPr>
          <w:rFonts w:ascii="Times New Roman" w:hAnsi="Times New Roman" w:cs="Times New Roman"/>
          <w:sz w:val="24"/>
          <w:szCs w:val="24"/>
        </w:rPr>
        <w:t>Москва, ул.</w:t>
      </w:r>
      <w:r w:rsidR="00BE6989">
        <w:rPr>
          <w:rFonts w:ascii="Times New Roman" w:hAnsi="Times New Roman" w:cs="Times New Roman"/>
          <w:sz w:val="24"/>
          <w:szCs w:val="24"/>
        </w:rPr>
        <w:t> </w:t>
      </w:r>
      <w:r w:rsidR="00D3060F" w:rsidRPr="001F5AE9">
        <w:rPr>
          <w:rFonts w:ascii="Times New Roman" w:hAnsi="Times New Roman" w:cs="Times New Roman"/>
          <w:sz w:val="24"/>
          <w:szCs w:val="24"/>
        </w:rPr>
        <w:t>Восьмого марта 4-ая, д.</w:t>
      </w:r>
      <w:r w:rsidR="00BE6989">
        <w:rPr>
          <w:rFonts w:ascii="Times New Roman" w:hAnsi="Times New Roman" w:cs="Times New Roman"/>
          <w:sz w:val="24"/>
          <w:szCs w:val="24"/>
        </w:rPr>
        <w:t> </w:t>
      </w:r>
      <w:r w:rsidR="00D3060F" w:rsidRPr="001F5AE9">
        <w:rPr>
          <w:rFonts w:ascii="Times New Roman" w:hAnsi="Times New Roman" w:cs="Times New Roman"/>
          <w:sz w:val="24"/>
          <w:szCs w:val="24"/>
        </w:rPr>
        <w:t>6А.</w:t>
      </w:r>
    </w:p>
    <w:p w:rsidR="00EB6FCE" w:rsidRPr="001F5AE9" w:rsidRDefault="00EB6FCE" w:rsidP="002E1EEE">
      <w:pPr>
        <w:pStyle w:val="ConsPlusNormal"/>
        <w:widowControl/>
        <w:ind w:firstLine="540"/>
        <w:jc w:val="both"/>
        <w:rPr>
          <w:rFonts w:ascii="Times New Roman" w:hAnsi="Times New Roman" w:cs="Times New Roman"/>
          <w:sz w:val="24"/>
          <w:szCs w:val="24"/>
        </w:rPr>
      </w:pPr>
      <w:r w:rsidRPr="001F5AE9">
        <w:rPr>
          <w:rFonts w:ascii="Times New Roman" w:hAnsi="Times New Roman" w:cs="Times New Roman"/>
          <w:sz w:val="24"/>
          <w:szCs w:val="24"/>
        </w:rPr>
        <w:t>1</w:t>
      </w:r>
      <w:r w:rsidR="005B48F1" w:rsidRPr="003D587B">
        <w:rPr>
          <w:rFonts w:ascii="Times New Roman" w:hAnsi="Times New Roman" w:cs="Times New Roman"/>
          <w:sz w:val="24"/>
          <w:szCs w:val="24"/>
        </w:rPr>
        <w:t>2</w:t>
      </w:r>
      <w:r w:rsidRPr="001F5AE9">
        <w:rPr>
          <w:rFonts w:ascii="Times New Roman" w:hAnsi="Times New Roman" w:cs="Times New Roman"/>
          <w:sz w:val="24"/>
          <w:szCs w:val="24"/>
        </w:rPr>
        <w:t xml:space="preserve">. Лицензия регистратора </w:t>
      </w:r>
      <w:r w:rsidR="007F6D9A" w:rsidRPr="001F5AE9">
        <w:rPr>
          <w:rFonts w:ascii="Times New Roman" w:hAnsi="Times New Roman" w:cs="Times New Roman"/>
          <w:sz w:val="24"/>
          <w:szCs w:val="24"/>
        </w:rPr>
        <w:t xml:space="preserve">от </w:t>
      </w:r>
      <w:r w:rsidR="00D3060F" w:rsidRPr="001F5AE9">
        <w:rPr>
          <w:rFonts w:ascii="Times New Roman" w:hAnsi="Times New Roman" w:cs="Times New Roman"/>
          <w:sz w:val="24"/>
          <w:szCs w:val="24"/>
        </w:rPr>
        <w:t>08 августа 1996</w:t>
      </w:r>
      <w:r w:rsidR="007F6D9A" w:rsidRPr="001F5AE9">
        <w:rPr>
          <w:rFonts w:ascii="Times New Roman" w:hAnsi="Times New Roman" w:cs="Times New Roman"/>
          <w:sz w:val="24"/>
          <w:szCs w:val="24"/>
        </w:rPr>
        <w:t xml:space="preserve"> года №</w:t>
      </w:r>
      <w:r w:rsidR="007F6D9A" w:rsidRPr="00876909">
        <w:rPr>
          <w:rFonts w:ascii="Times New Roman" w:hAnsi="Times New Roman" w:cs="Times New Roman"/>
          <w:sz w:val="24"/>
          <w:szCs w:val="24"/>
        </w:rPr>
        <w:t> </w:t>
      </w:r>
      <w:r w:rsidR="007F6D9A" w:rsidRPr="001F5AE9">
        <w:rPr>
          <w:rFonts w:ascii="Times New Roman" w:hAnsi="Times New Roman" w:cs="Times New Roman"/>
          <w:sz w:val="24"/>
          <w:szCs w:val="24"/>
        </w:rPr>
        <w:t>22-000-</w:t>
      </w:r>
      <w:r w:rsidR="00D3060F" w:rsidRPr="001F5AE9">
        <w:rPr>
          <w:rFonts w:ascii="Times New Roman" w:hAnsi="Times New Roman" w:cs="Times New Roman"/>
          <w:sz w:val="24"/>
          <w:szCs w:val="24"/>
        </w:rPr>
        <w:t>1</w:t>
      </w:r>
      <w:r w:rsidR="007F6D9A" w:rsidRPr="001F5AE9">
        <w:rPr>
          <w:rFonts w:ascii="Times New Roman" w:hAnsi="Times New Roman" w:cs="Times New Roman"/>
          <w:sz w:val="24"/>
          <w:szCs w:val="24"/>
        </w:rPr>
        <w:t>-000</w:t>
      </w:r>
      <w:r w:rsidR="00D3060F" w:rsidRPr="001F5AE9">
        <w:rPr>
          <w:rFonts w:ascii="Times New Roman" w:hAnsi="Times New Roman" w:cs="Times New Roman"/>
          <w:sz w:val="24"/>
          <w:szCs w:val="24"/>
        </w:rPr>
        <w:t>01</w:t>
      </w:r>
      <w:r w:rsidRPr="001F5AE9">
        <w:rPr>
          <w:rFonts w:ascii="Times New Roman" w:hAnsi="Times New Roman" w:cs="Times New Roman"/>
          <w:sz w:val="24"/>
          <w:szCs w:val="24"/>
        </w:rPr>
        <w:t>, предоставленная Федеральной комиссией по рынку ценных бумаг.</w:t>
      </w:r>
    </w:p>
    <w:p w:rsidR="00EB6FCE" w:rsidRPr="001F5AE9" w:rsidRDefault="00EB6FCE" w:rsidP="002E1EEE">
      <w:pPr>
        <w:pStyle w:val="ConsPlusNormal"/>
        <w:widowControl/>
        <w:ind w:firstLine="540"/>
        <w:jc w:val="both"/>
        <w:rPr>
          <w:rFonts w:ascii="Times New Roman" w:hAnsi="Times New Roman" w:cs="Times New Roman"/>
          <w:sz w:val="24"/>
          <w:szCs w:val="24"/>
        </w:rPr>
      </w:pPr>
      <w:r w:rsidRPr="001F5AE9">
        <w:rPr>
          <w:rFonts w:ascii="Times New Roman" w:hAnsi="Times New Roman" w:cs="Times New Roman"/>
          <w:sz w:val="24"/>
          <w:szCs w:val="24"/>
        </w:rPr>
        <w:t>1</w:t>
      </w:r>
      <w:r w:rsidR="005B48F1" w:rsidRPr="003D587B">
        <w:rPr>
          <w:rFonts w:ascii="Times New Roman" w:hAnsi="Times New Roman" w:cs="Times New Roman"/>
          <w:sz w:val="24"/>
          <w:szCs w:val="24"/>
        </w:rPr>
        <w:t>3</w:t>
      </w:r>
      <w:r w:rsidRPr="001F5AE9">
        <w:rPr>
          <w:rFonts w:ascii="Times New Roman" w:hAnsi="Times New Roman" w:cs="Times New Roman"/>
          <w:sz w:val="24"/>
          <w:szCs w:val="24"/>
        </w:rPr>
        <w:t>. Полное фирменное наименование аудитор</w:t>
      </w:r>
      <w:r w:rsidR="00803866" w:rsidRPr="001F5AE9">
        <w:rPr>
          <w:rFonts w:ascii="Times New Roman" w:hAnsi="Times New Roman" w:cs="Times New Roman"/>
          <w:sz w:val="24"/>
          <w:szCs w:val="24"/>
        </w:rPr>
        <w:t>ской организации</w:t>
      </w:r>
      <w:r w:rsidRPr="001F5AE9">
        <w:rPr>
          <w:rFonts w:ascii="Times New Roman" w:hAnsi="Times New Roman" w:cs="Times New Roman"/>
          <w:sz w:val="24"/>
          <w:szCs w:val="24"/>
        </w:rPr>
        <w:t xml:space="preserve"> фонда: Закрытое акционерное общество «Аудиторская фирма Константа</w:t>
      </w:r>
      <w:r w:rsidR="00803866" w:rsidRPr="001F5AE9">
        <w:rPr>
          <w:rFonts w:ascii="Times New Roman" w:hAnsi="Times New Roman" w:cs="Times New Roman"/>
          <w:sz w:val="24"/>
          <w:szCs w:val="24"/>
        </w:rPr>
        <w:t>»</w:t>
      </w:r>
      <w:r w:rsidRPr="001F5AE9">
        <w:rPr>
          <w:rFonts w:ascii="Times New Roman" w:hAnsi="Times New Roman" w:cs="Times New Roman"/>
          <w:sz w:val="24"/>
          <w:szCs w:val="24"/>
        </w:rPr>
        <w:t xml:space="preserve"> (далее </w:t>
      </w:r>
      <w:r w:rsidRPr="00876909">
        <w:rPr>
          <w:rFonts w:ascii="Times New Roman" w:hAnsi="Times New Roman" w:cs="Times New Roman"/>
          <w:sz w:val="24"/>
          <w:szCs w:val="24"/>
        </w:rPr>
        <w:t>–</w:t>
      </w:r>
      <w:r w:rsidRPr="001F5AE9">
        <w:rPr>
          <w:rFonts w:ascii="Times New Roman" w:hAnsi="Times New Roman" w:cs="Times New Roman"/>
          <w:sz w:val="24"/>
          <w:szCs w:val="24"/>
        </w:rPr>
        <w:t xml:space="preserve"> аудитор</w:t>
      </w:r>
      <w:r w:rsidR="00803866" w:rsidRPr="001F5AE9">
        <w:rPr>
          <w:rFonts w:ascii="Times New Roman" w:hAnsi="Times New Roman" w:cs="Times New Roman"/>
          <w:sz w:val="24"/>
          <w:szCs w:val="24"/>
        </w:rPr>
        <w:t>ская организация</w:t>
      </w:r>
      <w:r w:rsidRPr="001F5AE9">
        <w:rPr>
          <w:rFonts w:ascii="Times New Roman" w:hAnsi="Times New Roman" w:cs="Times New Roman"/>
          <w:sz w:val="24"/>
          <w:szCs w:val="24"/>
        </w:rPr>
        <w:t>).</w:t>
      </w:r>
    </w:p>
    <w:p w:rsidR="00EB6FCE" w:rsidRPr="001F5AE9" w:rsidRDefault="00EB6FCE" w:rsidP="002E1EEE">
      <w:pPr>
        <w:pStyle w:val="ConsPlusNormal"/>
        <w:widowControl/>
        <w:ind w:firstLine="540"/>
        <w:jc w:val="both"/>
        <w:rPr>
          <w:rFonts w:ascii="Times New Roman" w:hAnsi="Times New Roman" w:cs="Times New Roman"/>
          <w:sz w:val="24"/>
          <w:szCs w:val="24"/>
        </w:rPr>
      </w:pPr>
      <w:r w:rsidRPr="001F5AE9">
        <w:rPr>
          <w:rFonts w:ascii="Times New Roman" w:hAnsi="Times New Roman" w:cs="Times New Roman"/>
          <w:sz w:val="24"/>
          <w:szCs w:val="24"/>
        </w:rPr>
        <w:t>1</w:t>
      </w:r>
      <w:r w:rsidR="005B48F1" w:rsidRPr="003D587B">
        <w:rPr>
          <w:rFonts w:ascii="Times New Roman" w:hAnsi="Times New Roman" w:cs="Times New Roman"/>
          <w:sz w:val="24"/>
          <w:szCs w:val="24"/>
        </w:rPr>
        <w:t>4</w:t>
      </w:r>
      <w:r w:rsidRPr="001F5AE9">
        <w:rPr>
          <w:rFonts w:ascii="Times New Roman" w:hAnsi="Times New Roman" w:cs="Times New Roman"/>
          <w:sz w:val="24"/>
          <w:szCs w:val="24"/>
        </w:rPr>
        <w:t>. Место нахождения аудитор</w:t>
      </w:r>
      <w:r w:rsidR="00803866" w:rsidRPr="001F5AE9">
        <w:rPr>
          <w:rFonts w:ascii="Times New Roman" w:hAnsi="Times New Roman" w:cs="Times New Roman"/>
          <w:sz w:val="24"/>
          <w:szCs w:val="24"/>
        </w:rPr>
        <w:t>ской организации</w:t>
      </w:r>
      <w:r w:rsidRPr="001F5AE9">
        <w:rPr>
          <w:rFonts w:ascii="Times New Roman" w:hAnsi="Times New Roman" w:cs="Times New Roman"/>
          <w:sz w:val="24"/>
          <w:szCs w:val="24"/>
        </w:rPr>
        <w:t>:</w:t>
      </w:r>
      <w:r w:rsidR="00BE6989">
        <w:rPr>
          <w:rFonts w:ascii="Times New Roman" w:hAnsi="Times New Roman" w:cs="Times New Roman"/>
          <w:sz w:val="24"/>
          <w:szCs w:val="24"/>
        </w:rPr>
        <w:t xml:space="preserve"> </w:t>
      </w:r>
      <w:r w:rsidRPr="001F5AE9">
        <w:rPr>
          <w:rFonts w:ascii="Times New Roman" w:hAnsi="Times New Roman" w:cs="Times New Roman"/>
          <w:sz w:val="24"/>
          <w:szCs w:val="24"/>
        </w:rPr>
        <w:t>107078,</w:t>
      </w:r>
      <w:r w:rsidR="00803866" w:rsidRPr="001F5AE9">
        <w:rPr>
          <w:rFonts w:ascii="Times New Roman" w:hAnsi="Times New Roman" w:cs="Times New Roman"/>
          <w:sz w:val="24"/>
          <w:szCs w:val="24"/>
        </w:rPr>
        <w:t xml:space="preserve"> </w:t>
      </w:r>
      <w:r w:rsidRPr="001F5AE9">
        <w:rPr>
          <w:rFonts w:ascii="Times New Roman" w:hAnsi="Times New Roman" w:cs="Times New Roman"/>
          <w:sz w:val="24"/>
          <w:szCs w:val="24"/>
        </w:rPr>
        <w:t>г.</w:t>
      </w:r>
      <w:r w:rsidR="00BE6989">
        <w:rPr>
          <w:rFonts w:ascii="Times New Roman" w:hAnsi="Times New Roman" w:cs="Times New Roman"/>
          <w:sz w:val="24"/>
          <w:szCs w:val="24"/>
        </w:rPr>
        <w:t> </w:t>
      </w:r>
      <w:r w:rsidRPr="001F5AE9">
        <w:rPr>
          <w:rFonts w:ascii="Times New Roman" w:hAnsi="Times New Roman" w:cs="Times New Roman"/>
          <w:sz w:val="24"/>
          <w:szCs w:val="24"/>
        </w:rPr>
        <w:t>Москва, ул.</w:t>
      </w:r>
      <w:r w:rsidR="00BE6989">
        <w:rPr>
          <w:rFonts w:ascii="Times New Roman" w:hAnsi="Times New Roman" w:cs="Times New Roman"/>
          <w:sz w:val="24"/>
          <w:szCs w:val="24"/>
        </w:rPr>
        <w:t> </w:t>
      </w:r>
      <w:r w:rsidRPr="001F5AE9">
        <w:rPr>
          <w:rFonts w:ascii="Times New Roman" w:hAnsi="Times New Roman" w:cs="Times New Roman"/>
          <w:sz w:val="24"/>
          <w:szCs w:val="24"/>
        </w:rPr>
        <w:t>Каланчевская,</w:t>
      </w:r>
      <w:r w:rsidR="00803866" w:rsidRPr="001F5AE9">
        <w:rPr>
          <w:rFonts w:ascii="Times New Roman" w:hAnsi="Times New Roman" w:cs="Times New Roman"/>
          <w:sz w:val="24"/>
          <w:szCs w:val="24"/>
        </w:rPr>
        <w:t xml:space="preserve"> д.</w:t>
      </w:r>
      <w:r w:rsidR="00BE6989">
        <w:rPr>
          <w:rFonts w:ascii="Times New Roman" w:hAnsi="Times New Roman" w:cs="Times New Roman"/>
          <w:sz w:val="24"/>
          <w:szCs w:val="24"/>
        </w:rPr>
        <w:t> </w:t>
      </w:r>
      <w:r w:rsidRPr="001F5AE9">
        <w:rPr>
          <w:rFonts w:ascii="Times New Roman" w:hAnsi="Times New Roman" w:cs="Times New Roman"/>
          <w:sz w:val="24"/>
          <w:szCs w:val="24"/>
        </w:rPr>
        <w:t>17.</w:t>
      </w:r>
    </w:p>
    <w:p w:rsidR="00EB6FCE" w:rsidRPr="003D587B" w:rsidRDefault="00412A05" w:rsidP="00412A05">
      <w:pPr>
        <w:pStyle w:val="ConsPlusNormal"/>
        <w:widowControl/>
        <w:ind w:firstLine="540"/>
        <w:jc w:val="both"/>
        <w:rPr>
          <w:rFonts w:ascii="Times New Roman" w:hAnsi="Times New Roman" w:cs="Times New Roman"/>
          <w:sz w:val="24"/>
          <w:szCs w:val="24"/>
        </w:rPr>
      </w:pPr>
      <w:r w:rsidRPr="001F5AE9">
        <w:rPr>
          <w:rFonts w:ascii="Times New Roman" w:hAnsi="Times New Roman" w:cs="Times New Roman"/>
          <w:sz w:val="24"/>
          <w:szCs w:val="24"/>
        </w:rPr>
        <w:t>1</w:t>
      </w:r>
      <w:r w:rsidR="005B48F1" w:rsidRPr="003D587B">
        <w:rPr>
          <w:rFonts w:ascii="Times New Roman" w:hAnsi="Times New Roman" w:cs="Times New Roman"/>
          <w:sz w:val="24"/>
          <w:szCs w:val="24"/>
        </w:rPr>
        <w:t>5</w:t>
      </w:r>
      <w:r w:rsidR="00EB6FCE" w:rsidRPr="003D587B">
        <w:rPr>
          <w:rFonts w:ascii="Times New Roman" w:hAnsi="Times New Roman" w:cs="Times New Roman"/>
          <w:sz w:val="24"/>
          <w:szCs w:val="24"/>
        </w:rPr>
        <w:t xml:space="preserve">. Полное фирменное наименование юридического лица, осуществляющего оценку имущества, составляющего фонд: </w:t>
      </w:r>
      <w:r w:rsidR="00803866" w:rsidRPr="003D587B">
        <w:rPr>
          <w:rFonts w:ascii="Times New Roman" w:hAnsi="Times New Roman" w:cs="Times New Roman"/>
          <w:sz w:val="24"/>
          <w:szCs w:val="24"/>
        </w:rPr>
        <w:t>О</w:t>
      </w:r>
      <w:r w:rsidR="00EB6FCE" w:rsidRPr="003D587B">
        <w:rPr>
          <w:rFonts w:ascii="Times New Roman" w:hAnsi="Times New Roman" w:cs="Times New Roman"/>
          <w:sz w:val="24"/>
          <w:szCs w:val="24"/>
        </w:rPr>
        <w:t xml:space="preserve">бщество </w:t>
      </w:r>
      <w:r w:rsidR="00803866" w:rsidRPr="003D587B">
        <w:rPr>
          <w:rFonts w:ascii="Times New Roman" w:hAnsi="Times New Roman" w:cs="Times New Roman"/>
          <w:sz w:val="24"/>
          <w:szCs w:val="24"/>
        </w:rPr>
        <w:t xml:space="preserve">с ограниченной ответственностью </w:t>
      </w:r>
      <w:r w:rsidR="00EB6FCE" w:rsidRPr="003D587B">
        <w:rPr>
          <w:rFonts w:ascii="Times New Roman" w:hAnsi="Times New Roman" w:cs="Times New Roman"/>
          <w:sz w:val="24"/>
          <w:szCs w:val="24"/>
        </w:rPr>
        <w:t>«Центр корпоративных решений» (далее - оценщик).</w:t>
      </w:r>
    </w:p>
    <w:p w:rsidR="00EB6FCE" w:rsidRPr="003D587B" w:rsidRDefault="00351D5B" w:rsidP="002E1EEE">
      <w:pPr>
        <w:pStyle w:val="ConsPlusNormal"/>
        <w:widowControl/>
        <w:ind w:firstLine="540"/>
        <w:jc w:val="both"/>
        <w:rPr>
          <w:rFonts w:ascii="Times New Roman" w:hAnsi="Times New Roman" w:cs="Times New Roman"/>
          <w:sz w:val="24"/>
          <w:szCs w:val="24"/>
        </w:rPr>
      </w:pPr>
      <w:r w:rsidRPr="003D587B">
        <w:rPr>
          <w:rFonts w:ascii="Times New Roman" w:hAnsi="Times New Roman" w:cs="Times New Roman"/>
          <w:sz w:val="24"/>
          <w:szCs w:val="24"/>
        </w:rPr>
        <w:t>1</w:t>
      </w:r>
      <w:r w:rsidR="005B48F1" w:rsidRPr="003D587B">
        <w:rPr>
          <w:rFonts w:ascii="Times New Roman" w:hAnsi="Times New Roman" w:cs="Times New Roman"/>
          <w:sz w:val="24"/>
          <w:szCs w:val="24"/>
        </w:rPr>
        <w:t>6</w:t>
      </w:r>
      <w:r w:rsidR="00EB6FCE" w:rsidRPr="003D587B">
        <w:rPr>
          <w:rFonts w:ascii="Times New Roman" w:hAnsi="Times New Roman" w:cs="Times New Roman"/>
          <w:sz w:val="24"/>
          <w:szCs w:val="24"/>
        </w:rPr>
        <w:t xml:space="preserve">. Место нахождения оценщика: </w:t>
      </w:r>
      <w:r w:rsidR="00F7653C" w:rsidRPr="003D587B">
        <w:rPr>
          <w:rFonts w:ascii="Times New Roman" w:hAnsi="Times New Roman" w:cs="Times New Roman"/>
          <w:sz w:val="24"/>
          <w:szCs w:val="24"/>
        </w:rPr>
        <w:t>Российская Федерация, 119049, г.</w:t>
      </w:r>
      <w:r w:rsidR="00BE6989">
        <w:rPr>
          <w:rFonts w:ascii="Times New Roman" w:hAnsi="Times New Roman" w:cs="Times New Roman"/>
          <w:sz w:val="24"/>
          <w:szCs w:val="24"/>
        </w:rPr>
        <w:t> </w:t>
      </w:r>
      <w:r w:rsidR="00F7653C" w:rsidRPr="003D587B">
        <w:rPr>
          <w:rFonts w:ascii="Times New Roman" w:hAnsi="Times New Roman" w:cs="Times New Roman"/>
          <w:sz w:val="24"/>
          <w:szCs w:val="24"/>
        </w:rPr>
        <w:t>Москва, пер. 1-й Люсиновский, д. 3 Б</w:t>
      </w:r>
      <w:r w:rsidR="00EB6FCE" w:rsidRPr="003D587B">
        <w:rPr>
          <w:rFonts w:ascii="Times New Roman" w:hAnsi="Times New Roman" w:cs="Times New Roman"/>
          <w:sz w:val="24"/>
          <w:szCs w:val="24"/>
        </w:rPr>
        <w:t>.</w:t>
      </w:r>
    </w:p>
    <w:p w:rsidR="00EB6FCE" w:rsidRPr="001F5AE9" w:rsidRDefault="00EB6FCE" w:rsidP="002E1EEE">
      <w:pPr>
        <w:pStyle w:val="ConsPlusNormal"/>
        <w:widowControl/>
        <w:ind w:firstLine="540"/>
        <w:jc w:val="both"/>
        <w:rPr>
          <w:rFonts w:ascii="Times New Roman" w:hAnsi="Times New Roman" w:cs="Times New Roman"/>
          <w:sz w:val="24"/>
          <w:szCs w:val="24"/>
        </w:rPr>
      </w:pPr>
      <w:r w:rsidRPr="003D587B">
        <w:rPr>
          <w:rFonts w:ascii="Times New Roman" w:hAnsi="Times New Roman" w:cs="Times New Roman"/>
          <w:sz w:val="24"/>
          <w:szCs w:val="24"/>
        </w:rPr>
        <w:t>1</w:t>
      </w:r>
      <w:r w:rsidR="005B48F1" w:rsidRPr="003D587B">
        <w:rPr>
          <w:rFonts w:ascii="Times New Roman" w:hAnsi="Times New Roman" w:cs="Times New Roman"/>
          <w:sz w:val="24"/>
          <w:szCs w:val="24"/>
        </w:rPr>
        <w:t>7</w:t>
      </w:r>
      <w:r w:rsidRPr="001F5AE9">
        <w:rPr>
          <w:rFonts w:ascii="Times New Roman" w:hAnsi="Times New Roman" w:cs="Times New Roman"/>
          <w:sz w:val="24"/>
          <w:szCs w:val="24"/>
        </w:rPr>
        <w:t>. Настоящие Правила определяют условия доверительного управления фондом.</w:t>
      </w:r>
    </w:p>
    <w:p w:rsidR="00EB6FCE" w:rsidRPr="001F5AE9" w:rsidRDefault="00EB6FCE" w:rsidP="002E1EEE">
      <w:pPr>
        <w:pStyle w:val="ConsPlusNormal"/>
        <w:widowControl/>
        <w:ind w:firstLine="540"/>
        <w:jc w:val="both"/>
        <w:rPr>
          <w:rFonts w:ascii="Times New Roman" w:hAnsi="Times New Roman" w:cs="Times New Roman"/>
          <w:sz w:val="24"/>
          <w:szCs w:val="24"/>
        </w:rPr>
      </w:pPr>
      <w:r w:rsidRPr="001F5AE9">
        <w:rPr>
          <w:rFonts w:ascii="Times New Roman" w:hAnsi="Times New Roman" w:cs="Times New Roman"/>
          <w:sz w:val="24"/>
          <w:szCs w:val="24"/>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EB6FCE" w:rsidRPr="001F5AE9" w:rsidRDefault="00EB6FCE" w:rsidP="002E1EEE">
      <w:pPr>
        <w:pStyle w:val="ConsPlusNormal"/>
        <w:widowControl/>
        <w:ind w:firstLine="540"/>
        <w:jc w:val="both"/>
        <w:rPr>
          <w:rFonts w:ascii="Times New Roman" w:hAnsi="Times New Roman" w:cs="Times New Roman"/>
          <w:sz w:val="24"/>
          <w:szCs w:val="24"/>
        </w:rPr>
      </w:pPr>
      <w:r w:rsidRPr="001F5AE9">
        <w:rPr>
          <w:rFonts w:ascii="Times New Roman" w:hAnsi="Times New Roman" w:cs="Times New Roman"/>
          <w:sz w:val="24"/>
          <w:szCs w:val="24"/>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EB6FCE" w:rsidRPr="001F5AE9" w:rsidRDefault="00412A05" w:rsidP="002E1EEE">
      <w:pPr>
        <w:pStyle w:val="ConsPlusNormal"/>
        <w:widowControl/>
        <w:ind w:firstLine="540"/>
        <w:jc w:val="both"/>
        <w:rPr>
          <w:rFonts w:ascii="Times New Roman" w:hAnsi="Times New Roman" w:cs="Times New Roman"/>
          <w:sz w:val="24"/>
          <w:szCs w:val="24"/>
        </w:rPr>
      </w:pPr>
      <w:r w:rsidRPr="001F5AE9">
        <w:rPr>
          <w:rFonts w:ascii="Times New Roman" w:hAnsi="Times New Roman" w:cs="Times New Roman"/>
          <w:sz w:val="24"/>
          <w:szCs w:val="24"/>
        </w:rPr>
        <w:t>1</w:t>
      </w:r>
      <w:r w:rsidR="005B48F1" w:rsidRPr="003D587B">
        <w:rPr>
          <w:rFonts w:ascii="Times New Roman" w:hAnsi="Times New Roman" w:cs="Times New Roman"/>
          <w:sz w:val="24"/>
          <w:szCs w:val="24"/>
        </w:rPr>
        <w:t>8</w:t>
      </w:r>
      <w:r w:rsidR="00EB6FCE" w:rsidRPr="001F5AE9">
        <w:rPr>
          <w:rFonts w:ascii="Times New Roman" w:hAnsi="Times New Roman" w:cs="Times New Roman"/>
          <w:sz w:val="24"/>
          <w:szCs w:val="24"/>
        </w:rPr>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EB6FCE" w:rsidRPr="001F5AE9" w:rsidRDefault="00EB6FCE" w:rsidP="002E1EEE">
      <w:pPr>
        <w:pStyle w:val="ConsPlusNormal"/>
        <w:widowControl/>
        <w:ind w:firstLine="540"/>
        <w:jc w:val="both"/>
        <w:rPr>
          <w:rFonts w:ascii="Times New Roman" w:hAnsi="Times New Roman" w:cs="Times New Roman"/>
          <w:sz w:val="24"/>
          <w:szCs w:val="24"/>
        </w:rPr>
      </w:pPr>
      <w:r w:rsidRPr="001F5AE9">
        <w:rPr>
          <w:rFonts w:ascii="Times New Roman" w:hAnsi="Times New Roman" w:cs="Times New Roman"/>
          <w:sz w:val="24"/>
          <w:szCs w:val="24"/>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EB6FCE" w:rsidRPr="001F5AE9" w:rsidRDefault="005B48F1" w:rsidP="002E1EEE">
      <w:pPr>
        <w:pStyle w:val="ConsPlusNormal"/>
        <w:widowControl/>
        <w:ind w:firstLine="540"/>
        <w:jc w:val="both"/>
        <w:rPr>
          <w:rFonts w:ascii="Times New Roman" w:hAnsi="Times New Roman" w:cs="Times New Roman"/>
          <w:sz w:val="24"/>
          <w:szCs w:val="24"/>
        </w:rPr>
      </w:pPr>
      <w:r w:rsidRPr="003D587B">
        <w:rPr>
          <w:rFonts w:ascii="Times New Roman" w:hAnsi="Times New Roman" w:cs="Times New Roman"/>
          <w:sz w:val="24"/>
          <w:szCs w:val="24"/>
        </w:rPr>
        <w:t>19</w:t>
      </w:r>
      <w:r w:rsidR="00EB6FCE" w:rsidRPr="001F5AE9">
        <w:rPr>
          <w:rFonts w:ascii="Times New Roman" w:hAnsi="Times New Roman" w:cs="Times New Roman"/>
          <w:sz w:val="24"/>
          <w:szCs w:val="24"/>
        </w:rPr>
        <w:t>. Владельцы инвестиционных паев несут риск убытков, связанных с изменением рыночной стоимости имущества, составляющего фонд.</w:t>
      </w:r>
    </w:p>
    <w:p w:rsidR="00EB6FCE" w:rsidRPr="003D587B" w:rsidRDefault="00EB6FCE" w:rsidP="00BA6316">
      <w:pPr>
        <w:pStyle w:val="ConsPlusNormal"/>
        <w:ind w:firstLine="540"/>
        <w:jc w:val="both"/>
        <w:rPr>
          <w:rFonts w:ascii="Times New Roman" w:hAnsi="Times New Roman" w:cs="Times New Roman"/>
          <w:sz w:val="24"/>
          <w:szCs w:val="24"/>
        </w:rPr>
      </w:pPr>
      <w:r w:rsidRPr="001F5AE9">
        <w:rPr>
          <w:rFonts w:ascii="Times New Roman" w:hAnsi="Times New Roman" w:cs="Times New Roman"/>
          <w:sz w:val="24"/>
          <w:szCs w:val="24"/>
        </w:rPr>
        <w:t>2</w:t>
      </w:r>
      <w:r w:rsidR="005B48F1" w:rsidRPr="003D587B">
        <w:rPr>
          <w:rFonts w:ascii="Times New Roman" w:hAnsi="Times New Roman" w:cs="Times New Roman"/>
          <w:sz w:val="24"/>
          <w:szCs w:val="24"/>
        </w:rPr>
        <w:t>0</w:t>
      </w:r>
      <w:r w:rsidRPr="003D587B">
        <w:rPr>
          <w:rFonts w:ascii="Times New Roman" w:hAnsi="Times New Roman" w:cs="Times New Roman"/>
          <w:sz w:val="24"/>
          <w:szCs w:val="24"/>
        </w:rPr>
        <w:t xml:space="preserve">. </w:t>
      </w:r>
      <w:r w:rsidR="00BA6316" w:rsidRPr="003D587B">
        <w:rPr>
          <w:rFonts w:ascii="Times New Roman" w:hAnsi="Times New Roman" w:cs="Times New Roman"/>
          <w:sz w:val="24"/>
          <w:szCs w:val="24"/>
        </w:rPr>
        <w:t xml:space="preserve">Сроки формирования фонда: с 14 апреля </w:t>
      </w:r>
      <w:smartTag w:uri="urn:schemas-microsoft-com:office:smarttags" w:element="metricconverter">
        <w:smartTagPr>
          <w:attr w:name="ProductID" w:val="2006 г"/>
        </w:smartTagPr>
        <w:r w:rsidR="00BA6316" w:rsidRPr="003D587B">
          <w:rPr>
            <w:rFonts w:ascii="Times New Roman" w:hAnsi="Times New Roman" w:cs="Times New Roman"/>
            <w:sz w:val="24"/>
            <w:szCs w:val="24"/>
          </w:rPr>
          <w:t>2006 г</w:t>
        </w:r>
      </w:smartTag>
      <w:r w:rsidR="00BA6316" w:rsidRPr="003D587B">
        <w:rPr>
          <w:rFonts w:ascii="Times New Roman" w:hAnsi="Times New Roman" w:cs="Times New Roman"/>
          <w:sz w:val="24"/>
          <w:szCs w:val="24"/>
        </w:rPr>
        <w:t xml:space="preserve">. по 13 июля </w:t>
      </w:r>
      <w:smartTag w:uri="urn:schemas-microsoft-com:office:smarttags" w:element="metricconverter">
        <w:smartTagPr>
          <w:attr w:name="ProductID" w:val="2006 г"/>
        </w:smartTagPr>
        <w:r w:rsidR="00BA6316" w:rsidRPr="003D587B">
          <w:rPr>
            <w:rFonts w:ascii="Times New Roman" w:hAnsi="Times New Roman" w:cs="Times New Roman"/>
            <w:sz w:val="24"/>
            <w:szCs w:val="24"/>
          </w:rPr>
          <w:t>2006 г</w:t>
        </w:r>
      </w:smartTag>
      <w:r w:rsidR="00BA6316" w:rsidRPr="003D587B">
        <w:rPr>
          <w:rFonts w:ascii="Times New Roman" w:hAnsi="Times New Roman" w:cs="Times New Roman"/>
          <w:sz w:val="24"/>
          <w:szCs w:val="24"/>
        </w:rPr>
        <w:t>., либо ранее по достижении стоимости имущества фонда равной 265 000 000 (Двумстам шестидесяти пяти миллионам) рублей.</w:t>
      </w:r>
    </w:p>
    <w:p w:rsidR="00EB6FCE" w:rsidRPr="001F5AE9" w:rsidRDefault="00EB6FCE" w:rsidP="002E1EEE">
      <w:pPr>
        <w:pStyle w:val="ConsPlusNormal"/>
        <w:widowControl/>
        <w:ind w:firstLine="540"/>
        <w:jc w:val="both"/>
        <w:rPr>
          <w:rFonts w:ascii="Times New Roman" w:hAnsi="Times New Roman" w:cs="Times New Roman"/>
          <w:sz w:val="24"/>
          <w:szCs w:val="24"/>
        </w:rPr>
      </w:pPr>
      <w:r w:rsidRPr="003D587B">
        <w:rPr>
          <w:rFonts w:ascii="Times New Roman" w:hAnsi="Times New Roman" w:cs="Times New Roman"/>
          <w:sz w:val="24"/>
          <w:szCs w:val="24"/>
        </w:rPr>
        <w:t>2</w:t>
      </w:r>
      <w:r w:rsidR="005B48F1" w:rsidRPr="003D587B">
        <w:rPr>
          <w:rFonts w:ascii="Times New Roman" w:hAnsi="Times New Roman" w:cs="Times New Roman"/>
          <w:sz w:val="24"/>
          <w:szCs w:val="24"/>
        </w:rPr>
        <w:t>1</w:t>
      </w:r>
      <w:r w:rsidRPr="001F5AE9">
        <w:rPr>
          <w:rFonts w:ascii="Times New Roman" w:hAnsi="Times New Roman" w:cs="Times New Roman"/>
          <w:sz w:val="24"/>
          <w:szCs w:val="24"/>
        </w:rPr>
        <w:t xml:space="preserve">. Дата окончания срока действия договора доверительного управления фондом </w:t>
      </w:r>
      <w:r w:rsidRPr="00876909">
        <w:rPr>
          <w:rFonts w:ascii="Times New Roman" w:hAnsi="Times New Roman" w:cs="Times New Roman"/>
          <w:sz w:val="24"/>
          <w:szCs w:val="24"/>
        </w:rPr>
        <w:t>–</w:t>
      </w:r>
      <w:r w:rsidRPr="001F5AE9">
        <w:rPr>
          <w:rFonts w:ascii="Times New Roman" w:hAnsi="Times New Roman" w:cs="Times New Roman"/>
          <w:sz w:val="24"/>
          <w:szCs w:val="24"/>
        </w:rPr>
        <w:t xml:space="preserve"> 13 апреля </w:t>
      </w:r>
      <w:r w:rsidR="009057BE" w:rsidRPr="001F5AE9">
        <w:rPr>
          <w:rFonts w:ascii="Times New Roman" w:hAnsi="Times New Roman" w:cs="Times New Roman"/>
          <w:sz w:val="24"/>
          <w:szCs w:val="24"/>
        </w:rPr>
        <w:t>2021</w:t>
      </w:r>
      <w:r w:rsidR="008D0749">
        <w:rPr>
          <w:rFonts w:ascii="Times New Roman" w:hAnsi="Times New Roman" w:cs="Times New Roman"/>
          <w:sz w:val="24"/>
          <w:szCs w:val="24"/>
        </w:rPr>
        <w:t> </w:t>
      </w:r>
      <w:r w:rsidRPr="001F5AE9">
        <w:rPr>
          <w:rFonts w:ascii="Times New Roman" w:hAnsi="Times New Roman" w:cs="Times New Roman"/>
          <w:sz w:val="24"/>
          <w:szCs w:val="24"/>
        </w:rPr>
        <w:t>г.</w:t>
      </w:r>
    </w:p>
    <w:p w:rsidR="000D6A82" w:rsidRPr="002E1EEE" w:rsidRDefault="000D6A82" w:rsidP="003D587B">
      <w:pPr>
        <w:pStyle w:val="1"/>
      </w:pPr>
      <w:bookmarkStart w:id="1" w:name="_Toc414834203"/>
      <w:r w:rsidRPr="002E1EEE">
        <w:t>II. Инвестиционная декларация</w:t>
      </w:r>
      <w:bookmarkEnd w:id="1"/>
    </w:p>
    <w:p w:rsidR="000D6A82" w:rsidRPr="002E1EEE" w:rsidRDefault="000D6A82" w:rsidP="002E1EEE">
      <w:pPr>
        <w:pStyle w:val="ConsPlusNormal"/>
        <w:widowControl/>
        <w:ind w:firstLine="0"/>
        <w:jc w:val="both"/>
        <w:rPr>
          <w:rFonts w:ascii="Times New Roman" w:hAnsi="Times New Roman" w:cs="Times New Roman"/>
          <w:b/>
          <w:sz w:val="22"/>
          <w:szCs w:val="22"/>
        </w:rPr>
      </w:pPr>
    </w:p>
    <w:p w:rsidR="000D6A82" w:rsidRPr="00940CCA" w:rsidRDefault="000D6A82" w:rsidP="002E1EEE">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2</w:t>
      </w:r>
      <w:r w:rsidR="005B48F1" w:rsidRPr="00977742">
        <w:rPr>
          <w:rFonts w:ascii="Times New Roman" w:hAnsi="Times New Roman" w:cs="Times New Roman"/>
          <w:sz w:val="24"/>
          <w:szCs w:val="24"/>
        </w:rPr>
        <w:t>2</w:t>
      </w:r>
      <w:r w:rsidRPr="00940CCA">
        <w:rPr>
          <w:rFonts w:ascii="Times New Roman" w:hAnsi="Times New Roman" w:cs="Times New Roman"/>
          <w:sz w:val="24"/>
          <w:szCs w:val="24"/>
        </w:rPr>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0D6A82" w:rsidRPr="00940CCA" w:rsidRDefault="00C40A15" w:rsidP="002E1EEE">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2</w:t>
      </w:r>
      <w:r w:rsidR="005B48F1" w:rsidRPr="00977742">
        <w:rPr>
          <w:rFonts w:ascii="Times New Roman" w:hAnsi="Times New Roman" w:cs="Times New Roman"/>
          <w:sz w:val="24"/>
          <w:szCs w:val="24"/>
        </w:rPr>
        <w:t>3</w:t>
      </w:r>
      <w:r w:rsidR="000D6A82" w:rsidRPr="00940CCA">
        <w:rPr>
          <w:rFonts w:ascii="Times New Roman" w:hAnsi="Times New Roman" w:cs="Times New Roman"/>
          <w:sz w:val="24"/>
          <w:szCs w:val="24"/>
        </w:rPr>
        <w:t xml:space="preserve">. Инвестиционная политика управляющей компании заключается в приобретении объектов недвижимого имущества с целью их последующей продажи, изменения их профиля и последующей продажи и (или) с целью сдачи их в аренду. </w:t>
      </w:r>
    </w:p>
    <w:p w:rsidR="000D6A82" w:rsidRPr="00940CCA" w:rsidRDefault="000D6A82" w:rsidP="002E1EEE">
      <w:pPr>
        <w:autoSpaceDE w:val="0"/>
        <w:autoSpaceDN w:val="0"/>
        <w:adjustRightInd w:val="0"/>
        <w:ind w:firstLine="540"/>
        <w:jc w:val="both"/>
      </w:pPr>
      <w:r w:rsidRPr="00940CCA">
        <w:t>2</w:t>
      </w:r>
      <w:r w:rsidR="005B48F1" w:rsidRPr="00977742">
        <w:t>4</w:t>
      </w:r>
      <w:r w:rsidRPr="00940CCA">
        <w:t>. Объекты инвестирования, их состав и описание.</w:t>
      </w:r>
    </w:p>
    <w:p w:rsidR="000D6A82" w:rsidRPr="00940CCA" w:rsidRDefault="000D6A82" w:rsidP="002E1EEE">
      <w:pPr>
        <w:autoSpaceDE w:val="0"/>
        <w:autoSpaceDN w:val="0"/>
        <w:adjustRightInd w:val="0"/>
        <w:ind w:firstLine="540"/>
        <w:jc w:val="both"/>
      </w:pPr>
      <w:r w:rsidRPr="00940CCA">
        <w:t>2</w:t>
      </w:r>
      <w:r w:rsidR="005B48F1" w:rsidRPr="00977742">
        <w:t>4</w:t>
      </w:r>
      <w:r w:rsidRPr="00940CCA">
        <w:t>.1. Имущество, составляющее Фонд, может быть инвестировано</w:t>
      </w:r>
      <w:r w:rsidR="00A929F2">
        <w:t xml:space="preserve"> в</w:t>
      </w:r>
      <w:r w:rsidRPr="00940CCA">
        <w:t>:</w:t>
      </w:r>
    </w:p>
    <w:p w:rsidR="00EC6578" w:rsidRDefault="000D6A82" w:rsidP="002E1EEE">
      <w:pPr>
        <w:autoSpaceDE w:val="0"/>
        <w:autoSpaceDN w:val="0"/>
        <w:adjustRightInd w:val="0"/>
        <w:ind w:firstLine="540"/>
        <w:jc w:val="both"/>
      </w:pPr>
      <w:r w:rsidRPr="00940CCA">
        <w:t>2</w:t>
      </w:r>
      <w:r w:rsidR="005B48F1" w:rsidRPr="00977742">
        <w:t>4</w:t>
      </w:r>
      <w:r w:rsidRPr="00940CCA">
        <w:t xml:space="preserve">.1.1. </w:t>
      </w:r>
      <w:r w:rsidR="00EC6578" w:rsidRPr="00EC6578">
        <w:t>денежные средства, в том числе иностранную валюту, на счетах и во вкладах в кредитных организациях</w:t>
      </w:r>
      <w:r w:rsidR="00EC6578">
        <w:t>;</w:t>
      </w:r>
    </w:p>
    <w:p w:rsidR="000D6A82" w:rsidRPr="00940CCA" w:rsidRDefault="00EC6578" w:rsidP="002E1EEE">
      <w:pPr>
        <w:autoSpaceDE w:val="0"/>
        <w:autoSpaceDN w:val="0"/>
        <w:adjustRightInd w:val="0"/>
        <w:ind w:firstLine="540"/>
        <w:jc w:val="both"/>
      </w:pPr>
      <w:r>
        <w:t>2</w:t>
      </w:r>
      <w:r w:rsidR="005B48F1" w:rsidRPr="00977742">
        <w:t>4</w:t>
      </w:r>
      <w:r>
        <w:t xml:space="preserve">.1.2. </w:t>
      </w:r>
      <w:r w:rsidR="000D6A82" w:rsidRPr="00940CCA">
        <w:t>недвижимое имущество и прав</w:t>
      </w:r>
      <w:r w:rsidR="004E207D" w:rsidRPr="00940CCA">
        <w:t>а</w:t>
      </w:r>
      <w:r w:rsidR="000D6A82" w:rsidRPr="00940CCA">
        <w:t xml:space="preserve"> аренды недвижимого имущества;</w:t>
      </w:r>
    </w:p>
    <w:p w:rsidR="000D6A82" w:rsidRPr="00940CCA" w:rsidRDefault="000D6A82" w:rsidP="002E1EEE">
      <w:pPr>
        <w:autoSpaceDE w:val="0"/>
        <w:autoSpaceDN w:val="0"/>
        <w:adjustRightInd w:val="0"/>
        <w:ind w:firstLine="540"/>
        <w:jc w:val="both"/>
      </w:pPr>
      <w:r w:rsidRPr="00940CCA">
        <w:t>2</w:t>
      </w:r>
      <w:r w:rsidR="005B48F1" w:rsidRPr="00977742">
        <w:t>4</w:t>
      </w:r>
      <w:r w:rsidRPr="00940CCA">
        <w:t>.1.</w:t>
      </w:r>
      <w:r w:rsidR="00EC6578">
        <w:t>3</w:t>
      </w:r>
      <w:r w:rsidRPr="00940CCA">
        <w:t>. имущественные права из договоров участия в долевом строительстве объектов недвижимого имущества, заключенных в соответствии с Федеральным законом от 30.12.2004 N</w:t>
      </w:r>
      <w:r w:rsidRPr="00940CCA">
        <w:rPr>
          <w:lang w:val="en-US"/>
        </w:rPr>
        <w:t> </w:t>
      </w:r>
      <w:r w:rsidRPr="00940CCA">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D6A82" w:rsidRPr="00940CCA" w:rsidRDefault="000D6A82" w:rsidP="002E1EEE">
      <w:pPr>
        <w:autoSpaceDE w:val="0"/>
        <w:autoSpaceDN w:val="0"/>
        <w:adjustRightInd w:val="0"/>
        <w:ind w:firstLine="540"/>
        <w:jc w:val="both"/>
      </w:pPr>
      <w:r w:rsidRPr="00940CCA">
        <w:t>2</w:t>
      </w:r>
      <w:r w:rsidR="00DC4DB3" w:rsidRPr="00977742">
        <w:t>4</w:t>
      </w:r>
      <w:r w:rsidRPr="00940CCA">
        <w:t>.1.3. долговые инструменты;</w:t>
      </w:r>
    </w:p>
    <w:p w:rsidR="000D6A82" w:rsidRPr="00940CCA" w:rsidRDefault="000D6A82" w:rsidP="002E1EEE">
      <w:pPr>
        <w:autoSpaceDE w:val="0"/>
        <w:autoSpaceDN w:val="0"/>
        <w:adjustRightInd w:val="0"/>
        <w:ind w:firstLine="540"/>
        <w:jc w:val="both"/>
      </w:pPr>
      <w:r w:rsidRPr="00940CCA">
        <w:t>2</w:t>
      </w:r>
      <w:r w:rsidR="00DC4DB3" w:rsidRPr="00977742">
        <w:t>4</w:t>
      </w:r>
      <w:r w:rsidRPr="00940CCA">
        <w:t xml:space="preserve">.1.4. инвестиционные паи </w:t>
      </w:r>
      <w:r w:rsidR="00626F1D">
        <w:t xml:space="preserve">закрытых </w:t>
      </w:r>
      <w:r w:rsidRPr="00940CCA">
        <w:t xml:space="preserve">паевых инвестиционных фондов и акции акционерных инвестиционных фондов, относящихся </w:t>
      </w:r>
      <w:r w:rsidR="00EC6578">
        <w:t xml:space="preserve">к </w:t>
      </w:r>
      <w:r w:rsidRPr="00940CCA">
        <w:t>категории фондов недвижимости или рентных фондов;</w:t>
      </w:r>
    </w:p>
    <w:p w:rsidR="000D6A82" w:rsidRPr="00940CCA" w:rsidRDefault="000D6A82" w:rsidP="002E1EEE">
      <w:pPr>
        <w:autoSpaceDE w:val="0"/>
        <w:autoSpaceDN w:val="0"/>
        <w:adjustRightInd w:val="0"/>
        <w:ind w:firstLine="540"/>
        <w:jc w:val="both"/>
      </w:pPr>
      <w:r w:rsidRPr="00940CCA">
        <w:t>2</w:t>
      </w:r>
      <w:r w:rsidR="00DC4DB3" w:rsidRPr="00977742">
        <w:t>4</w:t>
      </w:r>
      <w:r w:rsidRPr="00940CCA">
        <w:t xml:space="preserve">.1.5. паи (акции) иностранных инвестиционных фондов, если присвоенный указанным паям (акциям) код CFI имеет следующие значения: первая буква - значение </w:t>
      </w:r>
      <w:r w:rsidR="00847B69">
        <w:t>«</w:t>
      </w:r>
      <w:r w:rsidRPr="00940CCA">
        <w:t>E</w:t>
      </w:r>
      <w:r w:rsidR="00847B69">
        <w:t>»</w:t>
      </w:r>
      <w:r w:rsidRPr="00940CCA">
        <w:t xml:space="preserve">, вторая буква - значение </w:t>
      </w:r>
      <w:r w:rsidR="00847B69">
        <w:t>«</w:t>
      </w:r>
      <w:r w:rsidRPr="00940CCA">
        <w:t>U</w:t>
      </w:r>
      <w:r w:rsidR="00847B69">
        <w:t>»</w:t>
      </w:r>
      <w:r w:rsidRPr="00940CCA">
        <w:t>,</w:t>
      </w:r>
      <w:r w:rsidR="003036A1" w:rsidRPr="00940CCA">
        <w:t xml:space="preserve"> </w:t>
      </w:r>
      <w:r w:rsidR="003036A1" w:rsidRPr="009C739D">
        <w:t>третья буква – значение «C»</w:t>
      </w:r>
      <w:r w:rsidR="000628ED">
        <w:t xml:space="preserve"> или</w:t>
      </w:r>
      <w:r w:rsidR="003036A1" w:rsidRPr="009C739D">
        <w:t xml:space="preserve"> «O»,</w:t>
      </w:r>
      <w:r w:rsidRPr="00940CCA">
        <w:t xml:space="preserve"> пятая буква - значение </w:t>
      </w:r>
      <w:r w:rsidR="00847B69">
        <w:t>«</w:t>
      </w:r>
      <w:r w:rsidRPr="00940CCA">
        <w:t>R</w:t>
      </w:r>
      <w:r w:rsidR="00847B69">
        <w:t>»</w:t>
      </w:r>
      <w:r w:rsidRPr="00940CCA">
        <w:t>.</w:t>
      </w:r>
    </w:p>
    <w:p w:rsidR="00940CCA" w:rsidRPr="009C739D" w:rsidRDefault="000D6A82" w:rsidP="00940CCA">
      <w:pPr>
        <w:widowControl w:val="0"/>
        <w:tabs>
          <w:tab w:val="left" w:pos="900"/>
          <w:tab w:val="left" w:pos="960"/>
        </w:tabs>
        <w:autoSpaceDE w:val="0"/>
        <w:autoSpaceDN w:val="0"/>
        <w:adjustRightInd w:val="0"/>
        <w:spacing w:before="20" w:line="228" w:lineRule="auto"/>
        <w:ind w:firstLine="540"/>
        <w:jc w:val="both"/>
      </w:pPr>
      <w:r w:rsidRPr="00940CCA">
        <w:t>2</w:t>
      </w:r>
      <w:r w:rsidR="00DC4DB3" w:rsidRPr="00977742">
        <w:t>4</w:t>
      </w:r>
      <w:r w:rsidRPr="00940CCA">
        <w:t>.2</w:t>
      </w:r>
      <w:r w:rsidRPr="009C739D">
        <w:t xml:space="preserve">. </w:t>
      </w:r>
      <w:r w:rsidR="00940CCA" w:rsidRPr="009C739D">
        <w:t>Объектами недвижимого имущества, в которые (в права аренды на которые) предполагается инвестировать имущество, составляющее Фонд, могут являться:</w:t>
      </w:r>
    </w:p>
    <w:p w:rsidR="00940CCA" w:rsidRPr="009C739D" w:rsidRDefault="00940CCA" w:rsidP="00940CCA">
      <w:pPr>
        <w:widowControl w:val="0"/>
        <w:tabs>
          <w:tab w:val="left" w:pos="900"/>
          <w:tab w:val="left" w:pos="960"/>
        </w:tabs>
        <w:autoSpaceDE w:val="0"/>
        <w:autoSpaceDN w:val="0"/>
        <w:adjustRightInd w:val="0"/>
        <w:spacing w:before="20" w:line="228" w:lineRule="auto"/>
        <w:ind w:firstLine="540"/>
        <w:jc w:val="both"/>
      </w:pPr>
      <w:r w:rsidRPr="009C739D">
        <w:t>-</w:t>
      </w:r>
      <w:r w:rsidRPr="009C739D">
        <w:tab/>
        <w:t>земельные участки (земли сельскохозяйственного назначения, разрешенный вид использования которых допускает осуществление на них строительства, земли населенных пунктов, земли промышленности, энергетики, транспорта, связи, радиовещания, телевидения, информатики</w:t>
      </w:r>
      <w:r w:rsidR="00694378">
        <w:t xml:space="preserve">, </w:t>
      </w:r>
      <w:r w:rsidR="00694378" w:rsidRPr="00F7154F">
        <w:t>земли для обеспечения космической деятельности, земли обороны, безопасности и земли иного специального назначения</w:t>
      </w:r>
      <w:r w:rsidRPr="009C739D">
        <w:t>),</w:t>
      </w:r>
    </w:p>
    <w:p w:rsidR="00940CCA" w:rsidRPr="009C739D" w:rsidRDefault="00940CCA" w:rsidP="00940CCA">
      <w:pPr>
        <w:widowControl w:val="0"/>
        <w:tabs>
          <w:tab w:val="left" w:pos="900"/>
          <w:tab w:val="left" w:pos="960"/>
        </w:tabs>
        <w:autoSpaceDE w:val="0"/>
        <w:autoSpaceDN w:val="0"/>
        <w:adjustRightInd w:val="0"/>
        <w:spacing w:before="20" w:line="228" w:lineRule="auto"/>
        <w:ind w:firstLine="540"/>
        <w:jc w:val="both"/>
      </w:pPr>
      <w:r w:rsidRPr="009C739D">
        <w:t>- дороги, сети инженерно-технического обеспечения,</w:t>
      </w:r>
    </w:p>
    <w:p w:rsidR="00694378" w:rsidRDefault="00940CCA" w:rsidP="00940CCA">
      <w:pPr>
        <w:widowControl w:val="0"/>
        <w:tabs>
          <w:tab w:val="left" w:pos="900"/>
          <w:tab w:val="left" w:pos="960"/>
        </w:tabs>
        <w:autoSpaceDE w:val="0"/>
        <w:autoSpaceDN w:val="0"/>
        <w:adjustRightInd w:val="0"/>
        <w:spacing w:before="20" w:line="228" w:lineRule="auto"/>
        <w:ind w:firstLine="540"/>
        <w:jc w:val="both"/>
      </w:pPr>
      <w:r w:rsidRPr="009C739D">
        <w:t>-</w:t>
      </w:r>
      <w:r w:rsidRPr="009C739D">
        <w:tab/>
        <w:t xml:space="preserve">здания, сооружения, строения, помещения, в том числе жилые и нежилые помещения, многоквартирные дома, коттеджи, </w:t>
      </w:r>
      <w:r w:rsidR="008A6CB4" w:rsidRPr="008A6CB4">
        <w:t>таунхаусы,</w:t>
      </w:r>
      <w:r w:rsidR="008A6CB4">
        <w:t xml:space="preserve"> </w:t>
      </w:r>
      <w:r w:rsidRPr="009C739D">
        <w:t>домовладения, объекты недвижимого имущества административного, торгового, развлекательного, спортивного, гостиничного, выставочного, оздоровительного назначения, объекты общественного питания, складские, гаражные комплексы</w:t>
      </w:r>
      <w:r w:rsidR="00694378">
        <w:t>;</w:t>
      </w:r>
    </w:p>
    <w:p w:rsidR="00940CCA" w:rsidRPr="009C739D" w:rsidRDefault="00694378" w:rsidP="00B70734">
      <w:pPr>
        <w:spacing w:before="100" w:beforeAutospacing="1" w:after="100" w:afterAutospacing="1"/>
        <w:ind w:firstLine="709"/>
        <w:contextualSpacing/>
        <w:jc w:val="both"/>
      </w:pPr>
      <w:r>
        <w:t xml:space="preserve">- </w:t>
      </w:r>
      <w:r w:rsidRPr="00F7154F">
        <w:t>иные объекты недвижимого имущества, которые прочно связаны с землей так, что их перемещение без несоразмерного ущерба их назначению невозможно, в том числе объекты незавершенного строительства, за исключением предприятий и недвижимого имущества, изъятого из оборота или ограниченного в обороте в соответствии с законодательством Российской Федерации</w:t>
      </w:r>
      <w:r w:rsidRPr="00E47017">
        <w:t xml:space="preserve"> </w:t>
      </w:r>
      <w:r w:rsidRPr="009C739D">
        <w:t>или иностранного государства, на территории которого находятся объекты недвижимого имущества</w:t>
      </w:r>
      <w:r w:rsidR="00940CCA" w:rsidRPr="009C739D">
        <w:t>.</w:t>
      </w:r>
    </w:p>
    <w:p w:rsidR="00940CCA" w:rsidRPr="009C739D" w:rsidRDefault="00940CCA" w:rsidP="00940CCA">
      <w:pPr>
        <w:widowControl w:val="0"/>
        <w:tabs>
          <w:tab w:val="left" w:pos="900"/>
          <w:tab w:val="left" w:pos="960"/>
        </w:tabs>
        <w:autoSpaceDE w:val="0"/>
        <w:autoSpaceDN w:val="0"/>
        <w:adjustRightInd w:val="0"/>
        <w:spacing w:before="20" w:line="228" w:lineRule="auto"/>
        <w:ind w:firstLine="540"/>
        <w:jc w:val="both"/>
      </w:pPr>
      <w:r w:rsidRPr="009C739D">
        <w:t>Объекты недвижимого имущества, в которые (в права аренды на которые) может быть инвестировано имущество, составляющее Фонд, могут располагаться на территории Российской Федерации или следующих иностранных государств:</w:t>
      </w:r>
    </w:p>
    <w:p w:rsidR="00980B18" w:rsidRPr="00940CCA" w:rsidRDefault="00940CCA" w:rsidP="00980B18">
      <w:pPr>
        <w:widowControl w:val="0"/>
        <w:tabs>
          <w:tab w:val="left" w:pos="900"/>
          <w:tab w:val="left" w:pos="960"/>
        </w:tabs>
        <w:autoSpaceDE w:val="0"/>
        <w:autoSpaceDN w:val="0"/>
        <w:adjustRightInd w:val="0"/>
        <w:spacing w:before="20" w:line="228" w:lineRule="auto"/>
        <w:ind w:firstLine="540"/>
        <w:jc w:val="both"/>
      </w:pPr>
      <w:r w:rsidRPr="009C739D">
        <w:t>Соединенные Штаты Америки, Соединенное Королевство Великобритании и Северной Ирландии, Итальянская республика, Республика Казахстан, Республика Кипр, Турецкая республика,</w:t>
      </w:r>
      <w:r w:rsidR="009C739D" w:rsidRPr="009C739D">
        <w:t xml:space="preserve"> </w:t>
      </w:r>
      <w:r w:rsidRPr="009C739D">
        <w:t>Украина,</w:t>
      </w:r>
      <w:r w:rsidR="009C739D" w:rsidRPr="009C739D">
        <w:t xml:space="preserve"> </w:t>
      </w:r>
      <w:r w:rsidRPr="009C739D">
        <w:t>Французская республика</w:t>
      </w:r>
      <w:r w:rsidR="009C739D" w:rsidRPr="009C739D">
        <w:t>.</w:t>
      </w:r>
      <w:r w:rsidRPr="009C739D">
        <w:t xml:space="preserve"> </w:t>
      </w:r>
    </w:p>
    <w:p w:rsidR="000D6A82" w:rsidRPr="00940CCA" w:rsidRDefault="000D6A82" w:rsidP="002E1EEE">
      <w:pPr>
        <w:autoSpaceDE w:val="0"/>
        <w:autoSpaceDN w:val="0"/>
        <w:adjustRightInd w:val="0"/>
        <w:ind w:firstLine="540"/>
        <w:jc w:val="both"/>
      </w:pPr>
      <w:r w:rsidRPr="00940CCA">
        <w:t>2</w:t>
      </w:r>
      <w:r w:rsidR="00DC4DB3" w:rsidRPr="00977742">
        <w:t>4</w:t>
      </w:r>
      <w:r w:rsidRPr="00940CCA">
        <w:t>.3. Под долговыми инструментами для целей настоящих Правил понимаются:</w:t>
      </w:r>
    </w:p>
    <w:p w:rsidR="000D6A82" w:rsidRPr="00940CCA" w:rsidRDefault="000D6A82" w:rsidP="002E1EEE">
      <w:pPr>
        <w:autoSpaceDE w:val="0"/>
        <w:autoSpaceDN w:val="0"/>
        <w:adjustRightInd w:val="0"/>
        <w:ind w:firstLine="540"/>
        <w:jc w:val="both"/>
      </w:pPr>
      <w:r w:rsidRPr="00940CCA">
        <w:t>2</w:t>
      </w:r>
      <w:r w:rsidR="00DC4DB3" w:rsidRPr="00977742">
        <w:t>4</w:t>
      </w:r>
      <w:r w:rsidRPr="00940CCA">
        <w:t>.3.1.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0D6A82" w:rsidRPr="00940CCA" w:rsidRDefault="000D6A82" w:rsidP="002E1EEE">
      <w:pPr>
        <w:autoSpaceDE w:val="0"/>
        <w:autoSpaceDN w:val="0"/>
        <w:adjustRightInd w:val="0"/>
        <w:ind w:firstLine="540"/>
        <w:jc w:val="both"/>
      </w:pPr>
      <w:r w:rsidRPr="00940CCA">
        <w:t>2</w:t>
      </w:r>
      <w:r w:rsidR="00DC4DB3" w:rsidRPr="00977742">
        <w:t>4</w:t>
      </w:r>
      <w:r w:rsidRPr="00940CCA">
        <w:t>.3.2. биржевые облигации российских хозяйственных обществ;</w:t>
      </w:r>
    </w:p>
    <w:p w:rsidR="000D6A82" w:rsidRPr="00940CCA" w:rsidRDefault="000D6A82" w:rsidP="002E1EEE">
      <w:pPr>
        <w:autoSpaceDE w:val="0"/>
        <w:autoSpaceDN w:val="0"/>
        <w:adjustRightInd w:val="0"/>
        <w:ind w:firstLine="540"/>
        <w:jc w:val="both"/>
      </w:pPr>
      <w:r w:rsidRPr="00940CCA">
        <w:t>2</w:t>
      </w:r>
      <w:r w:rsidR="00DC4DB3" w:rsidRPr="00977742">
        <w:t>4</w:t>
      </w:r>
      <w:r w:rsidRPr="00940CCA">
        <w:t>.3.3.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0D6A82" w:rsidRPr="00940CCA" w:rsidRDefault="000D6A82" w:rsidP="002E1EEE">
      <w:pPr>
        <w:autoSpaceDE w:val="0"/>
        <w:autoSpaceDN w:val="0"/>
        <w:adjustRightInd w:val="0"/>
        <w:ind w:firstLine="540"/>
        <w:jc w:val="both"/>
      </w:pPr>
      <w:r w:rsidRPr="00940CCA">
        <w:t>2</w:t>
      </w:r>
      <w:r w:rsidR="00DC4DB3" w:rsidRPr="00977742">
        <w:t>4</w:t>
      </w:r>
      <w:r w:rsidRPr="00940CCA">
        <w:t>.3.4.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0D6A82" w:rsidRPr="00940CCA" w:rsidRDefault="000D6A82" w:rsidP="002E1EEE">
      <w:pPr>
        <w:autoSpaceDE w:val="0"/>
        <w:autoSpaceDN w:val="0"/>
        <w:adjustRightInd w:val="0"/>
        <w:ind w:firstLine="540"/>
        <w:jc w:val="both"/>
      </w:pPr>
      <w:r w:rsidRPr="00940CCA">
        <w:t>2</w:t>
      </w:r>
      <w:r w:rsidR="00DC4DB3" w:rsidRPr="00977742">
        <w:t>4</w:t>
      </w:r>
      <w:r w:rsidRPr="00940CCA">
        <w:t>.3.5. российские и иностранные депозитарные расписки на ценные бумаги, предусмотренные настоящим пунктом.</w:t>
      </w:r>
    </w:p>
    <w:p w:rsidR="000D6A82" w:rsidRPr="00940CCA" w:rsidRDefault="000D6A82" w:rsidP="002E1EEE">
      <w:pPr>
        <w:autoSpaceDE w:val="0"/>
        <w:autoSpaceDN w:val="0"/>
        <w:adjustRightInd w:val="0"/>
        <w:ind w:firstLine="540"/>
        <w:jc w:val="both"/>
      </w:pPr>
      <w:r w:rsidRPr="00940CCA">
        <w:t>2</w:t>
      </w:r>
      <w:r w:rsidR="00DC4DB3" w:rsidRPr="00977742">
        <w:t>4</w:t>
      </w:r>
      <w:r w:rsidRPr="00940CCA">
        <w:t xml:space="preserve">.4. Государственные ценные бумаги субъектов Российской Федерации и муниципальные ценные бумаги могут входить в состав </w:t>
      </w:r>
      <w:r w:rsidR="00846F36" w:rsidRPr="00940CCA">
        <w:t>Фонда</w:t>
      </w:r>
      <w:r w:rsidRPr="00940CCA">
        <w:t xml:space="preserve"> только, если они допущены к торгам организатора торговли на рынке ценных бумаг.</w:t>
      </w:r>
    </w:p>
    <w:p w:rsidR="000D6A82" w:rsidRPr="00940CCA" w:rsidRDefault="000D6A82" w:rsidP="00405B14">
      <w:pPr>
        <w:autoSpaceDE w:val="0"/>
        <w:autoSpaceDN w:val="0"/>
        <w:adjustRightInd w:val="0"/>
        <w:ind w:firstLine="540"/>
        <w:jc w:val="both"/>
      </w:pPr>
      <w:r w:rsidRPr="00940CCA">
        <w:t xml:space="preserve">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Блумберг (Bloomberg) или </w:t>
      </w:r>
      <w:r w:rsidR="00405B14">
        <w:t xml:space="preserve">Томсон </w:t>
      </w:r>
      <w:r w:rsidRPr="00940CCA">
        <w:t>Р</w:t>
      </w:r>
      <w:r w:rsidR="00405B14">
        <w:t>е</w:t>
      </w:r>
      <w:r w:rsidRPr="00940CCA">
        <w:t>йтерс (</w:t>
      </w:r>
      <w:r w:rsidR="00405B14" w:rsidRPr="00295462">
        <w:t>Thompson</w:t>
      </w:r>
      <w:r w:rsidR="00405B14" w:rsidRPr="00940CCA">
        <w:t xml:space="preserve"> </w:t>
      </w:r>
      <w:r w:rsidRPr="00940CCA">
        <w:t>Reuters), либо такие ценные бумаги обращаются на организованном рынке ценных бумаг.</w:t>
      </w:r>
    </w:p>
    <w:p w:rsidR="000D6A82" w:rsidRPr="00940CCA" w:rsidRDefault="000D6A82" w:rsidP="002E1EEE">
      <w:pPr>
        <w:autoSpaceDE w:val="0"/>
        <w:autoSpaceDN w:val="0"/>
        <w:adjustRightInd w:val="0"/>
        <w:ind w:firstLine="540"/>
        <w:jc w:val="both"/>
      </w:pPr>
      <w:r w:rsidRPr="00940CCA">
        <w:t>2</w:t>
      </w:r>
      <w:r w:rsidR="00DC4DB3" w:rsidRPr="00977742">
        <w:t>4</w:t>
      </w:r>
      <w:r w:rsidRPr="00940CCA">
        <w:t>.5. В состав активов Фонда могут входить облигации иностранных коммерческих</w:t>
      </w:r>
      <w:r w:rsidR="004D077D">
        <w:t xml:space="preserve"> </w:t>
      </w:r>
      <w:r w:rsidR="004D077D" w:rsidRPr="00D61D0F">
        <w:t>организаций</w:t>
      </w:r>
      <w:r w:rsidRPr="00D61D0F">
        <w:t>,</w:t>
      </w:r>
      <w:r w:rsidR="00C12975" w:rsidRPr="00940CCA">
        <w:t xml:space="preserve"> паи (акции) иностранных инвестиционных фондов </w:t>
      </w:r>
      <w:r w:rsidR="00C12975" w:rsidRPr="009C739D">
        <w:t>(за исключением паев (акций) инвестиционных фондов открытого типа</w:t>
      </w:r>
      <w:r w:rsidR="00EC6578">
        <w:t>)</w:t>
      </w:r>
      <w:r w:rsidR="00C12975" w:rsidRPr="00940CCA">
        <w:t xml:space="preserve"> </w:t>
      </w:r>
      <w:r w:rsidRPr="00940CCA">
        <w:t>и иностранные депозитарные расписки, если указанные ценные бумаги прошли процедуру листинга на одной из следующих фондовых бирж:</w:t>
      </w:r>
    </w:p>
    <w:p w:rsidR="00731238" w:rsidRPr="009C739D" w:rsidRDefault="00731238" w:rsidP="00731238">
      <w:pPr>
        <w:autoSpaceDE w:val="0"/>
        <w:autoSpaceDN w:val="0"/>
        <w:adjustRightInd w:val="0"/>
        <w:ind w:firstLine="540"/>
      </w:pPr>
      <w:r w:rsidRPr="009C739D">
        <w:t>1) Американская фондовая биржа (American Stock Exchange);</w:t>
      </w:r>
    </w:p>
    <w:p w:rsidR="00731238" w:rsidRPr="009C739D" w:rsidRDefault="00731238" w:rsidP="00731238">
      <w:pPr>
        <w:autoSpaceDE w:val="0"/>
        <w:autoSpaceDN w:val="0"/>
        <w:adjustRightInd w:val="0"/>
        <w:ind w:firstLine="540"/>
      </w:pPr>
      <w:r w:rsidRPr="009C739D">
        <w:t>2) Гонконгская фондовая биржа (Hong Kong Stock Exchange);</w:t>
      </w:r>
    </w:p>
    <w:p w:rsidR="00731238" w:rsidRPr="00EA2A87" w:rsidRDefault="00731238" w:rsidP="00731238">
      <w:pPr>
        <w:autoSpaceDE w:val="0"/>
        <w:autoSpaceDN w:val="0"/>
        <w:adjustRightInd w:val="0"/>
        <w:ind w:firstLine="540"/>
        <w:rPr>
          <w:lang w:val="en-US"/>
        </w:rPr>
      </w:pPr>
      <w:r w:rsidRPr="00EA2A87">
        <w:rPr>
          <w:lang w:val="en-US"/>
        </w:rPr>
        <w:t xml:space="preserve">3) </w:t>
      </w:r>
      <w:r w:rsidRPr="009C739D">
        <w:t>Евронекст</w:t>
      </w:r>
      <w:r w:rsidRPr="00EA2A87">
        <w:rPr>
          <w:lang w:val="en-US"/>
        </w:rPr>
        <w:t xml:space="preserve"> (Euronext Amsterdam, Euronext Brussels, Euronext Lisbon, Euronext Paris);</w:t>
      </w:r>
    </w:p>
    <w:p w:rsidR="00731238" w:rsidRPr="009C739D" w:rsidRDefault="00731238" w:rsidP="00731238">
      <w:pPr>
        <w:autoSpaceDE w:val="0"/>
        <w:autoSpaceDN w:val="0"/>
        <w:adjustRightInd w:val="0"/>
        <w:ind w:firstLine="540"/>
      </w:pPr>
      <w:r w:rsidRPr="009C739D">
        <w:t>4) Закрытое акционерное общество "Фондовая биржа ММВБ";</w:t>
      </w:r>
    </w:p>
    <w:p w:rsidR="00731238" w:rsidRPr="009C739D" w:rsidRDefault="00731238" w:rsidP="00731238">
      <w:pPr>
        <w:autoSpaceDE w:val="0"/>
        <w:autoSpaceDN w:val="0"/>
        <w:adjustRightInd w:val="0"/>
        <w:ind w:firstLine="540"/>
      </w:pPr>
      <w:r w:rsidRPr="009C739D">
        <w:t>5) Ирландская фондовая биржа (Irish Stock Exchange);</w:t>
      </w:r>
    </w:p>
    <w:p w:rsidR="00731238" w:rsidRPr="009C739D" w:rsidRDefault="00731238" w:rsidP="00731238">
      <w:pPr>
        <w:autoSpaceDE w:val="0"/>
        <w:autoSpaceDN w:val="0"/>
        <w:adjustRightInd w:val="0"/>
        <w:ind w:firstLine="540"/>
      </w:pPr>
      <w:r w:rsidRPr="009C739D">
        <w:t>6) Испанская фондовая биржа (BME Spanish Exchanges);</w:t>
      </w:r>
    </w:p>
    <w:p w:rsidR="00731238" w:rsidRPr="009C739D" w:rsidRDefault="00731238" w:rsidP="00731238">
      <w:pPr>
        <w:autoSpaceDE w:val="0"/>
        <w:autoSpaceDN w:val="0"/>
        <w:adjustRightInd w:val="0"/>
        <w:ind w:firstLine="540"/>
      </w:pPr>
      <w:r w:rsidRPr="009C739D">
        <w:t>7) Итальянская фондовая биржа (Borsa Italiana);</w:t>
      </w:r>
    </w:p>
    <w:p w:rsidR="00731238" w:rsidRPr="009C739D" w:rsidRDefault="00731238" w:rsidP="00731238">
      <w:pPr>
        <w:autoSpaceDE w:val="0"/>
        <w:autoSpaceDN w:val="0"/>
        <w:adjustRightInd w:val="0"/>
        <w:ind w:firstLine="540"/>
      </w:pPr>
      <w:r w:rsidRPr="009C739D">
        <w:t>8) Корейская биржа (Korea Exchange);</w:t>
      </w:r>
    </w:p>
    <w:p w:rsidR="00731238" w:rsidRPr="009C739D" w:rsidRDefault="00731238" w:rsidP="00731238">
      <w:pPr>
        <w:autoSpaceDE w:val="0"/>
        <w:autoSpaceDN w:val="0"/>
        <w:adjustRightInd w:val="0"/>
        <w:ind w:firstLine="540"/>
      </w:pPr>
      <w:r w:rsidRPr="009C739D">
        <w:t>9) Лондонская фондовая биржа (London Stock Exchange);</w:t>
      </w:r>
    </w:p>
    <w:p w:rsidR="00731238" w:rsidRPr="009C739D" w:rsidRDefault="00731238" w:rsidP="00731238">
      <w:pPr>
        <w:autoSpaceDE w:val="0"/>
        <w:autoSpaceDN w:val="0"/>
        <w:adjustRightInd w:val="0"/>
        <w:ind w:firstLine="540"/>
      </w:pPr>
      <w:r w:rsidRPr="009C739D">
        <w:t>10) Люксембургская фондовая биржа (Luxembourg Stock Exchange);</w:t>
      </w:r>
    </w:p>
    <w:p w:rsidR="00731238" w:rsidRPr="009C739D" w:rsidRDefault="00731238" w:rsidP="00731238">
      <w:pPr>
        <w:autoSpaceDE w:val="0"/>
        <w:autoSpaceDN w:val="0"/>
        <w:adjustRightInd w:val="0"/>
        <w:ind w:firstLine="540"/>
      </w:pPr>
      <w:r w:rsidRPr="009C739D">
        <w:t>11) Насдак (Nasdaq);</w:t>
      </w:r>
    </w:p>
    <w:p w:rsidR="00731238" w:rsidRPr="009C739D" w:rsidRDefault="00731238" w:rsidP="00731238">
      <w:pPr>
        <w:autoSpaceDE w:val="0"/>
        <w:autoSpaceDN w:val="0"/>
        <w:adjustRightInd w:val="0"/>
        <w:ind w:firstLine="540"/>
      </w:pPr>
      <w:r w:rsidRPr="009C739D">
        <w:t>12) Немецкая фондовая биржа (Deutsche Borse);</w:t>
      </w:r>
    </w:p>
    <w:p w:rsidR="00731238" w:rsidRPr="00EA2A87" w:rsidRDefault="00731238" w:rsidP="00731238">
      <w:pPr>
        <w:autoSpaceDE w:val="0"/>
        <w:autoSpaceDN w:val="0"/>
        <w:adjustRightInd w:val="0"/>
        <w:ind w:firstLine="540"/>
        <w:rPr>
          <w:lang w:val="en-US"/>
        </w:rPr>
      </w:pPr>
      <w:r w:rsidRPr="00EA2A87">
        <w:rPr>
          <w:lang w:val="en-US"/>
        </w:rPr>
        <w:t xml:space="preserve">13) </w:t>
      </w:r>
      <w:r w:rsidRPr="009C739D">
        <w:t>Нью</w:t>
      </w:r>
      <w:r w:rsidRPr="00EA2A87">
        <w:rPr>
          <w:lang w:val="en-US"/>
        </w:rPr>
        <w:t>-</w:t>
      </w:r>
      <w:r w:rsidRPr="009C739D">
        <w:t>Йоркская</w:t>
      </w:r>
      <w:r w:rsidRPr="00EA2A87">
        <w:rPr>
          <w:lang w:val="en-US"/>
        </w:rPr>
        <w:t xml:space="preserve"> </w:t>
      </w:r>
      <w:r w:rsidRPr="009C739D">
        <w:t>фондовая</w:t>
      </w:r>
      <w:r w:rsidRPr="00EA2A87">
        <w:rPr>
          <w:lang w:val="en-US"/>
        </w:rPr>
        <w:t xml:space="preserve"> </w:t>
      </w:r>
      <w:r w:rsidRPr="009C739D">
        <w:t>биржа</w:t>
      </w:r>
      <w:r w:rsidRPr="00EA2A87">
        <w:rPr>
          <w:lang w:val="en-US"/>
        </w:rPr>
        <w:t xml:space="preserve"> (New York Stock Exchange);</w:t>
      </w:r>
    </w:p>
    <w:p w:rsidR="00731238" w:rsidRPr="001F5AE9" w:rsidRDefault="00731238" w:rsidP="00731238">
      <w:pPr>
        <w:autoSpaceDE w:val="0"/>
        <w:autoSpaceDN w:val="0"/>
        <w:adjustRightInd w:val="0"/>
        <w:ind w:firstLine="540"/>
        <w:rPr>
          <w:lang w:val="en-US"/>
        </w:rPr>
      </w:pPr>
      <w:r w:rsidRPr="001F5AE9">
        <w:rPr>
          <w:lang w:val="en-US"/>
        </w:rPr>
        <w:t>1</w:t>
      </w:r>
      <w:r w:rsidR="00694378" w:rsidRPr="001F5AE9">
        <w:rPr>
          <w:lang w:val="en-US"/>
        </w:rPr>
        <w:t>4</w:t>
      </w:r>
      <w:r w:rsidRPr="001F5AE9">
        <w:rPr>
          <w:lang w:val="en-US"/>
        </w:rPr>
        <w:t xml:space="preserve">) </w:t>
      </w:r>
      <w:r w:rsidRPr="009C739D">
        <w:t>Токийская</w:t>
      </w:r>
      <w:r w:rsidRPr="001F5AE9">
        <w:rPr>
          <w:lang w:val="en-US"/>
        </w:rPr>
        <w:t xml:space="preserve"> </w:t>
      </w:r>
      <w:r w:rsidRPr="009C739D">
        <w:t>фондовая</w:t>
      </w:r>
      <w:r w:rsidRPr="001F5AE9">
        <w:rPr>
          <w:lang w:val="en-US"/>
        </w:rPr>
        <w:t xml:space="preserve"> </w:t>
      </w:r>
      <w:r w:rsidRPr="009C739D">
        <w:t>биржа</w:t>
      </w:r>
      <w:r w:rsidRPr="001F5AE9">
        <w:rPr>
          <w:lang w:val="en-US"/>
        </w:rPr>
        <w:t xml:space="preserve"> (Tokyo Stock Exchange Group);</w:t>
      </w:r>
    </w:p>
    <w:p w:rsidR="00731238" w:rsidRPr="00EA2A87" w:rsidRDefault="00731238" w:rsidP="00731238">
      <w:pPr>
        <w:autoSpaceDE w:val="0"/>
        <w:autoSpaceDN w:val="0"/>
        <w:adjustRightInd w:val="0"/>
        <w:ind w:firstLine="540"/>
        <w:rPr>
          <w:lang w:val="en-US"/>
        </w:rPr>
      </w:pPr>
      <w:r w:rsidRPr="00EA2A87">
        <w:rPr>
          <w:lang w:val="en-US"/>
        </w:rPr>
        <w:t>1</w:t>
      </w:r>
      <w:r w:rsidR="00694378" w:rsidRPr="00203175">
        <w:rPr>
          <w:lang w:val="en-US"/>
        </w:rPr>
        <w:t>5</w:t>
      </w:r>
      <w:r w:rsidRPr="00EA2A87">
        <w:rPr>
          <w:lang w:val="en-US"/>
        </w:rPr>
        <w:t xml:space="preserve">) </w:t>
      </w:r>
      <w:r w:rsidRPr="009C739D">
        <w:t>Фондовая</w:t>
      </w:r>
      <w:r w:rsidRPr="00EA2A87">
        <w:rPr>
          <w:lang w:val="en-US"/>
        </w:rPr>
        <w:t xml:space="preserve"> </w:t>
      </w:r>
      <w:r w:rsidRPr="009C739D">
        <w:t>биржа</w:t>
      </w:r>
      <w:r w:rsidRPr="00EA2A87">
        <w:rPr>
          <w:lang w:val="en-US"/>
        </w:rPr>
        <w:t xml:space="preserve"> </w:t>
      </w:r>
      <w:r w:rsidRPr="009C739D">
        <w:t>Торонто</w:t>
      </w:r>
      <w:r w:rsidRPr="00EA2A87">
        <w:rPr>
          <w:lang w:val="en-US"/>
        </w:rPr>
        <w:t xml:space="preserve"> (Toronto Stock Exchange, TSX Group);</w:t>
      </w:r>
    </w:p>
    <w:p w:rsidR="00731238" w:rsidRPr="009C739D" w:rsidRDefault="00731238" w:rsidP="00731238">
      <w:pPr>
        <w:autoSpaceDE w:val="0"/>
        <w:autoSpaceDN w:val="0"/>
        <w:adjustRightInd w:val="0"/>
        <w:ind w:firstLine="540"/>
      </w:pPr>
      <w:r w:rsidRPr="009C739D">
        <w:t>1</w:t>
      </w:r>
      <w:r w:rsidR="00694378">
        <w:t>6</w:t>
      </w:r>
      <w:r w:rsidRPr="009C739D">
        <w:t>) Фондовая биржа Швейцарии (Swiss Exchange);</w:t>
      </w:r>
    </w:p>
    <w:p w:rsidR="003036A1" w:rsidRPr="00940CCA" w:rsidRDefault="00731238" w:rsidP="00731238">
      <w:pPr>
        <w:autoSpaceDE w:val="0"/>
        <w:autoSpaceDN w:val="0"/>
        <w:adjustRightInd w:val="0"/>
        <w:ind w:firstLine="540"/>
        <w:jc w:val="both"/>
      </w:pPr>
      <w:r w:rsidRPr="009C739D">
        <w:t>1</w:t>
      </w:r>
      <w:r w:rsidR="00694378">
        <w:t>7</w:t>
      </w:r>
      <w:r w:rsidRPr="009C739D">
        <w:t>) Шанхайская фондовая биржа (Shanghai Stock Exchange).</w:t>
      </w:r>
    </w:p>
    <w:p w:rsidR="00C12975" w:rsidRPr="009C739D" w:rsidRDefault="000D6A82" w:rsidP="001F5AE9">
      <w:pPr>
        <w:autoSpaceDE w:val="0"/>
        <w:autoSpaceDN w:val="0"/>
        <w:adjustRightInd w:val="0"/>
        <w:ind w:firstLine="540"/>
        <w:jc w:val="both"/>
      </w:pPr>
      <w:r w:rsidRPr="00940CCA">
        <w:t>2</w:t>
      </w:r>
      <w:r w:rsidR="00DC4DB3" w:rsidRPr="00977742">
        <w:t>4</w:t>
      </w:r>
      <w:r w:rsidRPr="00940CCA">
        <w:t xml:space="preserve">.6. </w:t>
      </w:r>
      <w:r w:rsidR="00C12975" w:rsidRPr="009C739D">
        <w:t>Лица, обязанные по:</w:t>
      </w:r>
    </w:p>
    <w:p w:rsidR="00C12975" w:rsidRPr="009C739D" w:rsidRDefault="00C12975" w:rsidP="00C12975">
      <w:pPr>
        <w:widowControl w:val="0"/>
        <w:tabs>
          <w:tab w:val="left" w:pos="900"/>
        </w:tabs>
        <w:autoSpaceDE w:val="0"/>
        <w:autoSpaceDN w:val="0"/>
        <w:adjustRightInd w:val="0"/>
        <w:spacing w:before="20" w:line="228" w:lineRule="auto"/>
        <w:ind w:firstLine="540"/>
        <w:jc w:val="both"/>
      </w:pPr>
      <w:r w:rsidRPr="009C739D">
        <w:t>- государственным ценным бумагам Российской Федерации, государственным ценным бумагам субъектов Российской Федерации, муниципальным ценным бумагам, инвестиционным паям паевых инвестиционных фондов, акциям акционерных инвестиционных фондов, облигациям российских хозяйственных обществ, российским депозитарным распискам должны быть зарегистрированы в Российской Федерации;</w:t>
      </w:r>
    </w:p>
    <w:p w:rsidR="00C12975" w:rsidRPr="009C739D" w:rsidRDefault="00C12975" w:rsidP="00C12975">
      <w:pPr>
        <w:widowControl w:val="0"/>
        <w:tabs>
          <w:tab w:val="left" w:pos="900"/>
        </w:tabs>
        <w:autoSpaceDE w:val="0"/>
        <w:autoSpaceDN w:val="0"/>
        <w:adjustRightInd w:val="0"/>
        <w:spacing w:before="20" w:line="228" w:lineRule="auto"/>
        <w:ind w:firstLine="540"/>
        <w:jc w:val="both"/>
      </w:pPr>
      <w:r w:rsidRPr="009C739D">
        <w:t xml:space="preserve">- облигациям иностранных эмитентов, облигациям международных финансовых организаций, иностранным депозитарным распискам, паям (акциям) иностранных инвестиционных фондов должны быть зарегистрированы в Соединенных Штатах Америки </w:t>
      </w:r>
      <w:r w:rsidR="00405B14" w:rsidRPr="00405B14">
        <w:t>Соединенном Королевстве Великобритании и Северной Ирландии, Федеративной республике Ге</w:t>
      </w:r>
      <w:r w:rsidR="00405B14">
        <w:t>рмания, Республике Кипр и (</w:t>
      </w:r>
      <w:r w:rsidRPr="009C739D">
        <w:t>или</w:t>
      </w:r>
      <w:r w:rsidR="00405B14">
        <w:t>)</w:t>
      </w:r>
      <w:r w:rsidRPr="009C739D">
        <w:t xml:space="preserve"> в государствах, являющихся членами Европейского Союза</w:t>
      </w:r>
      <w:r w:rsidR="00405B14" w:rsidRPr="00405B14">
        <w:rPr>
          <w:lang w:eastAsia="zh-CN"/>
        </w:rPr>
        <w:t xml:space="preserve"> </w:t>
      </w:r>
      <w:r w:rsidR="00405B14" w:rsidRPr="00405B14">
        <w:t>и (или) Группы разработки финансовых мер борьбы с отмыванием денег (ФАТФ)</w:t>
      </w:r>
      <w:r w:rsidRPr="009C739D">
        <w:t>.</w:t>
      </w:r>
    </w:p>
    <w:p w:rsidR="00C12975" w:rsidRPr="009C739D" w:rsidRDefault="00C12975" w:rsidP="00C12975">
      <w:pPr>
        <w:widowControl w:val="0"/>
        <w:tabs>
          <w:tab w:val="left" w:pos="900"/>
        </w:tabs>
        <w:autoSpaceDE w:val="0"/>
        <w:autoSpaceDN w:val="0"/>
        <w:adjustRightInd w:val="0"/>
        <w:spacing w:before="20" w:line="228" w:lineRule="auto"/>
        <w:ind w:firstLine="540"/>
        <w:jc w:val="both"/>
      </w:pPr>
      <w:r w:rsidRPr="009C739D">
        <w:t>Имущество, составляющее Фонд, может быть инвестировано в облигации, эмитентами которых могут быть:</w:t>
      </w:r>
    </w:p>
    <w:p w:rsidR="00C12975" w:rsidRPr="009C739D" w:rsidRDefault="00C12975" w:rsidP="00C12975">
      <w:pPr>
        <w:widowControl w:val="0"/>
        <w:tabs>
          <w:tab w:val="left" w:pos="900"/>
        </w:tabs>
        <w:autoSpaceDE w:val="0"/>
        <w:autoSpaceDN w:val="0"/>
        <w:adjustRightInd w:val="0"/>
        <w:spacing w:before="20" w:line="228" w:lineRule="auto"/>
        <w:ind w:firstLine="540"/>
        <w:jc w:val="both"/>
      </w:pPr>
      <w:r w:rsidRPr="009C739D">
        <w:t>- российские органы государственной власти;</w:t>
      </w:r>
    </w:p>
    <w:p w:rsidR="00C12975" w:rsidRPr="009C739D" w:rsidRDefault="00C12975" w:rsidP="00C12975">
      <w:pPr>
        <w:widowControl w:val="0"/>
        <w:tabs>
          <w:tab w:val="left" w:pos="900"/>
        </w:tabs>
        <w:autoSpaceDE w:val="0"/>
        <w:autoSpaceDN w:val="0"/>
        <w:adjustRightInd w:val="0"/>
        <w:spacing w:before="20" w:line="228" w:lineRule="auto"/>
        <w:ind w:firstLine="540"/>
        <w:jc w:val="both"/>
      </w:pPr>
      <w:r w:rsidRPr="009C739D">
        <w:t>- иностранные органы государственной власти;</w:t>
      </w:r>
    </w:p>
    <w:p w:rsidR="00C12975" w:rsidRPr="009C739D" w:rsidRDefault="00C12975" w:rsidP="00C12975">
      <w:pPr>
        <w:widowControl w:val="0"/>
        <w:tabs>
          <w:tab w:val="left" w:pos="900"/>
        </w:tabs>
        <w:autoSpaceDE w:val="0"/>
        <w:autoSpaceDN w:val="0"/>
        <w:adjustRightInd w:val="0"/>
        <w:spacing w:before="20" w:line="228" w:lineRule="auto"/>
        <w:ind w:firstLine="540"/>
        <w:jc w:val="both"/>
      </w:pPr>
      <w:r w:rsidRPr="009C739D">
        <w:t xml:space="preserve">- </w:t>
      </w:r>
      <w:r w:rsidR="000628ED" w:rsidRPr="000628ED">
        <w:t xml:space="preserve">российские </w:t>
      </w:r>
      <w:r w:rsidRPr="009C739D">
        <w:t>органы местного самоуправления;</w:t>
      </w:r>
    </w:p>
    <w:p w:rsidR="00C12975" w:rsidRPr="009C739D" w:rsidRDefault="00C12975" w:rsidP="00C12975">
      <w:pPr>
        <w:widowControl w:val="0"/>
        <w:tabs>
          <w:tab w:val="left" w:pos="900"/>
        </w:tabs>
        <w:autoSpaceDE w:val="0"/>
        <w:autoSpaceDN w:val="0"/>
        <w:adjustRightInd w:val="0"/>
        <w:spacing w:before="20" w:line="228" w:lineRule="auto"/>
        <w:ind w:firstLine="540"/>
        <w:jc w:val="both"/>
      </w:pPr>
      <w:r w:rsidRPr="009C739D">
        <w:t>- международные финансовые организации;</w:t>
      </w:r>
    </w:p>
    <w:p w:rsidR="00C12975" w:rsidRPr="009C739D" w:rsidRDefault="00C12975" w:rsidP="00C12975">
      <w:pPr>
        <w:widowControl w:val="0"/>
        <w:tabs>
          <w:tab w:val="left" w:pos="900"/>
        </w:tabs>
        <w:autoSpaceDE w:val="0"/>
        <w:autoSpaceDN w:val="0"/>
        <w:adjustRightInd w:val="0"/>
        <w:spacing w:before="20" w:line="228" w:lineRule="auto"/>
        <w:ind w:firstLine="540"/>
        <w:jc w:val="both"/>
      </w:pPr>
      <w:r w:rsidRPr="009C739D">
        <w:t>- российские юридические лица;</w:t>
      </w:r>
    </w:p>
    <w:p w:rsidR="00C12975" w:rsidRPr="00940CCA" w:rsidRDefault="00C12975" w:rsidP="00203175">
      <w:pPr>
        <w:widowControl w:val="0"/>
        <w:tabs>
          <w:tab w:val="left" w:pos="900"/>
        </w:tabs>
        <w:autoSpaceDE w:val="0"/>
        <w:autoSpaceDN w:val="0"/>
        <w:adjustRightInd w:val="0"/>
        <w:spacing w:before="20" w:line="228" w:lineRule="auto"/>
        <w:ind w:firstLine="540"/>
        <w:jc w:val="both"/>
      </w:pPr>
      <w:r w:rsidRPr="009C739D">
        <w:t>- иностранные юридические лица.</w:t>
      </w:r>
    </w:p>
    <w:p w:rsidR="000D6A82" w:rsidRPr="00940CCA" w:rsidRDefault="000D6A82" w:rsidP="002E1EEE">
      <w:pPr>
        <w:autoSpaceDE w:val="0"/>
        <w:autoSpaceDN w:val="0"/>
        <w:adjustRightInd w:val="0"/>
        <w:ind w:firstLine="540"/>
        <w:jc w:val="both"/>
      </w:pPr>
      <w:r w:rsidRPr="00940CCA">
        <w:t>2</w:t>
      </w:r>
      <w:r w:rsidR="00DC4DB3" w:rsidRPr="00977742">
        <w:t>5</w:t>
      </w:r>
      <w:r w:rsidRPr="00940CCA">
        <w:t>. Структура активов фонда должна соответствовать одновременно следующим требованиям:</w:t>
      </w:r>
    </w:p>
    <w:p w:rsidR="000D6A82" w:rsidRPr="00940CCA" w:rsidRDefault="000D6A82" w:rsidP="002E1EEE">
      <w:pPr>
        <w:autoSpaceDE w:val="0"/>
        <w:autoSpaceDN w:val="0"/>
        <w:adjustRightInd w:val="0"/>
        <w:ind w:firstLine="540"/>
        <w:jc w:val="both"/>
      </w:pPr>
      <w:r w:rsidRPr="00940CCA">
        <w:t>1) денежные средства, находящиеся во вкладах в одной кредитной организации, могут составлять не более 25 (двадцат</w:t>
      </w:r>
      <w:r w:rsidR="00626F1D">
        <w:t>и</w:t>
      </w:r>
      <w:r w:rsidRPr="00940CCA">
        <w:t xml:space="preserve"> пят</w:t>
      </w:r>
      <w:r w:rsidR="00626F1D">
        <w:t>и</w:t>
      </w:r>
      <w:r w:rsidRPr="00940CCA">
        <w:t>) процентов стоимости активов;</w:t>
      </w:r>
    </w:p>
    <w:p w:rsidR="000D6A82" w:rsidRPr="00940CCA" w:rsidRDefault="000D6A82" w:rsidP="002E1EEE">
      <w:pPr>
        <w:autoSpaceDE w:val="0"/>
        <w:autoSpaceDN w:val="0"/>
        <w:adjustRightInd w:val="0"/>
        <w:ind w:firstLine="540"/>
        <w:jc w:val="both"/>
      </w:pPr>
      <w:r w:rsidRPr="00940CCA">
        <w:t>2) не менее двух третей рабочих дней в течение одного календарного года оценочная стоимость объектов, предусмотренных подпунктами 2</w:t>
      </w:r>
      <w:r w:rsidR="00DC4DB3" w:rsidRPr="00977742">
        <w:t>4</w:t>
      </w:r>
      <w:r w:rsidRPr="00940CCA">
        <w:t>.1.</w:t>
      </w:r>
      <w:r w:rsidR="00EC6578">
        <w:t>2</w:t>
      </w:r>
      <w:r w:rsidRPr="00940CCA">
        <w:t>. и 2</w:t>
      </w:r>
      <w:r w:rsidR="00DC4DB3" w:rsidRPr="00977742">
        <w:t>4</w:t>
      </w:r>
      <w:r w:rsidRPr="00940CCA">
        <w:t>.1.</w:t>
      </w:r>
      <w:r w:rsidR="00EC6578">
        <w:t>3</w:t>
      </w:r>
      <w:r w:rsidRPr="00940CCA">
        <w:t>. настоящих Правил, должна составлять не менее 40 процентов стоимости чистых активов;</w:t>
      </w:r>
    </w:p>
    <w:p w:rsidR="000D6A82" w:rsidRPr="00940CCA" w:rsidRDefault="000D6A82" w:rsidP="002E1EEE">
      <w:pPr>
        <w:autoSpaceDE w:val="0"/>
        <w:autoSpaceDN w:val="0"/>
        <w:adjustRightInd w:val="0"/>
        <w:ind w:firstLine="540"/>
        <w:jc w:val="both"/>
      </w:pPr>
      <w:r w:rsidRPr="00940CCA">
        <w:t>3) оценочная стоимость инвестиционных паев паевых инвестиционных фондов и акций акционерных инвестиционных фондов, а также паев (акций) иностранных инвестиционных фондов может составлять не более 20 процентов стоимости активов;</w:t>
      </w:r>
    </w:p>
    <w:p w:rsidR="000D6A82" w:rsidRPr="00940CCA" w:rsidRDefault="000D6A82" w:rsidP="002E1EEE">
      <w:pPr>
        <w:autoSpaceDE w:val="0"/>
        <w:autoSpaceDN w:val="0"/>
        <w:adjustRightInd w:val="0"/>
        <w:ind w:firstLine="540"/>
        <w:jc w:val="both"/>
      </w:pPr>
      <w:r w:rsidRPr="00940CCA">
        <w:t>4) количество инвестиционных паев паевого инвестиционного фонда, акций акционерного инвестиционного фонда, паев (акций) иностранного инвестиционного фонда может составлять не более 30 процентов количества выданных инвестиционных паев этого фонда;</w:t>
      </w:r>
    </w:p>
    <w:p w:rsidR="000D6A82" w:rsidRPr="00940CCA" w:rsidRDefault="000D6A82" w:rsidP="008F0500">
      <w:pPr>
        <w:autoSpaceDE w:val="0"/>
        <w:autoSpaceDN w:val="0"/>
        <w:adjustRightInd w:val="0"/>
        <w:ind w:firstLine="540"/>
        <w:jc w:val="both"/>
      </w:pPr>
      <w:r w:rsidRPr="00940CCA">
        <w:t>5) оценочная стоимость ценных бумаг одного эмитента (инвестиционного фонда)</w:t>
      </w:r>
      <w:r w:rsidR="008F0500" w:rsidRPr="008F0500">
        <w:t xml:space="preserve"> и оценочная стоимость российских и иностранных депозитарных расп</w:t>
      </w:r>
      <w:r w:rsidR="008F0500">
        <w:t>исок на указанные ценные бумаги</w:t>
      </w:r>
      <w:r w:rsidRPr="00940CCA">
        <w:t>, может составлять не более 15 процентов стоимости активов.</w:t>
      </w:r>
    </w:p>
    <w:p w:rsidR="000628ED" w:rsidRPr="000628ED" w:rsidRDefault="000D6A82" w:rsidP="000628ED">
      <w:pPr>
        <w:pStyle w:val="ConsPlusNormal"/>
        <w:jc w:val="both"/>
        <w:rPr>
          <w:rFonts w:ascii="Times New Roman" w:hAnsi="Times New Roman" w:cs="Times New Roman"/>
          <w:sz w:val="24"/>
          <w:szCs w:val="24"/>
        </w:rPr>
      </w:pPr>
      <w:r w:rsidRPr="00694378">
        <w:rPr>
          <w:rFonts w:ascii="Times New Roman" w:hAnsi="Times New Roman" w:cs="Times New Roman"/>
          <w:sz w:val="24"/>
          <w:szCs w:val="24"/>
        </w:rPr>
        <w:t xml:space="preserve"> </w:t>
      </w:r>
      <w:r w:rsidR="000628ED" w:rsidRPr="000628ED">
        <w:rPr>
          <w:rFonts w:ascii="Times New Roman" w:hAnsi="Times New Roman" w:cs="Times New Roman"/>
          <w:sz w:val="24"/>
          <w:szCs w:val="24"/>
        </w:rPr>
        <w:t>Ограничение в отношении максимальной доли ценных бумаг в составе активов Фонда, установленное подпунктом 5 пункта 2</w:t>
      </w:r>
      <w:r w:rsidR="00DC4DB3" w:rsidRPr="003D587B">
        <w:rPr>
          <w:rFonts w:ascii="Times New Roman" w:hAnsi="Times New Roman" w:cs="Times New Roman"/>
          <w:sz w:val="24"/>
          <w:szCs w:val="24"/>
        </w:rPr>
        <w:t>5</w:t>
      </w:r>
      <w:r w:rsidR="000628ED" w:rsidRPr="000628ED">
        <w:rPr>
          <w:rFonts w:ascii="Times New Roman" w:hAnsi="Times New Roman" w:cs="Times New Roman"/>
          <w:sz w:val="24"/>
          <w:szCs w:val="24"/>
        </w:rPr>
        <w:t>, не распространяется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8F0500" w:rsidRPr="00B70734" w:rsidRDefault="008F0500" w:rsidP="00B70734">
      <w:pPr>
        <w:pStyle w:val="ConsPlusNormal"/>
        <w:jc w:val="both"/>
        <w:rPr>
          <w:rFonts w:ascii="Times New Roman" w:hAnsi="Times New Roman" w:cs="Times New Roman"/>
          <w:sz w:val="24"/>
          <w:szCs w:val="24"/>
        </w:rPr>
      </w:pPr>
      <w:r w:rsidRPr="00B70734">
        <w:rPr>
          <w:rFonts w:ascii="Times New Roman" w:hAnsi="Times New Roman" w:cs="Times New Roman"/>
          <w:sz w:val="24"/>
          <w:szCs w:val="24"/>
        </w:rPr>
        <w:t xml:space="preserve">Требование подпункта 2 пункта </w:t>
      </w:r>
      <w:r w:rsidR="008E29AA" w:rsidRPr="00B70734">
        <w:rPr>
          <w:rFonts w:ascii="Times New Roman" w:hAnsi="Times New Roman" w:cs="Times New Roman"/>
          <w:sz w:val="24"/>
          <w:szCs w:val="24"/>
        </w:rPr>
        <w:t>2</w:t>
      </w:r>
      <w:r w:rsidR="00DC4DB3" w:rsidRPr="003D587B">
        <w:rPr>
          <w:rFonts w:ascii="Times New Roman" w:hAnsi="Times New Roman" w:cs="Times New Roman"/>
          <w:sz w:val="24"/>
          <w:szCs w:val="24"/>
        </w:rPr>
        <w:t>5</w:t>
      </w:r>
      <w:r w:rsidRPr="00B70734">
        <w:rPr>
          <w:rFonts w:ascii="Times New Roman" w:hAnsi="Times New Roman" w:cs="Times New Roman"/>
          <w:sz w:val="24"/>
          <w:szCs w:val="24"/>
        </w:rPr>
        <w:t xml:space="preserve"> применяется по истечении одного года с даты завершения формирования фонда</w:t>
      </w:r>
      <w:r w:rsidR="008E29AA" w:rsidRPr="00B70734">
        <w:rPr>
          <w:rFonts w:ascii="Times New Roman" w:hAnsi="Times New Roman" w:cs="Times New Roman"/>
          <w:sz w:val="24"/>
          <w:szCs w:val="24"/>
        </w:rPr>
        <w:t>.</w:t>
      </w:r>
      <w:r w:rsidRPr="00B70734">
        <w:rPr>
          <w:rFonts w:ascii="Times New Roman" w:hAnsi="Times New Roman" w:cs="Times New Roman"/>
          <w:sz w:val="24"/>
          <w:szCs w:val="24"/>
        </w:rPr>
        <w:t xml:space="preserve"> </w:t>
      </w:r>
    </w:p>
    <w:p w:rsidR="000D6A82" w:rsidRPr="00940CCA" w:rsidRDefault="008F0500" w:rsidP="008F0500">
      <w:pPr>
        <w:pStyle w:val="ConsPlusNormal"/>
        <w:widowControl/>
        <w:ind w:firstLine="540"/>
        <w:jc w:val="both"/>
        <w:rPr>
          <w:rFonts w:ascii="Times New Roman" w:hAnsi="Times New Roman" w:cs="Times New Roman"/>
          <w:sz w:val="24"/>
          <w:szCs w:val="24"/>
        </w:rPr>
      </w:pPr>
      <w:r w:rsidRPr="008F0500">
        <w:rPr>
          <w:rFonts w:ascii="Times New Roman" w:hAnsi="Times New Roman" w:cs="Times New Roman"/>
          <w:sz w:val="24"/>
          <w:szCs w:val="24"/>
        </w:rPr>
        <w:t xml:space="preserve"> </w:t>
      </w:r>
      <w:r w:rsidR="000D6A82" w:rsidRPr="00940CCA">
        <w:rPr>
          <w:rFonts w:ascii="Times New Roman" w:hAnsi="Times New Roman" w:cs="Times New Roman"/>
          <w:sz w:val="24"/>
          <w:szCs w:val="24"/>
        </w:rPr>
        <w:t>Требование подпункта 2 пункта 2</w:t>
      </w:r>
      <w:r w:rsidR="00DC4DB3" w:rsidRPr="003D587B">
        <w:rPr>
          <w:rFonts w:ascii="Times New Roman" w:hAnsi="Times New Roman" w:cs="Times New Roman"/>
          <w:sz w:val="24"/>
          <w:szCs w:val="24"/>
        </w:rPr>
        <w:t>5</w:t>
      </w:r>
      <w:r w:rsidR="000D6A82" w:rsidRPr="00940CCA">
        <w:rPr>
          <w:rFonts w:ascii="Times New Roman" w:hAnsi="Times New Roman" w:cs="Times New Roman"/>
          <w:sz w:val="24"/>
          <w:szCs w:val="24"/>
        </w:rPr>
        <w:t xml:space="preserve"> настоящих Правил не применяется к структуре активов Фонда в случае, если до окончания срока договора доверительного управления Фондом осталось менее 1 года.</w:t>
      </w:r>
    </w:p>
    <w:p w:rsidR="000D6A82" w:rsidRPr="00940CCA" w:rsidRDefault="000D6A82" w:rsidP="002E1EEE">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2</w:t>
      </w:r>
      <w:r w:rsidR="00DC4DB3" w:rsidRPr="003D587B">
        <w:rPr>
          <w:rFonts w:ascii="Times New Roman" w:hAnsi="Times New Roman" w:cs="Times New Roman"/>
          <w:sz w:val="24"/>
          <w:szCs w:val="24"/>
        </w:rPr>
        <w:t>6</w:t>
      </w:r>
      <w:r w:rsidRPr="00940CCA">
        <w:rPr>
          <w:rFonts w:ascii="Times New Roman" w:hAnsi="Times New Roman" w:cs="Times New Roman"/>
          <w:sz w:val="24"/>
          <w:szCs w:val="24"/>
        </w:rPr>
        <w:t>. Описание рисков, связанных с инвестированием.</w:t>
      </w:r>
    </w:p>
    <w:p w:rsidR="000D6A82" w:rsidRPr="00940CCA" w:rsidRDefault="000D6A82" w:rsidP="002E1EEE">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 xml:space="preserve">Инвестирование в ценные бумаги, недвижимое имущество и (или) в права на недвижимое имущество связано с высокой степенью рисков, и не подразумевает гарантий по </w:t>
      </w:r>
      <w:r w:rsidR="00ED0637" w:rsidRPr="00940CCA">
        <w:rPr>
          <w:rFonts w:ascii="Times New Roman" w:hAnsi="Times New Roman" w:cs="Times New Roman"/>
          <w:sz w:val="24"/>
          <w:szCs w:val="24"/>
        </w:rPr>
        <w:t>возврату,</w:t>
      </w:r>
      <w:r w:rsidRPr="00940CCA">
        <w:rPr>
          <w:rFonts w:ascii="Times New Roman" w:hAnsi="Times New Roman" w:cs="Times New Roman"/>
          <w:sz w:val="24"/>
          <w:szCs w:val="24"/>
        </w:rPr>
        <w:t xml:space="preserve"> </w:t>
      </w:r>
      <w:r w:rsidR="00ED0637" w:rsidRPr="00940CCA">
        <w:rPr>
          <w:rFonts w:ascii="Times New Roman" w:hAnsi="Times New Roman" w:cs="Times New Roman"/>
          <w:sz w:val="24"/>
          <w:szCs w:val="24"/>
        </w:rPr>
        <w:t xml:space="preserve">как </w:t>
      </w:r>
      <w:r w:rsidRPr="00940CCA">
        <w:rPr>
          <w:rFonts w:ascii="Times New Roman" w:hAnsi="Times New Roman" w:cs="Times New Roman"/>
          <w:sz w:val="24"/>
          <w:szCs w:val="24"/>
        </w:rPr>
        <w:t>основной инвестированной суммы, так и по получению каких-либо доходов на нее.</w:t>
      </w:r>
    </w:p>
    <w:p w:rsidR="000D6A82" w:rsidRPr="00940CCA" w:rsidRDefault="000D6A82" w:rsidP="002E1EEE">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Стоимость объектов инвестирования, составляющих Фонд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 возможном увеличении в будущем стоимости инвестиционного Фонда могут расцениваться не иначе как предположения.</w:t>
      </w:r>
    </w:p>
    <w:p w:rsidR="000D6A82" w:rsidRPr="00940CCA" w:rsidRDefault="000D6A82" w:rsidP="002E1EEE">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Настоящее описание рисков не раскрывает информации обо всех рисках вследствие разнообразия ситуаций, возникающих при инвестировании.</w:t>
      </w:r>
    </w:p>
    <w:p w:rsidR="000D6A82" w:rsidRPr="00940CCA" w:rsidRDefault="000D6A82" w:rsidP="002E1EEE">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В наиболее общем виде, понятие риска связано с возможностью положительного или отрицательного отклонения результата деятельности Управляющей компании по управлению имуществом, составляющим Фонд,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0D6A82" w:rsidRPr="00940CCA" w:rsidRDefault="000D6A82" w:rsidP="002E1EEE">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 xml:space="preserve">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падение стоимости чистых активов Фонда, соответственно расчетной стоимости </w:t>
      </w:r>
      <w:r w:rsidR="00286002">
        <w:rPr>
          <w:rFonts w:ascii="Times New Roman" w:hAnsi="Times New Roman" w:cs="Times New Roman"/>
          <w:sz w:val="24"/>
          <w:szCs w:val="24"/>
        </w:rPr>
        <w:t>и</w:t>
      </w:r>
      <w:r w:rsidRPr="00940CCA">
        <w:rPr>
          <w:rFonts w:ascii="Times New Roman" w:hAnsi="Times New Roman" w:cs="Times New Roman"/>
          <w:sz w:val="24"/>
          <w:szCs w:val="24"/>
        </w:rPr>
        <w:t xml:space="preserve">нвестиционного пая, что в свою очередь является убытком для владельца </w:t>
      </w:r>
      <w:r w:rsidR="00286002">
        <w:rPr>
          <w:rFonts w:ascii="Times New Roman" w:hAnsi="Times New Roman" w:cs="Times New Roman"/>
          <w:sz w:val="24"/>
          <w:szCs w:val="24"/>
        </w:rPr>
        <w:t>и</w:t>
      </w:r>
      <w:r w:rsidRPr="00940CCA">
        <w:rPr>
          <w:rFonts w:ascii="Times New Roman" w:hAnsi="Times New Roman" w:cs="Times New Roman"/>
          <w:sz w:val="24"/>
          <w:szCs w:val="24"/>
        </w:rPr>
        <w:t>нвестиционных паев.</w:t>
      </w:r>
    </w:p>
    <w:p w:rsidR="000D6A82" w:rsidRPr="00940CCA" w:rsidRDefault="000A55B1" w:rsidP="002E1EE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Инвестор</w:t>
      </w:r>
      <w:r w:rsidR="000D6A82" w:rsidRPr="00940CCA">
        <w:rPr>
          <w:rFonts w:ascii="Times New Roman" w:hAnsi="Times New Roman" w:cs="Times New Roman"/>
          <w:sz w:val="24"/>
          <w:szCs w:val="24"/>
        </w:rPr>
        <w:t xml:space="preserve"> неизбежно сталкивается с необходимостью учитывать факторы риска самого различного свойства. Риски инвестирования в ценные бумаги, в недвижимое имущество и (или) в права на недвижимое имущество включают, но не ограничиваются следующими рисками:</w:t>
      </w:r>
    </w:p>
    <w:p w:rsidR="000D6A82" w:rsidRPr="00940CCA" w:rsidRDefault="000A55B1" w:rsidP="002E1EEE">
      <w:pPr>
        <w:pStyle w:val="ConsPlusNormal"/>
        <w:widowControl/>
        <w:numPr>
          <w:ilvl w:val="0"/>
          <w:numId w:val="1"/>
        </w:numPr>
        <w:jc w:val="both"/>
        <w:rPr>
          <w:rFonts w:ascii="Times New Roman" w:hAnsi="Times New Roman" w:cs="Times New Roman"/>
          <w:sz w:val="24"/>
          <w:szCs w:val="24"/>
        </w:rPr>
      </w:pPr>
      <w:r>
        <w:rPr>
          <w:rFonts w:ascii="Times New Roman" w:hAnsi="Times New Roman" w:cs="Times New Roman"/>
          <w:sz w:val="24"/>
          <w:szCs w:val="24"/>
        </w:rPr>
        <w:t>п</w:t>
      </w:r>
      <w:r w:rsidR="000D6A82" w:rsidRPr="00940CCA">
        <w:rPr>
          <w:rFonts w:ascii="Times New Roman" w:hAnsi="Times New Roman" w:cs="Times New Roman"/>
          <w:sz w:val="24"/>
          <w:szCs w:val="24"/>
        </w:rPr>
        <w:t>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прочими обстоятельствами</w:t>
      </w:r>
      <w:r>
        <w:rPr>
          <w:rFonts w:ascii="Times New Roman" w:hAnsi="Times New Roman" w:cs="Times New Roman"/>
          <w:sz w:val="24"/>
          <w:szCs w:val="24"/>
        </w:rPr>
        <w:t>;</w:t>
      </w:r>
    </w:p>
    <w:p w:rsidR="000D6A82" w:rsidRPr="00940CCA" w:rsidRDefault="000A55B1" w:rsidP="002E1EEE">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с</w:t>
      </w:r>
      <w:r w:rsidR="000D6A82" w:rsidRPr="00940CCA">
        <w:rPr>
          <w:rFonts w:ascii="Times New Roman" w:hAnsi="Times New Roman" w:cs="Times New Roman"/>
          <w:sz w:val="24"/>
          <w:szCs w:val="24"/>
        </w:rPr>
        <w:t>истемный риск, связанный с неспособностью большого числа финансовых институтов выполнять свои обязательства. К системным рискам, в том числе, относится риск банковской системы</w:t>
      </w:r>
      <w:r>
        <w:rPr>
          <w:rFonts w:ascii="Times New Roman" w:hAnsi="Times New Roman" w:cs="Times New Roman"/>
          <w:sz w:val="24"/>
          <w:szCs w:val="24"/>
        </w:rPr>
        <w:t>;</w:t>
      </w:r>
    </w:p>
    <w:p w:rsidR="000A55B1" w:rsidRDefault="000A55B1" w:rsidP="002E1EEE">
      <w:pPr>
        <w:pStyle w:val="ConsPlusNormal"/>
        <w:widowControl/>
        <w:numPr>
          <w:ilvl w:val="0"/>
          <w:numId w:val="3"/>
        </w:numPr>
        <w:jc w:val="both"/>
        <w:rPr>
          <w:rFonts w:ascii="Times New Roman" w:hAnsi="Times New Roman" w:cs="Times New Roman"/>
          <w:sz w:val="24"/>
          <w:szCs w:val="24"/>
        </w:rPr>
      </w:pPr>
      <w:r>
        <w:rPr>
          <w:rFonts w:ascii="Times New Roman" w:hAnsi="Times New Roman" w:cs="Times New Roman"/>
          <w:sz w:val="24"/>
          <w:szCs w:val="24"/>
        </w:rPr>
        <w:t>р</w:t>
      </w:r>
      <w:r w:rsidR="000D6A82" w:rsidRPr="00940CCA">
        <w:rPr>
          <w:rFonts w:ascii="Times New Roman" w:hAnsi="Times New Roman" w:cs="Times New Roman"/>
          <w:sz w:val="24"/>
          <w:szCs w:val="24"/>
        </w:rPr>
        <w:t>ыночный риск, связанный с колебаниями курсов валют, процентных ставок</w:t>
      </w:r>
      <w:r>
        <w:rPr>
          <w:rFonts w:ascii="Times New Roman" w:hAnsi="Times New Roman" w:cs="Times New Roman"/>
          <w:sz w:val="24"/>
          <w:szCs w:val="24"/>
        </w:rPr>
        <w:t>;</w:t>
      </w:r>
    </w:p>
    <w:p w:rsidR="000D6A82" w:rsidRPr="00940CCA" w:rsidRDefault="000A55B1" w:rsidP="002E1EEE">
      <w:pPr>
        <w:pStyle w:val="ConsPlusNormal"/>
        <w:widowControl/>
        <w:numPr>
          <w:ilvl w:val="0"/>
          <w:numId w:val="4"/>
        </w:numPr>
        <w:jc w:val="both"/>
        <w:rPr>
          <w:rFonts w:ascii="Times New Roman" w:hAnsi="Times New Roman" w:cs="Times New Roman"/>
          <w:sz w:val="24"/>
          <w:szCs w:val="24"/>
        </w:rPr>
      </w:pPr>
      <w:r>
        <w:rPr>
          <w:rFonts w:ascii="Times New Roman" w:hAnsi="Times New Roman" w:cs="Times New Roman"/>
          <w:sz w:val="24"/>
          <w:szCs w:val="24"/>
        </w:rPr>
        <w:t>к</w:t>
      </w:r>
      <w:r w:rsidR="000D6A82" w:rsidRPr="00940CCA">
        <w:rPr>
          <w:rFonts w:ascii="Times New Roman" w:hAnsi="Times New Roman" w:cs="Times New Roman"/>
          <w:sz w:val="24"/>
          <w:szCs w:val="24"/>
        </w:rPr>
        <w:t>редитный риск, связанный, в частности, с возможностью неисполнения принятых обязательств со стороны эмитентов ценных бумаг и контрагентов по сделкам</w:t>
      </w:r>
      <w:r w:rsidR="00A0253C">
        <w:rPr>
          <w:rFonts w:ascii="Times New Roman" w:hAnsi="Times New Roman" w:cs="Times New Roman"/>
          <w:sz w:val="24"/>
          <w:szCs w:val="24"/>
        </w:rPr>
        <w:t>;</w:t>
      </w:r>
    </w:p>
    <w:p w:rsidR="000D6A82" w:rsidRPr="00940CCA" w:rsidRDefault="00A0253C" w:rsidP="002E1EEE">
      <w:pPr>
        <w:pStyle w:val="ConsPlusNormal"/>
        <w:widowControl/>
        <w:numPr>
          <w:ilvl w:val="0"/>
          <w:numId w:val="5"/>
        </w:numPr>
        <w:jc w:val="both"/>
        <w:rPr>
          <w:rFonts w:ascii="Times New Roman" w:hAnsi="Times New Roman" w:cs="Times New Roman"/>
          <w:sz w:val="24"/>
          <w:szCs w:val="24"/>
        </w:rPr>
      </w:pPr>
      <w:r>
        <w:rPr>
          <w:rFonts w:ascii="Times New Roman" w:hAnsi="Times New Roman" w:cs="Times New Roman"/>
          <w:sz w:val="24"/>
          <w:szCs w:val="24"/>
        </w:rPr>
        <w:t>р</w:t>
      </w:r>
      <w:r w:rsidR="000D6A82" w:rsidRPr="00940CCA">
        <w:rPr>
          <w:rFonts w:ascii="Times New Roman" w:hAnsi="Times New Roman" w:cs="Times New Roman"/>
          <w:sz w:val="24"/>
          <w:szCs w:val="24"/>
        </w:rPr>
        <w:t>иск рыночной ликвидности, связанный с потенциальной невозможностью реализовать активы по благоприятным ценам</w:t>
      </w:r>
      <w:r>
        <w:rPr>
          <w:rFonts w:ascii="Times New Roman" w:hAnsi="Times New Roman" w:cs="Times New Roman"/>
          <w:sz w:val="24"/>
          <w:szCs w:val="24"/>
        </w:rPr>
        <w:t>;</w:t>
      </w:r>
    </w:p>
    <w:p w:rsidR="000D6A82" w:rsidRPr="00940CCA" w:rsidRDefault="00A0253C" w:rsidP="002E1EEE">
      <w:pPr>
        <w:pStyle w:val="ConsPlusNormal"/>
        <w:widowControl/>
        <w:numPr>
          <w:ilvl w:val="0"/>
          <w:numId w:val="6"/>
        </w:numPr>
        <w:jc w:val="both"/>
        <w:rPr>
          <w:rFonts w:ascii="Times New Roman" w:hAnsi="Times New Roman" w:cs="Times New Roman"/>
          <w:sz w:val="24"/>
          <w:szCs w:val="24"/>
        </w:rPr>
      </w:pPr>
      <w:r>
        <w:rPr>
          <w:rFonts w:ascii="Times New Roman" w:hAnsi="Times New Roman" w:cs="Times New Roman"/>
          <w:sz w:val="24"/>
          <w:szCs w:val="24"/>
        </w:rPr>
        <w:t>о</w:t>
      </w:r>
      <w:r w:rsidR="000D6A82" w:rsidRPr="00940CCA">
        <w:rPr>
          <w:rFonts w:ascii="Times New Roman" w:hAnsi="Times New Roman" w:cs="Times New Roman"/>
          <w:sz w:val="24"/>
          <w:szCs w:val="24"/>
        </w:rPr>
        <w:t>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прочими обстоятельствами</w:t>
      </w:r>
      <w:r>
        <w:rPr>
          <w:rFonts w:ascii="Times New Roman" w:hAnsi="Times New Roman" w:cs="Times New Roman"/>
          <w:sz w:val="24"/>
          <w:szCs w:val="24"/>
        </w:rPr>
        <w:t>;</w:t>
      </w:r>
    </w:p>
    <w:p w:rsidR="000D6A82" w:rsidRPr="00940CCA" w:rsidRDefault="00A0253C" w:rsidP="002E1EEE">
      <w:pPr>
        <w:pStyle w:val="ConsPlusNormal"/>
        <w:widowControl/>
        <w:numPr>
          <w:ilvl w:val="0"/>
          <w:numId w:val="7"/>
        </w:numPr>
        <w:jc w:val="both"/>
        <w:rPr>
          <w:rFonts w:ascii="Times New Roman" w:hAnsi="Times New Roman" w:cs="Times New Roman"/>
          <w:sz w:val="24"/>
          <w:szCs w:val="24"/>
        </w:rPr>
      </w:pPr>
      <w:r>
        <w:rPr>
          <w:rFonts w:ascii="Times New Roman" w:hAnsi="Times New Roman" w:cs="Times New Roman"/>
          <w:sz w:val="24"/>
          <w:szCs w:val="24"/>
        </w:rPr>
        <w:t>р</w:t>
      </w:r>
      <w:r w:rsidR="000D6A82" w:rsidRPr="00940CCA">
        <w:rPr>
          <w:rFonts w:ascii="Times New Roman" w:hAnsi="Times New Roman" w:cs="Times New Roman"/>
          <w:sz w:val="24"/>
          <w:szCs w:val="24"/>
        </w:rPr>
        <w:t>егуляционный риск, связанный с изменени</w:t>
      </w:r>
      <w:r>
        <w:rPr>
          <w:rFonts w:ascii="Times New Roman" w:hAnsi="Times New Roman" w:cs="Times New Roman"/>
          <w:sz w:val="24"/>
          <w:szCs w:val="24"/>
        </w:rPr>
        <w:t>ями</w:t>
      </w:r>
      <w:r w:rsidR="000D6A82" w:rsidRPr="00940CCA">
        <w:rPr>
          <w:rFonts w:ascii="Times New Roman" w:hAnsi="Times New Roman" w:cs="Times New Roman"/>
          <w:sz w:val="24"/>
          <w:szCs w:val="24"/>
        </w:rPr>
        <w:t xml:space="preserve"> действующего законодательства, а также несовершенством законов и иных нормативных правовых актов, в том числе, регулирующих условия обращения ценных бумаг;</w:t>
      </w:r>
    </w:p>
    <w:p w:rsidR="000D6A82" w:rsidRPr="00940CCA" w:rsidRDefault="00A0253C" w:rsidP="002E1EEE">
      <w:pPr>
        <w:pStyle w:val="ConsPlusNormal"/>
        <w:widowControl/>
        <w:numPr>
          <w:ilvl w:val="0"/>
          <w:numId w:val="8"/>
        </w:numPr>
        <w:jc w:val="both"/>
        <w:rPr>
          <w:rFonts w:ascii="Times New Roman" w:hAnsi="Times New Roman" w:cs="Times New Roman"/>
          <w:sz w:val="24"/>
          <w:szCs w:val="24"/>
        </w:rPr>
      </w:pPr>
      <w:r>
        <w:rPr>
          <w:rFonts w:ascii="Times New Roman" w:hAnsi="Times New Roman" w:cs="Times New Roman"/>
          <w:sz w:val="24"/>
          <w:szCs w:val="24"/>
        </w:rPr>
        <w:t>р</w:t>
      </w:r>
      <w:r w:rsidR="000D6A82" w:rsidRPr="00940CCA">
        <w:rPr>
          <w:rFonts w:ascii="Times New Roman" w:hAnsi="Times New Roman" w:cs="Times New Roman"/>
          <w:sz w:val="24"/>
          <w:szCs w:val="24"/>
        </w:rPr>
        <w:t>иск возникновения форс-мажорных обстоятельств, таких как природные катаклизмы, техногенные катастрофы, массовые беспорядки, забастовки, боевые и военные действия</w:t>
      </w:r>
      <w:r>
        <w:rPr>
          <w:rFonts w:ascii="Times New Roman" w:hAnsi="Times New Roman" w:cs="Times New Roman"/>
          <w:sz w:val="24"/>
          <w:szCs w:val="24"/>
        </w:rPr>
        <w:t>;</w:t>
      </w:r>
    </w:p>
    <w:p w:rsidR="000D6A82" w:rsidRPr="00940CCA" w:rsidRDefault="000A55B1" w:rsidP="002E1EEE">
      <w:pPr>
        <w:pStyle w:val="ConsPlusNormal"/>
        <w:widowControl/>
        <w:numPr>
          <w:ilvl w:val="0"/>
          <w:numId w:val="9"/>
        </w:numPr>
        <w:jc w:val="both"/>
        <w:rPr>
          <w:rFonts w:ascii="Times New Roman" w:hAnsi="Times New Roman" w:cs="Times New Roman"/>
          <w:sz w:val="24"/>
          <w:szCs w:val="24"/>
        </w:rPr>
      </w:pPr>
      <w:r>
        <w:rPr>
          <w:rFonts w:ascii="Times New Roman" w:hAnsi="Times New Roman" w:cs="Times New Roman"/>
          <w:sz w:val="24"/>
          <w:szCs w:val="24"/>
        </w:rPr>
        <w:t>р</w:t>
      </w:r>
      <w:r w:rsidR="000D6A82" w:rsidRPr="00940CCA">
        <w:rPr>
          <w:rFonts w:ascii="Times New Roman" w:hAnsi="Times New Roman" w:cs="Times New Roman"/>
          <w:sz w:val="24"/>
          <w:szCs w:val="24"/>
        </w:rPr>
        <w:t>иск противоправных действий третьих лиц в отношении имущества, составляющего Фонд</w:t>
      </w:r>
      <w:r w:rsidR="00A0253C">
        <w:rPr>
          <w:rFonts w:ascii="Times New Roman" w:hAnsi="Times New Roman" w:cs="Times New Roman"/>
          <w:sz w:val="24"/>
          <w:szCs w:val="24"/>
        </w:rPr>
        <w:t xml:space="preserve"> и прав на него;</w:t>
      </w:r>
    </w:p>
    <w:p w:rsidR="000D6A82" w:rsidRPr="00940CCA" w:rsidRDefault="00A0253C" w:rsidP="002E1EEE">
      <w:pPr>
        <w:pStyle w:val="ConsPlusNormal"/>
        <w:widowControl/>
        <w:numPr>
          <w:ilvl w:val="0"/>
          <w:numId w:val="10"/>
        </w:numPr>
        <w:jc w:val="both"/>
        <w:rPr>
          <w:rFonts w:ascii="Times New Roman" w:hAnsi="Times New Roman" w:cs="Times New Roman"/>
          <w:sz w:val="24"/>
          <w:szCs w:val="24"/>
        </w:rPr>
      </w:pPr>
      <w:r>
        <w:rPr>
          <w:rFonts w:ascii="Times New Roman" w:hAnsi="Times New Roman" w:cs="Times New Roman"/>
          <w:sz w:val="24"/>
          <w:szCs w:val="24"/>
        </w:rPr>
        <w:t>ц</w:t>
      </w:r>
      <w:r w:rsidR="000D6A82" w:rsidRPr="00940CCA">
        <w:rPr>
          <w:rFonts w:ascii="Times New Roman" w:hAnsi="Times New Roman" w:cs="Times New Roman"/>
          <w:sz w:val="24"/>
          <w:szCs w:val="24"/>
        </w:rPr>
        <w:t>еновой риск, проявляющийся в изменени</w:t>
      </w:r>
      <w:r w:rsidR="004E207D" w:rsidRPr="00940CCA">
        <w:rPr>
          <w:rFonts w:ascii="Times New Roman" w:hAnsi="Times New Roman" w:cs="Times New Roman"/>
          <w:sz w:val="24"/>
          <w:szCs w:val="24"/>
        </w:rPr>
        <w:t>и</w:t>
      </w:r>
      <w:r w:rsidR="000D6A82" w:rsidRPr="00940CCA">
        <w:rPr>
          <w:rFonts w:ascii="Times New Roman" w:hAnsi="Times New Roman" w:cs="Times New Roman"/>
          <w:sz w:val="24"/>
          <w:szCs w:val="24"/>
        </w:rPr>
        <w:t xml:space="preserve"> цен на недвижимость и (или) права на недвижимость, </w:t>
      </w:r>
      <w:r w:rsidR="004E207D" w:rsidRPr="00940CCA">
        <w:rPr>
          <w:rFonts w:ascii="Times New Roman" w:hAnsi="Times New Roman" w:cs="Times New Roman"/>
          <w:sz w:val="24"/>
          <w:szCs w:val="24"/>
        </w:rPr>
        <w:t xml:space="preserve">в </w:t>
      </w:r>
      <w:r w:rsidR="000D6A82" w:rsidRPr="00940CCA">
        <w:rPr>
          <w:rFonts w:ascii="Times New Roman" w:hAnsi="Times New Roman" w:cs="Times New Roman"/>
          <w:sz w:val="24"/>
          <w:szCs w:val="24"/>
        </w:rPr>
        <w:t xml:space="preserve">изменении цен на </w:t>
      </w:r>
      <w:r w:rsidR="004E207D" w:rsidRPr="00940CCA">
        <w:rPr>
          <w:rFonts w:ascii="Times New Roman" w:hAnsi="Times New Roman" w:cs="Times New Roman"/>
          <w:sz w:val="24"/>
          <w:szCs w:val="24"/>
        </w:rPr>
        <w:t>инвестиционные паи, акции акционерных инвестиционных фондов</w:t>
      </w:r>
      <w:r w:rsidR="000D6A82" w:rsidRPr="00940CCA">
        <w:rPr>
          <w:rFonts w:ascii="Times New Roman" w:hAnsi="Times New Roman" w:cs="Times New Roman"/>
          <w:sz w:val="24"/>
          <w:szCs w:val="24"/>
        </w:rPr>
        <w:t xml:space="preserve"> и государственны</w:t>
      </w:r>
      <w:r w:rsidR="004E207D" w:rsidRPr="00940CCA">
        <w:rPr>
          <w:rFonts w:ascii="Times New Roman" w:hAnsi="Times New Roman" w:cs="Times New Roman"/>
          <w:sz w:val="24"/>
          <w:szCs w:val="24"/>
        </w:rPr>
        <w:t>е</w:t>
      </w:r>
      <w:r w:rsidR="000D6A82" w:rsidRPr="00940CCA">
        <w:rPr>
          <w:rFonts w:ascii="Times New Roman" w:hAnsi="Times New Roman" w:cs="Times New Roman"/>
          <w:sz w:val="24"/>
          <w:szCs w:val="24"/>
        </w:rPr>
        <w:t xml:space="preserve"> ценны</w:t>
      </w:r>
      <w:r w:rsidR="004E207D" w:rsidRPr="00940CCA">
        <w:rPr>
          <w:rFonts w:ascii="Times New Roman" w:hAnsi="Times New Roman" w:cs="Times New Roman"/>
          <w:sz w:val="24"/>
          <w:szCs w:val="24"/>
        </w:rPr>
        <w:t>е</w:t>
      </w:r>
      <w:r w:rsidR="000D6A82" w:rsidRPr="00940CCA">
        <w:rPr>
          <w:rFonts w:ascii="Times New Roman" w:hAnsi="Times New Roman" w:cs="Times New Roman"/>
          <w:sz w:val="24"/>
          <w:szCs w:val="24"/>
        </w:rPr>
        <w:t xml:space="preserve"> бумаг</w:t>
      </w:r>
      <w:r w:rsidR="004E207D" w:rsidRPr="00940CCA">
        <w:rPr>
          <w:rFonts w:ascii="Times New Roman" w:hAnsi="Times New Roman" w:cs="Times New Roman"/>
          <w:sz w:val="24"/>
          <w:szCs w:val="24"/>
        </w:rPr>
        <w:t>и</w:t>
      </w:r>
      <w:r w:rsidR="000D6A82" w:rsidRPr="00940CCA">
        <w:rPr>
          <w:rFonts w:ascii="Times New Roman" w:hAnsi="Times New Roman" w:cs="Times New Roman"/>
          <w:sz w:val="24"/>
          <w:szCs w:val="24"/>
        </w:rPr>
        <w:t>, котор</w:t>
      </w:r>
      <w:r w:rsidR="004E207D" w:rsidRPr="00940CCA">
        <w:rPr>
          <w:rFonts w:ascii="Times New Roman" w:hAnsi="Times New Roman" w:cs="Times New Roman"/>
          <w:sz w:val="24"/>
          <w:szCs w:val="24"/>
        </w:rPr>
        <w:t>ое</w:t>
      </w:r>
      <w:r w:rsidR="000D6A82" w:rsidRPr="00940CCA">
        <w:rPr>
          <w:rFonts w:ascii="Times New Roman" w:hAnsi="Times New Roman" w:cs="Times New Roman"/>
          <w:sz w:val="24"/>
          <w:szCs w:val="24"/>
        </w:rPr>
        <w:t xml:space="preserve"> может привести к падению стоимости активов Фонда</w:t>
      </w:r>
      <w:r>
        <w:rPr>
          <w:rFonts w:ascii="Times New Roman" w:hAnsi="Times New Roman" w:cs="Times New Roman"/>
          <w:sz w:val="24"/>
          <w:szCs w:val="24"/>
        </w:rPr>
        <w:t>.</w:t>
      </w:r>
    </w:p>
    <w:p w:rsidR="000D6A82" w:rsidRPr="00940CCA" w:rsidRDefault="000D6A82" w:rsidP="002E1EEE">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 xml:space="preserve">Оптимальное соотношение уровня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владелец </w:t>
      </w:r>
      <w:r w:rsidR="004E207D" w:rsidRPr="00940CCA">
        <w:rPr>
          <w:rFonts w:ascii="Times New Roman" w:hAnsi="Times New Roman" w:cs="Times New Roman"/>
          <w:sz w:val="24"/>
          <w:szCs w:val="24"/>
        </w:rPr>
        <w:t>и</w:t>
      </w:r>
      <w:r w:rsidRPr="00940CCA">
        <w:rPr>
          <w:rFonts w:ascii="Times New Roman" w:hAnsi="Times New Roman" w:cs="Times New Roman"/>
          <w:sz w:val="24"/>
          <w:szCs w:val="24"/>
        </w:rPr>
        <w:t xml:space="preserve">нвестиционных паев или лицо, желающее приобрести </w:t>
      </w:r>
      <w:r w:rsidR="004E207D" w:rsidRPr="00940CCA">
        <w:rPr>
          <w:rFonts w:ascii="Times New Roman" w:hAnsi="Times New Roman" w:cs="Times New Roman"/>
          <w:sz w:val="24"/>
          <w:szCs w:val="24"/>
        </w:rPr>
        <w:t>и</w:t>
      </w:r>
      <w:r w:rsidRPr="00940CCA">
        <w:rPr>
          <w:rFonts w:ascii="Times New Roman" w:hAnsi="Times New Roman" w:cs="Times New Roman"/>
          <w:sz w:val="24"/>
          <w:szCs w:val="24"/>
        </w:rPr>
        <w:t xml:space="preserve">нвестиционные паи,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владельца </w:t>
      </w:r>
      <w:r w:rsidR="000628ED">
        <w:rPr>
          <w:rFonts w:ascii="Times New Roman" w:hAnsi="Times New Roman" w:cs="Times New Roman"/>
          <w:sz w:val="24"/>
          <w:szCs w:val="24"/>
        </w:rPr>
        <w:t>и</w:t>
      </w:r>
      <w:r w:rsidRPr="00940CCA">
        <w:rPr>
          <w:rFonts w:ascii="Times New Roman" w:hAnsi="Times New Roman" w:cs="Times New Roman"/>
          <w:sz w:val="24"/>
          <w:szCs w:val="24"/>
        </w:rPr>
        <w:t xml:space="preserve">нвестиционных паев или лица, желающего приобрести </w:t>
      </w:r>
      <w:r w:rsidR="00286002">
        <w:rPr>
          <w:rFonts w:ascii="Times New Roman" w:hAnsi="Times New Roman" w:cs="Times New Roman"/>
          <w:sz w:val="24"/>
          <w:szCs w:val="24"/>
        </w:rPr>
        <w:t>и</w:t>
      </w:r>
      <w:r w:rsidRPr="00940CCA">
        <w:rPr>
          <w:rFonts w:ascii="Times New Roman" w:hAnsi="Times New Roman" w:cs="Times New Roman"/>
          <w:sz w:val="24"/>
          <w:szCs w:val="24"/>
        </w:rPr>
        <w:t>нвестиционные паи.</w:t>
      </w:r>
    </w:p>
    <w:p w:rsidR="000D6A82" w:rsidRPr="00940CCA" w:rsidRDefault="000D6A82" w:rsidP="003D587B">
      <w:pPr>
        <w:autoSpaceDE w:val="0"/>
        <w:autoSpaceDN w:val="0"/>
        <w:adjustRightInd w:val="0"/>
        <w:ind w:firstLine="708"/>
        <w:jc w:val="both"/>
      </w:pPr>
      <w:r w:rsidRPr="00940CCA">
        <w:t xml:space="preserve">Результаты деятельности Управляющей компании в прошлом не являются гарантией доходов Фонда в будущем, решение о покупке </w:t>
      </w:r>
      <w:r w:rsidR="00286002">
        <w:t>и</w:t>
      </w:r>
      <w:r w:rsidRPr="00940CCA">
        <w:t xml:space="preserve">нвестиционных паев Фонда принимается </w:t>
      </w:r>
      <w:r w:rsidR="00A0253C">
        <w:t>инвестором</w:t>
      </w:r>
      <w:r w:rsidRPr="00940CCA">
        <w:t xml:space="preserve"> самостоятельно после ознакомления с </w:t>
      </w:r>
      <w:r w:rsidR="00A0253C">
        <w:t>настоящими П</w:t>
      </w:r>
      <w:r w:rsidR="003D587B">
        <w:t>равилами.</w:t>
      </w:r>
    </w:p>
    <w:p w:rsidR="002E1EEE" w:rsidRPr="0085216A" w:rsidRDefault="002E1EEE" w:rsidP="003D587B">
      <w:pPr>
        <w:pStyle w:val="1"/>
      </w:pPr>
      <w:bookmarkStart w:id="2" w:name="_Toc414834204"/>
      <w:r w:rsidRPr="0085216A">
        <w:t>III. Права и обязанности управляющей компании</w:t>
      </w:r>
      <w:bookmarkEnd w:id="2"/>
    </w:p>
    <w:p w:rsidR="002E1EEE" w:rsidRPr="002E1EEE" w:rsidRDefault="002E1EEE" w:rsidP="002E1EEE">
      <w:pPr>
        <w:pStyle w:val="ConsPlusNormal"/>
        <w:widowControl/>
        <w:ind w:firstLine="540"/>
        <w:jc w:val="both"/>
        <w:rPr>
          <w:rFonts w:ascii="Times New Roman" w:hAnsi="Times New Roman" w:cs="Times New Roman"/>
          <w:sz w:val="22"/>
          <w:szCs w:val="22"/>
        </w:rPr>
      </w:pPr>
    </w:p>
    <w:p w:rsidR="002E1EEE" w:rsidRPr="00940CCA" w:rsidRDefault="002E1EEE" w:rsidP="002E1EEE">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2</w:t>
      </w:r>
      <w:r w:rsidR="00F93EB1" w:rsidRPr="003D587B">
        <w:rPr>
          <w:rFonts w:ascii="Times New Roman" w:hAnsi="Times New Roman" w:cs="Times New Roman"/>
          <w:sz w:val="24"/>
          <w:szCs w:val="24"/>
        </w:rPr>
        <w:t>7</w:t>
      </w:r>
      <w:r w:rsidRPr="00940CCA">
        <w:rPr>
          <w:rFonts w:ascii="Times New Roman" w:hAnsi="Times New Roman" w:cs="Times New Roman"/>
          <w:sz w:val="24"/>
          <w:szCs w:val="24"/>
        </w:rPr>
        <w:t>.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2E1EEE" w:rsidRPr="00940CCA" w:rsidRDefault="002E1EEE" w:rsidP="002E1EEE">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 xml:space="preserve">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w:t>
      </w:r>
      <w:r w:rsidR="00847B69">
        <w:rPr>
          <w:rFonts w:ascii="Times New Roman" w:hAnsi="Times New Roman" w:cs="Times New Roman"/>
          <w:sz w:val="24"/>
          <w:szCs w:val="24"/>
        </w:rPr>
        <w:t>«</w:t>
      </w:r>
      <w:r w:rsidRPr="00940CCA">
        <w:rPr>
          <w:rFonts w:ascii="Times New Roman" w:hAnsi="Times New Roman" w:cs="Times New Roman"/>
          <w:sz w:val="24"/>
          <w:szCs w:val="24"/>
        </w:rPr>
        <w:t>Д.У.</w:t>
      </w:r>
      <w:r w:rsidR="00847B69">
        <w:rPr>
          <w:rFonts w:ascii="Times New Roman" w:hAnsi="Times New Roman" w:cs="Times New Roman"/>
          <w:sz w:val="24"/>
          <w:szCs w:val="24"/>
        </w:rPr>
        <w:t>»</w:t>
      </w:r>
      <w:r w:rsidRPr="00940CCA">
        <w:rPr>
          <w:rFonts w:ascii="Times New Roman" w:hAnsi="Times New Roman" w:cs="Times New Roman"/>
          <w:sz w:val="24"/>
          <w:szCs w:val="24"/>
        </w:rPr>
        <w:t xml:space="preserve"> и указано название фонда.</w:t>
      </w:r>
    </w:p>
    <w:p w:rsidR="002E1EEE" w:rsidRPr="00940CCA" w:rsidRDefault="002E1EEE" w:rsidP="002E1EEE">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2E1EEE" w:rsidRPr="00940CCA" w:rsidRDefault="000A500E" w:rsidP="002E1EEE">
      <w:pPr>
        <w:pStyle w:val="ConsPlusNormal"/>
        <w:widowControl/>
        <w:ind w:firstLine="540"/>
        <w:jc w:val="both"/>
        <w:rPr>
          <w:rFonts w:ascii="Times New Roman" w:hAnsi="Times New Roman" w:cs="Times New Roman"/>
          <w:sz w:val="24"/>
          <w:szCs w:val="24"/>
        </w:rPr>
      </w:pPr>
      <w:r w:rsidRPr="00E941C9">
        <w:rPr>
          <w:rFonts w:ascii="Times New Roman" w:hAnsi="Times New Roman" w:cs="Times New Roman"/>
          <w:sz w:val="24"/>
          <w:szCs w:val="24"/>
        </w:rPr>
        <w:t>2</w:t>
      </w:r>
      <w:r w:rsidR="00F93EB1" w:rsidRPr="001F5AE9">
        <w:rPr>
          <w:rFonts w:ascii="Times New Roman" w:hAnsi="Times New Roman" w:cs="Times New Roman"/>
          <w:sz w:val="24"/>
          <w:szCs w:val="24"/>
        </w:rPr>
        <w:t>8</w:t>
      </w:r>
      <w:r w:rsidR="002E1EEE" w:rsidRPr="00E941C9">
        <w:rPr>
          <w:rFonts w:ascii="Times New Roman" w:hAnsi="Times New Roman" w:cs="Times New Roman"/>
          <w:sz w:val="24"/>
          <w:szCs w:val="24"/>
        </w:rPr>
        <w:t>. Управляющая компания:</w:t>
      </w:r>
    </w:p>
    <w:p w:rsidR="002E1EEE" w:rsidRPr="00940CCA" w:rsidRDefault="002E1EEE" w:rsidP="002E1EEE">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2E1EEE" w:rsidRPr="00940CCA" w:rsidRDefault="002E1EEE" w:rsidP="002E1EEE">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2) предъявляет иски и выступает ответчиком по искам в суде в связи с осуществлением деятельности по доверительному управлению фондом;</w:t>
      </w:r>
    </w:p>
    <w:p w:rsidR="00D22945" w:rsidRPr="003D587B" w:rsidRDefault="00517592" w:rsidP="003D587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D22945" w:rsidRPr="003D587B">
        <w:rPr>
          <w:rFonts w:ascii="Times New Roman" w:hAnsi="Times New Roman" w:cs="Times New Roman"/>
          <w:sz w:val="24"/>
          <w:szCs w:val="24"/>
        </w:rPr>
        <w:t xml:space="preserve">) передает свои права и обязанности по договору доверительного управления фондом другой управляющей компании в </w:t>
      </w:r>
      <w:hyperlink r:id="rId11" w:history="1">
        <w:r w:rsidR="00D22945" w:rsidRPr="003D587B">
          <w:rPr>
            <w:rStyle w:val="a8"/>
            <w:rFonts w:ascii="Times New Roman" w:hAnsi="Times New Roman"/>
            <w:color w:val="auto"/>
            <w:sz w:val="24"/>
            <w:szCs w:val="24"/>
            <w:u w:val="none"/>
          </w:rPr>
          <w:t>порядке</w:t>
        </w:r>
      </w:hyperlink>
      <w:r w:rsidR="00D22945" w:rsidRPr="003D587B">
        <w:rPr>
          <w:rFonts w:ascii="Times New Roman" w:hAnsi="Times New Roman" w:cs="Times New Roman"/>
          <w:sz w:val="24"/>
          <w:szCs w:val="24"/>
        </w:rPr>
        <w:t xml:space="preserve">, установленном нормативными правовыми актами </w:t>
      </w:r>
      <w:r w:rsidR="008D0749">
        <w:rPr>
          <w:rFonts w:ascii="Times New Roman" w:hAnsi="Times New Roman" w:cs="Times New Roman"/>
          <w:sz w:val="24"/>
          <w:szCs w:val="24"/>
        </w:rPr>
        <w:t>в сфере фина</w:t>
      </w:r>
      <w:r w:rsidR="004E34C4">
        <w:rPr>
          <w:rFonts w:ascii="Times New Roman" w:hAnsi="Times New Roman" w:cs="Times New Roman"/>
          <w:sz w:val="24"/>
          <w:szCs w:val="24"/>
        </w:rPr>
        <w:t>н</w:t>
      </w:r>
      <w:r w:rsidR="008D0749">
        <w:rPr>
          <w:rFonts w:ascii="Times New Roman" w:hAnsi="Times New Roman" w:cs="Times New Roman"/>
          <w:sz w:val="24"/>
          <w:szCs w:val="24"/>
        </w:rPr>
        <w:t xml:space="preserve">совых </w:t>
      </w:r>
      <w:r w:rsidR="00D22945" w:rsidRPr="003D587B">
        <w:rPr>
          <w:rFonts w:ascii="Times New Roman" w:hAnsi="Times New Roman" w:cs="Times New Roman"/>
          <w:sz w:val="24"/>
          <w:szCs w:val="24"/>
        </w:rPr>
        <w:t>рынк</w:t>
      </w:r>
      <w:r w:rsidR="008D0749">
        <w:rPr>
          <w:rFonts w:ascii="Times New Roman" w:hAnsi="Times New Roman" w:cs="Times New Roman"/>
          <w:sz w:val="24"/>
          <w:szCs w:val="24"/>
        </w:rPr>
        <w:t>ов</w:t>
      </w:r>
      <w:r w:rsidR="00D22945" w:rsidRPr="003D587B">
        <w:rPr>
          <w:rFonts w:ascii="Times New Roman" w:hAnsi="Times New Roman" w:cs="Times New Roman"/>
          <w:sz w:val="24"/>
          <w:szCs w:val="24"/>
        </w:rPr>
        <w:t>, в случае принятия соответствующего решения общего собрания владельцев инвестиционных паев;</w:t>
      </w:r>
    </w:p>
    <w:p w:rsidR="00D22945" w:rsidRPr="003D587B" w:rsidRDefault="00517592" w:rsidP="003D587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D22945" w:rsidRPr="003D587B">
        <w:rPr>
          <w:rFonts w:ascii="Times New Roman" w:hAnsi="Times New Roman" w:cs="Times New Roman"/>
          <w:sz w:val="24"/>
          <w:szCs w:val="24"/>
        </w:rPr>
        <w:t xml:space="preserve">) вправе провести дробление инвестиционных паев на условиях и в </w:t>
      </w:r>
      <w:hyperlink r:id="rId12" w:history="1">
        <w:r w:rsidR="00D22945" w:rsidRPr="003D587B">
          <w:rPr>
            <w:rStyle w:val="a8"/>
            <w:rFonts w:ascii="Times New Roman" w:hAnsi="Times New Roman"/>
            <w:color w:val="auto"/>
            <w:sz w:val="24"/>
            <w:szCs w:val="24"/>
            <w:u w:val="none"/>
          </w:rPr>
          <w:t>порядке</w:t>
        </w:r>
      </w:hyperlink>
      <w:r w:rsidR="00D22945" w:rsidRPr="003D587B">
        <w:rPr>
          <w:rFonts w:ascii="Times New Roman" w:hAnsi="Times New Roman" w:cs="Times New Roman"/>
          <w:sz w:val="24"/>
          <w:szCs w:val="24"/>
        </w:rPr>
        <w:t xml:space="preserve">, установленных нормативными актами </w:t>
      </w:r>
      <w:r w:rsidR="004E34C4">
        <w:rPr>
          <w:rFonts w:ascii="Times New Roman" w:hAnsi="Times New Roman" w:cs="Times New Roman"/>
          <w:sz w:val="24"/>
          <w:szCs w:val="24"/>
        </w:rPr>
        <w:t xml:space="preserve">в сфере финансовых </w:t>
      </w:r>
      <w:r w:rsidR="00D22945" w:rsidRPr="003D587B">
        <w:rPr>
          <w:rFonts w:ascii="Times New Roman" w:hAnsi="Times New Roman" w:cs="Times New Roman"/>
          <w:sz w:val="24"/>
          <w:szCs w:val="24"/>
        </w:rPr>
        <w:t>рынк</w:t>
      </w:r>
      <w:r w:rsidR="004E34C4">
        <w:rPr>
          <w:rFonts w:ascii="Times New Roman" w:hAnsi="Times New Roman" w:cs="Times New Roman"/>
          <w:sz w:val="24"/>
          <w:szCs w:val="24"/>
        </w:rPr>
        <w:t>ов</w:t>
      </w:r>
      <w:r w:rsidR="00D22945" w:rsidRPr="003D587B">
        <w:rPr>
          <w:rFonts w:ascii="Times New Roman" w:hAnsi="Times New Roman" w:cs="Times New Roman"/>
          <w:sz w:val="24"/>
          <w:szCs w:val="24"/>
        </w:rPr>
        <w:t>;</w:t>
      </w:r>
    </w:p>
    <w:p w:rsidR="000F0C5D" w:rsidRPr="00940CCA" w:rsidRDefault="00517592" w:rsidP="00D22945">
      <w:pPr>
        <w:pStyle w:val="ConsPlusNormal"/>
        <w:widowControl/>
        <w:ind w:firstLine="540"/>
        <w:jc w:val="both"/>
        <w:rPr>
          <w:rFonts w:ascii="Times New Roman" w:hAnsi="Times New Roman" w:cs="Times New Roman"/>
          <w:sz w:val="24"/>
          <w:szCs w:val="24"/>
          <w:highlight w:val="yellow"/>
        </w:rPr>
      </w:pPr>
      <w:r>
        <w:rPr>
          <w:rFonts w:ascii="Times New Roman" w:hAnsi="Times New Roman" w:cs="Times New Roman"/>
          <w:sz w:val="24"/>
          <w:szCs w:val="24"/>
        </w:rPr>
        <w:t>5</w:t>
      </w:r>
      <w:r w:rsidR="000F0C5D" w:rsidRPr="00940CCA">
        <w:rPr>
          <w:rFonts w:ascii="Times New Roman" w:hAnsi="Times New Roman" w:cs="Times New Roman"/>
          <w:sz w:val="24"/>
          <w:szCs w:val="24"/>
        </w:rPr>
        <w:t>) вправе выдать дополнительные инвестиционные паи в порядке и сроки, предусмотренные настоящими Правилами;</w:t>
      </w:r>
    </w:p>
    <w:p w:rsidR="005F327D" w:rsidRPr="00940CCA" w:rsidRDefault="00517592" w:rsidP="002E1EE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005F327D" w:rsidRPr="00940CCA">
        <w:rPr>
          <w:rFonts w:ascii="Times New Roman" w:hAnsi="Times New Roman" w:cs="Times New Roman"/>
          <w:sz w:val="24"/>
          <w:szCs w:val="24"/>
        </w:rPr>
        <w:t>) вправе принять</w:t>
      </w:r>
      <w:r w:rsidR="00D94E61" w:rsidRPr="00940CCA">
        <w:rPr>
          <w:rFonts w:ascii="Times New Roman" w:hAnsi="Times New Roman" w:cs="Times New Roman"/>
          <w:sz w:val="24"/>
          <w:szCs w:val="24"/>
        </w:rPr>
        <w:t xml:space="preserve"> решение о досрочном прекращении фонда без решения общего собрания владельцев инвестиционных паев;</w:t>
      </w:r>
    </w:p>
    <w:p w:rsidR="002E1EEE" w:rsidRPr="00940CCA" w:rsidRDefault="00517592" w:rsidP="002E1EE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002E1EEE" w:rsidRPr="00940CCA">
        <w:rPr>
          <w:rFonts w:ascii="Times New Roman" w:hAnsi="Times New Roman" w:cs="Times New Roman"/>
          <w:sz w:val="24"/>
          <w:szCs w:val="24"/>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2E1EEE" w:rsidRPr="00940CCA" w:rsidRDefault="000A464E" w:rsidP="002E1EE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29</w:t>
      </w:r>
      <w:r w:rsidR="002E1EEE" w:rsidRPr="00940CCA">
        <w:rPr>
          <w:rFonts w:ascii="Times New Roman" w:hAnsi="Times New Roman" w:cs="Times New Roman"/>
          <w:sz w:val="24"/>
          <w:szCs w:val="24"/>
        </w:rPr>
        <w:t>. Управляющая компания обязана:</w:t>
      </w:r>
    </w:p>
    <w:p w:rsidR="002E1EEE" w:rsidRPr="00940CCA" w:rsidRDefault="002E1EEE" w:rsidP="002E1EEE">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 xml:space="preserve">1) осуществлять доверительное управление фондом в соответствии с Федеральным законом </w:t>
      </w:r>
      <w:r w:rsidR="00E305DD">
        <w:rPr>
          <w:rFonts w:ascii="Times New Roman" w:hAnsi="Times New Roman" w:cs="Times New Roman"/>
          <w:sz w:val="24"/>
          <w:szCs w:val="24"/>
        </w:rPr>
        <w:t>«</w:t>
      </w:r>
      <w:r w:rsidRPr="00940CCA">
        <w:rPr>
          <w:rFonts w:ascii="Times New Roman" w:hAnsi="Times New Roman" w:cs="Times New Roman"/>
          <w:sz w:val="24"/>
          <w:szCs w:val="24"/>
        </w:rPr>
        <w:t>Об инвестиционных фондах</w:t>
      </w:r>
      <w:r w:rsidR="00E305DD">
        <w:rPr>
          <w:rFonts w:ascii="Times New Roman" w:hAnsi="Times New Roman" w:cs="Times New Roman"/>
          <w:sz w:val="24"/>
          <w:szCs w:val="24"/>
        </w:rPr>
        <w:t>»</w:t>
      </w:r>
      <w:r w:rsidRPr="00940CCA">
        <w:rPr>
          <w:rFonts w:ascii="Times New Roman" w:hAnsi="Times New Roman" w:cs="Times New Roman"/>
          <w:sz w:val="24"/>
          <w:szCs w:val="24"/>
        </w:rPr>
        <w:t xml:space="preserve">, другими федеральными законами, нормативными правовыми актами </w:t>
      </w:r>
      <w:r w:rsidR="008817A7">
        <w:rPr>
          <w:rFonts w:ascii="Times New Roman" w:hAnsi="Times New Roman" w:cs="Times New Roman"/>
          <w:sz w:val="24"/>
          <w:szCs w:val="24"/>
        </w:rPr>
        <w:t>в сфере финансовых</w:t>
      </w:r>
      <w:r w:rsidRPr="00940CCA">
        <w:rPr>
          <w:rFonts w:ascii="Times New Roman" w:hAnsi="Times New Roman" w:cs="Times New Roman"/>
          <w:sz w:val="24"/>
          <w:szCs w:val="24"/>
        </w:rPr>
        <w:t xml:space="preserve"> рынк</w:t>
      </w:r>
      <w:r w:rsidR="008817A7">
        <w:rPr>
          <w:rFonts w:ascii="Times New Roman" w:hAnsi="Times New Roman" w:cs="Times New Roman"/>
          <w:sz w:val="24"/>
          <w:szCs w:val="24"/>
        </w:rPr>
        <w:t>ов</w:t>
      </w:r>
      <w:r w:rsidRPr="00940CCA">
        <w:rPr>
          <w:rFonts w:ascii="Times New Roman" w:hAnsi="Times New Roman" w:cs="Times New Roman"/>
          <w:sz w:val="24"/>
          <w:szCs w:val="24"/>
        </w:rPr>
        <w:t xml:space="preserve"> и настоящими Правилами;</w:t>
      </w:r>
    </w:p>
    <w:p w:rsidR="000F0C5D" w:rsidRPr="00940CCA" w:rsidRDefault="000F0C5D" w:rsidP="002B5E42">
      <w:pPr>
        <w:ind w:firstLine="540"/>
        <w:jc w:val="both"/>
      </w:pPr>
      <w:r w:rsidRPr="00940CCA">
        <w:t>2) при осуществлении доверительного управления фондом действовать разумно и добросовестно в интересах владельцев инвестиционных паев;</w:t>
      </w:r>
    </w:p>
    <w:p w:rsidR="002E1EEE" w:rsidRPr="00940CCA" w:rsidRDefault="002E1EEE" w:rsidP="00D22945">
      <w:pPr>
        <w:ind w:firstLine="540"/>
        <w:jc w:val="both"/>
      </w:pPr>
      <w:r w:rsidRPr="00940CCA">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w:t>
      </w:r>
      <w:r w:rsidR="00D22945">
        <w:t xml:space="preserve">, </w:t>
      </w:r>
      <w:r w:rsidR="00D22945" w:rsidRPr="00D22945">
        <w:t xml:space="preserve">в том числе нормативными актами </w:t>
      </w:r>
      <w:r w:rsidR="008817A7">
        <w:t xml:space="preserve">в </w:t>
      </w:r>
      <w:r w:rsidR="00F93EB1">
        <w:t>сфере финансовых рынков</w:t>
      </w:r>
      <w:r w:rsidR="00D22945">
        <w:t>,</w:t>
      </w:r>
      <w:r w:rsidRPr="00940CCA">
        <w:t xml:space="preserve"> не предусмотрено иное;</w:t>
      </w:r>
    </w:p>
    <w:p w:rsidR="00980B18" w:rsidRPr="00940CCA" w:rsidRDefault="002E1EEE" w:rsidP="002E1EEE">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 xml:space="preserve">4) передавать специализированному депозитарию копии всех первичных документов в отношении имущества, составляющего фонд, </w:t>
      </w:r>
      <w:r w:rsidR="00D22945">
        <w:rPr>
          <w:rFonts w:ascii="Times New Roman" w:hAnsi="Times New Roman" w:cs="Times New Roman"/>
          <w:sz w:val="24"/>
          <w:szCs w:val="24"/>
        </w:rPr>
        <w:t xml:space="preserve">незамедлительно </w:t>
      </w:r>
      <w:r w:rsidRPr="00940CCA">
        <w:rPr>
          <w:rFonts w:ascii="Times New Roman" w:hAnsi="Times New Roman" w:cs="Times New Roman"/>
          <w:sz w:val="24"/>
          <w:szCs w:val="24"/>
        </w:rPr>
        <w:t>с момента их составления или получения</w:t>
      </w:r>
      <w:r w:rsidR="00D22945">
        <w:rPr>
          <w:rFonts w:ascii="Times New Roman" w:hAnsi="Times New Roman" w:cs="Times New Roman"/>
          <w:sz w:val="24"/>
          <w:szCs w:val="24"/>
        </w:rPr>
        <w:t>;</w:t>
      </w:r>
    </w:p>
    <w:p w:rsidR="002E1EEE" w:rsidRPr="00940CCA" w:rsidRDefault="002E1EEE" w:rsidP="002E1EEE">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5) передавать специализированному депозитарию подлинные экземпляры документов, подтверждающих права на недвижимое имущество;</w:t>
      </w:r>
    </w:p>
    <w:p w:rsidR="00437128" w:rsidRDefault="002E1EEE" w:rsidP="00E305DD">
      <w:pPr>
        <w:widowControl w:val="0"/>
        <w:autoSpaceDE w:val="0"/>
        <w:autoSpaceDN w:val="0"/>
        <w:adjustRightInd w:val="0"/>
        <w:spacing w:before="20" w:line="228" w:lineRule="auto"/>
        <w:ind w:firstLine="567"/>
        <w:jc w:val="both"/>
      </w:pPr>
      <w:r w:rsidRPr="00940CCA">
        <w:t xml:space="preserve">6) </w:t>
      </w:r>
      <w:r w:rsidR="0068671E" w:rsidRPr="00940CCA">
        <w:t>страховать здания, сооружения, помещения, составляющие Фонд</w:t>
      </w:r>
      <w:r w:rsidR="0068671E" w:rsidRPr="009C739D">
        <w:t>, от риск</w:t>
      </w:r>
      <w:r w:rsidR="00E305DD">
        <w:t>ов их</w:t>
      </w:r>
      <w:r w:rsidR="0068671E" w:rsidRPr="009C739D">
        <w:t xml:space="preserve"> утраты и повреждения, при этом</w:t>
      </w:r>
      <w:r w:rsidR="00437128">
        <w:t>:</w:t>
      </w:r>
      <w:r w:rsidR="0068671E" w:rsidRPr="009C739D">
        <w:t xml:space="preserve"> </w:t>
      </w:r>
    </w:p>
    <w:p w:rsidR="00E305DD" w:rsidRPr="00694378" w:rsidRDefault="00E305DD" w:rsidP="00E305DD">
      <w:pPr>
        <w:widowControl w:val="0"/>
        <w:autoSpaceDE w:val="0"/>
        <w:autoSpaceDN w:val="0"/>
        <w:adjustRightInd w:val="0"/>
        <w:spacing w:before="20" w:line="228" w:lineRule="auto"/>
        <w:ind w:firstLine="567"/>
        <w:jc w:val="both"/>
      </w:pPr>
      <w:r w:rsidRPr="00694378">
        <w:t xml:space="preserve">минимальная страховая сумма </w:t>
      </w:r>
      <w:r w:rsidR="00CB4923">
        <w:t>составляет</w:t>
      </w:r>
      <w:r w:rsidRPr="00694378">
        <w:t xml:space="preserve"> 50 процентов оценочной стоимости объекта недвижимого имущества на дату заключения договора страхования;</w:t>
      </w:r>
    </w:p>
    <w:p w:rsidR="00E305DD" w:rsidRPr="008764E6" w:rsidRDefault="00E305DD" w:rsidP="00E305DD">
      <w:pPr>
        <w:widowControl w:val="0"/>
        <w:autoSpaceDE w:val="0"/>
        <w:autoSpaceDN w:val="0"/>
        <w:adjustRightInd w:val="0"/>
        <w:spacing w:before="20" w:line="228" w:lineRule="auto"/>
        <w:ind w:firstLine="567"/>
        <w:jc w:val="both"/>
      </w:pPr>
      <w:r w:rsidRPr="00694378">
        <w:t>максимальный размер частичного освобождения страховщика от выплаты страхового возмещения (фр</w:t>
      </w:r>
      <w:r w:rsidRPr="008764E6">
        <w:t xml:space="preserve">аншизы), </w:t>
      </w:r>
      <w:r w:rsidR="00437128" w:rsidRPr="003D587B">
        <w:t>составляет</w:t>
      </w:r>
      <w:r w:rsidRPr="00694378">
        <w:t xml:space="preserve"> </w:t>
      </w:r>
      <w:r w:rsidR="00F63DC9">
        <w:t>1 (один)</w:t>
      </w:r>
      <w:r w:rsidRPr="00694378">
        <w:t xml:space="preserve"> процент страховой суммы</w:t>
      </w:r>
      <w:r w:rsidRPr="008764E6">
        <w:t>;</w:t>
      </w:r>
    </w:p>
    <w:p w:rsidR="00E305DD" w:rsidRPr="00694378" w:rsidRDefault="00E305DD" w:rsidP="00E305DD">
      <w:pPr>
        <w:widowControl w:val="0"/>
        <w:autoSpaceDE w:val="0"/>
        <w:autoSpaceDN w:val="0"/>
        <w:adjustRightInd w:val="0"/>
        <w:spacing w:before="20" w:line="228" w:lineRule="auto"/>
        <w:ind w:firstLine="567"/>
        <w:jc w:val="both"/>
      </w:pPr>
      <w:r w:rsidRPr="006F7A93">
        <w:t xml:space="preserve">максимальный срок, в течение которого недвижимое имущество, составляющее фонд, должно быть застраховано, </w:t>
      </w:r>
      <w:r w:rsidR="00E444BE">
        <w:t>с</w:t>
      </w:r>
      <w:r w:rsidR="00F63DC9">
        <w:t>оставляет 30</w:t>
      </w:r>
      <w:r w:rsidR="00E444BE">
        <w:t xml:space="preserve"> </w:t>
      </w:r>
      <w:r w:rsidRPr="00694378">
        <w:t>дней с даты включения недвижимого имущества в состав имущества фонда;</w:t>
      </w:r>
    </w:p>
    <w:p w:rsidR="00E305DD" w:rsidRPr="00E305DD" w:rsidRDefault="00E305DD" w:rsidP="00E305DD">
      <w:pPr>
        <w:widowControl w:val="0"/>
        <w:autoSpaceDE w:val="0"/>
        <w:autoSpaceDN w:val="0"/>
        <w:adjustRightInd w:val="0"/>
        <w:spacing w:before="20" w:line="228" w:lineRule="auto"/>
        <w:ind w:firstLine="567"/>
        <w:jc w:val="both"/>
      </w:pPr>
      <w:r w:rsidRPr="00694378">
        <w:t>максимальный срок, в течени</w:t>
      </w:r>
      <w:r w:rsidRPr="008764E6">
        <w:t>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 требованиям настоящих Правил вследствие увеличения оценочной стоимости недвижимого имущества,</w:t>
      </w:r>
      <w:r w:rsidRPr="006F7A93">
        <w:t xml:space="preserve"> </w:t>
      </w:r>
      <w:r w:rsidR="00F63DC9">
        <w:t>составляет</w:t>
      </w:r>
      <w:r w:rsidR="00E444BE">
        <w:t xml:space="preserve"> 3</w:t>
      </w:r>
      <w:r w:rsidR="00F63DC9">
        <w:t>0 дней</w:t>
      </w:r>
      <w:r w:rsidR="00286002">
        <w:t xml:space="preserve"> </w:t>
      </w:r>
      <w:r w:rsidRPr="00694378">
        <w:t>с даты увеличения оценочной стоимости недвижимого имущества.</w:t>
      </w:r>
    </w:p>
    <w:p w:rsidR="0068671E" w:rsidRDefault="0068671E" w:rsidP="00E305DD">
      <w:pPr>
        <w:widowControl w:val="0"/>
        <w:autoSpaceDE w:val="0"/>
        <w:autoSpaceDN w:val="0"/>
        <w:adjustRightInd w:val="0"/>
        <w:spacing w:before="20" w:line="228" w:lineRule="auto"/>
        <w:ind w:firstLine="567"/>
        <w:jc w:val="both"/>
      </w:pPr>
      <w:r w:rsidRPr="009C739D">
        <w:t>Управляющая компания вправе возложить обязанность, предусмотренную настоящим подпунктом, на арендатора недвижимого имущества.</w:t>
      </w:r>
    </w:p>
    <w:p w:rsidR="00E305DD" w:rsidRDefault="00E305DD" w:rsidP="00E305DD">
      <w:pPr>
        <w:widowControl w:val="0"/>
        <w:autoSpaceDE w:val="0"/>
        <w:autoSpaceDN w:val="0"/>
        <w:adjustRightInd w:val="0"/>
        <w:spacing w:before="20" w:line="228" w:lineRule="auto"/>
        <w:ind w:firstLine="567"/>
        <w:jc w:val="both"/>
      </w:pPr>
      <w:r>
        <w:t xml:space="preserve">7) </w:t>
      </w:r>
      <w:r w:rsidRPr="00E305DD">
        <w:t>раскрывать информацию о дате составления списка владельцев инвестиционных паев для осуществления ими своих прав, не позднее 3 рабочих дней до даты составления указанного списка</w:t>
      </w:r>
      <w:r>
        <w:t>;</w:t>
      </w:r>
    </w:p>
    <w:p w:rsidR="00E305DD" w:rsidRPr="00940CCA" w:rsidRDefault="00E305DD" w:rsidP="00E305DD">
      <w:pPr>
        <w:widowControl w:val="0"/>
        <w:autoSpaceDE w:val="0"/>
        <w:autoSpaceDN w:val="0"/>
        <w:adjustRightInd w:val="0"/>
        <w:spacing w:before="20" w:line="228" w:lineRule="auto"/>
        <w:ind w:firstLine="567"/>
        <w:jc w:val="both"/>
      </w:pPr>
      <w:r>
        <w:t xml:space="preserve">8) </w:t>
      </w:r>
      <w:r w:rsidRPr="00E305DD">
        <w:t xml:space="preserve">раскрывать отчеты, требования к которым устанавливаются </w:t>
      </w:r>
      <w:r w:rsidR="008817A7">
        <w:t>Банком России</w:t>
      </w:r>
      <w:r>
        <w:t>.</w:t>
      </w:r>
    </w:p>
    <w:p w:rsidR="002E1EEE" w:rsidRPr="00940CCA" w:rsidRDefault="002E1EEE" w:rsidP="002E1EEE">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3</w:t>
      </w:r>
      <w:r w:rsidR="000A464E">
        <w:rPr>
          <w:rFonts w:ascii="Times New Roman" w:hAnsi="Times New Roman" w:cs="Times New Roman"/>
          <w:sz w:val="24"/>
          <w:szCs w:val="24"/>
        </w:rPr>
        <w:t>0</w:t>
      </w:r>
      <w:r w:rsidRPr="00940CCA">
        <w:rPr>
          <w:rFonts w:ascii="Times New Roman" w:hAnsi="Times New Roman" w:cs="Times New Roman"/>
          <w:sz w:val="24"/>
          <w:szCs w:val="24"/>
        </w:rPr>
        <w:t>. Управляющая компания не вправе:</w:t>
      </w:r>
    </w:p>
    <w:p w:rsidR="002E1EEE" w:rsidRPr="00940CCA" w:rsidRDefault="002E1EEE" w:rsidP="002E1EEE">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 xml:space="preserve">1) распоряжаться имуществом, составляющим фонд, без предварительного согласия специализированного депозитария, за исключением сделок, </w:t>
      </w:r>
      <w:r w:rsidR="00E305DD" w:rsidRPr="00E305DD">
        <w:rPr>
          <w:rFonts w:ascii="Times New Roman" w:hAnsi="Times New Roman" w:cs="Times New Roman"/>
          <w:sz w:val="24"/>
          <w:szCs w:val="24"/>
        </w:rPr>
        <w:t>совершаемых на организованных торгах, проводимых российской или иностранной биржей либо иным организатором торговли</w:t>
      </w:r>
      <w:r w:rsidRPr="00940CCA">
        <w:rPr>
          <w:rFonts w:ascii="Times New Roman" w:hAnsi="Times New Roman" w:cs="Times New Roman"/>
          <w:sz w:val="24"/>
          <w:szCs w:val="24"/>
        </w:rPr>
        <w:t>;</w:t>
      </w:r>
    </w:p>
    <w:p w:rsidR="008C52F7" w:rsidRPr="00940CCA" w:rsidRDefault="008C52F7" w:rsidP="008C52F7">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2) распоряжаться денежными средствами, находящимися на транзитном счете, без предварительно</w:t>
      </w:r>
      <w:r w:rsidR="00D42CDD">
        <w:rPr>
          <w:rFonts w:ascii="Times New Roman" w:hAnsi="Times New Roman" w:cs="Times New Roman"/>
          <w:sz w:val="24"/>
          <w:szCs w:val="24"/>
        </w:rPr>
        <w:t>го</w:t>
      </w:r>
      <w:r w:rsidRPr="00940CCA">
        <w:rPr>
          <w:rFonts w:ascii="Times New Roman" w:hAnsi="Times New Roman" w:cs="Times New Roman"/>
          <w:sz w:val="24"/>
          <w:szCs w:val="24"/>
        </w:rPr>
        <w:t xml:space="preserve"> согласия специализированного депозитария;</w:t>
      </w:r>
    </w:p>
    <w:p w:rsidR="008C52F7" w:rsidRPr="00940CCA" w:rsidRDefault="008C52F7" w:rsidP="008C52F7">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2E1EEE" w:rsidRPr="00940CCA" w:rsidRDefault="008C52F7" w:rsidP="002E1EEE">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4</w:t>
      </w:r>
      <w:r w:rsidR="002E1EEE" w:rsidRPr="00940CCA">
        <w:rPr>
          <w:rFonts w:ascii="Times New Roman" w:hAnsi="Times New Roman" w:cs="Times New Roman"/>
          <w:sz w:val="24"/>
          <w:szCs w:val="24"/>
        </w:rPr>
        <w:t>)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2E1EEE" w:rsidRPr="00940CCA" w:rsidRDefault="008C52F7" w:rsidP="002E1EEE">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5</w:t>
      </w:r>
      <w:r w:rsidR="002E1EEE" w:rsidRPr="00940CCA">
        <w:rPr>
          <w:rFonts w:ascii="Times New Roman" w:hAnsi="Times New Roman" w:cs="Times New Roman"/>
          <w:sz w:val="24"/>
          <w:szCs w:val="24"/>
        </w:rPr>
        <w:t>) совершать следующие сделки или давать поручения на совершение следующих сделок:</w:t>
      </w:r>
    </w:p>
    <w:p w:rsidR="002E1EEE" w:rsidRPr="00940CCA" w:rsidRDefault="002E1EEE" w:rsidP="00971B07">
      <w:pPr>
        <w:pStyle w:val="ConsPlusNormal"/>
        <w:widowControl/>
        <w:numPr>
          <w:ilvl w:val="0"/>
          <w:numId w:val="10"/>
        </w:numPr>
        <w:jc w:val="both"/>
        <w:rPr>
          <w:rFonts w:ascii="Times New Roman" w:hAnsi="Times New Roman" w:cs="Times New Roman"/>
          <w:sz w:val="24"/>
          <w:szCs w:val="24"/>
        </w:rPr>
      </w:pPr>
      <w:r w:rsidRPr="00940CCA">
        <w:rPr>
          <w:rFonts w:ascii="Times New Roman" w:hAnsi="Times New Roman" w:cs="Times New Roman"/>
          <w:sz w:val="24"/>
          <w:szCs w:val="24"/>
        </w:rPr>
        <w:t xml:space="preserve">сделки по приобретению за счет имущества, составляющего фонд, объектов, не предусмотренных Федеральным законом </w:t>
      </w:r>
      <w:r w:rsidR="00D42CDD">
        <w:rPr>
          <w:rFonts w:ascii="Times New Roman" w:hAnsi="Times New Roman" w:cs="Times New Roman"/>
          <w:sz w:val="24"/>
          <w:szCs w:val="24"/>
        </w:rPr>
        <w:t>«</w:t>
      </w:r>
      <w:r w:rsidRPr="00940CCA">
        <w:rPr>
          <w:rFonts w:ascii="Times New Roman" w:hAnsi="Times New Roman" w:cs="Times New Roman"/>
          <w:sz w:val="24"/>
          <w:szCs w:val="24"/>
        </w:rPr>
        <w:t>Об инвестиционных фондах</w:t>
      </w:r>
      <w:r w:rsidR="00D42CDD">
        <w:rPr>
          <w:rFonts w:ascii="Times New Roman" w:hAnsi="Times New Roman" w:cs="Times New Roman"/>
          <w:sz w:val="24"/>
          <w:szCs w:val="24"/>
        </w:rPr>
        <w:t>»</w:t>
      </w:r>
      <w:r w:rsidRPr="00940CCA">
        <w:rPr>
          <w:rFonts w:ascii="Times New Roman" w:hAnsi="Times New Roman" w:cs="Times New Roman"/>
          <w:sz w:val="24"/>
          <w:szCs w:val="24"/>
        </w:rPr>
        <w:t xml:space="preserve">, нормативными актами </w:t>
      </w:r>
      <w:r w:rsidR="008817A7">
        <w:rPr>
          <w:rFonts w:ascii="Times New Roman" w:hAnsi="Times New Roman" w:cs="Times New Roman"/>
          <w:sz w:val="24"/>
          <w:szCs w:val="24"/>
        </w:rPr>
        <w:t xml:space="preserve">в сфере финансовых </w:t>
      </w:r>
      <w:r w:rsidRPr="00940CCA">
        <w:rPr>
          <w:rFonts w:ascii="Times New Roman" w:hAnsi="Times New Roman" w:cs="Times New Roman"/>
          <w:sz w:val="24"/>
          <w:szCs w:val="24"/>
        </w:rPr>
        <w:t>рынк</w:t>
      </w:r>
      <w:r w:rsidR="008817A7">
        <w:rPr>
          <w:rFonts w:ascii="Times New Roman" w:hAnsi="Times New Roman" w:cs="Times New Roman"/>
          <w:sz w:val="24"/>
          <w:szCs w:val="24"/>
        </w:rPr>
        <w:t>ов</w:t>
      </w:r>
      <w:r w:rsidRPr="00940CCA">
        <w:rPr>
          <w:rFonts w:ascii="Times New Roman" w:hAnsi="Times New Roman" w:cs="Times New Roman"/>
          <w:sz w:val="24"/>
          <w:szCs w:val="24"/>
        </w:rPr>
        <w:t>, инвестиционной декларацией фонда;</w:t>
      </w:r>
    </w:p>
    <w:p w:rsidR="002E1EEE" w:rsidRPr="00940CCA" w:rsidRDefault="002E1EEE" w:rsidP="00971B07">
      <w:pPr>
        <w:pStyle w:val="ConsPlusNormal"/>
        <w:widowControl/>
        <w:numPr>
          <w:ilvl w:val="0"/>
          <w:numId w:val="10"/>
        </w:numPr>
        <w:jc w:val="both"/>
        <w:rPr>
          <w:rFonts w:ascii="Times New Roman" w:hAnsi="Times New Roman" w:cs="Times New Roman"/>
          <w:sz w:val="24"/>
          <w:szCs w:val="24"/>
        </w:rPr>
      </w:pPr>
      <w:r w:rsidRPr="00940CCA">
        <w:rPr>
          <w:rFonts w:ascii="Times New Roman" w:hAnsi="Times New Roman" w:cs="Times New Roman"/>
          <w:sz w:val="24"/>
          <w:szCs w:val="24"/>
        </w:rPr>
        <w:t>сделки по безвозмездному отчуждению имущества, составляющего фонд;</w:t>
      </w:r>
    </w:p>
    <w:p w:rsidR="002E1EEE" w:rsidRPr="00940CCA" w:rsidRDefault="002E1EEE" w:rsidP="00971B07">
      <w:pPr>
        <w:pStyle w:val="ConsPlusNormal"/>
        <w:widowControl/>
        <w:numPr>
          <w:ilvl w:val="0"/>
          <w:numId w:val="10"/>
        </w:numPr>
        <w:jc w:val="both"/>
        <w:rPr>
          <w:rFonts w:ascii="Times New Roman" w:hAnsi="Times New Roman" w:cs="Times New Roman"/>
          <w:sz w:val="24"/>
          <w:szCs w:val="24"/>
        </w:rPr>
      </w:pPr>
      <w:r w:rsidRPr="00940CCA">
        <w:rPr>
          <w:rFonts w:ascii="Times New Roman" w:hAnsi="Times New Roman" w:cs="Times New Roman"/>
          <w:sz w:val="24"/>
          <w:szCs w:val="24"/>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w:t>
      </w:r>
      <w:r w:rsidR="00D42CDD">
        <w:rPr>
          <w:rFonts w:ascii="Times New Roman" w:hAnsi="Times New Roman" w:cs="Times New Roman"/>
          <w:sz w:val="24"/>
          <w:szCs w:val="24"/>
        </w:rPr>
        <w:t xml:space="preserve">организованных </w:t>
      </w:r>
      <w:r w:rsidRPr="00940CCA">
        <w:rPr>
          <w:rFonts w:ascii="Times New Roman" w:hAnsi="Times New Roman" w:cs="Times New Roman"/>
          <w:sz w:val="24"/>
          <w:szCs w:val="24"/>
        </w:rPr>
        <w:t>торгах при условии осуществления клиринга по таким сделкам;</w:t>
      </w:r>
    </w:p>
    <w:p w:rsidR="002E1EEE" w:rsidRPr="00940CCA" w:rsidRDefault="002E1EEE" w:rsidP="00971B07">
      <w:pPr>
        <w:pStyle w:val="ConsPlusNormal"/>
        <w:widowControl/>
        <w:numPr>
          <w:ilvl w:val="0"/>
          <w:numId w:val="10"/>
        </w:numPr>
        <w:jc w:val="both"/>
        <w:rPr>
          <w:rFonts w:ascii="Times New Roman" w:hAnsi="Times New Roman" w:cs="Times New Roman"/>
          <w:sz w:val="24"/>
          <w:szCs w:val="24"/>
        </w:rPr>
      </w:pPr>
      <w:r w:rsidRPr="00940CCA">
        <w:rPr>
          <w:rFonts w:ascii="Times New Roman" w:hAnsi="Times New Roman" w:cs="Times New Roman"/>
          <w:sz w:val="24"/>
          <w:szCs w:val="24"/>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2E1EEE" w:rsidRPr="00940CCA" w:rsidRDefault="002E1EEE" w:rsidP="00971B07">
      <w:pPr>
        <w:pStyle w:val="ConsPlusNormal"/>
        <w:widowControl/>
        <w:numPr>
          <w:ilvl w:val="0"/>
          <w:numId w:val="10"/>
        </w:numPr>
        <w:jc w:val="both"/>
        <w:rPr>
          <w:rFonts w:ascii="Times New Roman" w:hAnsi="Times New Roman" w:cs="Times New Roman"/>
          <w:sz w:val="24"/>
          <w:szCs w:val="24"/>
        </w:rPr>
      </w:pPr>
      <w:r w:rsidRPr="00940CCA">
        <w:rPr>
          <w:rFonts w:ascii="Times New Roman" w:hAnsi="Times New Roman" w:cs="Times New Roman"/>
          <w:sz w:val="24"/>
          <w:szCs w:val="24"/>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2E1EEE" w:rsidRPr="00940CCA" w:rsidRDefault="002E1EEE" w:rsidP="00971B07">
      <w:pPr>
        <w:numPr>
          <w:ilvl w:val="0"/>
          <w:numId w:val="10"/>
        </w:numPr>
        <w:autoSpaceDE w:val="0"/>
        <w:autoSpaceDN w:val="0"/>
        <w:adjustRightInd w:val="0"/>
        <w:jc w:val="both"/>
      </w:pPr>
      <w:r w:rsidRPr="00940CCA">
        <w:t>сделки репо, подлежащие исполнению за счет имущества фонда</w:t>
      </w:r>
      <w:r w:rsidR="00D42CDD">
        <w:t>;</w:t>
      </w:r>
      <w:r w:rsidRPr="00940CCA">
        <w:t xml:space="preserve"> </w:t>
      </w:r>
    </w:p>
    <w:p w:rsidR="002E1EEE" w:rsidRPr="00940CCA" w:rsidRDefault="002E1EEE" w:rsidP="00971B07">
      <w:pPr>
        <w:pStyle w:val="ConsPlusNormal"/>
        <w:widowControl/>
        <w:numPr>
          <w:ilvl w:val="0"/>
          <w:numId w:val="10"/>
        </w:numPr>
        <w:jc w:val="both"/>
        <w:rPr>
          <w:rFonts w:ascii="Times New Roman" w:hAnsi="Times New Roman" w:cs="Times New Roman"/>
          <w:sz w:val="24"/>
          <w:szCs w:val="24"/>
        </w:rPr>
      </w:pPr>
      <w:r w:rsidRPr="00940CCA">
        <w:rPr>
          <w:rFonts w:ascii="Times New Roman" w:hAnsi="Times New Roman" w:cs="Times New Roman"/>
          <w:sz w:val="24"/>
          <w:szCs w:val="24"/>
        </w:rPr>
        <w:t>сделки по приобретению в состав фонда имущества, находящегося у управляющей компании в доверительном управлении по иным договорам</w:t>
      </w:r>
      <w:r w:rsidRPr="009C739D">
        <w:rPr>
          <w:rFonts w:ascii="Times New Roman" w:hAnsi="Times New Roman" w:cs="Times New Roman"/>
          <w:sz w:val="24"/>
          <w:szCs w:val="24"/>
        </w:rPr>
        <w:t>,</w:t>
      </w:r>
      <w:r w:rsidR="0023691D" w:rsidRPr="009C739D">
        <w:rPr>
          <w:rFonts w:ascii="Times New Roman" w:hAnsi="Times New Roman" w:cs="Times New Roman"/>
          <w:sz w:val="24"/>
          <w:szCs w:val="24"/>
        </w:rPr>
        <w:t xml:space="preserve"> и имущества, составляющего активы акционерного инвестиционного фонда</w:t>
      </w:r>
      <w:r w:rsidRPr="00940CCA">
        <w:rPr>
          <w:rFonts w:ascii="Times New Roman" w:hAnsi="Times New Roman" w:cs="Times New Roman"/>
          <w:sz w:val="24"/>
          <w:szCs w:val="24"/>
        </w:rPr>
        <w:t xml:space="preserve"> в котором управляющая компания выполняет функции единоличного исполнительного органа;</w:t>
      </w:r>
    </w:p>
    <w:p w:rsidR="002E1EEE" w:rsidRPr="00940CCA" w:rsidRDefault="002E1EEE" w:rsidP="00971B07">
      <w:pPr>
        <w:pStyle w:val="ConsPlusNormal"/>
        <w:widowControl/>
        <w:numPr>
          <w:ilvl w:val="0"/>
          <w:numId w:val="10"/>
        </w:numPr>
        <w:jc w:val="both"/>
        <w:rPr>
          <w:rFonts w:ascii="Times New Roman" w:hAnsi="Times New Roman" w:cs="Times New Roman"/>
          <w:sz w:val="24"/>
          <w:szCs w:val="24"/>
        </w:rPr>
      </w:pPr>
      <w:r w:rsidRPr="00940CCA">
        <w:rPr>
          <w:rFonts w:ascii="Times New Roman" w:hAnsi="Times New Roman" w:cs="Times New Roman"/>
          <w:sz w:val="24"/>
          <w:szCs w:val="24"/>
        </w:rPr>
        <w:t xml:space="preserve">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w:t>
      </w:r>
      <w:r w:rsidR="0023691D" w:rsidRPr="009C739D">
        <w:rPr>
          <w:rFonts w:ascii="Times New Roman" w:hAnsi="Times New Roman" w:cs="Times New Roman"/>
          <w:sz w:val="24"/>
          <w:szCs w:val="24"/>
        </w:rPr>
        <w:t>или в состав имущества, составляющего активы акционерного инвестиционного фонда</w:t>
      </w:r>
      <w:r w:rsidR="0023691D" w:rsidRPr="00940CCA">
        <w:rPr>
          <w:rFonts w:ascii="Times New Roman" w:hAnsi="Times New Roman" w:cs="Times New Roman"/>
          <w:sz w:val="24"/>
          <w:szCs w:val="24"/>
        </w:rPr>
        <w:t xml:space="preserve">, </w:t>
      </w:r>
      <w:r w:rsidRPr="00940CCA">
        <w:rPr>
          <w:rFonts w:ascii="Times New Roman" w:hAnsi="Times New Roman" w:cs="Times New Roman"/>
          <w:sz w:val="24"/>
          <w:szCs w:val="24"/>
        </w:rPr>
        <w:t>в котором управляющая компания выполняет функции единоличного исполнительного органа;</w:t>
      </w:r>
    </w:p>
    <w:p w:rsidR="0089642C" w:rsidRPr="00940CCA" w:rsidRDefault="0089642C" w:rsidP="0089642C">
      <w:pPr>
        <w:pStyle w:val="ConsPlusNormal"/>
        <w:widowControl/>
        <w:numPr>
          <w:ilvl w:val="0"/>
          <w:numId w:val="10"/>
        </w:numPr>
        <w:jc w:val="both"/>
        <w:rPr>
          <w:rFonts w:ascii="Times New Roman" w:hAnsi="Times New Roman" w:cs="Times New Roman"/>
          <w:sz w:val="24"/>
          <w:szCs w:val="24"/>
        </w:rPr>
      </w:pPr>
      <w:r w:rsidRPr="00940CCA">
        <w:rPr>
          <w:rFonts w:ascii="Times New Roman" w:hAnsi="Times New Roman" w:cs="Times New Roman"/>
          <w:sz w:val="24"/>
          <w:szCs w:val="24"/>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w:t>
      </w:r>
      <w:r w:rsidR="00601CFB">
        <w:rPr>
          <w:rFonts w:ascii="Times New Roman" w:hAnsi="Times New Roman" w:cs="Times New Roman"/>
          <w:sz w:val="24"/>
          <w:szCs w:val="24"/>
        </w:rPr>
        <w:t>ской организацией</w:t>
      </w:r>
      <w:r w:rsidRPr="00940CCA">
        <w:rPr>
          <w:rFonts w:ascii="Times New Roman" w:hAnsi="Times New Roman" w:cs="Times New Roman"/>
          <w:sz w:val="24"/>
          <w:szCs w:val="24"/>
        </w:rPr>
        <w:t>, регистратором;</w:t>
      </w:r>
    </w:p>
    <w:p w:rsidR="002E1EEE" w:rsidRPr="00940CCA" w:rsidRDefault="002E1EEE" w:rsidP="00971B07">
      <w:pPr>
        <w:pStyle w:val="ConsPlusNormal"/>
        <w:widowControl/>
        <w:numPr>
          <w:ilvl w:val="0"/>
          <w:numId w:val="10"/>
        </w:numPr>
        <w:jc w:val="both"/>
        <w:rPr>
          <w:rFonts w:ascii="Times New Roman" w:hAnsi="Times New Roman" w:cs="Times New Roman"/>
          <w:sz w:val="24"/>
          <w:szCs w:val="24"/>
        </w:rPr>
      </w:pPr>
      <w:r w:rsidRPr="00940CCA">
        <w:rPr>
          <w:rFonts w:ascii="Times New Roman" w:hAnsi="Times New Roman" w:cs="Times New Roman"/>
          <w:sz w:val="24"/>
          <w:szCs w:val="24"/>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2E1EEE" w:rsidRPr="00940CCA" w:rsidRDefault="002E1EEE" w:rsidP="00971B07">
      <w:pPr>
        <w:pStyle w:val="ConsPlusNormal"/>
        <w:widowControl/>
        <w:numPr>
          <w:ilvl w:val="0"/>
          <w:numId w:val="10"/>
        </w:numPr>
        <w:jc w:val="both"/>
        <w:rPr>
          <w:rFonts w:ascii="Times New Roman" w:hAnsi="Times New Roman" w:cs="Times New Roman"/>
          <w:sz w:val="24"/>
          <w:szCs w:val="24"/>
        </w:rPr>
      </w:pPr>
      <w:r w:rsidRPr="00940CCA">
        <w:rPr>
          <w:rFonts w:ascii="Times New Roman" w:hAnsi="Times New Roman" w:cs="Times New Roman"/>
          <w:sz w:val="24"/>
          <w:szCs w:val="24"/>
        </w:rPr>
        <w:t>сделки по приобретению в состав фонда имущества у специализированного депозитария, оценщика, аудитор</w:t>
      </w:r>
      <w:r w:rsidR="00601CFB">
        <w:rPr>
          <w:rFonts w:ascii="Times New Roman" w:hAnsi="Times New Roman" w:cs="Times New Roman"/>
          <w:sz w:val="24"/>
          <w:szCs w:val="24"/>
        </w:rPr>
        <w:t>ской организации</w:t>
      </w:r>
      <w:r w:rsidRPr="00940CCA">
        <w:rPr>
          <w:rFonts w:ascii="Times New Roman" w:hAnsi="Times New Roman" w:cs="Times New Roman"/>
          <w:sz w:val="24"/>
          <w:szCs w:val="24"/>
        </w:rPr>
        <w:t>,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указанных в пункте</w:t>
      </w:r>
      <w:r w:rsidR="00225C46" w:rsidRPr="00940CCA">
        <w:rPr>
          <w:rFonts w:ascii="Times New Roman" w:hAnsi="Times New Roman" w:cs="Times New Roman"/>
          <w:sz w:val="24"/>
          <w:szCs w:val="24"/>
        </w:rPr>
        <w:t xml:space="preserve"> </w:t>
      </w:r>
      <w:r w:rsidR="00225C46" w:rsidRPr="00AC473A">
        <w:rPr>
          <w:rFonts w:ascii="Times New Roman" w:hAnsi="Times New Roman" w:cs="Times New Roman"/>
          <w:sz w:val="24"/>
          <w:szCs w:val="24"/>
        </w:rPr>
        <w:t>10</w:t>
      </w:r>
      <w:r w:rsidR="00641BD4" w:rsidRPr="00EE09D1">
        <w:rPr>
          <w:rFonts w:ascii="Times New Roman" w:hAnsi="Times New Roman" w:cs="Times New Roman"/>
          <w:sz w:val="24"/>
          <w:szCs w:val="24"/>
        </w:rPr>
        <w:t>6</w:t>
      </w:r>
      <w:r w:rsidRPr="00940CCA">
        <w:rPr>
          <w:rFonts w:ascii="Times New Roman" w:hAnsi="Times New Roman" w:cs="Times New Roman"/>
          <w:sz w:val="24"/>
          <w:szCs w:val="24"/>
        </w:rPr>
        <w:t xml:space="preserve"> настоящих Правил, а также иных случаев, предусмотренных настоящими Правилами;</w:t>
      </w:r>
    </w:p>
    <w:p w:rsidR="002E1EEE" w:rsidRDefault="002E1EEE" w:rsidP="00971B07">
      <w:pPr>
        <w:numPr>
          <w:ilvl w:val="0"/>
          <w:numId w:val="10"/>
        </w:numPr>
        <w:autoSpaceDE w:val="0"/>
        <w:autoSpaceDN w:val="0"/>
        <w:adjustRightInd w:val="0"/>
        <w:jc w:val="both"/>
      </w:pPr>
      <w:r w:rsidRPr="00940CCA">
        <w:t>сделки по передаче имущества, составляющего фонд, в пользование владельцам инвестиционных паев;</w:t>
      </w:r>
    </w:p>
    <w:p w:rsidR="00FF2352" w:rsidRDefault="002E1EEE" w:rsidP="001F5AE9">
      <w:pPr>
        <w:numPr>
          <w:ilvl w:val="0"/>
          <w:numId w:val="10"/>
        </w:numPr>
        <w:autoSpaceDE w:val="0"/>
        <w:autoSpaceDN w:val="0"/>
        <w:adjustRightInd w:val="0"/>
        <w:jc w:val="both"/>
      </w:pPr>
      <w:r w:rsidRPr="00940CCA">
        <w:t>сделки по приобретению в состав фонда ценных бумаг, выпущенных (выданных) управляющей компанией</w:t>
      </w:r>
      <w:r w:rsidR="00DD749D" w:rsidRPr="00940CCA">
        <w:t>,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FF2352">
        <w:t>;</w:t>
      </w:r>
    </w:p>
    <w:p w:rsidR="00FF2352" w:rsidRDefault="00FF2352" w:rsidP="00E444BE">
      <w:pPr>
        <w:autoSpaceDE w:val="0"/>
        <w:autoSpaceDN w:val="0"/>
        <w:adjustRightInd w:val="0"/>
        <w:ind w:firstLine="567"/>
        <w:jc w:val="both"/>
      </w:pPr>
      <w:r>
        <w:t xml:space="preserve">6) заключать договоры возмездного оказания услуг, подлежащие оплате за счет активов фонда, в случаях, установленных нормативными актами </w:t>
      </w:r>
      <w:r w:rsidR="008817A7">
        <w:t xml:space="preserve">в сфере финансовых </w:t>
      </w:r>
      <w:r>
        <w:t>рынк</w:t>
      </w:r>
      <w:r w:rsidR="008817A7">
        <w:t>ов</w:t>
      </w:r>
      <w:r>
        <w:t>;</w:t>
      </w:r>
    </w:p>
    <w:p w:rsidR="002E1EEE" w:rsidRPr="00940CCA" w:rsidRDefault="002E1EEE" w:rsidP="002E1EEE">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3</w:t>
      </w:r>
      <w:r w:rsidR="000A464E">
        <w:rPr>
          <w:rFonts w:ascii="Times New Roman" w:hAnsi="Times New Roman" w:cs="Times New Roman"/>
          <w:sz w:val="24"/>
          <w:szCs w:val="24"/>
        </w:rPr>
        <w:t>1</w:t>
      </w:r>
      <w:r w:rsidRPr="00940CCA">
        <w:rPr>
          <w:rFonts w:ascii="Times New Roman" w:hAnsi="Times New Roman" w:cs="Times New Roman"/>
          <w:sz w:val="24"/>
          <w:szCs w:val="24"/>
        </w:rPr>
        <w:t xml:space="preserve">. Ограничения на совершение сделок с ценными бумагами, установленные абзацами восьмым, девятым, одиннадцатым и двенадцатым подпункта </w:t>
      </w:r>
      <w:r w:rsidR="00971B07" w:rsidRPr="00940CCA">
        <w:rPr>
          <w:rFonts w:ascii="Times New Roman" w:hAnsi="Times New Roman" w:cs="Times New Roman"/>
          <w:sz w:val="24"/>
          <w:szCs w:val="24"/>
        </w:rPr>
        <w:t>5</w:t>
      </w:r>
      <w:r w:rsidRPr="00940CCA">
        <w:rPr>
          <w:rFonts w:ascii="Times New Roman" w:hAnsi="Times New Roman" w:cs="Times New Roman"/>
          <w:sz w:val="24"/>
          <w:szCs w:val="24"/>
        </w:rPr>
        <w:t xml:space="preserve"> пункта 3</w:t>
      </w:r>
      <w:r w:rsidR="00097875">
        <w:rPr>
          <w:rFonts w:ascii="Times New Roman" w:hAnsi="Times New Roman" w:cs="Times New Roman"/>
          <w:sz w:val="24"/>
          <w:szCs w:val="24"/>
        </w:rPr>
        <w:t>0</w:t>
      </w:r>
      <w:r w:rsidRPr="00940CCA">
        <w:rPr>
          <w:rFonts w:ascii="Times New Roman" w:hAnsi="Times New Roman" w:cs="Times New Roman"/>
          <w:sz w:val="24"/>
          <w:szCs w:val="24"/>
        </w:rPr>
        <w:t xml:space="preserve"> настоящих Правил, не применяются, если такие сделки совершаются на </w:t>
      </w:r>
      <w:r w:rsidR="00FF2352">
        <w:rPr>
          <w:rFonts w:ascii="Times New Roman" w:hAnsi="Times New Roman" w:cs="Times New Roman"/>
          <w:sz w:val="24"/>
          <w:szCs w:val="24"/>
        </w:rPr>
        <w:t xml:space="preserve">организованных </w:t>
      </w:r>
      <w:r w:rsidRPr="00940CCA">
        <w:rPr>
          <w:rFonts w:ascii="Times New Roman" w:hAnsi="Times New Roman" w:cs="Times New Roman"/>
          <w:sz w:val="24"/>
          <w:szCs w:val="24"/>
        </w:rPr>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C63E48" w:rsidRPr="00940CCA" w:rsidRDefault="002E1EEE" w:rsidP="002E1EEE">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3</w:t>
      </w:r>
      <w:r w:rsidR="000A464E">
        <w:rPr>
          <w:rFonts w:ascii="Times New Roman" w:hAnsi="Times New Roman" w:cs="Times New Roman"/>
          <w:sz w:val="24"/>
          <w:szCs w:val="24"/>
        </w:rPr>
        <w:t>2</w:t>
      </w:r>
      <w:r w:rsidRPr="00940CCA">
        <w:rPr>
          <w:rFonts w:ascii="Times New Roman" w:hAnsi="Times New Roman" w:cs="Times New Roman"/>
          <w:sz w:val="24"/>
          <w:szCs w:val="24"/>
        </w:rPr>
        <w:t xml:space="preserve">. Ограничения на совершение сделок, установленные абзацем десятым подпункта </w:t>
      </w:r>
      <w:r w:rsidR="004A6929" w:rsidRPr="00940CCA">
        <w:rPr>
          <w:rFonts w:ascii="Times New Roman" w:hAnsi="Times New Roman" w:cs="Times New Roman"/>
          <w:sz w:val="24"/>
          <w:szCs w:val="24"/>
        </w:rPr>
        <w:t>5</w:t>
      </w:r>
      <w:r w:rsidRPr="00940CCA">
        <w:rPr>
          <w:rFonts w:ascii="Times New Roman" w:hAnsi="Times New Roman" w:cs="Times New Roman"/>
          <w:sz w:val="24"/>
          <w:szCs w:val="24"/>
        </w:rPr>
        <w:t xml:space="preserve"> пункта</w:t>
      </w:r>
      <w:r w:rsidR="00984A90" w:rsidRPr="00940CCA">
        <w:rPr>
          <w:rFonts w:ascii="Times New Roman" w:hAnsi="Times New Roman" w:cs="Times New Roman"/>
          <w:sz w:val="24"/>
          <w:szCs w:val="24"/>
          <w:lang w:val="fr-CA"/>
        </w:rPr>
        <w:t> </w:t>
      </w:r>
      <w:r w:rsidRPr="00940CCA">
        <w:rPr>
          <w:rFonts w:ascii="Times New Roman" w:hAnsi="Times New Roman" w:cs="Times New Roman"/>
          <w:sz w:val="24"/>
          <w:szCs w:val="24"/>
        </w:rPr>
        <w:t>3</w:t>
      </w:r>
      <w:r w:rsidR="000A464E">
        <w:rPr>
          <w:rFonts w:ascii="Times New Roman" w:hAnsi="Times New Roman" w:cs="Times New Roman"/>
          <w:sz w:val="24"/>
          <w:szCs w:val="24"/>
        </w:rPr>
        <w:t>0</w:t>
      </w:r>
      <w:r w:rsidRPr="00940CCA">
        <w:rPr>
          <w:rFonts w:ascii="Times New Roman" w:hAnsi="Times New Roman" w:cs="Times New Roman"/>
          <w:sz w:val="24"/>
          <w:szCs w:val="24"/>
        </w:rPr>
        <w:t xml:space="preserve"> н</w:t>
      </w:r>
      <w:r w:rsidR="00C63E48" w:rsidRPr="00940CCA">
        <w:rPr>
          <w:rFonts w:ascii="Times New Roman" w:hAnsi="Times New Roman" w:cs="Times New Roman"/>
          <w:sz w:val="24"/>
          <w:szCs w:val="24"/>
        </w:rPr>
        <w:t xml:space="preserve">астоящих Правил, не применяются </w:t>
      </w:r>
      <w:r w:rsidRPr="00940CCA">
        <w:rPr>
          <w:rFonts w:ascii="Times New Roman" w:hAnsi="Times New Roman" w:cs="Times New Roman"/>
          <w:sz w:val="24"/>
          <w:szCs w:val="24"/>
        </w:rPr>
        <w:t>если указанные сделки</w:t>
      </w:r>
      <w:r w:rsidR="00C63E48" w:rsidRPr="00940CCA">
        <w:rPr>
          <w:rFonts w:ascii="Times New Roman" w:hAnsi="Times New Roman" w:cs="Times New Roman"/>
          <w:sz w:val="24"/>
          <w:szCs w:val="24"/>
        </w:rPr>
        <w:t>:</w:t>
      </w:r>
    </w:p>
    <w:p w:rsidR="002E1EEE" w:rsidRPr="00940CCA" w:rsidRDefault="00C63E48" w:rsidP="002E1EEE">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1)</w:t>
      </w:r>
      <w:r w:rsidR="00984A90" w:rsidRPr="00940CCA">
        <w:rPr>
          <w:rFonts w:ascii="Times New Roman" w:hAnsi="Times New Roman" w:cs="Times New Roman"/>
          <w:sz w:val="24"/>
          <w:szCs w:val="24"/>
        </w:rPr>
        <w:t xml:space="preserve"> </w:t>
      </w:r>
      <w:r w:rsidR="002E1EEE" w:rsidRPr="00940CCA">
        <w:rPr>
          <w:rFonts w:ascii="Times New Roman" w:hAnsi="Times New Roman" w:cs="Times New Roman"/>
          <w:sz w:val="24"/>
          <w:szCs w:val="24"/>
        </w:rPr>
        <w:t>совершаются с ценными бумагами, включенными в котировальные списки российских бирж</w:t>
      </w:r>
      <w:r w:rsidR="00FF2352">
        <w:rPr>
          <w:rFonts w:ascii="Times New Roman" w:hAnsi="Times New Roman" w:cs="Times New Roman"/>
          <w:sz w:val="24"/>
          <w:szCs w:val="24"/>
        </w:rPr>
        <w:t>;</w:t>
      </w:r>
    </w:p>
    <w:p w:rsidR="00C63E48" w:rsidRPr="00940CCA" w:rsidRDefault="00C63E48" w:rsidP="00C63E48">
      <w:pPr>
        <w:widowControl w:val="0"/>
        <w:autoSpaceDE w:val="0"/>
        <w:autoSpaceDN w:val="0"/>
        <w:adjustRightInd w:val="0"/>
        <w:ind w:firstLine="567"/>
        <w:jc w:val="both"/>
      </w:pPr>
      <w:r w:rsidRPr="00940CCA">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C63E48" w:rsidRPr="00940CCA" w:rsidRDefault="00C63E48" w:rsidP="00167B60">
      <w:pPr>
        <w:widowControl w:val="0"/>
        <w:autoSpaceDE w:val="0"/>
        <w:autoSpaceDN w:val="0"/>
        <w:adjustRightInd w:val="0"/>
        <w:ind w:firstLine="567"/>
        <w:jc w:val="both"/>
      </w:pPr>
      <w:r w:rsidRPr="00940CCA">
        <w:t xml:space="preserve">3) являются сделками по приобретению акций 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 </w:t>
      </w:r>
    </w:p>
    <w:p w:rsidR="00B83E8A" w:rsidRPr="003D587B" w:rsidRDefault="002E1EEE" w:rsidP="003D587B">
      <w:pPr>
        <w:pStyle w:val="ConsPlusNormal"/>
        <w:widowControl/>
        <w:ind w:firstLine="540"/>
        <w:jc w:val="both"/>
        <w:rPr>
          <w:rFonts w:ascii="Times New Roman" w:hAnsi="Times New Roman" w:cs="Times New Roman"/>
          <w:sz w:val="24"/>
          <w:szCs w:val="24"/>
          <w:highlight w:val="yellow"/>
        </w:rPr>
      </w:pPr>
      <w:r w:rsidRPr="00940CCA">
        <w:rPr>
          <w:rFonts w:ascii="Times New Roman" w:hAnsi="Times New Roman" w:cs="Times New Roman"/>
          <w:sz w:val="24"/>
          <w:szCs w:val="24"/>
        </w:rPr>
        <w:t>3</w:t>
      </w:r>
      <w:r w:rsidR="000A464E">
        <w:rPr>
          <w:rFonts w:ascii="Times New Roman" w:hAnsi="Times New Roman" w:cs="Times New Roman"/>
          <w:sz w:val="24"/>
          <w:szCs w:val="24"/>
        </w:rPr>
        <w:t>3</w:t>
      </w:r>
      <w:r w:rsidRPr="00940CCA">
        <w:rPr>
          <w:rFonts w:ascii="Times New Roman" w:hAnsi="Times New Roman" w:cs="Times New Roman"/>
          <w:sz w:val="24"/>
          <w:szCs w:val="24"/>
        </w:rPr>
        <w:t xml:space="preserve">. По сделкам, совершенным в нарушение требований подпунктов 1, 3 и </w:t>
      </w:r>
      <w:r w:rsidR="0068671E" w:rsidRPr="00764AB1">
        <w:rPr>
          <w:rFonts w:ascii="Times New Roman" w:hAnsi="Times New Roman" w:cs="Times New Roman"/>
          <w:sz w:val="24"/>
          <w:szCs w:val="24"/>
        </w:rPr>
        <w:t>5</w:t>
      </w:r>
      <w:r w:rsidRPr="00940CCA">
        <w:rPr>
          <w:rFonts w:ascii="Times New Roman" w:hAnsi="Times New Roman" w:cs="Times New Roman"/>
          <w:sz w:val="24"/>
          <w:szCs w:val="24"/>
        </w:rPr>
        <w:t xml:space="preserve"> пункта 3</w:t>
      </w:r>
      <w:r w:rsidR="000A464E">
        <w:rPr>
          <w:rFonts w:ascii="Times New Roman" w:hAnsi="Times New Roman" w:cs="Times New Roman"/>
          <w:sz w:val="24"/>
          <w:szCs w:val="24"/>
        </w:rPr>
        <w:t>0</w:t>
      </w:r>
      <w:r w:rsidRPr="00940CCA">
        <w:rPr>
          <w:rFonts w:ascii="Times New Roman" w:hAnsi="Times New Roman" w:cs="Times New Roman"/>
          <w:sz w:val="24"/>
          <w:szCs w:val="24"/>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2E1EEE" w:rsidRPr="003D587B" w:rsidRDefault="002E1EEE" w:rsidP="003D587B">
      <w:pPr>
        <w:pStyle w:val="1"/>
      </w:pPr>
      <w:bookmarkStart w:id="3" w:name="_Toc414834205"/>
      <w:r w:rsidRPr="002E1EEE">
        <w:t>IV. Права владельцев инвестиционных паев.</w:t>
      </w:r>
      <w:r w:rsidR="00CC7FDD">
        <w:t xml:space="preserve"> </w:t>
      </w:r>
      <w:r w:rsidRPr="002E1EEE">
        <w:t>Инвестиционные паи</w:t>
      </w:r>
      <w:bookmarkEnd w:id="3"/>
    </w:p>
    <w:p w:rsidR="002E1EEE" w:rsidRPr="00940CCA" w:rsidRDefault="002E1EEE" w:rsidP="002E1EEE">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3</w:t>
      </w:r>
      <w:r w:rsidR="00F3585A">
        <w:rPr>
          <w:rFonts w:ascii="Times New Roman" w:hAnsi="Times New Roman" w:cs="Times New Roman"/>
          <w:sz w:val="24"/>
          <w:szCs w:val="24"/>
        </w:rPr>
        <w:t>4</w:t>
      </w:r>
      <w:r w:rsidRPr="00940CCA">
        <w:rPr>
          <w:rFonts w:ascii="Times New Roman" w:hAnsi="Times New Roman" w:cs="Times New Roman"/>
          <w:sz w:val="24"/>
          <w:szCs w:val="24"/>
        </w:rPr>
        <w:t>. Права владельцев инвестиционных паев удостоверяются инвестиционными паями.</w:t>
      </w:r>
    </w:p>
    <w:p w:rsidR="002E1EEE" w:rsidRPr="00940CCA" w:rsidRDefault="006D23A2" w:rsidP="002E1EEE">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3</w:t>
      </w:r>
      <w:r w:rsidR="00F3585A">
        <w:rPr>
          <w:rFonts w:ascii="Times New Roman" w:hAnsi="Times New Roman" w:cs="Times New Roman"/>
          <w:sz w:val="24"/>
          <w:szCs w:val="24"/>
        </w:rPr>
        <w:t>5</w:t>
      </w:r>
      <w:r w:rsidR="002E1EEE" w:rsidRPr="00940CCA">
        <w:rPr>
          <w:rFonts w:ascii="Times New Roman" w:hAnsi="Times New Roman" w:cs="Times New Roman"/>
          <w:sz w:val="24"/>
          <w:szCs w:val="24"/>
        </w:rPr>
        <w:t>. Инвестиционный пай является именной ценной бумагой, удостоверяющей:</w:t>
      </w:r>
    </w:p>
    <w:p w:rsidR="002E1EEE" w:rsidRPr="00940CCA" w:rsidRDefault="002E1EEE" w:rsidP="002E1EEE">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1) долю его владельца в праве собственности на имущество, составляющее фонд;</w:t>
      </w:r>
    </w:p>
    <w:p w:rsidR="002E1EEE" w:rsidRPr="00940CCA" w:rsidRDefault="002E1EEE" w:rsidP="002E1EEE">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2) право требовать от управляющей компании надлежащего доверительного управления фондом;</w:t>
      </w:r>
    </w:p>
    <w:p w:rsidR="002E1EEE" w:rsidRPr="00940CCA" w:rsidRDefault="002E1EEE" w:rsidP="002E1EEE">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3) право на участие в общем собрании владельцев инвестиционных паев;</w:t>
      </w:r>
    </w:p>
    <w:p w:rsidR="002E1EEE" w:rsidRPr="00940CCA" w:rsidRDefault="002E1EEE" w:rsidP="002E1EEE">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4) право на получение дохода по инвестиционному паю</w:t>
      </w:r>
      <w:r w:rsidR="006D23A2" w:rsidRPr="00940CCA">
        <w:rPr>
          <w:rFonts w:ascii="Times New Roman" w:hAnsi="Times New Roman" w:cs="Times New Roman"/>
          <w:sz w:val="24"/>
          <w:szCs w:val="24"/>
        </w:rPr>
        <w:t>;</w:t>
      </w:r>
    </w:p>
    <w:p w:rsidR="002E1EEE" w:rsidRPr="00940CCA" w:rsidRDefault="002E1EEE" w:rsidP="00690AB7">
      <w:pPr>
        <w:ind w:firstLine="567"/>
        <w:jc w:val="both"/>
      </w:pPr>
      <w:r w:rsidRPr="00940CCA">
        <w:t xml:space="preserve">Доход по инвестиционному паю выплачивается владельцам инвестиционных паев ежеквартально. </w:t>
      </w:r>
    </w:p>
    <w:p w:rsidR="002E1EEE" w:rsidRPr="00CC2860" w:rsidRDefault="002E1EEE" w:rsidP="00690AB7">
      <w:pPr>
        <w:ind w:firstLine="567"/>
        <w:jc w:val="both"/>
      </w:pPr>
      <w:r w:rsidRPr="00940CCA">
        <w:t>Доход по одному инвестиционному паю определяется путем деления дохода по инвестиционным паям на количество инвестиционных паев Фонда на последний рабочий день отчетного квартала.</w:t>
      </w:r>
      <w:r w:rsidR="00CC2860" w:rsidRPr="00690AB7">
        <w:t xml:space="preserve"> </w:t>
      </w:r>
      <w:r w:rsidR="00CC2860" w:rsidRPr="00CC2860">
        <w:t>Доход по инвестиционным паям начисляется владельцам инвестиционных паев в последний рабочий день отчетного квартала.</w:t>
      </w:r>
    </w:p>
    <w:p w:rsidR="002E1EEE" w:rsidRPr="00940CCA" w:rsidRDefault="002E1EEE" w:rsidP="00690AB7">
      <w:pPr>
        <w:ind w:firstLine="567"/>
        <w:jc w:val="both"/>
      </w:pPr>
      <w:r w:rsidRPr="00940CCA">
        <w:t xml:space="preserve">Доход по инвестиционным паям рассчитывается по состоянию на последний рабочий день </w:t>
      </w:r>
      <w:r w:rsidR="00CD299E">
        <w:t xml:space="preserve">отчетного </w:t>
      </w:r>
      <w:r w:rsidRPr="00940CCA">
        <w:t xml:space="preserve">квартала и составляет </w:t>
      </w:r>
      <w:r w:rsidR="00167B60">
        <w:t>8</w:t>
      </w:r>
      <w:r w:rsidR="003A66D9" w:rsidRPr="00940CCA">
        <w:t>0 (</w:t>
      </w:r>
      <w:r w:rsidR="00167B60">
        <w:t>Восемьдесят</w:t>
      </w:r>
      <w:r w:rsidR="003A66D9" w:rsidRPr="00940CCA">
        <w:t>)</w:t>
      </w:r>
      <w:r w:rsidRPr="00940CCA">
        <w:t xml:space="preserve"> процентов от разницы между фактически полученными в отчетном квартале:</w:t>
      </w:r>
    </w:p>
    <w:p w:rsidR="002E1EEE" w:rsidRPr="00940CCA" w:rsidRDefault="002E1EEE" w:rsidP="00690AB7">
      <w:pPr>
        <w:numPr>
          <w:ilvl w:val="0"/>
          <w:numId w:val="10"/>
        </w:numPr>
        <w:spacing w:before="60"/>
        <w:ind w:left="896" w:hanging="357"/>
        <w:jc w:val="both"/>
      </w:pPr>
      <w:r w:rsidRPr="00940CCA">
        <w:t>суммами процентов, начисленных в отчетном квартале на остатки по банковским счетам Управляющей компании, открытым для учета денежных средств, составляющих имущество Фонда, и по банковским вкладам;</w:t>
      </w:r>
    </w:p>
    <w:p w:rsidR="002E1EEE" w:rsidRPr="00940CCA" w:rsidRDefault="002E1EEE" w:rsidP="00690AB7">
      <w:pPr>
        <w:numPr>
          <w:ilvl w:val="0"/>
          <w:numId w:val="10"/>
        </w:numPr>
        <w:spacing w:before="60"/>
        <w:ind w:left="896" w:hanging="357"/>
        <w:jc w:val="both"/>
      </w:pPr>
      <w:r w:rsidRPr="00940CCA">
        <w:t xml:space="preserve">суммами </w:t>
      </w:r>
      <w:r w:rsidR="00FB549E">
        <w:t>процентного дохода по долговым инструментам, полученного в отчетном квартале, уменьшенного на величину уплаченного процентного дохода при приобретении долговых инструментов</w:t>
      </w:r>
      <w:r w:rsidRPr="00940CCA">
        <w:t>;</w:t>
      </w:r>
    </w:p>
    <w:p w:rsidR="002E1EEE" w:rsidRPr="00940CCA" w:rsidRDefault="002E1EEE" w:rsidP="00690AB7">
      <w:pPr>
        <w:numPr>
          <w:ilvl w:val="0"/>
          <w:numId w:val="10"/>
        </w:numPr>
        <w:spacing w:before="60"/>
        <w:ind w:left="896" w:hanging="357"/>
        <w:jc w:val="both"/>
      </w:pPr>
      <w:r w:rsidRPr="00940CCA">
        <w:t>доходом от</w:t>
      </w:r>
      <w:r w:rsidR="00FB549E">
        <w:t xml:space="preserve"> продажи ценных бумаг, составляющих имущество Фонда</w:t>
      </w:r>
      <w:r w:rsidRPr="00940CCA">
        <w:t>;</w:t>
      </w:r>
    </w:p>
    <w:p w:rsidR="002E1EEE" w:rsidRPr="00940CCA" w:rsidRDefault="002E1EEE" w:rsidP="00690AB7">
      <w:pPr>
        <w:numPr>
          <w:ilvl w:val="0"/>
          <w:numId w:val="10"/>
        </w:numPr>
        <w:spacing w:before="60"/>
        <w:ind w:left="896" w:hanging="357"/>
        <w:jc w:val="both"/>
      </w:pPr>
      <w:r w:rsidRPr="00940CCA">
        <w:t>доходом от реализации объектов недвижимости;</w:t>
      </w:r>
    </w:p>
    <w:p w:rsidR="002E1EEE" w:rsidRDefault="002E1EEE" w:rsidP="00690AB7">
      <w:pPr>
        <w:numPr>
          <w:ilvl w:val="0"/>
          <w:numId w:val="10"/>
        </w:numPr>
        <w:spacing w:before="60"/>
        <w:ind w:left="896" w:hanging="357"/>
        <w:jc w:val="both"/>
      </w:pPr>
      <w:r w:rsidRPr="00940CCA">
        <w:t xml:space="preserve">доходом от предоставления объектов недвижимого имущества в аренду и (или) </w:t>
      </w:r>
      <w:r w:rsidRPr="00694378">
        <w:t>субаренду</w:t>
      </w:r>
      <w:r w:rsidR="00FB549E">
        <w:t>;</w:t>
      </w:r>
    </w:p>
    <w:p w:rsidR="00FB549E" w:rsidRPr="00940CCA" w:rsidRDefault="00FB549E" w:rsidP="00690AB7">
      <w:pPr>
        <w:numPr>
          <w:ilvl w:val="0"/>
          <w:numId w:val="10"/>
        </w:numPr>
        <w:spacing w:before="60"/>
        <w:ind w:left="896" w:hanging="357"/>
        <w:jc w:val="both"/>
      </w:pPr>
      <w:r>
        <w:t>доходом</w:t>
      </w:r>
      <w:r w:rsidR="00167B60">
        <w:t>,</w:t>
      </w:r>
      <w:r>
        <w:t xml:space="preserve"> связанным с оказанием прочих услуг, связанных с эксплуатацией объектов недвижимости</w:t>
      </w:r>
      <w:r w:rsidR="00240E52">
        <w:t>;</w:t>
      </w:r>
    </w:p>
    <w:p w:rsidR="002E1EEE" w:rsidRPr="00940CCA" w:rsidRDefault="002E1EEE" w:rsidP="00690AB7">
      <w:pPr>
        <w:ind w:firstLine="567"/>
        <w:jc w:val="both"/>
      </w:pPr>
      <w:r w:rsidRPr="00940CCA">
        <w:t xml:space="preserve">и расходами, указанными в пункте </w:t>
      </w:r>
      <w:r w:rsidR="00B028AB" w:rsidRPr="00764AB1">
        <w:t>10</w:t>
      </w:r>
      <w:r w:rsidR="00641BD4" w:rsidRPr="00EE09D1">
        <w:t>6</w:t>
      </w:r>
      <w:r w:rsidRPr="00940CCA">
        <w:t xml:space="preserve"> настоящих Правил и понесенными Управляющей компанией в отчетном квартале за счет имущества Фонда, а также начисленными за отчетный квартал вознаграждениями специализированному депозитарию, аудитор</w:t>
      </w:r>
      <w:r w:rsidR="00167B60">
        <w:t>ской организации</w:t>
      </w:r>
      <w:r w:rsidRPr="00940CCA">
        <w:t xml:space="preserve"> и оценщику в соответствии с пунктом </w:t>
      </w:r>
      <w:r w:rsidR="00225C46" w:rsidRPr="00764AB1">
        <w:t>10</w:t>
      </w:r>
      <w:r w:rsidR="008D466D">
        <w:t>5</w:t>
      </w:r>
      <w:r w:rsidR="00225C46" w:rsidRPr="00940CCA">
        <w:t xml:space="preserve"> </w:t>
      </w:r>
      <w:r w:rsidRPr="00940CCA">
        <w:t>Правил.</w:t>
      </w:r>
    </w:p>
    <w:p w:rsidR="004B55DC" w:rsidRPr="00940CCA" w:rsidRDefault="00FB549E" w:rsidP="00690AB7">
      <w:pPr>
        <w:ind w:firstLine="567"/>
        <w:jc w:val="both"/>
      </w:pPr>
      <w:r>
        <w:t xml:space="preserve">Доход от продажи ценных бумаг в отчетном квартале определяется как положительная разница между суммой денежных средств, поступивших от реализации ценных </w:t>
      </w:r>
      <w:r w:rsidR="00C2659C">
        <w:t>бумаг, и фактическими затратами на их приобретение и реализацию</w:t>
      </w:r>
      <w:r w:rsidR="00167B60">
        <w:t>.</w:t>
      </w:r>
      <w:r>
        <w:t xml:space="preserve"> </w:t>
      </w:r>
    </w:p>
    <w:p w:rsidR="002E1EEE" w:rsidRPr="00940CCA" w:rsidRDefault="00C2659C" w:rsidP="00690AB7">
      <w:pPr>
        <w:ind w:firstLine="567"/>
        <w:jc w:val="both"/>
      </w:pPr>
      <w:r>
        <w:t xml:space="preserve">Доход от </w:t>
      </w:r>
      <w:r w:rsidR="00224BC3">
        <w:t>реализации</w:t>
      </w:r>
      <w:r>
        <w:t xml:space="preserve"> объектов недвижимости определяется как сумма денежных средств, фактически поступивших от реализации недвижимого имущества (имущественных прав на недвижимое имущество) в отчетном квартале, уменьшенная на сумму денежных средств, составляющих учетную стоимость недвижимого имущества (имущественных прав на недвижимое имущество)</w:t>
      </w:r>
      <w:r w:rsidR="002E1EEE" w:rsidRPr="00940CCA">
        <w:t>.</w:t>
      </w:r>
    </w:p>
    <w:p w:rsidR="002E1EEE" w:rsidRPr="00940CCA" w:rsidRDefault="002E1EEE" w:rsidP="00690AB7">
      <w:pPr>
        <w:ind w:firstLine="567"/>
        <w:jc w:val="both"/>
      </w:pPr>
      <w:r w:rsidRPr="00940CCA">
        <w:t>Под учетной стоимостью реализованного в отчетном периоде недвижимого имущества (имущественных прав на недвижимое имущество) понимается стоимость приобретения или оценочная стоимость указанного недвижимого имущества (имущественных прав на недвижимое имущество), по которой оно было передано в Фонд при его формировании.</w:t>
      </w:r>
    </w:p>
    <w:p w:rsidR="002E1EEE" w:rsidRDefault="002E1EEE" w:rsidP="00690AB7">
      <w:pPr>
        <w:ind w:firstLine="567"/>
        <w:jc w:val="both"/>
      </w:pPr>
      <w:r w:rsidRPr="00940CCA">
        <w:t>Под доходом от предоставления объектов недвижимого имущества в аренду и (или) субаренду понимается</w:t>
      </w:r>
      <w:r w:rsidR="00C70A38" w:rsidRPr="00940CCA">
        <w:t xml:space="preserve"> </w:t>
      </w:r>
      <w:r w:rsidRPr="00940CCA">
        <w:t>сумм</w:t>
      </w:r>
      <w:r w:rsidR="004C6BD9" w:rsidRPr="00940CCA">
        <w:t>а</w:t>
      </w:r>
      <w:r w:rsidRPr="00940CCA">
        <w:t xml:space="preserve"> денежных средств, поступивших в отчетном квартале на </w:t>
      </w:r>
      <w:r w:rsidRPr="00876909">
        <w:t>банковские счета Управляющей компании,</w:t>
      </w:r>
      <w:r w:rsidRPr="00940CCA">
        <w:t xml:space="preserve"> открытые для учета денежных средств, составляющих имущество Фонда, в соответствии с договорами аренды </w:t>
      </w:r>
      <w:r w:rsidR="004370E0">
        <w:t xml:space="preserve">и </w:t>
      </w:r>
      <w:r w:rsidRPr="00940CCA">
        <w:t>(или) субаренды</w:t>
      </w:r>
      <w:r w:rsidR="004C6BD9" w:rsidRPr="00940CCA">
        <w:t xml:space="preserve"> за вычетом</w:t>
      </w:r>
      <w:r w:rsidR="004E207D" w:rsidRPr="00940CCA">
        <w:t xml:space="preserve"> возвращенных</w:t>
      </w:r>
      <w:r w:rsidR="0089642C" w:rsidRPr="00940CCA">
        <w:t xml:space="preserve"> с банковских счетов Управляющей компании</w:t>
      </w:r>
      <w:r w:rsidR="004370E0">
        <w:t>,</w:t>
      </w:r>
      <w:r w:rsidR="004370E0" w:rsidRPr="004370E0">
        <w:t xml:space="preserve"> </w:t>
      </w:r>
      <w:r w:rsidR="004370E0">
        <w:t>открытых</w:t>
      </w:r>
      <w:r w:rsidR="004370E0" w:rsidRPr="004370E0">
        <w:t xml:space="preserve"> для учета денежных средств, составляющих имущество Фонда,</w:t>
      </w:r>
      <w:r w:rsidR="004E207D" w:rsidRPr="00940CCA">
        <w:t xml:space="preserve"> дене</w:t>
      </w:r>
      <w:r w:rsidR="002F5E53" w:rsidRPr="00940CCA">
        <w:t>жных средств</w:t>
      </w:r>
      <w:r w:rsidR="00C70A38" w:rsidRPr="00940CCA">
        <w:t>,</w:t>
      </w:r>
      <w:r w:rsidR="00012BFE" w:rsidRPr="00940CCA">
        <w:t xml:space="preserve"> по основаниям, предусмотренным договорами аренды </w:t>
      </w:r>
      <w:r w:rsidR="004370E0">
        <w:t xml:space="preserve">и </w:t>
      </w:r>
      <w:r w:rsidR="00012BFE" w:rsidRPr="00940CCA">
        <w:t>(или) субаренды,</w:t>
      </w:r>
      <w:r w:rsidR="00B81B1D" w:rsidRPr="00940CCA">
        <w:t xml:space="preserve"> полученных </w:t>
      </w:r>
      <w:r w:rsidR="00984A90" w:rsidRPr="00940CCA">
        <w:t xml:space="preserve">ранее </w:t>
      </w:r>
      <w:r w:rsidR="00443865" w:rsidRPr="00940CCA">
        <w:t>в качестве предварительной оплаты.</w:t>
      </w:r>
    </w:p>
    <w:p w:rsidR="00C2659C" w:rsidRPr="00940CCA" w:rsidRDefault="00C2659C" w:rsidP="00690AB7">
      <w:pPr>
        <w:ind w:firstLine="567"/>
        <w:jc w:val="both"/>
      </w:pPr>
      <w:r>
        <w:t>Доходом, связанным с оказанием прочих услуг, связанных с эксплуатацией объектов недвижимости понимается сумма денежных средств, поступивших в</w:t>
      </w:r>
      <w:r w:rsidR="00A9060D">
        <w:t xml:space="preserve"> отчетном квартале на банковские</w:t>
      </w:r>
      <w:r>
        <w:t xml:space="preserve"> счет</w:t>
      </w:r>
      <w:r w:rsidR="00A9060D">
        <w:t>а</w:t>
      </w:r>
      <w:r>
        <w:t xml:space="preserve"> Управляющей компании, открытые для учета денежных средств, составляющих имущество Фонда, в соответствии с заключенными договорами</w:t>
      </w:r>
      <w:r w:rsidR="004370E0">
        <w:t>.</w:t>
      </w:r>
    </w:p>
    <w:p w:rsidR="002E1EEE" w:rsidRPr="00940CCA" w:rsidRDefault="002E1EEE" w:rsidP="00167B60">
      <w:pPr>
        <w:ind w:firstLine="567"/>
        <w:jc w:val="both"/>
      </w:pPr>
      <w:r w:rsidRPr="00940CCA">
        <w:t xml:space="preserve">Результаты переоценки стоимости активов Фонда при расчете дохода по инвестиционному паю не учитываются. </w:t>
      </w:r>
    </w:p>
    <w:p w:rsidR="002E1EEE" w:rsidRPr="00940CCA" w:rsidRDefault="002E1EEE" w:rsidP="00690AB7">
      <w:pPr>
        <w:ind w:firstLine="567"/>
        <w:jc w:val="both"/>
      </w:pPr>
      <w:r w:rsidRPr="00940CCA">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квартала.</w:t>
      </w:r>
    </w:p>
    <w:p w:rsidR="004370E0" w:rsidRDefault="002E1EEE" w:rsidP="00690AB7">
      <w:pPr>
        <w:ind w:firstLine="567"/>
        <w:jc w:val="both"/>
      </w:pPr>
      <w:r w:rsidRPr="00940CCA">
        <w:t xml:space="preserve">Выплата дохода </w:t>
      </w:r>
      <w:r w:rsidR="004370E0">
        <w:t xml:space="preserve">по инвестиционному паю </w:t>
      </w:r>
      <w:r w:rsidRPr="00940CCA">
        <w:t xml:space="preserve">осуществляется путем </w:t>
      </w:r>
      <w:r w:rsidR="004370E0">
        <w:t xml:space="preserve">его </w:t>
      </w:r>
      <w:r w:rsidRPr="00940CCA">
        <w:t xml:space="preserve">перечисления на банковский счет, </w:t>
      </w:r>
      <w:r w:rsidR="004370E0">
        <w:t xml:space="preserve">реквизиты которого </w:t>
      </w:r>
      <w:r w:rsidRPr="00940CCA">
        <w:t xml:space="preserve">указаны в реестре владельцев инвестиционных паев Фонда. </w:t>
      </w:r>
      <w:r w:rsidR="004370E0" w:rsidRPr="004370E0">
        <w:t xml:space="preserve">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w:t>
      </w:r>
      <w:r w:rsidR="004370E0">
        <w:t xml:space="preserve">(пяти) </w:t>
      </w:r>
      <w:r w:rsidR="004370E0" w:rsidRPr="004370E0">
        <w:t>рабочих дней с даты получения управляющей компанией необходимых сведений о реквизитах банковского счета для перечисления дохода</w:t>
      </w:r>
      <w:r w:rsidR="004370E0">
        <w:t>.</w:t>
      </w:r>
    </w:p>
    <w:p w:rsidR="002E1EEE" w:rsidRPr="00940CCA" w:rsidRDefault="002E1EEE" w:rsidP="00690AB7">
      <w:pPr>
        <w:ind w:firstLine="567"/>
        <w:jc w:val="both"/>
      </w:pPr>
      <w:r w:rsidRPr="00940CCA">
        <w:t>Выплата дохода осуществляется в срок не позднее</w:t>
      </w:r>
      <w:r w:rsidR="00DE7323">
        <w:t xml:space="preserve"> 45</w:t>
      </w:r>
      <w:r w:rsidR="00A9060D">
        <w:t xml:space="preserve"> (сорока пяти)</w:t>
      </w:r>
      <w:r w:rsidRPr="00940CCA">
        <w:t xml:space="preserve"> дней</w:t>
      </w:r>
      <w:r w:rsidR="004370E0">
        <w:t>,</w:t>
      </w:r>
      <w:r w:rsidRPr="00940CCA">
        <w:t xml:space="preserve"> </w:t>
      </w:r>
      <w:r w:rsidR="00A9060D">
        <w:t>начиная с шестого рабочего дня с даты составления списка лиц, имеющих право на получение дохода по инвестиционному паю</w:t>
      </w:r>
      <w:r w:rsidRPr="00940CCA">
        <w:t>;</w:t>
      </w:r>
    </w:p>
    <w:p w:rsidR="002E1EEE" w:rsidRPr="00940CCA" w:rsidRDefault="002E1EEE" w:rsidP="002E1EEE">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 xml:space="preserve">5)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w:t>
      </w:r>
      <w:r w:rsidR="004370E0">
        <w:rPr>
          <w:rFonts w:ascii="Times New Roman" w:hAnsi="Times New Roman" w:cs="Times New Roman"/>
          <w:sz w:val="24"/>
          <w:szCs w:val="24"/>
        </w:rPr>
        <w:t>«</w:t>
      </w:r>
      <w:r w:rsidRPr="00940CCA">
        <w:rPr>
          <w:rFonts w:ascii="Times New Roman" w:hAnsi="Times New Roman" w:cs="Times New Roman"/>
          <w:sz w:val="24"/>
          <w:szCs w:val="24"/>
        </w:rPr>
        <w:t>Об инвестиционных фондах</w:t>
      </w:r>
      <w:r w:rsidR="004370E0">
        <w:rPr>
          <w:rFonts w:ascii="Times New Roman" w:hAnsi="Times New Roman" w:cs="Times New Roman"/>
          <w:sz w:val="24"/>
          <w:szCs w:val="24"/>
        </w:rPr>
        <w:t>»</w:t>
      </w:r>
      <w:r w:rsidRPr="00940CCA">
        <w:rPr>
          <w:rFonts w:ascii="Times New Roman" w:hAnsi="Times New Roman" w:cs="Times New Roman"/>
          <w:sz w:val="24"/>
          <w:szCs w:val="24"/>
        </w:rPr>
        <w:t xml:space="preserve"> и настоящими Правилами;</w:t>
      </w:r>
    </w:p>
    <w:p w:rsidR="002E1EEE" w:rsidRPr="00940CCA" w:rsidRDefault="002E1EEE" w:rsidP="002E1EEE">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6)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rsidR="002E1EEE" w:rsidRPr="00940CCA" w:rsidRDefault="006D23A2" w:rsidP="002E1EEE">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3</w:t>
      </w:r>
      <w:r w:rsidR="00F3585A">
        <w:rPr>
          <w:rFonts w:ascii="Times New Roman" w:hAnsi="Times New Roman" w:cs="Times New Roman"/>
          <w:sz w:val="24"/>
          <w:szCs w:val="24"/>
        </w:rPr>
        <w:t>6</w:t>
      </w:r>
      <w:r w:rsidR="002E1EEE" w:rsidRPr="00940CCA">
        <w:rPr>
          <w:rFonts w:ascii="Times New Roman" w:hAnsi="Times New Roman" w:cs="Times New Roman"/>
          <w:sz w:val="24"/>
          <w:szCs w:val="24"/>
        </w:rPr>
        <w:t>.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rsidR="002E1EEE" w:rsidRDefault="006D23A2" w:rsidP="002E1EEE">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3</w:t>
      </w:r>
      <w:r w:rsidR="00F3585A">
        <w:rPr>
          <w:rFonts w:ascii="Times New Roman" w:hAnsi="Times New Roman" w:cs="Times New Roman"/>
          <w:sz w:val="24"/>
          <w:szCs w:val="24"/>
        </w:rPr>
        <w:t>7</w:t>
      </w:r>
      <w:r w:rsidR="002E1EEE" w:rsidRPr="00940CCA">
        <w:rPr>
          <w:rFonts w:ascii="Times New Roman" w:hAnsi="Times New Roman" w:cs="Times New Roman"/>
          <w:sz w:val="24"/>
          <w:szCs w:val="24"/>
        </w:rPr>
        <w:t>. Каждый инвестиционный пай удостоверяет одинаковую долю в праве общей собственности на имущество, составляющее фонд.</w:t>
      </w:r>
    </w:p>
    <w:p w:rsidR="000F7303" w:rsidRPr="00940CCA" w:rsidRDefault="000F7303" w:rsidP="002E1EEE">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Каждый инвестицио</w:t>
      </w:r>
      <w:r>
        <w:rPr>
          <w:rFonts w:ascii="Times New Roman" w:hAnsi="Times New Roman" w:cs="Times New Roman"/>
          <w:sz w:val="24"/>
          <w:szCs w:val="24"/>
        </w:rPr>
        <w:t>нный пай удостоверяет одинаковые права.</w:t>
      </w:r>
    </w:p>
    <w:p w:rsidR="002E1EEE" w:rsidRPr="00940CCA" w:rsidRDefault="002E1EEE" w:rsidP="002E1EEE">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Инвестиционный пай не является эмиссионной ценной бумагой.</w:t>
      </w:r>
    </w:p>
    <w:p w:rsidR="002E1EEE" w:rsidRPr="00940CCA" w:rsidRDefault="002E1EEE" w:rsidP="002E1EEE">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Права, удостоверенные инвестиционным паем, фиксируются в бездокументарной форме.</w:t>
      </w:r>
    </w:p>
    <w:p w:rsidR="002E1EEE" w:rsidRPr="00940CCA" w:rsidRDefault="002E1EEE" w:rsidP="002E1EEE">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Инвестиционный пай не имеет номинальной стоимости.</w:t>
      </w:r>
    </w:p>
    <w:p w:rsidR="002E1EEE" w:rsidRPr="00940CCA" w:rsidRDefault="000A500E" w:rsidP="002E1EEE">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3</w:t>
      </w:r>
      <w:r w:rsidR="00F3585A">
        <w:rPr>
          <w:rFonts w:ascii="Times New Roman" w:hAnsi="Times New Roman" w:cs="Times New Roman"/>
          <w:sz w:val="24"/>
          <w:szCs w:val="24"/>
        </w:rPr>
        <w:t>8</w:t>
      </w:r>
      <w:r w:rsidR="002E1EEE" w:rsidRPr="00940CCA">
        <w:rPr>
          <w:rFonts w:ascii="Times New Roman" w:hAnsi="Times New Roman" w:cs="Times New Roman"/>
          <w:sz w:val="24"/>
          <w:szCs w:val="24"/>
        </w:rPr>
        <w:t xml:space="preserve">. </w:t>
      </w:r>
      <w:r w:rsidR="00052C64">
        <w:rPr>
          <w:rFonts w:ascii="Times New Roman" w:hAnsi="Times New Roman" w:cs="Times New Roman"/>
          <w:sz w:val="24"/>
          <w:szCs w:val="24"/>
        </w:rPr>
        <w:t>Общее к</w:t>
      </w:r>
      <w:r w:rsidR="002E1EEE" w:rsidRPr="00940CCA">
        <w:rPr>
          <w:rFonts w:ascii="Times New Roman" w:hAnsi="Times New Roman" w:cs="Times New Roman"/>
          <w:sz w:val="24"/>
          <w:szCs w:val="24"/>
        </w:rPr>
        <w:t xml:space="preserve">оличество </w:t>
      </w:r>
      <w:r w:rsidR="00326EFF" w:rsidRPr="00764AB1">
        <w:rPr>
          <w:rFonts w:ascii="Times New Roman" w:hAnsi="Times New Roman" w:cs="Times New Roman"/>
          <w:sz w:val="24"/>
          <w:szCs w:val="24"/>
        </w:rPr>
        <w:t>выданных</w:t>
      </w:r>
      <w:r w:rsidR="00326EFF" w:rsidRPr="00940CCA">
        <w:rPr>
          <w:rFonts w:ascii="Times New Roman" w:hAnsi="Times New Roman" w:cs="Times New Roman"/>
          <w:sz w:val="24"/>
          <w:szCs w:val="24"/>
        </w:rPr>
        <w:t xml:space="preserve"> </w:t>
      </w:r>
      <w:r w:rsidR="002E1EEE" w:rsidRPr="00940CCA">
        <w:rPr>
          <w:rFonts w:ascii="Times New Roman" w:hAnsi="Times New Roman" w:cs="Times New Roman"/>
          <w:sz w:val="24"/>
          <w:szCs w:val="24"/>
        </w:rPr>
        <w:t>управляющей компанией инвестиционных паев составляет 2650 (Две тысячи шестьсот пятьдесят) штук.</w:t>
      </w:r>
    </w:p>
    <w:p w:rsidR="002E1EEE" w:rsidRPr="00940CCA" w:rsidRDefault="00F3585A" w:rsidP="002E1EE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39</w:t>
      </w:r>
      <w:r w:rsidR="002E1EEE" w:rsidRPr="00940CCA">
        <w:rPr>
          <w:rFonts w:ascii="Times New Roman" w:hAnsi="Times New Roman" w:cs="Times New Roman"/>
          <w:sz w:val="24"/>
          <w:szCs w:val="24"/>
        </w:rPr>
        <w:t xml:space="preserve">. Количество инвестиционных паев, которое управляющая компания вправе выдавать после завершения (окончания) формирования фонда дополнительно к количеству выданных инвестиционных паев, предусмотренных пунктом </w:t>
      </w:r>
      <w:r w:rsidR="000A500E" w:rsidRPr="00940CCA">
        <w:rPr>
          <w:rFonts w:ascii="Times New Roman" w:hAnsi="Times New Roman" w:cs="Times New Roman"/>
          <w:sz w:val="24"/>
          <w:szCs w:val="24"/>
        </w:rPr>
        <w:t>3</w:t>
      </w:r>
      <w:r>
        <w:rPr>
          <w:rFonts w:ascii="Times New Roman" w:hAnsi="Times New Roman" w:cs="Times New Roman"/>
          <w:sz w:val="24"/>
          <w:szCs w:val="24"/>
        </w:rPr>
        <w:t>8</w:t>
      </w:r>
      <w:r w:rsidR="002E1EEE" w:rsidRPr="00940CCA">
        <w:rPr>
          <w:rFonts w:ascii="Times New Roman" w:hAnsi="Times New Roman" w:cs="Times New Roman"/>
          <w:sz w:val="24"/>
          <w:szCs w:val="24"/>
        </w:rPr>
        <w:t xml:space="preserve"> настоящих Правил (далее - дополнительные инвестиционные паи), составляет 1500 (Одна тысяча пятьсот) штук.</w:t>
      </w:r>
    </w:p>
    <w:p w:rsidR="002E1EEE" w:rsidRPr="00940CCA" w:rsidRDefault="002E1EEE" w:rsidP="002E1EEE">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4</w:t>
      </w:r>
      <w:r w:rsidR="00F3585A">
        <w:rPr>
          <w:rFonts w:ascii="Times New Roman" w:hAnsi="Times New Roman" w:cs="Times New Roman"/>
          <w:sz w:val="24"/>
          <w:szCs w:val="24"/>
        </w:rPr>
        <w:t>0</w:t>
      </w:r>
      <w:r w:rsidRPr="00940CCA">
        <w:rPr>
          <w:rFonts w:ascii="Times New Roman" w:hAnsi="Times New Roman" w:cs="Times New Roman"/>
          <w:sz w:val="24"/>
          <w:szCs w:val="24"/>
        </w:rPr>
        <w:t>. При выдаче одному лицу инвестиционных паев, составляющих дробное число, количество инвестиционных паев определяется с точностью до 5-го знака после запятой.</w:t>
      </w:r>
    </w:p>
    <w:p w:rsidR="002E1EEE" w:rsidRDefault="002E1EEE" w:rsidP="002E1EEE">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4</w:t>
      </w:r>
      <w:r w:rsidR="00F3585A">
        <w:rPr>
          <w:rFonts w:ascii="Times New Roman" w:hAnsi="Times New Roman" w:cs="Times New Roman"/>
          <w:sz w:val="24"/>
          <w:szCs w:val="24"/>
        </w:rPr>
        <w:t>1</w:t>
      </w:r>
      <w:r w:rsidRPr="00940CCA">
        <w:rPr>
          <w:rFonts w:ascii="Times New Roman" w:hAnsi="Times New Roman" w:cs="Times New Roman"/>
          <w:sz w:val="24"/>
          <w:szCs w:val="24"/>
        </w:rPr>
        <w:t>. Инвестиционные паи свободно обращаются по завершении формирования фонда.</w:t>
      </w:r>
    </w:p>
    <w:p w:rsidR="000F7303" w:rsidRPr="00940CCA" w:rsidRDefault="000F7303" w:rsidP="00E638AC">
      <w:pPr>
        <w:autoSpaceDE w:val="0"/>
        <w:autoSpaceDN w:val="0"/>
        <w:adjustRightInd w:val="0"/>
        <w:ind w:firstLine="540"/>
        <w:jc w:val="both"/>
      </w:pPr>
      <w:r>
        <w:t>Специализированный депозитарий, регистратор, аудиторская организация и оценщик не могут являться владельцами инвестиционных паев.</w:t>
      </w:r>
    </w:p>
    <w:p w:rsidR="002E1EEE" w:rsidRPr="00940CCA" w:rsidRDefault="002E1EEE" w:rsidP="002E1EEE">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4</w:t>
      </w:r>
      <w:r w:rsidR="00F3585A">
        <w:rPr>
          <w:rFonts w:ascii="Times New Roman" w:hAnsi="Times New Roman" w:cs="Times New Roman"/>
          <w:sz w:val="24"/>
          <w:szCs w:val="24"/>
        </w:rPr>
        <w:t>2</w:t>
      </w:r>
      <w:r w:rsidRPr="00940CCA">
        <w:rPr>
          <w:rFonts w:ascii="Times New Roman" w:hAnsi="Times New Roman" w:cs="Times New Roman"/>
          <w:sz w:val="24"/>
          <w:szCs w:val="24"/>
        </w:rPr>
        <w:t>. Учет прав на инвестиционные паи осуществляется на лицевых счетах в реестре владельцев инвестиционных паев и на счетах депо депозитариями.</w:t>
      </w:r>
    </w:p>
    <w:p w:rsidR="00C12975" w:rsidRPr="00764AB1" w:rsidRDefault="002E1EEE" w:rsidP="0068671E">
      <w:pPr>
        <w:pStyle w:val="ConsPlusNormal"/>
        <w:widowControl/>
        <w:ind w:firstLine="540"/>
        <w:jc w:val="both"/>
        <w:rPr>
          <w:rFonts w:ascii="Times New Roman" w:hAnsi="Times New Roman" w:cs="Times New Roman"/>
          <w:sz w:val="24"/>
          <w:szCs w:val="24"/>
        </w:rPr>
      </w:pPr>
      <w:r w:rsidRPr="00764AB1">
        <w:rPr>
          <w:rFonts w:ascii="Times New Roman" w:hAnsi="Times New Roman" w:cs="Times New Roman"/>
          <w:sz w:val="24"/>
          <w:szCs w:val="24"/>
        </w:rPr>
        <w:t>4</w:t>
      </w:r>
      <w:r w:rsidR="00F3585A">
        <w:rPr>
          <w:rFonts w:ascii="Times New Roman" w:hAnsi="Times New Roman" w:cs="Times New Roman"/>
          <w:sz w:val="24"/>
          <w:szCs w:val="24"/>
        </w:rPr>
        <w:t>3</w:t>
      </w:r>
      <w:r w:rsidRPr="00764AB1">
        <w:rPr>
          <w:rFonts w:ascii="Times New Roman" w:hAnsi="Times New Roman" w:cs="Times New Roman"/>
          <w:sz w:val="24"/>
          <w:szCs w:val="24"/>
        </w:rPr>
        <w:t xml:space="preserve">. </w:t>
      </w:r>
      <w:r w:rsidR="00C12975" w:rsidRPr="00764AB1">
        <w:rPr>
          <w:rFonts w:ascii="Times New Roman" w:hAnsi="Times New Roman" w:cs="Times New Roman"/>
          <w:sz w:val="24"/>
          <w:szCs w:val="24"/>
        </w:rPr>
        <w:t xml:space="preserve">Способы получения выписок из реестра владельцев инвестиционных паев. </w:t>
      </w:r>
    </w:p>
    <w:p w:rsidR="00782F39" w:rsidRPr="00694378" w:rsidRDefault="00782F39" w:rsidP="00C12975">
      <w:pPr>
        <w:widowControl w:val="0"/>
        <w:autoSpaceDE w:val="0"/>
        <w:autoSpaceDN w:val="0"/>
        <w:adjustRightInd w:val="0"/>
        <w:spacing w:before="20" w:line="228" w:lineRule="auto"/>
        <w:ind w:firstLine="567"/>
        <w:jc w:val="both"/>
      </w:pPr>
      <w:r w:rsidRPr="00694378">
        <w:t>Выписка, предоставляемая в электронно</w:t>
      </w:r>
      <w:r w:rsidR="00414EB8">
        <w:t>й</w:t>
      </w:r>
      <w:r w:rsidRPr="00694378">
        <w:t xml:space="preserve"> форме, направляется заявителю в электронно</w:t>
      </w:r>
      <w:r w:rsidR="00414EB8">
        <w:t>й</w:t>
      </w:r>
      <w:r w:rsidRPr="003D587B">
        <w:t xml:space="preserve"> </w:t>
      </w:r>
      <w:r w:rsidRPr="00694378">
        <w:t xml:space="preserve">форме с электронной подписью </w:t>
      </w:r>
      <w:r w:rsidR="00414EB8">
        <w:t>р</w:t>
      </w:r>
      <w:r w:rsidRPr="00694378">
        <w:t>егистратора.</w:t>
      </w:r>
    </w:p>
    <w:p w:rsidR="00AE3965" w:rsidRPr="006F7A93" w:rsidRDefault="00782F39" w:rsidP="00AE3965">
      <w:pPr>
        <w:widowControl w:val="0"/>
        <w:autoSpaceDE w:val="0"/>
        <w:autoSpaceDN w:val="0"/>
        <w:adjustRightInd w:val="0"/>
        <w:spacing w:before="20" w:line="228" w:lineRule="auto"/>
        <w:ind w:firstLine="567"/>
        <w:jc w:val="both"/>
      </w:pPr>
      <w:r w:rsidRPr="008764E6">
        <w:t xml:space="preserve">Выписка, предоставляемая в форме документа на бумажном носителе, вручается лично у </w:t>
      </w:r>
      <w:r w:rsidR="007641BB">
        <w:t>р</w:t>
      </w:r>
      <w:r w:rsidRPr="008764E6">
        <w:t>егистратора или иного уполномоченного им лица заявителю</w:t>
      </w:r>
      <w:r w:rsidR="00150460" w:rsidRPr="003D587B">
        <w:t>,</w:t>
      </w:r>
      <w:r w:rsidRPr="00694378">
        <w:t xml:space="preserve"> его уполномоченному представителю при </w:t>
      </w:r>
      <w:r w:rsidR="00AE3965" w:rsidRPr="00694378">
        <w:t>отсутствии</w:t>
      </w:r>
      <w:r w:rsidRPr="008764E6">
        <w:t xml:space="preserve"> указаний в данных счета иного способа</w:t>
      </w:r>
      <w:r w:rsidRPr="006F7A93">
        <w:t xml:space="preserve"> предоставления выписки</w:t>
      </w:r>
      <w:r w:rsidR="00AE3965" w:rsidRPr="006F7A93">
        <w:t>.</w:t>
      </w:r>
    </w:p>
    <w:p w:rsidR="00C12975" w:rsidRPr="00940CCA" w:rsidRDefault="00AE3965" w:rsidP="00AE3965">
      <w:pPr>
        <w:widowControl w:val="0"/>
        <w:autoSpaceDE w:val="0"/>
        <w:autoSpaceDN w:val="0"/>
        <w:adjustRightInd w:val="0"/>
        <w:spacing w:before="20" w:line="228" w:lineRule="auto"/>
        <w:ind w:firstLine="567"/>
        <w:jc w:val="both"/>
      </w:pPr>
      <w:r w:rsidRPr="00F63DC9">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указанного в запросе</w:t>
      </w:r>
      <w:r w:rsidR="00150460" w:rsidRPr="00CC2860">
        <w:t>.</w:t>
      </w:r>
      <w:r w:rsidR="00782F39">
        <w:t xml:space="preserve"> </w:t>
      </w:r>
    </w:p>
    <w:p w:rsidR="00807293" w:rsidRPr="001C6717" w:rsidRDefault="00807293" w:rsidP="003D587B">
      <w:pPr>
        <w:pStyle w:val="1"/>
      </w:pPr>
      <w:bookmarkStart w:id="4" w:name="_Toc117340602"/>
      <w:bookmarkStart w:id="5" w:name="_Toc414834206"/>
      <w:r w:rsidRPr="001C6717">
        <w:rPr>
          <w:lang w:val="en-US"/>
        </w:rPr>
        <w:t>V</w:t>
      </w:r>
      <w:r w:rsidRPr="001C6717">
        <w:t>. Общее собрание владельцев инвестиционных паев</w:t>
      </w:r>
      <w:bookmarkEnd w:id="4"/>
      <w:bookmarkEnd w:id="5"/>
    </w:p>
    <w:p w:rsidR="00807293" w:rsidRPr="00940CCA" w:rsidRDefault="00807293" w:rsidP="00865701">
      <w:pPr>
        <w:autoSpaceDE w:val="0"/>
        <w:autoSpaceDN w:val="0"/>
        <w:adjustRightInd w:val="0"/>
        <w:ind w:firstLine="540"/>
        <w:jc w:val="both"/>
      </w:pPr>
      <w:r w:rsidRPr="00940CCA">
        <w:t>4</w:t>
      </w:r>
      <w:r w:rsidR="00F3585A">
        <w:t>4</w:t>
      </w:r>
      <w:r w:rsidRPr="00940CCA">
        <w:t>. Общее собрание владельцев инвестиционных паев (далее – общее собрание) принимает решения по вопросам:</w:t>
      </w:r>
    </w:p>
    <w:p w:rsidR="00807293" w:rsidRPr="00940CCA" w:rsidRDefault="00807293" w:rsidP="00807293">
      <w:pPr>
        <w:autoSpaceDE w:val="0"/>
        <w:autoSpaceDN w:val="0"/>
        <w:adjustRightInd w:val="0"/>
        <w:ind w:firstLine="540"/>
        <w:jc w:val="both"/>
      </w:pPr>
      <w:r w:rsidRPr="00940CCA">
        <w:t xml:space="preserve">1) утверждения изменений, </w:t>
      </w:r>
      <w:r w:rsidR="00876909">
        <w:t xml:space="preserve">которые </w:t>
      </w:r>
      <w:r w:rsidRPr="00940CCA">
        <w:t>внос</w:t>
      </w:r>
      <w:r w:rsidR="00876909">
        <w:t xml:space="preserve">ятся </w:t>
      </w:r>
      <w:r w:rsidRPr="00940CCA">
        <w:t xml:space="preserve">в </w:t>
      </w:r>
      <w:r w:rsidR="00876909">
        <w:t>настоящие П</w:t>
      </w:r>
      <w:r w:rsidRPr="00940CCA">
        <w:t>равила, связанных:</w:t>
      </w:r>
    </w:p>
    <w:p w:rsidR="00807293" w:rsidRPr="00940CCA" w:rsidRDefault="00807293" w:rsidP="00807293">
      <w:pPr>
        <w:autoSpaceDE w:val="0"/>
        <w:autoSpaceDN w:val="0"/>
        <w:adjustRightInd w:val="0"/>
        <w:ind w:firstLine="540"/>
        <w:jc w:val="both"/>
      </w:pPr>
      <w:r w:rsidRPr="00940CCA">
        <w:t>с изменением инвестиционной декларации</w:t>
      </w:r>
      <w:r w:rsidR="00876909">
        <w:t xml:space="preserve"> фонда</w:t>
      </w:r>
      <w:r w:rsidRPr="00940CCA">
        <w:t xml:space="preserve">, за исключением случаев, когда такие изменения обусловлены изменениями нормативных актов </w:t>
      </w:r>
      <w:r w:rsidR="00C003C2">
        <w:t>в сфере финансовых</w:t>
      </w:r>
      <w:r w:rsidRPr="00940CCA">
        <w:t xml:space="preserve"> рынк</w:t>
      </w:r>
      <w:r w:rsidR="00C003C2">
        <w:t>ов</w:t>
      </w:r>
      <w:r w:rsidRPr="00940CCA">
        <w:t>, устанавливаю</w:t>
      </w:r>
      <w:r w:rsidR="00876909">
        <w:t>щих</w:t>
      </w:r>
      <w:r w:rsidRPr="00940CCA">
        <w:t xml:space="preserve"> дополнительные ограничения состава и структуры активов паевых инвестиционных фондов;</w:t>
      </w:r>
    </w:p>
    <w:p w:rsidR="00807293" w:rsidRPr="00940CCA" w:rsidRDefault="00807293" w:rsidP="00807293">
      <w:pPr>
        <w:autoSpaceDE w:val="0"/>
        <w:autoSpaceDN w:val="0"/>
        <w:adjustRightInd w:val="0"/>
        <w:ind w:firstLine="540"/>
        <w:jc w:val="both"/>
      </w:pPr>
      <w:r w:rsidRPr="00940CCA">
        <w:t xml:space="preserve">с увеличением размера вознаграждения управляющей компании, специализированного депозитария, </w:t>
      </w:r>
      <w:r w:rsidR="00876909">
        <w:t>регистратора</w:t>
      </w:r>
      <w:r w:rsidRPr="00940CCA">
        <w:t xml:space="preserve">, </w:t>
      </w:r>
      <w:r w:rsidR="00876909">
        <w:t xml:space="preserve">аудиторской организации и </w:t>
      </w:r>
      <w:r w:rsidRPr="00940CCA">
        <w:t>оценщика;</w:t>
      </w:r>
    </w:p>
    <w:p w:rsidR="00807293" w:rsidRPr="00940CCA" w:rsidRDefault="00807293" w:rsidP="00876909">
      <w:pPr>
        <w:autoSpaceDE w:val="0"/>
        <w:autoSpaceDN w:val="0"/>
        <w:adjustRightInd w:val="0"/>
        <w:ind w:firstLine="540"/>
        <w:jc w:val="both"/>
      </w:pPr>
      <w:r w:rsidRPr="00940CCA">
        <w:t>с расширением перечня расходов управляющей компании, подлежащих оплате за счет имущества, составляющего фонд</w:t>
      </w:r>
      <w:r w:rsidR="00876909">
        <w:t>,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r w:rsidRPr="00940CCA">
        <w:t>;</w:t>
      </w:r>
    </w:p>
    <w:p w:rsidR="00807293" w:rsidRPr="00940CCA" w:rsidRDefault="00807293" w:rsidP="00807293">
      <w:pPr>
        <w:autoSpaceDE w:val="0"/>
        <w:autoSpaceDN w:val="0"/>
        <w:adjustRightInd w:val="0"/>
        <w:ind w:firstLine="540"/>
        <w:jc w:val="both"/>
      </w:pPr>
      <w:r w:rsidRPr="00940CCA">
        <w:t>с введением скидок в связи с погашением инвестиционных паев или увеличением их размеров;</w:t>
      </w:r>
    </w:p>
    <w:p w:rsidR="00807293" w:rsidRPr="00940CCA" w:rsidRDefault="00807293" w:rsidP="00807293">
      <w:pPr>
        <w:autoSpaceDE w:val="0"/>
        <w:autoSpaceDN w:val="0"/>
        <w:adjustRightInd w:val="0"/>
        <w:ind w:firstLine="540"/>
        <w:jc w:val="both"/>
      </w:pPr>
      <w:r w:rsidRPr="00940CCA">
        <w:t>с изменением типа фонда;</w:t>
      </w:r>
    </w:p>
    <w:p w:rsidR="00807293" w:rsidRPr="00940CCA" w:rsidRDefault="00807293" w:rsidP="00807293">
      <w:pPr>
        <w:autoSpaceDE w:val="0"/>
        <w:autoSpaceDN w:val="0"/>
        <w:adjustRightInd w:val="0"/>
        <w:ind w:firstLine="540"/>
        <w:jc w:val="both"/>
      </w:pPr>
      <w:r w:rsidRPr="00940CCA">
        <w:t>с определением количества дополнительных инвестиционных паев;</w:t>
      </w:r>
    </w:p>
    <w:p w:rsidR="00807293" w:rsidRPr="00940CCA" w:rsidRDefault="00807293" w:rsidP="00807293">
      <w:pPr>
        <w:autoSpaceDE w:val="0"/>
        <w:autoSpaceDN w:val="0"/>
        <w:adjustRightInd w:val="0"/>
        <w:ind w:firstLine="540"/>
        <w:jc w:val="both"/>
      </w:pPr>
      <w:r w:rsidRPr="00940CCA">
        <w:t>с изменением категории фонда;</w:t>
      </w:r>
    </w:p>
    <w:p w:rsidR="00807293" w:rsidRPr="00940CCA" w:rsidRDefault="00807293" w:rsidP="00807293">
      <w:pPr>
        <w:autoSpaceDE w:val="0"/>
        <w:autoSpaceDN w:val="0"/>
        <w:adjustRightInd w:val="0"/>
        <w:ind w:firstLine="540"/>
        <w:jc w:val="both"/>
      </w:pPr>
      <w:r w:rsidRPr="00940CCA">
        <w:t>с установлением или исключением права владельцев инвестиционных паев на получение дохода от доверительного управления фондом;</w:t>
      </w:r>
    </w:p>
    <w:p w:rsidR="00807293" w:rsidRPr="00940CCA" w:rsidRDefault="00807293" w:rsidP="0072617B">
      <w:pPr>
        <w:autoSpaceDE w:val="0"/>
        <w:autoSpaceDN w:val="0"/>
        <w:adjustRightInd w:val="0"/>
        <w:ind w:firstLine="540"/>
        <w:jc w:val="both"/>
      </w:pPr>
      <w:r w:rsidRPr="00940CCA">
        <w:t xml:space="preserve">с изменением порядка определения размера дохода от доверительного управления фондом, </w:t>
      </w:r>
      <w:r w:rsidR="0072617B">
        <w:t xml:space="preserve">доля которого </w:t>
      </w:r>
      <w:r w:rsidRPr="00940CCA">
        <w:t>распределяе</w:t>
      </w:r>
      <w:r w:rsidR="0072617B">
        <w:t>тся</w:t>
      </w:r>
      <w:r w:rsidRPr="00940CCA">
        <w:t xml:space="preserve"> между владельцами инвестиционных паев</w:t>
      </w:r>
      <w:r w:rsidR="0072617B">
        <w:t>, а также с изменением доли указанного дохода (порядка ее определения) и срока его выплаты</w:t>
      </w:r>
      <w:r w:rsidRPr="00940CCA">
        <w:t>;</w:t>
      </w:r>
    </w:p>
    <w:p w:rsidR="00807293" w:rsidRPr="00940CCA" w:rsidRDefault="00807293" w:rsidP="00807293">
      <w:pPr>
        <w:autoSpaceDE w:val="0"/>
        <w:autoSpaceDN w:val="0"/>
        <w:adjustRightInd w:val="0"/>
        <w:ind w:firstLine="540"/>
        <w:jc w:val="both"/>
      </w:pPr>
      <w:r w:rsidRPr="00940CCA">
        <w:t>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rsidR="00807293" w:rsidRPr="00940CCA" w:rsidRDefault="00807293" w:rsidP="00807293">
      <w:pPr>
        <w:autoSpaceDE w:val="0"/>
        <w:autoSpaceDN w:val="0"/>
        <w:adjustRightInd w:val="0"/>
        <w:ind w:firstLine="540"/>
        <w:jc w:val="both"/>
      </w:pPr>
      <w:r w:rsidRPr="00940CCA">
        <w:t>с изменением срока действия договора доверительного управления фондом;</w:t>
      </w:r>
    </w:p>
    <w:p w:rsidR="00807293" w:rsidRPr="00940CCA" w:rsidRDefault="00807293" w:rsidP="00807293">
      <w:pPr>
        <w:autoSpaceDE w:val="0"/>
        <w:autoSpaceDN w:val="0"/>
        <w:adjustRightInd w:val="0"/>
        <w:ind w:firstLine="540"/>
        <w:jc w:val="both"/>
      </w:pPr>
      <w:r w:rsidRPr="00940CCA">
        <w:t>с увеличением размера вознаграждения лица, осуществляющего прекращение фонда;</w:t>
      </w:r>
    </w:p>
    <w:p w:rsidR="00807293" w:rsidRDefault="00807293" w:rsidP="00807293">
      <w:pPr>
        <w:autoSpaceDE w:val="0"/>
        <w:autoSpaceDN w:val="0"/>
        <w:adjustRightInd w:val="0"/>
        <w:ind w:firstLine="540"/>
        <w:jc w:val="both"/>
      </w:pPr>
      <w:r w:rsidRPr="00940CCA">
        <w:t>с изменением количества голосов, необходимых для принятия решения общим собранием;</w:t>
      </w:r>
    </w:p>
    <w:p w:rsidR="0072617B" w:rsidRPr="00940CCA" w:rsidRDefault="0072617B" w:rsidP="0072617B">
      <w:pPr>
        <w:autoSpaceDE w:val="0"/>
        <w:autoSpaceDN w:val="0"/>
        <w:adjustRightInd w:val="0"/>
        <w:ind w:firstLine="540"/>
        <w:jc w:val="both"/>
      </w:pPr>
      <w:r>
        <w:t>с введением, исключением или изменением положений о возможности частичного погашения инвестиционных паев без заявления владельцем инвестиционных паев требования об их погашении;</w:t>
      </w:r>
    </w:p>
    <w:p w:rsidR="00807293" w:rsidRPr="00940CCA" w:rsidRDefault="00807293" w:rsidP="00807293">
      <w:pPr>
        <w:autoSpaceDE w:val="0"/>
        <w:autoSpaceDN w:val="0"/>
        <w:adjustRightInd w:val="0"/>
        <w:ind w:firstLine="540"/>
        <w:jc w:val="both"/>
      </w:pPr>
      <w:r w:rsidRPr="00940CCA">
        <w:t>2) передачи прав и обязанностей по договору доверительного управления фондом другой управляющей компании;</w:t>
      </w:r>
    </w:p>
    <w:p w:rsidR="00807293" w:rsidRPr="00940CCA" w:rsidRDefault="00807293" w:rsidP="00807293">
      <w:pPr>
        <w:autoSpaceDE w:val="0"/>
        <w:autoSpaceDN w:val="0"/>
        <w:adjustRightInd w:val="0"/>
        <w:ind w:firstLine="540"/>
        <w:jc w:val="both"/>
      </w:pPr>
      <w:r w:rsidRPr="00940CCA">
        <w:t>3) досрочного прекращения или продления срока действия договора доверительного управления фондом.</w:t>
      </w:r>
    </w:p>
    <w:p w:rsidR="00807293" w:rsidRPr="00940CCA" w:rsidRDefault="00970ED3" w:rsidP="00970ED3">
      <w:pPr>
        <w:autoSpaceDE w:val="0"/>
        <w:autoSpaceDN w:val="0"/>
        <w:adjustRightInd w:val="0"/>
        <w:ind w:firstLine="540"/>
        <w:jc w:val="both"/>
      </w:pPr>
      <w:r w:rsidRPr="00940CCA">
        <w:t xml:space="preserve"> </w:t>
      </w:r>
      <w:r w:rsidR="00DD663F" w:rsidRPr="00940CCA">
        <w:t>4</w:t>
      </w:r>
      <w:r w:rsidR="005730E4">
        <w:t>5</w:t>
      </w:r>
      <w:r w:rsidR="00807293" w:rsidRPr="00940CCA">
        <w:t xml:space="preserve">. Порядок подготовки, созыва и проведения общего собрания владельцев инвестиционных паев. </w:t>
      </w:r>
    </w:p>
    <w:p w:rsidR="00807293" w:rsidRPr="00940CCA" w:rsidRDefault="00807293" w:rsidP="00970ED3">
      <w:pPr>
        <w:autoSpaceDE w:val="0"/>
        <w:autoSpaceDN w:val="0"/>
        <w:adjustRightInd w:val="0"/>
        <w:ind w:firstLine="540"/>
        <w:jc w:val="both"/>
      </w:pPr>
      <w:r w:rsidRPr="00940CCA">
        <w:t>4</w:t>
      </w:r>
      <w:r w:rsidR="005730E4">
        <w:t>5</w:t>
      </w:r>
      <w:r w:rsidRPr="00940CCA">
        <w:t>.1. 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rsidR="00807293" w:rsidRPr="00940CCA" w:rsidRDefault="00807293" w:rsidP="00970ED3">
      <w:pPr>
        <w:autoSpaceDE w:val="0"/>
        <w:autoSpaceDN w:val="0"/>
        <w:adjustRightInd w:val="0"/>
        <w:ind w:firstLine="540"/>
        <w:jc w:val="both"/>
      </w:pPr>
      <w:r w:rsidRPr="00940CCA">
        <w:t>4</w:t>
      </w:r>
      <w:r w:rsidR="005730E4">
        <w:t>5</w:t>
      </w:r>
      <w:r w:rsidRPr="00940CCA">
        <w:t>.2. Общее собрание владельцев инвестиционных паев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rsidR="00807293" w:rsidRPr="00940CCA" w:rsidRDefault="00807293" w:rsidP="00970ED3">
      <w:pPr>
        <w:autoSpaceDE w:val="0"/>
        <w:autoSpaceDN w:val="0"/>
        <w:adjustRightInd w:val="0"/>
        <w:ind w:firstLine="540"/>
        <w:jc w:val="both"/>
      </w:pPr>
      <w:r w:rsidRPr="00940CCA">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807293" w:rsidRPr="00940CCA" w:rsidRDefault="00807293" w:rsidP="00970ED3">
      <w:pPr>
        <w:autoSpaceDE w:val="0"/>
        <w:autoSpaceDN w:val="0"/>
        <w:adjustRightInd w:val="0"/>
        <w:ind w:firstLine="540"/>
        <w:jc w:val="both"/>
      </w:pPr>
      <w:r w:rsidRPr="00940CCA">
        <w:t>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паевым инвестиционным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принятия судом решения о ликвидации управляющей компании - по собственной инициативе.</w:t>
      </w:r>
    </w:p>
    <w:p w:rsidR="00807293" w:rsidRPr="00940CCA" w:rsidRDefault="00807293" w:rsidP="00970ED3">
      <w:pPr>
        <w:autoSpaceDE w:val="0"/>
        <w:autoSpaceDN w:val="0"/>
        <w:adjustRightInd w:val="0"/>
        <w:ind w:firstLine="540"/>
        <w:jc w:val="both"/>
      </w:pPr>
      <w:r w:rsidRPr="00940CCA">
        <w:t>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с даты принятия решения о его созыве</w:t>
      </w:r>
      <w:r w:rsidR="00A6562F">
        <w:t>,</w:t>
      </w:r>
      <w:r w:rsidRPr="00940CCA">
        <w:t xml:space="preserve"> но не позднее 40 дней с даты получения такого требования, за исключением случаев, когда в созыве общего собрания было отказано.</w:t>
      </w:r>
    </w:p>
    <w:p w:rsidR="00807293" w:rsidRPr="00940CCA" w:rsidRDefault="00807293" w:rsidP="00970ED3">
      <w:pPr>
        <w:autoSpaceDE w:val="0"/>
        <w:autoSpaceDN w:val="0"/>
        <w:adjustRightInd w:val="0"/>
        <w:ind w:firstLine="540"/>
        <w:jc w:val="both"/>
      </w:pPr>
      <w:r w:rsidRPr="00940CCA">
        <w:t xml:space="preserve">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w:t>
      </w:r>
      <w:r w:rsidR="00DC6695">
        <w:t>«</w:t>
      </w:r>
      <w:r w:rsidRPr="00940CCA">
        <w:t>Об инвестиционных фондах</w:t>
      </w:r>
      <w:r w:rsidR="00DC6695">
        <w:t>»</w:t>
      </w:r>
      <w:r w:rsidRPr="00940CCA">
        <w:t xml:space="preserve"> или ни один вопрос, предлагаемый для включения в повестку дня, не относится к компетенции общего собрания.</w:t>
      </w:r>
    </w:p>
    <w:p w:rsidR="00807293" w:rsidRPr="00940CCA" w:rsidRDefault="00807293" w:rsidP="00970ED3">
      <w:pPr>
        <w:autoSpaceDE w:val="0"/>
        <w:autoSpaceDN w:val="0"/>
        <w:adjustRightInd w:val="0"/>
        <w:ind w:firstLine="540"/>
        <w:jc w:val="both"/>
      </w:pPr>
      <w:r w:rsidRPr="00940CCA">
        <w:t>В случае аннулирования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807293" w:rsidRDefault="00807293" w:rsidP="00970ED3">
      <w:pPr>
        <w:autoSpaceDE w:val="0"/>
        <w:autoSpaceDN w:val="0"/>
        <w:adjustRightInd w:val="0"/>
        <w:ind w:firstLine="540"/>
        <w:jc w:val="both"/>
      </w:pPr>
      <w:r w:rsidRPr="00940CCA">
        <w:t>4</w:t>
      </w:r>
      <w:r w:rsidR="005730E4">
        <w:t>5</w:t>
      </w:r>
      <w:r w:rsidRPr="00940CCA">
        <w:t>.3.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807293" w:rsidRPr="00940CCA" w:rsidRDefault="00807293" w:rsidP="00970ED3">
      <w:pPr>
        <w:autoSpaceDE w:val="0"/>
        <w:autoSpaceDN w:val="0"/>
        <w:adjustRightInd w:val="0"/>
        <w:ind w:firstLine="540"/>
        <w:jc w:val="both"/>
      </w:pPr>
      <w:r w:rsidRPr="00940CCA">
        <w:t>4</w:t>
      </w:r>
      <w:r w:rsidR="005730E4">
        <w:t>5</w:t>
      </w:r>
      <w:r w:rsidRPr="00940CCA">
        <w:t>.4. 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w:t>
      </w:r>
    </w:p>
    <w:p w:rsidR="00807293" w:rsidRPr="00940CCA" w:rsidRDefault="00807293" w:rsidP="00970ED3">
      <w:pPr>
        <w:autoSpaceDE w:val="0"/>
        <w:autoSpaceDN w:val="0"/>
        <w:adjustRightInd w:val="0"/>
        <w:ind w:firstLine="540"/>
        <w:jc w:val="both"/>
      </w:pPr>
      <w:r w:rsidRPr="00940CCA">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rsidR="00807293" w:rsidRPr="00940CCA" w:rsidRDefault="00807293" w:rsidP="00970ED3">
      <w:pPr>
        <w:autoSpaceDE w:val="0"/>
        <w:autoSpaceDN w:val="0"/>
        <w:adjustRightInd w:val="0"/>
        <w:ind w:firstLine="540"/>
        <w:jc w:val="both"/>
      </w:pPr>
      <w:r w:rsidRPr="00940CCA">
        <w:t>4</w:t>
      </w:r>
      <w:r w:rsidR="005730E4">
        <w:t>5</w:t>
      </w:r>
      <w:r w:rsidRPr="00940CCA">
        <w:t>.5. 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 правилами фонда.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w:t>
      </w:r>
    </w:p>
    <w:p w:rsidR="00807293" w:rsidRPr="00940CCA" w:rsidRDefault="00807293" w:rsidP="00970ED3">
      <w:pPr>
        <w:autoSpaceDE w:val="0"/>
        <w:autoSpaceDN w:val="0"/>
        <w:adjustRightInd w:val="0"/>
        <w:ind w:firstLine="540"/>
        <w:jc w:val="both"/>
      </w:pPr>
      <w:r w:rsidRPr="00940CCA">
        <w:t>4</w:t>
      </w:r>
      <w:r w:rsidR="005730E4">
        <w:t>5</w:t>
      </w:r>
      <w:r w:rsidR="00DD663F" w:rsidRPr="00940CCA">
        <w:t>.</w:t>
      </w:r>
      <w:r w:rsidRPr="00940CCA">
        <w:t>6.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rsidR="00807293" w:rsidRPr="00940CCA" w:rsidRDefault="00807293" w:rsidP="00970ED3">
      <w:pPr>
        <w:autoSpaceDE w:val="0"/>
        <w:autoSpaceDN w:val="0"/>
        <w:adjustRightInd w:val="0"/>
        <w:ind w:firstLine="540"/>
        <w:jc w:val="both"/>
      </w:pPr>
      <w:r w:rsidRPr="00940CCA">
        <w:t xml:space="preserve">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 </w:t>
      </w:r>
    </w:p>
    <w:p w:rsidR="00807293" w:rsidRPr="00940CCA" w:rsidRDefault="00807293" w:rsidP="00970ED3">
      <w:pPr>
        <w:autoSpaceDE w:val="0"/>
        <w:autoSpaceDN w:val="0"/>
        <w:adjustRightInd w:val="0"/>
        <w:ind w:firstLine="540"/>
        <w:jc w:val="both"/>
      </w:pPr>
      <w:r w:rsidRPr="00EE3216">
        <w:t>4</w:t>
      </w:r>
      <w:r w:rsidR="005730E4">
        <w:t>5</w:t>
      </w:r>
      <w:r w:rsidRPr="00694378">
        <w:t>.7. О созыве общего собрания должны быть уведомлены специализированный депозитарий фон</w:t>
      </w:r>
      <w:r w:rsidRPr="008764E6">
        <w:t xml:space="preserve">да, а также </w:t>
      </w:r>
      <w:r w:rsidR="00C003C2" w:rsidRPr="00977742">
        <w:t>Банк России</w:t>
      </w:r>
      <w:r w:rsidRPr="00EE3216">
        <w:t>.</w:t>
      </w:r>
    </w:p>
    <w:p w:rsidR="00807293" w:rsidRPr="00940CCA" w:rsidRDefault="00807293" w:rsidP="00970ED3">
      <w:pPr>
        <w:autoSpaceDE w:val="0"/>
        <w:autoSpaceDN w:val="0"/>
        <w:adjustRightInd w:val="0"/>
        <w:ind w:firstLine="540"/>
        <w:jc w:val="both"/>
      </w:pPr>
      <w:r w:rsidRPr="00940CCA">
        <w:t>4</w:t>
      </w:r>
      <w:r w:rsidR="005730E4">
        <w:t>5</w:t>
      </w:r>
      <w:r w:rsidRPr="00940CCA">
        <w:t>.8. Письменное требование владельцев инвестиционных паев о созыве общего собрания подается в управляющую компанию и специализированный депозитарий фонда путем:</w:t>
      </w:r>
    </w:p>
    <w:p w:rsidR="00807293" w:rsidRPr="00940CCA" w:rsidRDefault="00807293" w:rsidP="00970ED3">
      <w:pPr>
        <w:autoSpaceDE w:val="0"/>
        <w:autoSpaceDN w:val="0"/>
        <w:adjustRightInd w:val="0"/>
        <w:ind w:firstLine="540"/>
        <w:jc w:val="both"/>
      </w:pPr>
      <w:r w:rsidRPr="00940CCA">
        <w:t>1) направления почтовой связью по адресу (месту нахождения) единоличного исполнительного органа управляющей компании и специализированного депозитария фонда;</w:t>
      </w:r>
    </w:p>
    <w:p w:rsidR="00807293" w:rsidRPr="00940CCA" w:rsidRDefault="00807293" w:rsidP="00970ED3">
      <w:pPr>
        <w:autoSpaceDE w:val="0"/>
        <w:autoSpaceDN w:val="0"/>
        <w:adjustRightInd w:val="0"/>
        <w:ind w:firstLine="540"/>
        <w:jc w:val="both"/>
      </w:pPr>
      <w:r w:rsidRPr="00940CCA">
        <w:t>2) вручения под роспись лицам, осуществляющим функции единоличного исполнительного органа управляющей компании и специализированного депозитария фонда, или иным лицам, уполномоченным от имени управляющей компании и специализированного депозитария фонда принимать адресованную им письменную корреспонденцию.</w:t>
      </w:r>
    </w:p>
    <w:p w:rsidR="00807293" w:rsidRPr="00940CCA" w:rsidRDefault="00807293" w:rsidP="00970ED3">
      <w:pPr>
        <w:autoSpaceDE w:val="0"/>
        <w:autoSpaceDN w:val="0"/>
        <w:adjustRightInd w:val="0"/>
        <w:ind w:firstLine="540"/>
        <w:jc w:val="both"/>
      </w:pPr>
      <w:r w:rsidRPr="00940CCA">
        <w:t>4</w:t>
      </w:r>
      <w:r w:rsidR="0050664B">
        <w:t>5</w:t>
      </w:r>
      <w:r w:rsidRPr="00940CCA">
        <w:t xml:space="preserve">.9. 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w:t>
      </w:r>
      <w:r w:rsidR="002C1BE6">
        <w:t xml:space="preserve">рабочих </w:t>
      </w:r>
      <w:r w:rsidRPr="00940CCA">
        <w:t>дней с даты получения письменного требования владельцев инвестиционных паев о созыве общего собрания.</w:t>
      </w:r>
    </w:p>
    <w:p w:rsidR="00807293" w:rsidRPr="00940CCA" w:rsidRDefault="00807293" w:rsidP="00970ED3">
      <w:pPr>
        <w:autoSpaceDE w:val="0"/>
        <w:autoSpaceDN w:val="0"/>
        <w:adjustRightInd w:val="0"/>
        <w:ind w:firstLine="540"/>
        <w:jc w:val="both"/>
      </w:pPr>
      <w:r w:rsidRPr="00940CCA">
        <w:t>4</w:t>
      </w:r>
      <w:r w:rsidR="0050664B">
        <w:t>5</w:t>
      </w:r>
      <w:r w:rsidRPr="00940CCA">
        <w:t>.10. 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rsidR="00807293" w:rsidRPr="00940CCA" w:rsidRDefault="00807293" w:rsidP="00970ED3">
      <w:pPr>
        <w:autoSpaceDE w:val="0"/>
        <w:autoSpaceDN w:val="0"/>
        <w:adjustRightInd w:val="0"/>
        <w:ind w:firstLine="540"/>
        <w:jc w:val="both"/>
      </w:pPr>
      <w:r w:rsidRPr="00940CCA">
        <w:t>1) в случае направления простым письмом или иным простым почтовым отправлением - дата, указанная на оттиске календарного штемпеля, подтверждающего дату получения почтового отправления;</w:t>
      </w:r>
    </w:p>
    <w:p w:rsidR="00807293" w:rsidRPr="00940CCA" w:rsidRDefault="00807293" w:rsidP="00970ED3">
      <w:pPr>
        <w:autoSpaceDE w:val="0"/>
        <w:autoSpaceDN w:val="0"/>
        <w:adjustRightInd w:val="0"/>
        <w:ind w:firstLine="540"/>
        <w:jc w:val="both"/>
      </w:pPr>
      <w:r w:rsidRPr="00940CCA">
        <w:t>2) в случае направления заказным письмом или иным регистрируемым почтовым отправлением - дата вручения почтового отправления адресату под расписку;</w:t>
      </w:r>
    </w:p>
    <w:p w:rsidR="00807293" w:rsidRPr="00940CCA" w:rsidRDefault="00807293" w:rsidP="00970ED3">
      <w:pPr>
        <w:autoSpaceDE w:val="0"/>
        <w:autoSpaceDN w:val="0"/>
        <w:adjustRightInd w:val="0"/>
        <w:ind w:firstLine="540"/>
        <w:jc w:val="both"/>
      </w:pPr>
      <w:r w:rsidRPr="00940CCA">
        <w:t>3) в случае вручения под роспись - дата вручения</w:t>
      </w:r>
      <w:r w:rsidR="002C1BE6">
        <w:t>.</w:t>
      </w:r>
    </w:p>
    <w:p w:rsidR="00807293" w:rsidRPr="00940CCA" w:rsidRDefault="00807293" w:rsidP="00970ED3">
      <w:pPr>
        <w:autoSpaceDE w:val="0"/>
        <w:autoSpaceDN w:val="0"/>
        <w:adjustRightInd w:val="0"/>
        <w:ind w:firstLine="540"/>
        <w:jc w:val="both"/>
      </w:pPr>
      <w:r w:rsidRPr="00940CCA">
        <w:t>4</w:t>
      </w:r>
      <w:r w:rsidR="0050664B">
        <w:t>5</w:t>
      </w:r>
      <w:r w:rsidRPr="00940CCA">
        <w:t>.11. 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дней с даты принятия такого решения.</w:t>
      </w:r>
    </w:p>
    <w:p w:rsidR="00807293" w:rsidRPr="00940CCA" w:rsidRDefault="00807293" w:rsidP="00970ED3">
      <w:pPr>
        <w:autoSpaceDE w:val="0"/>
        <w:autoSpaceDN w:val="0"/>
        <w:adjustRightInd w:val="0"/>
        <w:ind w:firstLine="540"/>
        <w:jc w:val="both"/>
      </w:pPr>
      <w:r w:rsidRPr="00940CCA">
        <w:t>4</w:t>
      </w:r>
      <w:r w:rsidR="0050664B">
        <w:t>5</w:t>
      </w:r>
      <w:r w:rsidRPr="00940CCA">
        <w:t>.12. Решение о созыве общего собрания принимается управляющей компанией, специализированным депозитарием или владельцами инвестиционных паев фонда (далее - лицо, созывающее общее собрание).</w:t>
      </w:r>
    </w:p>
    <w:p w:rsidR="00683541" w:rsidRPr="00940CCA" w:rsidRDefault="00807293" w:rsidP="002C1BE6">
      <w:pPr>
        <w:autoSpaceDE w:val="0"/>
        <w:autoSpaceDN w:val="0"/>
        <w:adjustRightInd w:val="0"/>
        <w:ind w:firstLine="540"/>
        <w:jc w:val="both"/>
      </w:pPr>
      <w:r w:rsidRPr="00940CCA">
        <w:t>4</w:t>
      </w:r>
      <w:r w:rsidR="0050664B">
        <w:t>5</w:t>
      </w:r>
      <w:r w:rsidRPr="00940CCA">
        <w:t>.13. В решении о созыве общего собрания должны быть указаны:</w:t>
      </w:r>
    </w:p>
    <w:p w:rsidR="00807293" w:rsidRPr="00940CCA" w:rsidRDefault="00807293" w:rsidP="00970ED3">
      <w:pPr>
        <w:autoSpaceDE w:val="0"/>
        <w:autoSpaceDN w:val="0"/>
        <w:adjustRightInd w:val="0"/>
        <w:ind w:firstLine="540"/>
        <w:jc w:val="both"/>
      </w:pPr>
      <w:r w:rsidRPr="00940CCA">
        <w:t>1) форма проведения общего собрания (собрание или заочное голосование);</w:t>
      </w:r>
    </w:p>
    <w:p w:rsidR="00807293" w:rsidRPr="00940CCA" w:rsidRDefault="00807293" w:rsidP="00970ED3">
      <w:pPr>
        <w:autoSpaceDE w:val="0"/>
        <w:autoSpaceDN w:val="0"/>
        <w:adjustRightInd w:val="0"/>
        <w:ind w:firstLine="540"/>
        <w:jc w:val="both"/>
      </w:pPr>
      <w:r w:rsidRPr="00940CCA">
        <w:t>2) дата проведения общего собрания;</w:t>
      </w:r>
    </w:p>
    <w:p w:rsidR="00807293" w:rsidRPr="00940CCA" w:rsidRDefault="00807293" w:rsidP="00970ED3">
      <w:pPr>
        <w:autoSpaceDE w:val="0"/>
        <w:autoSpaceDN w:val="0"/>
        <w:adjustRightInd w:val="0"/>
        <w:ind w:firstLine="540"/>
        <w:jc w:val="both"/>
      </w:pPr>
      <w:r w:rsidRPr="00940CCA">
        <w:t>3) время и место проведения общего собрания, проводимого в форме собрания (адрес, по которому проводится собрание);</w:t>
      </w:r>
    </w:p>
    <w:p w:rsidR="00807293" w:rsidRPr="00940CCA" w:rsidRDefault="00807293" w:rsidP="00970ED3">
      <w:pPr>
        <w:autoSpaceDE w:val="0"/>
        <w:autoSpaceDN w:val="0"/>
        <w:adjustRightInd w:val="0"/>
        <w:ind w:firstLine="540"/>
        <w:jc w:val="both"/>
      </w:pPr>
      <w:r w:rsidRPr="00940CCA">
        <w:t>4) время начала и окончания регистрации лиц, участвующих в общем собрании, проводимом в форме собрания;</w:t>
      </w:r>
    </w:p>
    <w:p w:rsidR="00807293" w:rsidRPr="00940CCA" w:rsidRDefault="00807293" w:rsidP="00970ED3">
      <w:pPr>
        <w:autoSpaceDE w:val="0"/>
        <w:autoSpaceDN w:val="0"/>
        <w:adjustRightInd w:val="0"/>
        <w:ind w:firstLine="540"/>
        <w:jc w:val="both"/>
      </w:pPr>
      <w:r w:rsidRPr="00940CCA">
        <w:t>5) дата окончания приема заполненных бюллетеней для голосования и почтовый адрес (адреса), по которому должны направляться такие бюллетени;</w:t>
      </w:r>
    </w:p>
    <w:p w:rsidR="00807293" w:rsidRPr="00940CCA" w:rsidRDefault="00807293" w:rsidP="00970ED3">
      <w:pPr>
        <w:autoSpaceDE w:val="0"/>
        <w:autoSpaceDN w:val="0"/>
        <w:adjustRightInd w:val="0"/>
        <w:ind w:firstLine="540"/>
        <w:jc w:val="both"/>
      </w:pPr>
      <w:r w:rsidRPr="00940CCA">
        <w:t>6) дата составления списка лиц, имеющих право на участие в общем собрании;</w:t>
      </w:r>
    </w:p>
    <w:p w:rsidR="00807293" w:rsidRPr="00940CCA" w:rsidRDefault="00807293" w:rsidP="00970ED3">
      <w:pPr>
        <w:autoSpaceDE w:val="0"/>
        <w:autoSpaceDN w:val="0"/>
        <w:adjustRightInd w:val="0"/>
        <w:ind w:firstLine="540"/>
        <w:jc w:val="both"/>
      </w:pPr>
      <w:r w:rsidRPr="00940CCA">
        <w:t>7) повестка дня общего собрания.</w:t>
      </w:r>
    </w:p>
    <w:p w:rsidR="00807293" w:rsidRPr="00940CCA" w:rsidRDefault="00807293" w:rsidP="00970ED3">
      <w:pPr>
        <w:autoSpaceDE w:val="0"/>
        <w:autoSpaceDN w:val="0"/>
        <w:adjustRightInd w:val="0"/>
        <w:ind w:firstLine="540"/>
        <w:jc w:val="both"/>
      </w:pPr>
      <w:r w:rsidRPr="00940CCA">
        <w:t>4</w:t>
      </w:r>
      <w:r w:rsidR="0050664B">
        <w:t>5</w:t>
      </w:r>
      <w:r w:rsidRPr="00940CCA">
        <w:t>.14. Общее собрание должно быть проведено не позднее 35 дней с даты принятия решения о его созыве.</w:t>
      </w:r>
    </w:p>
    <w:p w:rsidR="00807293" w:rsidRPr="00940CCA" w:rsidRDefault="00807293" w:rsidP="00970ED3">
      <w:pPr>
        <w:autoSpaceDE w:val="0"/>
        <w:autoSpaceDN w:val="0"/>
        <w:adjustRightInd w:val="0"/>
        <w:ind w:firstLine="540"/>
        <w:jc w:val="both"/>
      </w:pPr>
      <w:r w:rsidRPr="00940CCA">
        <w:t>4</w:t>
      </w:r>
      <w:r w:rsidR="0050664B">
        <w:t>5</w:t>
      </w:r>
      <w:r w:rsidRPr="00940CCA">
        <w:t>.15. Общее собрание, проводимое в форме собрания, проводится в городе Москв</w:t>
      </w:r>
      <w:r w:rsidR="001B0D95">
        <w:t>а</w:t>
      </w:r>
      <w:r w:rsidRPr="00940CCA">
        <w:t>.</w:t>
      </w:r>
    </w:p>
    <w:p w:rsidR="00807293" w:rsidRPr="00940CCA" w:rsidRDefault="00807293" w:rsidP="00970ED3">
      <w:pPr>
        <w:autoSpaceDE w:val="0"/>
        <w:autoSpaceDN w:val="0"/>
        <w:adjustRightInd w:val="0"/>
        <w:ind w:firstLine="540"/>
        <w:jc w:val="both"/>
      </w:pPr>
      <w:r w:rsidRPr="00940CCA">
        <w:t>4</w:t>
      </w:r>
      <w:r w:rsidR="0050664B">
        <w:t>5</w:t>
      </w:r>
      <w:r w:rsidRPr="00940CCA">
        <w:t>.16. В случае если повестка дня общего собрания предусматривает вопрос продления срока действия договора доверительного управления фондом, она должна также предусматривать вопрос утверждения соответствующих изменений в правила фонда.</w:t>
      </w:r>
    </w:p>
    <w:p w:rsidR="00807293" w:rsidRPr="00940CCA" w:rsidRDefault="00807293" w:rsidP="00970ED3">
      <w:pPr>
        <w:autoSpaceDE w:val="0"/>
        <w:autoSpaceDN w:val="0"/>
        <w:adjustRightInd w:val="0"/>
        <w:ind w:firstLine="540"/>
        <w:jc w:val="both"/>
      </w:pPr>
      <w:r w:rsidRPr="00940CCA">
        <w:t>4</w:t>
      </w:r>
      <w:r w:rsidR="0050664B">
        <w:t>5</w:t>
      </w:r>
      <w:r w:rsidRPr="00940CCA">
        <w:t>.17. Список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фонда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rsidR="00807293" w:rsidRPr="00940CCA" w:rsidRDefault="00807293" w:rsidP="00970ED3">
      <w:pPr>
        <w:autoSpaceDE w:val="0"/>
        <w:autoSpaceDN w:val="0"/>
        <w:adjustRightInd w:val="0"/>
        <w:ind w:firstLine="540"/>
        <w:jc w:val="both"/>
      </w:pPr>
      <w:r w:rsidRPr="00940CCA">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807293" w:rsidRPr="00940CCA" w:rsidRDefault="00807293" w:rsidP="00970ED3">
      <w:pPr>
        <w:autoSpaceDE w:val="0"/>
        <w:autoSpaceDN w:val="0"/>
        <w:adjustRightInd w:val="0"/>
        <w:ind w:firstLine="540"/>
        <w:jc w:val="both"/>
      </w:pPr>
      <w:r w:rsidRPr="00940CCA">
        <w:t>4</w:t>
      </w:r>
      <w:r w:rsidR="0050664B">
        <w:t>5</w:t>
      </w:r>
      <w:r w:rsidRPr="00940CCA">
        <w:t>.18.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rsidR="00807293" w:rsidRPr="00940CCA" w:rsidRDefault="00807293" w:rsidP="00970ED3">
      <w:pPr>
        <w:autoSpaceDE w:val="0"/>
        <w:autoSpaceDN w:val="0"/>
        <w:adjustRightInd w:val="0"/>
        <w:ind w:firstLine="540"/>
        <w:jc w:val="both"/>
      </w:pPr>
      <w:r w:rsidRPr="00940CCA">
        <w:t>4</w:t>
      </w:r>
      <w:r w:rsidR="0050664B">
        <w:t>5</w:t>
      </w:r>
      <w:r w:rsidRPr="00940CCA">
        <w:t>.19. По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rsidR="00807293" w:rsidRPr="00940CCA" w:rsidRDefault="00807293" w:rsidP="00970ED3">
      <w:pPr>
        <w:autoSpaceDE w:val="0"/>
        <w:autoSpaceDN w:val="0"/>
        <w:adjustRightInd w:val="0"/>
        <w:ind w:firstLine="540"/>
        <w:jc w:val="both"/>
      </w:pPr>
      <w:r w:rsidRPr="00940CCA">
        <w:t>4</w:t>
      </w:r>
      <w:r w:rsidR="0050664B">
        <w:t>5</w:t>
      </w:r>
      <w:r w:rsidRPr="00940CCA">
        <w:t>.20. В сообщении о созыве общего собрания должны быть указаны:</w:t>
      </w:r>
    </w:p>
    <w:p w:rsidR="00807293" w:rsidRPr="00940CCA" w:rsidRDefault="00807293" w:rsidP="00970ED3">
      <w:pPr>
        <w:autoSpaceDE w:val="0"/>
        <w:autoSpaceDN w:val="0"/>
        <w:adjustRightInd w:val="0"/>
        <w:ind w:firstLine="540"/>
        <w:jc w:val="both"/>
      </w:pPr>
      <w:r w:rsidRPr="00940CCA">
        <w:t>1) название фонда;</w:t>
      </w:r>
    </w:p>
    <w:p w:rsidR="00807293" w:rsidRPr="00940CCA" w:rsidRDefault="00807293" w:rsidP="00970ED3">
      <w:pPr>
        <w:autoSpaceDE w:val="0"/>
        <w:autoSpaceDN w:val="0"/>
        <w:adjustRightInd w:val="0"/>
        <w:ind w:firstLine="540"/>
        <w:jc w:val="both"/>
      </w:pPr>
      <w:r w:rsidRPr="00940CCA">
        <w:t>2) полное фирменное наименование управляющей компании</w:t>
      </w:r>
      <w:r w:rsidR="002C1BE6">
        <w:t xml:space="preserve"> фонда</w:t>
      </w:r>
      <w:r w:rsidRPr="00940CCA">
        <w:t>;</w:t>
      </w:r>
    </w:p>
    <w:p w:rsidR="00807293" w:rsidRPr="00940CCA" w:rsidRDefault="00807293" w:rsidP="00970ED3">
      <w:pPr>
        <w:autoSpaceDE w:val="0"/>
        <w:autoSpaceDN w:val="0"/>
        <w:adjustRightInd w:val="0"/>
        <w:ind w:firstLine="540"/>
        <w:jc w:val="both"/>
      </w:pPr>
      <w:r w:rsidRPr="00940CCA">
        <w:t>3) полное фирменное наименование специализированного депозитария</w:t>
      </w:r>
      <w:r w:rsidR="002C1BE6">
        <w:t xml:space="preserve"> фонда</w:t>
      </w:r>
      <w:r w:rsidRPr="00940CCA">
        <w:t>;</w:t>
      </w:r>
    </w:p>
    <w:p w:rsidR="00807293" w:rsidRPr="00940CCA" w:rsidRDefault="00807293" w:rsidP="00970ED3">
      <w:pPr>
        <w:autoSpaceDE w:val="0"/>
        <w:autoSpaceDN w:val="0"/>
        <w:adjustRightInd w:val="0"/>
        <w:ind w:firstLine="540"/>
        <w:jc w:val="both"/>
      </w:pPr>
      <w:r w:rsidRPr="00940CCA">
        <w:t>4) полное фирменное наименование (фамилия, имя, отчество) лица, созывающего общее собрание;</w:t>
      </w:r>
    </w:p>
    <w:p w:rsidR="00807293" w:rsidRPr="00940CCA" w:rsidRDefault="00807293" w:rsidP="00970ED3">
      <w:pPr>
        <w:autoSpaceDE w:val="0"/>
        <w:autoSpaceDN w:val="0"/>
        <w:adjustRightInd w:val="0"/>
        <w:ind w:firstLine="540"/>
        <w:jc w:val="both"/>
      </w:pPr>
      <w:r w:rsidRPr="00940CCA">
        <w:t>5) форма проведения общего собрания (собрание или заочное голосование);</w:t>
      </w:r>
    </w:p>
    <w:p w:rsidR="00807293" w:rsidRPr="00940CCA" w:rsidRDefault="00807293" w:rsidP="00970ED3">
      <w:pPr>
        <w:autoSpaceDE w:val="0"/>
        <w:autoSpaceDN w:val="0"/>
        <w:adjustRightInd w:val="0"/>
        <w:ind w:firstLine="540"/>
        <w:jc w:val="both"/>
      </w:pPr>
      <w:r w:rsidRPr="00940CCA">
        <w:t>6) дата проведения общего собрания;</w:t>
      </w:r>
    </w:p>
    <w:p w:rsidR="00807293" w:rsidRPr="00940CCA" w:rsidRDefault="00807293" w:rsidP="00970ED3">
      <w:pPr>
        <w:autoSpaceDE w:val="0"/>
        <w:autoSpaceDN w:val="0"/>
        <w:adjustRightInd w:val="0"/>
        <w:ind w:firstLine="540"/>
        <w:jc w:val="both"/>
      </w:pPr>
      <w:r w:rsidRPr="00940CCA">
        <w:t>7) время и место проведения общего собрания, проводимого в форме собрания (адрес, по которому проводится собрание);</w:t>
      </w:r>
    </w:p>
    <w:p w:rsidR="00807293" w:rsidRPr="00940CCA" w:rsidRDefault="00807293" w:rsidP="00970ED3">
      <w:pPr>
        <w:autoSpaceDE w:val="0"/>
        <w:autoSpaceDN w:val="0"/>
        <w:adjustRightInd w:val="0"/>
        <w:ind w:firstLine="540"/>
        <w:jc w:val="both"/>
      </w:pPr>
      <w:r w:rsidRPr="00940CCA">
        <w:t>8) время начала и окончания регистрации лиц, участвующих в общем собрании, проводимом в форме собрания;</w:t>
      </w:r>
    </w:p>
    <w:p w:rsidR="00807293" w:rsidRPr="00940CCA" w:rsidRDefault="00807293" w:rsidP="00970ED3">
      <w:pPr>
        <w:autoSpaceDE w:val="0"/>
        <w:autoSpaceDN w:val="0"/>
        <w:adjustRightInd w:val="0"/>
        <w:ind w:firstLine="540"/>
        <w:jc w:val="both"/>
      </w:pPr>
      <w:r w:rsidRPr="00940CCA">
        <w:t>9) дата окончания приема заполненных бюллетеней для голосования и почтовый адрес (адреса), по которому должны направляться такие бюллетени;</w:t>
      </w:r>
    </w:p>
    <w:p w:rsidR="00807293" w:rsidRPr="00940CCA" w:rsidRDefault="00807293" w:rsidP="00970ED3">
      <w:pPr>
        <w:autoSpaceDE w:val="0"/>
        <w:autoSpaceDN w:val="0"/>
        <w:adjustRightInd w:val="0"/>
        <w:ind w:firstLine="540"/>
        <w:jc w:val="both"/>
      </w:pPr>
      <w:r w:rsidRPr="00940CCA">
        <w:t>10) дата составления списка лиц, имеющих право на участие в общем собрании;</w:t>
      </w:r>
    </w:p>
    <w:p w:rsidR="00807293" w:rsidRPr="00940CCA" w:rsidRDefault="00807293" w:rsidP="00970ED3">
      <w:pPr>
        <w:autoSpaceDE w:val="0"/>
        <w:autoSpaceDN w:val="0"/>
        <w:adjustRightInd w:val="0"/>
        <w:ind w:firstLine="540"/>
        <w:jc w:val="both"/>
      </w:pPr>
      <w:r w:rsidRPr="00940CCA">
        <w:t>11) повестка дня общего собрания;</w:t>
      </w:r>
    </w:p>
    <w:p w:rsidR="00807293" w:rsidRPr="00940CCA" w:rsidRDefault="00807293" w:rsidP="00970ED3">
      <w:pPr>
        <w:autoSpaceDE w:val="0"/>
        <w:autoSpaceDN w:val="0"/>
        <w:adjustRightInd w:val="0"/>
        <w:ind w:firstLine="540"/>
        <w:jc w:val="both"/>
      </w:pPr>
      <w:r w:rsidRPr="00940CCA">
        <w:t>12) 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rsidR="00807293" w:rsidRPr="00940CCA" w:rsidRDefault="00807293" w:rsidP="00970ED3">
      <w:pPr>
        <w:autoSpaceDE w:val="0"/>
        <w:autoSpaceDN w:val="0"/>
        <w:adjustRightInd w:val="0"/>
        <w:ind w:firstLine="540"/>
        <w:jc w:val="both"/>
      </w:pPr>
      <w:r w:rsidRPr="00940CCA">
        <w:t>13) информация о праве владельцев инвестиционных паев, голосовавших против решения об утверждении изменений и дополнений в правила фонда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фонда,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
    <w:p w:rsidR="00807293" w:rsidRPr="00940CCA" w:rsidRDefault="00807293" w:rsidP="00970ED3">
      <w:pPr>
        <w:autoSpaceDE w:val="0"/>
        <w:autoSpaceDN w:val="0"/>
        <w:adjustRightInd w:val="0"/>
        <w:ind w:firstLine="540"/>
        <w:jc w:val="both"/>
      </w:pPr>
      <w:r w:rsidRPr="00940CCA">
        <w:t>4</w:t>
      </w:r>
      <w:r w:rsidR="0050664B">
        <w:t>5</w:t>
      </w:r>
      <w:r w:rsidRPr="00940CCA">
        <w:t>.21. Сообщение о созыве общего собрания раскрывается лицом, созывающим общее собрание, не позднее чем за 20 дней до даты проведения общего собрания.</w:t>
      </w:r>
    </w:p>
    <w:p w:rsidR="00807293" w:rsidRPr="00940CCA" w:rsidRDefault="00807293" w:rsidP="00970ED3">
      <w:pPr>
        <w:autoSpaceDE w:val="0"/>
        <w:autoSpaceDN w:val="0"/>
        <w:adjustRightInd w:val="0"/>
        <w:ind w:firstLine="540"/>
        <w:jc w:val="both"/>
      </w:pPr>
      <w:r w:rsidRPr="00940CCA">
        <w:t xml:space="preserve">До его раскрытия сообщение о созыве общего собрания должно быть направлено в </w:t>
      </w:r>
      <w:r w:rsidR="004E34C4">
        <w:t>Банк России</w:t>
      </w:r>
      <w:r w:rsidRPr="00940CCA">
        <w:t>.</w:t>
      </w:r>
    </w:p>
    <w:p w:rsidR="00807293" w:rsidRPr="00940CCA" w:rsidRDefault="00807293" w:rsidP="00970ED3">
      <w:pPr>
        <w:autoSpaceDE w:val="0"/>
        <w:autoSpaceDN w:val="0"/>
        <w:adjustRightInd w:val="0"/>
        <w:ind w:firstLine="540"/>
        <w:jc w:val="both"/>
      </w:pPr>
      <w:r w:rsidRPr="00940CCA">
        <w:t>Раскрытие сообщения о созыве общего собрания осуществляется на сайте в сети Интернет</w:t>
      </w:r>
      <w:r w:rsidR="001B0D95">
        <w:t xml:space="preserve"> </w:t>
      </w:r>
      <w:r w:rsidRPr="00940CCA">
        <w:t xml:space="preserve">- </w:t>
      </w:r>
      <w:hyperlink r:id="rId13" w:history="1">
        <w:r w:rsidRPr="00940CCA">
          <w:rPr>
            <w:rStyle w:val="a8"/>
          </w:rPr>
          <w:t>http://www.mcri.ru/</w:t>
        </w:r>
      </w:hyperlink>
      <w:r w:rsidRPr="00940CCA">
        <w:t>.</w:t>
      </w:r>
    </w:p>
    <w:p w:rsidR="00807293" w:rsidRPr="00940CCA" w:rsidRDefault="00807293" w:rsidP="00970ED3">
      <w:pPr>
        <w:autoSpaceDE w:val="0"/>
        <w:autoSpaceDN w:val="0"/>
        <w:adjustRightInd w:val="0"/>
        <w:ind w:firstLine="540"/>
        <w:jc w:val="both"/>
      </w:pPr>
      <w:r w:rsidRPr="00940CCA">
        <w:t>4</w:t>
      </w:r>
      <w:r w:rsidR="0050664B">
        <w:t>5</w:t>
      </w:r>
      <w:r w:rsidRPr="00940CCA">
        <w:t xml:space="preserve">.22. Лицо, созывающее общее собрание, вправе дополнительно к раскрытию сообщения о созыве общего собрания, в соответствии с Федеральным законом </w:t>
      </w:r>
      <w:r w:rsidR="00CD5E0E">
        <w:t>«</w:t>
      </w:r>
      <w:r w:rsidRPr="00940CCA">
        <w:t>Об инвестиционных фондах</w:t>
      </w:r>
      <w:r w:rsidR="00CD5E0E">
        <w:t>»</w:t>
      </w:r>
      <w:r w:rsidRPr="00940CCA">
        <w:t>,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
    <w:p w:rsidR="00807293" w:rsidRPr="00940CCA" w:rsidRDefault="00807293" w:rsidP="00970ED3">
      <w:pPr>
        <w:autoSpaceDE w:val="0"/>
        <w:autoSpaceDN w:val="0"/>
        <w:adjustRightInd w:val="0"/>
        <w:ind w:firstLine="540"/>
        <w:jc w:val="both"/>
      </w:pPr>
      <w:r w:rsidRPr="00940CCA">
        <w:t>При этом, если лицом, зарегистрированным в реестре владельцев инвестиционных паев фонда,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rsidR="00807293" w:rsidRPr="00940CCA" w:rsidRDefault="00807293" w:rsidP="00970ED3">
      <w:pPr>
        <w:autoSpaceDE w:val="0"/>
        <w:autoSpaceDN w:val="0"/>
        <w:adjustRightInd w:val="0"/>
        <w:ind w:firstLine="540"/>
        <w:jc w:val="both"/>
      </w:pPr>
      <w:r w:rsidRPr="00940CCA">
        <w:t>4</w:t>
      </w:r>
      <w:r w:rsidR="0050664B">
        <w:t>5</w:t>
      </w:r>
      <w:r w:rsidRPr="00940CCA">
        <w:t>.23. Не позднее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4</w:t>
      </w:r>
      <w:r w:rsidR="0050664B">
        <w:t>5</w:t>
      </w:r>
      <w:r w:rsidRPr="00940CCA">
        <w:t>.25 настоящих правил фонда. Бюллетень для голосования и указанная информация (материалы) направляются заказным письмом или вручаются под роспись.</w:t>
      </w:r>
    </w:p>
    <w:p w:rsidR="00807293" w:rsidRPr="00940CCA" w:rsidRDefault="00807293" w:rsidP="00970ED3">
      <w:pPr>
        <w:autoSpaceDE w:val="0"/>
        <w:autoSpaceDN w:val="0"/>
        <w:adjustRightInd w:val="0"/>
        <w:ind w:firstLine="540"/>
        <w:jc w:val="both"/>
      </w:pPr>
      <w:r w:rsidRPr="00940CCA">
        <w:t>Информация (материалы), указанные в пункте 4</w:t>
      </w:r>
      <w:r w:rsidR="0050664B">
        <w:t>5</w:t>
      </w:r>
      <w:r w:rsidRPr="00940CCA">
        <w:t xml:space="preserve">.25 настоящих </w:t>
      </w:r>
      <w:r w:rsidR="00CD5E0E">
        <w:t>П</w:t>
      </w:r>
      <w:r w:rsidRPr="00940CCA">
        <w:t>равил,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rsidR="00807293" w:rsidRPr="00940CCA" w:rsidRDefault="00807293" w:rsidP="00970ED3">
      <w:pPr>
        <w:autoSpaceDE w:val="0"/>
        <w:autoSpaceDN w:val="0"/>
        <w:adjustRightInd w:val="0"/>
        <w:ind w:firstLine="540"/>
        <w:jc w:val="both"/>
      </w:pPr>
      <w:r w:rsidRPr="00940CCA">
        <w:t>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4</w:t>
      </w:r>
      <w:r w:rsidR="0050664B">
        <w:t>5</w:t>
      </w:r>
      <w:r w:rsidR="00DD663F" w:rsidRPr="00940CCA">
        <w:t>.</w:t>
      </w:r>
      <w:r w:rsidRPr="00940CCA">
        <w:t>25 настоящих правил фонда,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rsidR="00807293" w:rsidRPr="00940CCA" w:rsidRDefault="00807293" w:rsidP="00970ED3">
      <w:pPr>
        <w:autoSpaceDE w:val="0"/>
        <w:autoSpaceDN w:val="0"/>
        <w:adjustRightInd w:val="0"/>
        <w:ind w:firstLine="540"/>
        <w:jc w:val="both"/>
      </w:pPr>
      <w:r w:rsidRPr="00940CCA">
        <w:t>4</w:t>
      </w:r>
      <w:r w:rsidR="0050664B">
        <w:t>5</w:t>
      </w:r>
      <w:r w:rsidRPr="00940CCA">
        <w:t>.24. В бюллетене для голосования должны быть указаны:</w:t>
      </w:r>
    </w:p>
    <w:p w:rsidR="00807293" w:rsidRPr="00940CCA" w:rsidRDefault="00807293" w:rsidP="00970ED3">
      <w:pPr>
        <w:autoSpaceDE w:val="0"/>
        <w:autoSpaceDN w:val="0"/>
        <w:adjustRightInd w:val="0"/>
        <w:ind w:firstLine="540"/>
        <w:jc w:val="both"/>
      </w:pPr>
      <w:r w:rsidRPr="00940CCA">
        <w:t>1) название фонда;</w:t>
      </w:r>
    </w:p>
    <w:p w:rsidR="00807293" w:rsidRPr="00940CCA" w:rsidRDefault="00807293" w:rsidP="00970ED3">
      <w:pPr>
        <w:autoSpaceDE w:val="0"/>
        <w:autoSpaceDN w:val="0"/>
        <w:adjustRightInd w:val="0"/>
        <w:ind w:firstLine="540"/>
        <w:jc w:val="both"/>
      </w:pPr>
      <w:r w:rsidRPr="00940CCA">
        <w:t>2) полное фирменное наименование управляющей компании</w:t>
      </w:r>
      <w:r w:rsidR="001A2ECB">
        <w:t xml:space="preserve"> фонда</w:t>
      </w:r>
      <w:r w:rsidRPr="00940CCA">
        <w:t>;</w:t>
      </w:r>
    </w:p>
    <w:p w:rsidR="00807293" w:rsidRPr="00940CCA" w:rsidRDefault="00807293" w:rsidP="00970ED3">
      <w:pPr>
        <w:autoSpaceDE w:val="0"/>
        <w:autoSpaceDN w:val="0"/>
        <w:adjustRightInd w:val="0"/>
        <w:ind w:firstLine="540"/>
        <w:jc w:val="both"/>
      </w:pPr>
      <w:r w:rsidRPr="00940CCA">
        <w:t>3) полное фирменное наименование специализированного депозитария</w:t>
      </w:r>
      <w:r w:rsidR="001A2ECB">
        <w:t xml:space="preserve"> фонда</w:t>
      </w:r>
      <w:r w:rsidRPr="00940CCA">
        <w:t>;</w:t>
      </w:r>
    </w:p>
    <w:p w:rsidR="00807293" w:rsidRPr="00940CCA" w:rsidRDefault="00807293" w:rsidP="00970ED3">
      <w:pPr>
        <w:autoSpaceDE w:val="0"/>
        <w:autoSpaceDN w:val="0"/>
        <w:adjustRightInd w:val="0"/>
        <w:ind w:firstLine="540"/>
        <w:jc w:val="both"/>
      </w:pPr>
      <w:r w:rsidRPr="00940CCA">
        <w:t>4) полное фирменное наименование (фамилия, имя, отчество) лица, созывающего общее собрание;</w:t>
      </w:r>
    </w:p>
    <w:p w:rsidR="00807293" w:rsidRPr="00940CCA" w:rsidRDefault="00807293" w:rsidP="00970ED3">
      <w:pPr>
        <w:autoSpaceDE w:val="0"/>
        <w:autoSpaceDN w:val="0"/>
        <w:adjustRightInd w:val="0"/>
        <w:ind w:firstLine="540"/>
        <w:jc w:val="both"/>
      </w:pPr>
      <w:r w:rsidRPr="00940CCA">
        <w:t>5) форма проведения общего собрания (собрание или заочное голосование);</w:t>
      </w:r>
    </w:p>
    <w:p w:rsidR="00807293" w:rsidRPr="00940CCA" w:rsidRDefault="00807293" w:rsidP="00970ED3">
      <w:pPr>
        <w:autoSpaceDE w:val="0"/>
        <w:autoSpaceDN w:val="0"/>
        <w:adjustRightInd w:val="0"/>
        <w:ind w:firstLine="540"/>
        <w:jc w:val="both"/>
      </w:pPr>
      <w:r w:rsidRPr="00940CCA">
        <w:t>6) дата проведения общего собрания;</w:t>
      </w:r>
    </w:p>
    <w:p w:rsidR="00807293" w:rsidRPr="00940CCA" w:rsidRDefault="00807293" w:rsidP="00970ED3">
      <w:pPr>
        <w:autoSpaceDE w:val="0"/>
        <w:autoSpaceDN w:val="0"/>
        <w:adjustRightInd w:val="0"/>
        <w:ind w:firstLine="540"/>
        <w:jc w:val="both"/>
      </w:pPr>
      <w:r w:rsidRPr="00940CCA">
        <w:t>7) время и место проведения общего собрания, проводимого в форме собрания (адрес, по которому проводится собрание);</w:t>
      </w:r>
    </w:p>
    <w:p w:rsidR="00807293" w:rsidRPr="00940CCA" w:rsidRDefault="00807293" w:rsidP="00970ED3">
      <w:pPr>
        <w:autoSpaceDE w:val="0"/>
        <w:autoSpaceDN w:val="0"/>
        <w:adjustRightInd w:val="0"/>
        <w:ind w:firstLine="540"/>
        <w:jc w:val="both"/>
      </w:pPr>
      <w:r w:rsidRPr="00940CCA">
        <w:t>8) 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rsidR="00807293" w:rsidRPr="00940CCA" w:rsidRDefault="00807293" w:rsidP="00970ED3">
      <w:pPr>
        <w:autoSpaceDE w:val="0"/>
        <w:autoSpaceDN w:val="0"/>
        <w:adjustRightInd w:val="0"/>
        <w:ind w:firstLine="540"/>
        <w:jc w:val="both"/>
      </w:pPr>
      <w:r w:rsidRPr="00940CCA">
        <w:t>9) формулировки решений по каждому вопросу повестки дня;</w:t>
      </w:r>
    </w:p>
    <w:p w:rsidR="00807293" w:rsidRPr="00940CCA" w:rsidRDefault="00807293" w:rsidP="00970ED3">
      <w:pPr>
        <w:autoSpaceDE w:val="0"/>
        <w:autoSpaceDN w:val="0"/>
        <w:adjustRightInd w:val="0"/>
        <w:ind w:firstLine="540"/>
        <w:jc w:val="both"/>
      </w:pPr>
      <w:r w:rsidRPr="00940CCA">
        <w:t xml:space="preserve">10) варианты голосования по каждому вопросу повестки дня, выраженные формулировками </w:t>
      </w:r>
      <w:r w:rsidR="001A2ECB">
        <w:t>«</w:t>
      </w:r>
      <w:r w:rsidRPr="00940CCA">
        <w:t>за</w:t>
      </w:r>
      <w:r w:rsidR="001A2ECB">
        <w:t>»</w:t>
      </w:r>
      <w:r w:rsidRPr="00940CCA">
        <w:t xml:space="preserve"> или </w:t>
      </w:r>
      <w:r w:rsidR="001A2ECB">
        <w:t>«</w:t>
      </w:r>
      <w:r w:rsidRPr="00940CCA">
        <w:t>против</w:t>
      </w:r>
      <w:r w:rsidR="001A2ECB">
        <w:t>»</w:t>
      </w:r>
      <w:r w:rsidRPr="00940CCA">
        <w:t>;</w:t>
      </w:r>
    </w:p>
    <w:p w:rsidR="00807293" w:rsidRPr="00940CCA" w:rsidRDefault="00807293" w:rsidP="00970ED3">
      <w:pPr>
        <w:autoSpaceDE w:val="0"/>
        <w:autoSpaceDN w:val="0"/>
        <w:adjustRightInd w:val="0"/>
        <w:ind w:firstLine="540"/>
        <w:jc w:val="both"/>
      </w:pPr>
      <w:r w:rsidRPr="00940CCA">
        <w:t>11) упоминание о том, что бюллетень для голосования должен быть подписан владельцем инвестиционных паев или его представителем;</w:t>
      </w:r>
    </w:p>
    <w:p w:rsidR="00807293" w:rsidRPr="00940CCA" w:rsidRDefault="00807293" w:rsidP="00970ED3">
      <w:pPr>
        <w:autoSpaceDE w:val="0"/>
        <w:autoSpaceDN w:val="0"/>
        <w:adjustRightInd w:val="0"/>
        <w:ind w:firstLine="540"/>
        <w:jc w:val="both"/>
      </w:pPr>
      <w:r w:rsidRPr="00940CCA">
        <w:t>12) 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rsidR="00807293" w:rsidRPr="00940CCA" w:rsidRDefault="00807293" w:rsidP="00970ED3">
      <w:pPr>
        <w:autoSpaceDE w:val="0"/>
        <w:autoSpaceDN w:val="0"/>
        <w:adjustRightInd w:val="0"/>
        <w:ind w:firstLine="540"/>
        <w:jc w:val="both"/>
      </w:pPr>
      <w:r w:rsidRPr="00940CCA">
        <w:t>13) указание количества инвестиционных паев, принадлежащих лицу, включенному в список лиц, имеющих право на участие в общем собрании;</w:t>
      </w:r>
    </w:p>
    <w:p w:rsidR="00807293" w:rsidRPr="00940CCA" w:rsidRDefault="00807293" w:rsidP="00970ED3">
      <w:pPr>
        <w:autoSpaceDE w:val="0"/>
        <w:autoSpaceDN w:val="0"/>
        <w:adjustRightInd w:val="0"/>
        <w:ind w:firstLine="540"/>
        <w:jc w:val="both"/>
      </w:pPr>
      <w:r w:rsidRPr="00940CCA">
        <w:t>14) подробное описание порядка заполнения бюллетеня для голосования.</w:t>
      </w:r>
    </w:p>
    <w:p w:rsidR="00807293" w:rsidRPr="00940CCA" w:rsidRDefault="00807293" w:rsidP="00970ED3">
      <w:pPr>
        <w:autoSpaceDE w:val="0"/>
        <w:autoSpaceDN w:val="0"/>
        <w:adjustRightInd w:val="0"/>
        <w:ind w:firstLine="540"/>
        <w:jc w:val="both"/>
      </w:pPr>
      <w:r w:rsidRPr="00940CCA">
        <w:t>4</w:t>
      </w:r>
      <w:r w:rsidR="0050664B">
        <w:t>5</w:t>
      </w:r>
      <w:r w:rsidRPr="00940CCA">
        <w:t>.25. Информация (материалы), предоставляемая лицам, включенным в список лиц, имеющих право на участие в общем собрании, должна содержать:</w:t>
      </w:r>
    </w:p>
    <w:p w:rsidR="00807293" w:rsidRPr="00940CCA" w:rsidRDefault="00807293" w:rsidP="00970ED3">
      <w:pPr>
        <w:autoSpaceDE w:val="0"/>
        <w:autoSpaceDN w:val="0"/>
        <w:adjustRightInd w:val="0"/>
        <w:ind w:firstLine="540"/>
        <w:jc w:val="both"/>
      </w:pPr>
      <w:r w:rsidRPr="00940CCA">
        <w:t>1) проект изменений и дополнений в правила фонда, вопрос об утверждении которых внесен в повестку дня общего собрания, и текст правил фонда с учетом указанных изменений и дополнений;</w:t>
      </w:r>
    </w:p>
    <w:p w:rsidR="00807293" w:rsidRPr="00940CCA" w:rsidRDefault="00807293" w:rsidP="00970ED3">
      <w:pPr>
        <w:autoSpaceDE w:val="0"/>
        <w:autoSpaceDN w:val="0"/>
        <w:adjustRightInd w:val="0"/>
        <w:ind w:firstLine="540"/>
        <w:jc w:val="both"/>
      </w:pPr>
      <w:r w:rsidRPr="00940CCA">
        <w:t xml:space="preserve">2)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w:t>
      </w:r>
      <w:r w:rsidRPr="00694378">
        <w:t>иных сведений, предусмотренных правилами</w:t>
      </w:r>
      <w:r w:rsidRPr="00940CCA">
        <w:t xml:space="preserve"> фонда, а также сведений о наличии письменного согласия этих управляющих компаний на осуществление доверительного управления фондом;</w:t>
      </w:r>
    </w:p>
    <w:p w:rsidR="00807293" w:rsidRPr="00940CCA" w:rsidRDefault="00807293" w:rsidP="00970ED3">
      <w:pPr>
        <w:autoSpaceDE w:val="0"/>
        <w:autoSpaceDN w:val="0"/>
        <w:adjustRightInd w:val="0"/>
        <w:ind w:firstLine="540"/>
        <w:jc w:val="both"/>
      </w:pPr>
      <w:r w:rsidRPr="00940CCA">
        <w:t xml:space="preserve">3) 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актов </w:t>
      </w:r>
      <w:r w:rsidR="00C003C2">
        <w:t>в сфере финансовых</w:t>
      </w:r>
      <w:r w:rsidRPr="00940CCA">
        <w:t xml:space="preserve"> рынк</w:t>
      </w:r>
      <w:r w:rsidR="00C003C2">
        <w:t>ов</w:t>
      </w:r>
      <w:r w:rsidRPr="00940CCA">
        <w:t>;</w:t>
      </w:r>
    </w:p>
    <w:p w:rsidR="00807293" w:rsidRPr="00940CCA" w:rsidRDefault="00807293" w:rsidP="00970ED3">
      <w:pPr>
        <w:autoSpaceDE w:val="0"/>
        <w:autoSpaceDN w:val="0"/>
        <w:adjustRightInd w:val="0"/>
        <w:ind w:firstLine="540"/>
        <w:jc w:val="both"/>
      </w:pPr>
      <w:r w:rsidRPr="00940CCA">
        <w:t>4) иную информацию (материалы), предусмотренные правилами фонда.</w:t>
      </w:r>
    </w:p>
    <w:p w:rsidR="00807293" w:rsidRPr="00940CCA" w:rsidRDefault="00807293" w:rsidP="00970ED3">
      <w:pPr>
        <w:autoSpaceDE w:val="0"/>
        <w:autoSpaceDN w:val="0"/>
        <w:adjustRightInd w:val="0"/>
        <w:ind w:firstLine="540"/>
        <w:jc w:val="both"/>
      </w:pPr>
      <w:r w:rsidRPr="00940CCA">
        <w:t>4</w:t>
      </w:r>
      <w:r w:rsidR="0050664B">
        <w:t>5</w:t>
      </w:r>
      <w:r w:rsidR="00DD663F" w:rsidRPr="00940CCA">
        <w:t>.</w:t>
      </w:r>
      <w:r w:rsidRPr="00940CCA">
        <w:t>26. 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
    <w:p w:rsidR="00807293" w:rsidRPr="00940CCA" w:rsidRDefault="00807293" w:rsidP="00970ED3">
      <w:pPr>
        <w:autoSpaceDE w:val="0"/>
        <w:autoSpaceDN w:val="0"/>
        <w:adjustRightInd w:val="0"/>
        <w:ind w:firstLine="540"/>
        <w:jc w:val="both"/>
      </w:pPr>
      <w:r w:rsidRPr="00940CCA">
        <w:t>4</w:t>
      </w:r>
      <w:r w:rsidR="0050664B">
        <w:t>5</w:t>
      </w:r>
      <w:r w:rsidRPr="00940CCA">
        <w:t>.27.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rsidR="00807293" w:rsidRPr="00940CCA" w:rsidRDefault="00807293" w:rsidP="00970ED3">
      <w:pPr>
        <w:autoSpaceDE w:val="0"/>
        <w:autoSpaceDN w:val="0"/>
        <w:adjustRightInd w:val="0"/>
        <w:ind w:firstLine="540"/>
        <w:jc w:val="both"/>
      </w:pPr>
      <w:r w:rsidRPr="00940CCA">
        <w:t>4</w:t>
      </w:r>
      <w:r w:rsidR="0050664B">
        <w:t>5</w:t>
      </w:r>
      <w:r w:rsidRPr="00940CCA">
        <w:t>.28. 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участия в общем собрании, ему выдается бюллетень для голосования.</w:t>
      </w:r>
    </w:p>
    <w:p w:rsidR="00807293" w:rsidRPr="00940CCA" w:rsidRDefault="00807293" w:rsidP="00970ED3">
      <w:pPr>
        <w:autoSpaceDE w:val="0"/>
        <w:autoSpaceDN w:val="0"/>
        <w:adjustRightInd w:val="0"/>
        <w:ind w:firstLine="540"/>
        <w:jc w:val="both"/>
      </w:pPr>
      <w:r w:rsidRPr="00940CCA">
        <w:t>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w:t>
      </w:r>
    </w:p>
    <w:p w:rsidR="00807293" w:rsidRPr="00940CCA" w:rsidRDefault="00807293" w:rsidP="00970ED3">
      <w:pPr>
        <w:autoSpaceDE w:val="0"/>
        <w:autoSpaceDN w:val="0"/>
        <w:adjustRightInd w:val="0"/>
        <w:ind w:firstLine="540"/>
        <w:jc w:val="both"/>
      </w:pPr>
      <w:r w:rsidRPr="00940CCA">
        <w:t>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w:t>
      </w:r>
    </w:p>
    <w:p w:rsidR="00807293" w:rsidRPr="00940CCA" w:rsidRDefault="00807293" w:rsidP="00970ED3">
      <w:pPr>
        <w:autoSpaceDE w:val="0"/>
        <w:autoSpaceDN w:val="0"/>
        <w:adjustRightInd w:val="0"/>
        <w:ind w:firstLine="540"/>
        <w:jc w:val="both"/>
      </w:pPr>
      <w:r w:rsidRPr="00940CCA">
        <w:t>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обсуждения последнего вопроса повестки дня общего собрания.</w:t>
      </w:r>
    </w:p>
    <w:p w:rsidR="00807293" w:rsidRPr="00940CCA" w:rsidRDefault="00807293" w:rsidP="00970ED3">
      <w:pPr>
        <w:autoSpaceDE w:val="0"/>
        <w:autoSpaceDN w:val="0"/>
        <w:adjustRightInd w:val="0"/>
        <w:ind w:firstLine="540"/>
        <w:jc w:val="both"/>
      </w:pPr>
      <w:r w:rsidRPr="00940CCA">
        <w:t>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rsidR="00807293" w:rsidRPr="00940CCA" w:rsidRDefault="00807293" w:rsidP="00970ED3">
      <w:pPr>
        <w:autoSpaceDE w:val="0"/>
        <w:autoSpaceDN w:val="0"/>
        <w:adjustRightInd w:val="0"/>
        <w:ind w:firstLine="540"/>
        <w:jc w:val="both"/>
      </w:pPr>
      <w:r w:rsidRPr="00940CCA">
        <w:t>4</w:t>
      </w:r>
      <w:r w:rsidR="0050664B">
        <w:t>5</w:t>
      </w:r>
      <w:r w:rsidRPr="00940CCA">
        <w:t>.29. Право на участие в общем собрании осуществляется владельцем инвестиционных паев лично или через своего представителя.</w:t>
      </w:r>
    </w:p>
    <w:p w:rsidR="00807293" w:rsidRPr="00940CCA" w:rsidRDefault="00807293" w:rsidP="00970ED3">
      <w:pPr>
        <w:autoSpaceDE w:val="0"/>
        <w:autoSpaceDN w:val="0"/>
        <w:adjustRightInd w:val="0"/>
        <w:ind w:firstLine="540"/>
        <w:jc w:val="both"/>
      </w:pPr>
      <w:r w:rsidRPr="00940CCA">
        <w:t>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w:t>
      </w:r>
    </w:p>
    <w:p w:rsidR="00807293" w:rsidRPr="00940CCA" w:rsidRDefault="00807293" w:rsidP="00970ED3">
      <w:pPr>
        <w:autoSpaceDE w:val="0"/>
        <w:autoSpaceDN w:val="0"/>
        <w:adjustRightInd w:val="0"/>
        <w:ind w:firstLine="540"/>
        <w:jc w:val="both"/>
      </w:pPr>
      <w:r w:rsidRPr="00940CCA">
        <w:t>Полученные лицом, созывающим общее собрание, бюллетени для голосования, подписанные представителем, действующим на основании доверенности, признаются недействительными в случае получения лицом, созывающим общее собрание, извещения о замене (отзыве) этого представителя не позднее даты проведения общего собрания.</w:t>
      </w:r>
    </w:p>
    <w:p w:rsidR="00807293" w:rsidRPr="00940CCA" w:rsidRDefault="00807293" w:rsidP="00970ED3">
      <w:pPr>
        <w:autoSpaceDE w:val="0"/>
        <w:autoSpaceDN w:val="0"/>
        <w:adjustRightInd w:val="0"/>
        <w:ind w:firstLine="540"/>
        <w:jc w:val="both"/>
      </w:pPr>
      <w:r w:rsidRPr="00940CCA">
        <w:t>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
    <w:p w:rsidR="00807293" w:rsidRPr="00940CCA" w:rsidRDefault="00807293" w:rsidP="00970ED3">
      <w:pPr>
        <w:autoSpaceDE w:val="0"/>
        <w:autoSpaceDN w:val="0"/>
        <w:adjustRightInd w:val="0"/>
        <w:ind w:firstLine="540"/>
        <w:jc w:val="both"/>
      </w:pPr>
      <w:r w:rsidRPr="00940CCA">
        <w:t>4</w:t>
      </w:r>
      <w:r w:rsidR="0050664B">
        <w:t>5</w:t>
      </w:r>
      <w:r w:rsidRPr="00940CCA">
        <w:t>.30. В случае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 Полномочия каждого из указанных лиц должны быть надлежащим образом оформлены.</w:t>
      </w:r>
    </w:p>
    <w:p w:rsidR="00807293" w:rsidRPr="00940CCA" w:rsidRDefault="00122E25" w:rsidP="00970ED3">
      <w:pPr>
        <w:autoSpaceDE w:val="0"/>
        <w:autoSpaceDN w:val="0"/>
        <w:adjustRightInd w:val="0"/>
        <w:ind w:firstLine="540"/>
        <w:jc w:val="both"/>
      </w:pPr>
      <w:r w:rsidRPr="00940CCA">
        <w:t xml:space="preserve"> </w:t>
      </w:r>
      <w:r w:rsidR="00807293" w:rsidRPr="00940CCA">
        <w:t>4</w:t>
      </w:r>
      <w:r w:rsidR="0050664B">
        <w:t>5</w:t>
      </w:r>
      <w:r w:rsidR="00807293" w:rsidRPr="00940CCA">
        <w:t>.31. Голосование по вопросам повестки дня общего собрания осуществляется только бюллетенями для голосования.</w:t>
      </w:r>
    </w:p>
    <w:p w:rsidR="00807293" w:rsidRPr="00940CCA" w:rsidRDefault="00807293" w:rsidP="00970ED3">
      <w:pPr>
        <w:autoSpaceDE w:val="0"/>
        <w:autoSpaceDN w:val="0"/>
        <w:adjustRightInd w:val="0"/>
        <w:ind w:firstLine="540"/>
        <w:jc w:val="both"/>
      </w:pPr>
      <w:r w:rsidRPr="00940CCA">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rsidR="00807293" w:rsidRPr="00940CCA" w:rsidRDefault="00807293" w:rsidP="00970ED3">
      <w:pPr>
        <w:autoSpaceDE w:val="0"/>
        <w:autoSpaceDN w:val="0"/>
        <w:adjustRightInd w:val="0"/>
        <w:ind w:firstLine="540"/>
        <w:jc w:val="both"/>
      </w:pPr>
      <w:r w:rsidRPr="00940CCA">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807293" w:rsidRPr="00940CCA" w:rsidRDefault="00807293" w:rsidP="00970ED3">
      <w:pPr>
        <w:autoSpaceDE w:val="0"/>
        <w:autoSpaceDN w:val="0"/>
        <w:adjustRightInd w:val="0"/>
        <w:ind w:firstLine="540"/>
        <w:jc w:val="both"/>
      </w:pPr>
      <w:r w:rsidRPr="00940CCA">
        <w:t>4</w:t>
      </w:r>
      <w:r w:rsidR="0050664B">
        <w:t>5</w:t>
      </w:r>
      <w:r w:rsidRPr="00940CCA">
        <w:t xml:space="preserve">.32. </w:t>
      </w:r>
      <w:r w:rsidRPr="00EE3216">
        <w:t xml:space="preserve">Решение общего собрания принимается большинством в три четверти </w:t>
      </w:r>
      <w:r w:rsidRPr="00694378">
        <w:t>от общего количества голосов, предоставляемых их владельцам в соответствии с количеством принадлежащих им инвестицио</w:t>
      </w:r>
      <w:r w:rsidRPr="008764E6">
        <w:t>нных паев на дату принятия решения о созыве общего собрания. При этом количество голосов, предоста</w:t>
      </w:r>
      <w:r w:rsidRPr="006F7A93">
        <w:t>вляемых владельцу инвестиционных паев при голосовании, определяется количеством принадлежащих ему инвестиционных паев.</w:t>
      </w:r>
    </w:p>
    <w:p w:rsidR="00807293" w:rsidRPr="00940CCA" w:rsidRDefault="00807293" w:rsidP="00970ED3">
      <w:pPr>
        <w:autoSpaceDE w:val="0"/>
        <w:autoSpaceDN w:val="0"/>
        <w:adjustRightInd w:val="0"/>
        <w:ind w:firstLine="540"/>
        <w:jc w:val="both"/>
      </w:pPr>
      <w:r w:rsidRPr="00940CCA">
        <w:t>4</w:t>
      </w:r>
      <w:r w:rsidR="0050664B">
        <w:t>5</w:t>
      </w:r>
      <w:r w:rsidRPr="00940CCA">
        <w:t>.33. Общее собрание не вправе принимать решения по вопросам, не включенным в повестку дня, а также изменять повестку дня общего собрания.</w:t>
      </w:r>
    </w:p>
    <w:p w:rsidR="00807293" w:rsidRPr="00940CCA" w:rsidRDefault="00807293" w:rsidP="00970ED3">
      <w:pPr>
        <w:autoSpaceDE w:val="0"/>
        <w:autoSpaceDN w:val="0"/>
        <w:adjustRightInd w:val="0"/>
        <w:ind w:firstLine="540"/>
        <w:jc w:val="both"/>
      </w:pPr>
      <w:r w:rsidRPr="00940CCA">
        <w:t>4</w:t>
      </w:r>
      <w:r w:rsidR="0050664B">
        <w:t>5</w:t>
      </w:r>
      <w:r w:rsidRPr="00940CCA">
        <w:t>.34. Подведение итогов голосования осуществляется лицом, созывающим общее собрание, не позднее 2 дней с даты проведения (закрытия) общего собрания.</w:t>
      </w:r>
    </w:p>
    <w:p w:rsidR="00807293" w:rsidRPr="00940CCA" w:rsidRDefault="00807293" w:rsidP="00970ED3">
      <w:pPr>
        <w:autoSpaceDE w:val="0"/>
        <w:autoSpaceDN w:val="0"/>
        <w:adjustRightInd w:val="0"/>
        <w:ind w:firstLine="540"/>
        <w:jc w:val="both"/>
      </w:pPr>
      <w:r w:rsidRPr="00940CCA">
        <w:t>4</w:t>
      </w:r>
      <w:r w:rsidR="0050664B">
        <w:t>5</w:t>
      </w:r>
      <w:r w:rsidRPr="00940CCA">
        <w:t>.35. 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rsidR="00807293" w:rsidRPr="00940CCA" w:rsidRDefault="00807293" w:rsidP="00970ED3">
      <w:pPr>
        <w:autoSpaceDE w:val="0"/>
        <w:autoSpaceDN w:val="0"/>
        <w:adjustRightInd w:val="0"/>
        <w:ind w:firstLine="540"/>
        <w:jc w:val="both"/>
      </w:pPr>
      <w:r w:rsidRPr="00940CCA">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rsidR="00807293" w:rsidRPr="00940CCA" w:rsidRDefault="00807293" w:rsidP="00970ED3">
      <w:pPr>
        <w:autoSpaceDE w:val="0"/>
        <w:autoSpaceDN w:val="0"/>
        <w:adjustRightInd w:val="0"/>
        <w:ind w:firstLine="540"/>
        <w:jc w:val="both"/>
      </w:pPr>
      <w:r w:rsidRPr="00940CCA">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rsidR="00807293" w:rsidRPr="00940CCA" w:rsidRDefault="00807293" w:rsidP="00970ED3">
      <w:pPr>
        <w:autoSpaceDE w:val="0"/>
        <w:autoSpaceDN w:val="0"/>
        <w:adjustRightInd w:val="0"/>
        <w:ind w:firstLine="540"/>
        <w:jc w:val="both"/>
      </w:pPr>
      <w:r w:rsidRPr="00940CCA">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807293" w:rsidRPr="00940CCA" w:rsidRDefault="00807293" w:rsidP="00970ED3">
      <w:pPr>
        <w:autoSpaceDE w:val="0"/>
        <w:autoSpaceDN w:val="0"/>
        <w:adjustRightInd w:val="0"/>
        <w:ind w:firstLine="540"/>
        <w:jc w:val="both"/>
      </w:pPr>
      <w:r w:rsidRPr="00940CCA">
        <w:t>4</w:t>
      </w:r>
      <w:r w:rsidR="0050664B">
        <w:t>5</w:t>
      </w:r>
      <w:r w:rsidRPr="00940CCA">
        <w:t>.36. Председателем и секретарем общего собрания являются уполномоченные представители лица, созывающего общее собрание.</w:t>
      </w:r>
    </w:p>
    <w:p w:rsidR="00807293" w:rsidRPr="00940CCA" w:rsidRDefault="00122E25" w:rsidP="00970ED3">
      <w:pPr>
        <w:autoSpaceDE w:val="0"/>
        <w:autoSpaceDN w:val="0"/>
        <w:adjustRightInd w:val="0"/>
        <w:ind w:firstLine="540"/>
        <w:jc w:val="both"/>
      </w:pPr>
      <w:r w:rsidRPr="00940CCA">
        <w:t xml:space="preserve"> </w:t>
      </w:r>
      <w:r w:rsidR="00807293" w:rsidRPr="00940CCA">
        <w:t>4</w:t>
      </w:r>
      <w:r w:rsidR="0050664B">
        <w:t>5</w:t>
      </w:r>
      <w:r w:rsidR="00807293" w:rsidRPr="00940CCA">
        <w:t>.37. Протокол общего собрания составляется не позднее 2 дней с даты проведения общего собрания.</w:t>
      </w:r>
    </w:p>
    <w:p w:rsidR="00807293" w:rsidRPr="00940CCA" w:rsidRDefault="00122E25" w:rsidP="00970ED3">
      <w:pPr>
        <w:autoSpaceDE w:val="0"/>
        <w:autoSpaceDN w:val="0"/>
        <w:adjustRightInd w:val="0"/>
        <w:ind w:firstLine="540"/>
        <w:jc w:val="both"/>
      </w:pPr>
      <w:r w:rsidRPr="00940CCA">
        <w:t xml:space="preserve"> </w:t>
      </w:r>
      <w:r w:rsidR="00807293" w:rsidRPr="00940CCA">
        <w:t>4</w:t>
      </w:r>
      <w:r w:rsidR="0050664B">
        <w:t>5</w:t>
      </w:r>
      <w:r w:rsidR="00807293" w:rsidRPr="00940CCA">
        <w:t>.38. В протоколе общего собрания указываются:</w:t>
      </w:r>
    </w:p>
    <w:p w:rsidR="00807293" w:rsidRPr="00940CCA" w:rsidRDefault="00807293" w:rsidP="00970ED3">
      <w:pPr>
        <w:autoSpaceDE w:val="0"/>
        <w:autoSpaceDN w:val="0"/>
        <w:adjustRightInd w:val="0"/>
        <w:ind w:firstLine="540"/>
        <w:jc w:val="both"/>
      </w:pPr>
      <w:r w:rsidRPr="00940CCA">
        <w:t>1) название фонда;</w:t>
      </w:r>
    </w:p>
    <w:p w:rsidR="00807293" w:rsidRPr="00940CCA" w:rsidRDefault="00807293" w:rsidP="00970ED3">
      <w:pPr>
        <w:autoSpaceDE w:val="0"/>
        <w:autoSpaceDN w:val="0"/>
        <w:adjustRightInd w:val="0"/>
        <w:ind w:firstLine="540"/>
        <w:jc w:val="both"/>
      </w:pPr>
      <w:r w:rsidRPr="00940CCA">
        <w:t>2) полное фирменное наименование управляющей компании</w:t>
      </w:r>
      <w:r w:rsidR="006F4576">
        <w:t xml:space="preserve"> фонда</w:t>
      </w:r>
      <w:r w:rsidRPr="00940CCA">
        <w:t>;</w:t>
      </w:r>
    </w:p>
    <w:p w:rsidR="00807293" w:rsidRPr="00940CCA" w:rsidRDefault="00807293" w:rsidP="00970ED3">
      <w:pPr>
        <w:autoSpaceDE w:val="0"/>
        <w:autoSpaceDN w:val="0"/>
        <w:adjustRightInd w:val="0"/>
        <w:ind w:firstLine="540"/>
        <w:jc w:val="both"/>
      </w:pPr>
      <w:r w:rsidRPr="00940CCA">
        <w:t>3) полное фирменное наименование специализированного депозитария</w:t>
      </w:r>
      <w:r w:rsidR="006F4576">
        <w:t xml:space="preserve"> фонда</w:t>
      </w:r>
      <w:r w:rsidRPr="00940CCA">
        <w:t>;</w:t>
      </w:r>
    </w:p>
    <w:p w:rsidR="00807293" w:rsidRPr="00940CCA" w:rsidRDefault="00807293" w:rsidP="00970ED3">
      <w:pPr>
        <w:autoSpaceDE w:val="0"/>
        <w:autoSpaceDN w:val="0"/>
        <w:adjustRightInd w:val="0"/>
        <w:ind w:firstLine="540"/>
        <w:jc w:val="both"/>
      </w:pPr>
      <w:r w:rsidRPr="00940CCA">
        <w:t>4) полное фирменное наименование (фамилия, имя, отчество) лица, созвавшего общее собрание;</w:t>
      </w:r>
    </w:p>
    <w:p w:rsidR="00807293" w:rsidRPr="00940CCA" w:rsidRDefault="00807293" w:rsidP="00970ED3">
      <w:pPr>
        <w:autoSpaceDE w:val="0"/>
        <w:autoSpaceDN w:val="0"/>
        <w:adjustRightInd w:val="0"/>
        <w:ind w:firstLine="540"/>
        <w:jc w:val="both"/>
      </w:pPr>
      <w:r w:rsidRPr="00940CCA">
        <w:t>5) форма проведения общего собрания (собрание или заочное голосование);</w:t>
      </w:r>
    </w:p>
    <w:p w:rsidR="00807293" w:rsidRPr="00940CCA" w:rsidRDefault="00807293" w:rsidP="00970ED3">
      <w:pPr>
        <w:autoSpaceDE w:val="0"/>
        <w:autoSpaceDN w:val="0"/>
        <w:adjustRightInd w:val="0"/>
        <w:ind w:firstLine="540"/>
        <w:jc w:val="both"/>
      </w:pPr>
      <w:r w:rsidRPr="00940CCA">
        <w:t>6) дата проведения общего собрания;</w:t>
      </w:r>
    </w:p>
    <w:p w:rsidR="00807293" w:rsidRPr="00940CCA" w:rsidRDefault="00807293" w:rsidP="00970ED3">
      <w:pPr>
        <w:autoSpaceDE w:val="0"/>
        <w:autoSpaceDN w:val="0"/>
        <w:adjustRightInd w:val="0"/>
        <w:ind w:firstLine="540"/>
        <w:jc w:val="both"/>
      </w:pPr>
      <w:r w:rsidRPr="00940CCA">
        <w:t>7) время и место проведения общего собрания, проведенного в форме собрания (адрес, по которому проводилось собрание);</w:t>
      </w:r>
    </w:p>
    <w:p w:rsidR="00807293" w:rsidRPr="00940CCA" w:rsidRDefault="00807293" w:rsidP="00970ED3">
      <w:pPr>
        <w:autoSpaceDE w:val="0"/>
        <w:autoSpaceDN w:val="0"/>
        <w:adjustRightInd w:val="0"/>
        <w:ind w:firstLine="540"/>
        <w:jc w:val="both"/>
      </w:pPr>
      <w:r w:rsidRPr="00940CCA">
        <w:t>8) повестка дня общего собрания;</w:t>
      </w:r>
    </w:p>
    <w:p w:rsidR="00807293" w:rsidRPr="00940CCA" w:rsidRDefault="00807293" w:rsidP="00970ED3">
      <w:pPr>
        <w:autoSpaceDE w:val="0"/>
        <w:autoSpaceDN w:val="0"/>
        <w:adjustRightInd w:val="0"/>
        <w:ind w:firstLine="540"/>
        <w:jc w:val="both"/>
      </w:pPr>
      <w:r w:rsidRPr="00940CCA">
        <w:t>9) время начала и окончания регистрации лиц, прибывших для участия в общем собрании, проводившемся в форме собрания;</w:t>
      </w:r>
    </w:p>
    <w:p w:rsidR="00807293" w:rsidRPr="00940CCA" w:rsidRDefault="00807293" w:rsidP="00970ED3">
      <w:pPr>
        <w:autoSpaceDE w:val="0"/>
        <w:autoSpaceDN w:val="0"/>
        <w:adjustRightInd w:val="0"/>
        <w:ind w:firstLine="540"/>
        <w:jc w:val="both"/>
      </w:pPr>
      <w:r w:rsidRPr="00940CCA">
        <w:t>10) 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
    <w:p w:rsidR="00807293" w:rsidRPr="00940CCA" w:rsidRDefault="00807293" w:rsidP="00970ED3">
      <w:pPr>
        <w:autoSpaceDE w:val="0"/>
        <w:autoSpaceDN w:val="0"/>
        <w:adjustRightInd w:val="0"/>
        <w:ind w:firstLine="540"/>
        <w:jc w:val="both"/>
      </w:pPr>
      <w:r w:rsidRPr="00940CCA">
        <w:t>11) почтовый адрес (адреса), по которому (которым) направлялись заполненные бюллетени для голосования, и дата окончания приема таких бюллетеней;</w:t>
      </w:r>
    </w:p>
    <w:p w:rsidR="00807293" w:rsidRPr="00940CCA" w:rsidRDefault="00807293" w:rsidP="00970ED3">
      <w:pPr>
        <w:autoSpaceDE w:val="0"/>
        <w:autoSpaceDN w:val="0"/>
        <w:adjustRightInd w:val="0"/>
        <w:ind w:firstLine="540"/>
        <w:jc w:val="both"/>
      </w:pPr>
      <w:r w:rsidRPr="00940CCA">
        <w:t>12) общее количество голосов, которыми обладали лица, включенные в список лиц, имеющих право на участие в общем собрании;</w:t>
      </w:r>
    </w:p>
    <w:p w:rsidR="00807293" w:rsidRPr="00940CCA" w:rsidRDefault="00807293" w:rsidP="00970ED3">
      <w:pPr>
        <w:autoSpaceDE w:val="0"/>
        <w:autoSpaceDN w:val="0"/>
        <w:adjustRightInd w:val="0"/>
        <w:ind w:firstLine="540"/>
        <w:jc w:val="both"/>
      </w:pPr>
      <w:r w:rsidRPr="00940CCA">
        <w:t>13) количество голосов, которыми обладали лица, принявшие участие в общем собрании;</w:t>
      </w:r>
    </w:p>
    <w:p w:rsidR="00807293" w:rsidRPr="00940CCA" w:rsidRDefault="00807293" w:rsidP="00970ED3">
      <w:pPr>
        <w:autoSpaceDE w:val="0"/>
        <w:autoSpaceDN w:val="0"/>
        <w:adjustRightInd w:val="0"/>
        <w:ind w:firstLine="540"/>
        <w:jc w:val="both"/>
      </w:pPr>
      <w:r w:rsidRPr="00940CCA">
        <w:t>14) количество голосов, отданных за каждый из вариантов голосования (</w:t>
      </w:r>
      <w:r w:rsidR="006F4576">
        <w:t>«</w:t>
      </w:r>
      <w:r w:rsidRPr="00940CCA">
        <w:t>за</w:t>
      </w:r>
      <w:r w:rsidR="006F4576">
        <w:t>»</w:t>
      </w:r>
      <w:r w:rsidRPr="00940CCA">
        <w:t xml:space="preserve"> или </w:t>
      </w:r>
      <w:r w:rsidR="006F4576">
        <w:t>«</w:t>
      </w:r>
      <w:r w:rsidRPr="00940CCA">
        <w:t>против</w:t>
      </w:r>
      <w:r w:rsidR="006F4576">
        <w:t>»</w:t>
      </w:r>
      <w:r w:rsidRPr="00940CCA">
        <w:t>) по каждому вопросу повестки дня общего собрания;</w:t>
      </w:r>
    </w:p>
    <w:p w:rsidR="00807293" w:rsidRPr="00940CCA" w:rsidRDefault="00807293" w:rsidP="00970ED3">
      <w:pPr>
        <w:autoSpaceDE w:val="0"/>
        <w:autoSpaceDN w:val="0"/>
        <w:adjustRightInd w:val="0"/>
        <w:ind w:firstLine="540"/>
        <w:jc w:val="both"/>
      </w:pPr>
      <w:r w:rsidRPr="00940CCA">
        <w:t>15) количество недействительных бюллетеней для голосования с указанием общего количества голосов по таким бюллетеням;</w:t>
      </w:r>
    </w:p>
    <w:p w:rsidR="00807293" w:rsidRPr="00940CCA" w:rsidRDefault="00807293" w:rsidP="00970ED3">
      <w:pPr>
        <w:autoSpaceDE w:val="0"/>
        <w:autoSpaceDN w:val="0"/>
        <w:adjustRightInd w:val="0"/>
        <w:ind w:firstLine="540"/>
        <w:jc w:val="both"/>
      </w:pPr>
      <w:r w:rsidRPr="00940CCA">
        <w:t>16) формулировки решений, принятых общим собранием по каждому вопросу повестки дня общего собрания;</w:t>
      </w:r>
    </w:p>
    <w:p w:rsidR="00807293" w:rsidRPr="00940CCA" w:rsidRDefault="00807293" w:rsidP="00970ED3">
      <w:pPr>
        <w:autoSpaceDE w:val="0"/>
        <w:autoSpaceDN w:val="0"/>
        <w:adjustRightInd w:val="0"/>
        <w:ind w:firstLine="540"/>
        <w:jc w:val="both"/>
      </w:pPr>
      <w:r w:rsidRPr="00940CCA">
        <w:t>17) 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rsidR="00807293" w:rsidRPr="00940CCA" w:rsidRDefault="00807293" w:rsidP="00970ED3">
      <w:pPr>
        <w:autoSpaceDE w:val="0"/>
        <w:autoSpaceDN w:val="0"/>
        <w:adjustRightInd w:val="0"/>
        <w:ind w:firstLine="540"/>
        <w:jc w:val="both"/>
      </w:pPr>
      <w:r w:rsidRPr="00940CCA">
        <w:t>18) фамилия, имя и отчество председателя и секретаря общего собрания;</w:t>
      </w:r>
    </w:p>
    <w:p w:rsidR="00807293" w:rsidRPr="00940CCA" w:rsidRDefault="00807293" w:rsidP="00970ED3">
      <w:pPr>
        <w:autoSpaceDE w:val="0"/>
        <w:autoSpaceDN w:val="0"/>
        <w:adjustRightInd w:val="0"/>
        <w:ind w:firstLine="540"/>
        <w:jc w:val="both"/>
      </w:pPr>
      <w:r w:rsidRPr="00940CCA">
        <w:t>19) дата составления протокола общего собрания.</w:t>
      </w:r>
    </w:p>
    <w:p w:rsidR="00807293" w:rsidRPr="00940CCA" w:rsidRDefault="00807293" w:rsidP="00970ED3">
      <w:pPr>
        <w:autoSpaceDE w:val="0"/>
        <w:autoSpaceDN w:val="0"/>
        <w:adjustRightInd w:val="0"/>
        <w:ind w:firstLine="540"/>
        <w:jc w:val="both"/>
      </w:pPr>
      <w:r w:rsidRPr="00940CCA">
        <w:t>4</w:t>
      </w:r>
      <w:r w:rsidR="00C95435">
        <w:t>5</w:t>
      </w:r>
      <w:r w:rsidRPr="00940CCA">
        <w:t>.39. Протокол общего собрания подписывается председателем и секретарем общего собрания.</w:t>
      </w:r>
    </w:p>
    <w:p w:rsidR="00807293" w:rsidRPr="00940CCA" w:rsidRDefault="00807293" w:rsidP="00970ED3">
      <w:pPr>
        <w:autoSpaceDE w:val="0"/>
        <w:autoSpaceDN w:val="0"/>
        <w:adjustRightInd w:val="0"/>
        <w:ind w:firstLine="540"/>
        <w:jc w:val="both"/>
      </w:pPr>
      <w:r w:rsidRPr="00940CCA">
        <w:t>4</w:t>
      </w:r>
      <w:r w:rsidR="00C95435">
        <w:t>5</w:t>
      </w:r>
      <w:r w:rsidRPr="00940CCA">
        <w:t>.40. К протоколу общего собрания прилагаются документы, утвержденные решениями общего собрания.</w:t>
      </w:r>
    </w:p>
    <w:p w:rsidR="00807293" w:rsidRPr="00940CCA" w:rsidRDefault="00122E25" w:rsidP="00970ED3">
      <w:pPr>
        <w:autoSpaceDE w:val="0"/>
        <w:autoSpaceDN w:val="0"/>
        <w:adjustRightInd w:val="0"/>
        <w:ind w:firstLine="540"/>
        <w:jc w:val="both"/>
      </w:pPr>
      <w:r w:rsidRPr="00940CCA">
        <w:t xml:space="preserve"> </w:t>
      </w:r>
      <w:r w:rsidR="00807293" w:rsidRPr="00940CCA">
        <w:t>4</w:t>
      </w:r>
      <w:r w:rsidR="00C95435">
        <w:t>5</w:t>
      </w:r>
      <w:r w:rsidR="00807293" w:rsidRPr="00940CCA">
        <w:t xml:space="preserve">.41. </w:t>
      </w:r>
      <w:r w:rsidR="00807293" w:rsidRPr="00EE3216">
        <w:t xml:space="preserve">Копия протокола общего собрания должна быть направлена в </w:t>
      </w:r>
      <w:r w:rsidR="00C003C2" w:rsidRPr="00977742">
        <w:t>Банк России</w:t>
      </w:r>
      <w:r w:rsidR="00807293" w:rsidRPr="00EE3216">
        <w:t xml:space="preserve"> не позднее трех рабочих дней со дня его проведения.</w:t>
      </w:r>
      <w:r w:rsidR="00807293" w:rsidRPr="00940CCA">
        <w:t xml:space="preserve"> </w:t>
      </w:r>
    </w:p>
    <w:p w:rsidR="00807293" w:rsidRPr="00940CCA" w:rsidRDefault="00122E25" w:rsidP="00970ED3">
      <w:pPr>
        <w:autoSpaceDE w:val="0"/>
        <w:autoSpaceDN w:val="0"/>
        <w:adjustRightInd w:val="0"/>
        <w:ind w:firstLine="540"/>
        <w:jc w:val="both"/>
      </w:pPr>
      <w:r w:rsidRPr="00940CCA">
        <w:t xml:space="preserve"> </w:t>
      </w:r>
      <w:r w:rsidR="00807293" w:rsidRPr="00940CCA">
        <w:t>4</w:t>
      </w:r>
      <w:r w:rsidR="00C95435">
        <w:t>5</w:t>
      </w:r>
      <w:r w:rsidR="00807293" w:rsidRPr="00940CCA">
        <w:t>.42. После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rsidR="00807293" w:rsidRPr="00940CCA" w:rsidRDefault="00807293" w:rsidP="00970ED3">
      <w:pPr>
        <w:autoSpaceDE w:val="0"/>
        <w:autoSpaceDN w:val="0"/>
        <w:adjustRightInd w:val="0"/>
        <w:ind w:firstLine="540"/>
        <w:jc w:val="both"/>
        <w:rPr>
          <w:b/>
          <w:bCs/>
        </w:rPr>
      </w:pPr>
      <w:r w:rsidRPr="00940CCA">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rsidR="00807293" w:rsidRPr="00940CCA" w:rsidRDefault="00807293" w:rsidP="00970ED3">
      <w:pPr>
        <w:autoSpaceDE w:val="0"/>
        <w:autoSpaceDN w:val="0"/>
        <w:adjustRightInd w:val="0"/>
        <w:ind w:firstLine="540"/>
        <w:jc w:val="both"/>
      </w:pPr>
      <w:r w:rsidRPr="00940CCA">
        <w:t>4</w:t>
      </w:r>
      <w:r w:rsidR="00C95435">
        <w:t>5</w:t>
      </w:r>
      <w:r w:rsidRPr="00940CCA">
        <w:t>.43. 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rsidR="00807293" w:rsidRPr="00940CCA" w:rsidRDefault="00807293" w:rsidP="00970ED3">
      <w:pPr>
        <w:autoSpaceDE w:val="0"/>
        <w:autoSpaceDN w:val="0"/>
        <w:adjustRightInd w:val="0"/>
        <w:ind w:firstLine="540"/>
        <w:jc w:val="both"/>
      </w:pPr>
      <w:r w:rsidRPr="00940CCA">
        <w:t>4</w:t>
      </w:r>
      <w:r w:rsidR="00C95435">
        <w:t>5</w:t>
      </w:r>
      <w:r w:rsidRPr="00940CCA">
        <w:t>.44. В отчете об итогах голосования на общем собрании указываются:</w:t>
      </w:r>
    </w:p>
    <w:p w:rsidR="00807293" w:rsidRPr="00940CCA" w:rsidRDefault="00807293" w:rsidP="00970ED3">
      <w:pPr>
        <w:autoSpaceDE w:val="0"/>
        <w:autoSpaceDN w:val="0"/>
        <w:adjustRightInd w:val="0"/>
        <w:ind w:firstLine="540"/>
        <w:jc w:val="both"/>
      </w:pPr>
      <w:r w:rsidRPr="00940CCA">
        <w:t>1) название фонда;</w:t>
      </w:r>
    </w:p>
    <w:p w:rsidR="00807293" w:rsidRPr="00940CCA" w:rsidRDefault="00807293" w:rsidP="00970ED3">
      <w:pPr>
        <w:autoSpaceDE w:val="0"/>
        <w:autoSpaceDN w:val="0"/>
        <w:adjustRightInd w:val="0"/>
        <w:ind w:firstLine="540"/>
        <w:jc w:val="both"/>
      </w:pPr>
      <w:r w:rsidRPr="00940CCA">
        <w:t>2) полное фирменное наименование управляющей компании</w:t>
      </w:r>
      <w:r w:rsidR="006F4576">
        <w:t xml:space="preserve"> фонда</w:t>
      </w:r>
      <w:r w:rsidRPr="00940CCA">
        <w:t>;</w:t>
      </w:r>
    </w:p>
    <w:p w:rsidR="00807293" w:rsidRPr="00940CCA" w:rsidRDefault="00807293" w:rsidP="00970ED3">
      <w:pPr>
        <w:autoSpaceDE w:val="0"/>
        <w:autoSpaceDN w:val="0"/>
        <w:adjustRightInd w:val="0"/>
        <w:ind w:firstLine="540"/>
        <w:jc w:val="both"/>
      </w:pPr>
      <w:r w:rsidRPr="00940CCA">
        <w:t>3) полное фирменное наименование специализированного депозитария</w:t>
      </w:r>
      <w:r w:rsidR="006F4576">
        <w:t xml:space="preserve"> фонда</w:t>
      </w:r>
      <w:r w:rsidRPr="00940CCA">
        <w:t>;</w:t>
      </w:r>
    </w:p>
    <w:p w:rsidR="00807293" w:rsidRPr="00940CCA" w:rsidRDefault="00807293" w:rsidP="00970ED3">
      <w:pPr>
        <w:autoSpaceDE w:val="0"/>
        <w:autoSpaceDN w:val="0"/>
        <w:adjustRightInd w:val="0"/>
        <w:ind w:firstLine="540"/>
        <w:jc w:val="both"/>
      </w:pPr>
      <w:r w:rsidRPr="00940CCA">
        <w:t>4) полное фирменное наименование (фамилия, имя, отчество) лица, созвавшего общее собрание;</w:t>
      </w:r>
    </w:p>
    <w:p w:rsidR="00807293" w:rsidRPr="00940CCA" w:rsidRDefault="00807293" w:rsidP="00970ED3">
      <w:pPr>
        <w:autoSpaceDE w:val="0"/>
        <w:autoSpaceDN w:val="0"/>
        <w:adjustRightInd w:val="0"/>
        <w:ind w:firstLine="540"/>
        <w:jc w:val="both"/>
      </w:pPr>
      <w:r w:rsidRPr="00940CCA">
        <w:t>5) форма проведения общего собрания (собрание или заочное голосование);</w:t>
      </w:r>
    </w:p>
    <w:p w:rsidR="00807293" w:rsidRPr="00940CCA" w:rsidRDefault="00807293" w:rsidP="00970ED3">
      <w:pPr>
        <w:autoSpaceDE w:val="0"/>
        <w:autoSpaceDN w:val="0"/>
        <w:adjustRightInd w:val="0"/>
        <w:ind w:firstLine="540"/>
        <w:jc w:val="both"/>
      </w:pPr>
      <w:r w:rsidRPr="00940CCA">
        <w:t>6) дата проведения общего собрания;</w:t>
      </w:r>
    </w:p>
    <w:p w:rsidR="00807293" w:rsidRPr="00940CCA" w:rsidRDefault="00807293" w:rsidP="00970ED3">
      <w:pPr>
        <w:autoSpaceDE w:val="0"/>
        <w:autoSpaceDN w:val="0"/>
        <w:adjustRightInd w:val="0"/>
        <w:ind w:firstLine="540"/>
        <w:jc w:val="both"/>
      </w:pPr>
      <w:r w:rsidRPr="00940CCA">
        <w:t>7) время и место проведения общего собрания, проведенного в форме собрания (адрес, по которому проводилось собрание);</w:t>
      </w:r>
    </w:p>
    <w:p w:rsidR="00807293" w:rsidRPr="00940CCA" w:rsidRDefault="00807293" w:rsidP="00970ED3">
      <w:pPr>
        <w:autoSpaceDE w:val="0"/>
        <w:autoSpaceDN w:val="0"/>
        <w:adjustRightInd w:val="0"/>
        <w:ind w:firstLine="540"/>
        <w:jc w:val="both"/>
      </w:pPr>
      <w:r w:rsidRPr="00940CCA">
        <w:t>8) повестка дня общего собрания;</w:t>
      </w:r>
    </w:p>
    <w:p w:rsidR="00807293" w:rsidRPr="00940CCA" w:rsidRDefault="00807293" w:rsidP="00970ED3">
      <w:pPr>
        <w:autoSpaceDE w:val="0"/>
        <w:autoSpaceDN w:val="0"/>
        <w:adjustRightInd w:val="0"/>
        <w:ind w:firstLine="540"/>
        <w:jc w:val="both"/>
      </w:pPr>
      <w:r w:rsidRPr="00940CCA">
        <w:t>9) количество голосов, которыми обладали лица, включенные в список лиц, имевших право на участие в общем собрании;</w:t>
      </w:r>
    </w:p>
    <w:p w:rsidR="00807293" w:rsidRPr="00940CCA" w:rsidRDefault="00807293" w:rsidP="00970ED3">
      <w:pPr>
        <w:autoSpaceDE w:val="0"/>
        <w:autoSpaceDN w:val="0"/>
        <w:adjustRightInd w:val="0"/>
        <w:ind w:firstLine="540"/>
        <w:jc w:val="both"/>
      </w:pPr>
      <w:r w:rsidRPr="00940CCA">
        <w:t>10) количество голосов, которыми обладали лица, принявшие участие в общем собрании;</w:t>
      </w:r>
    </w:p>
    <w:p w:rsidR="00807293" w:rsidRPr="00940CCA" w:rsidRDefault="00807293" w:rsidP="00970ED3">
      <w:pPr>
        <w:autoSpaceDE w:val="0"/>
        <w:autoSpaceDN w:val="0"/>
        <w:adjustRightInd w:val="0"/>
        <w:ind w:firstLine="540"/>
        <w:jc w:val="both"/>
      </w:pPr>
      <w:r w:rsidRPr="00940CCA">
        <w:t>11) количество голосов, отданных за каждый из вариантов голосования (</w:t>
      </w:r>
      <w:r w:rsidR="00222AEB">
        <w:t>«</w:t>
      </w:r>
      <w:r w:rsidRPr="00940CCA">
        <w:t>за</w:t>
      </w:r>
      <w:r w:rsidR="00222AEB">
        <w:t>»</w:t>
      </w:r>
      <w:r w:rsidRPr="00940CCA">
        <w:t xml:space="preserve"> или </w:t>
      </w:r>
      <w:r w:rsidR="00222AEB">
        <w:t>«</w:t>
      </w:r>
      <w:r w:rsidRPr="00940CCA">
        <w:t>против</w:t>
      </w:r>
      <w:r w:rsidR="00222AEB">
        <w:t>»</w:t>
      </w:r>
      <w:r w:rsidRPr="00940CCA">
        <w:t>) по каждому вопросу повестки дня общего собрания;</w:t>
      </w:r>
    </w:p>
    <w:p w:rsidR="00807293" w:rsidRPr="00940CCA" w:rsidRDefault="00807293" w:rsidP="00970ED3">
      <w:pPr>
        <w:autoSpaceDE w:val="0"/>
        <w:autoSpaceDN w:val="0"/>
        <w:adjustRightInd w:val="0"/>
        <w:ind w:firstLine="540"/>
        <w:jc w:val="both"/>
      </w:pPr>
      <w:r w:rsidRPr="00940CCA">
        <w:t>12) формулировки решений, принятых общим собранием по каждому вопросу повестки дня общего собрания;</w:t>
      </w:r>
    </w:p>
    <w:p w:rsidR="00807293" w:rsidRPr="00940CCA" w:rsidRDefault="00807293" w:rsidP="00970ED3">
      <w:pPr>
        <w:autoSpaceDE w:val="0"/>
        <w:autoSpaceDN w:val="0"/>
        <w:adjustRightInd w:val="0"/>
        <w:ind w:firstLine="540"/>
        <w:jc w:val="both"/>
      </w:pPr>
      <w:r w:rsidRPr="00940CCA">
        <w:t>13) фамилия, имя и отчество председателя и секретаря общего собрания;</w:t>
      </w:r>
    </w:p>
    <w:p w:rsidR="00807293" w:rsidRPr="00940CCA" w:rsidRDefault="00807293" w:rsidP="00970ED3">
      <w:pPr>
        <w:autoSpaceDE w:val="0"/>
        <w:autoSpaceDN w:val="0"/>
        <w:adjustRightInd w:val="0"/>
        <w:ind w:firstLine="540"/>
        <w:jc w:val="both"/>
      </w:pPr>
      <w:r w:rsidRPr="00940CCA">
        <w:t>14) дата составления отчета об итогах голосования на общем собрании.</w:t>
      </w:r>
    </w:p>
    <w:p w:rsidR="00807293" w:rsidRPr="00940CCA" w:rsidRDefault="00807293" w:rsidP="00970ED3">
      <w:pPr>
        <w:autoSpaceDE w:val="0"/>
        <w:autoSpaceDN w:val="0"/>
        <w:adjustRightInd w:val="0"/>
        <w:ind w:firstLine="540"/>
        <w:jc w:val="both"/>
      </w:pPr>
      <w:r w:rsidRPr="00940CCA">
        <w:t>4</w:t>
      </w:r>
      <w:r w:rsidR="00C95435">
        <w:t>5</w:t>
      </w:r>
      <w:r w:rsidRPr="00940CCA">
        <w:t>.45. Отчет об итогах голосования на общем собрании подписывается председателем и секретарем общего собрания.</w:t>
      </w:r>
    </w:p>
    <w:p w:rsidR="00222AEB" w:rsidRDefault="000A500E" w:rsidP="00222AEB">
      <w:pPr>
        <w:widowControl w:val="0"/>
        <w:autoSpaceDE w:val="0"/>
        <w:autoSpaceDN w:val="0"/>
        <w:adjustRightInd w:val="0"/>
        <w:ind w:firstLine="567"/>
        <w:jc w:val="both"/>
      </w:pPr>
      <w:r w:rsidRPr="00764AB1">
        <w:t>4</w:t>
      </w:r>
      <w:r w:rsidR="00C95435">
        <w:t>6</w:t>
      </w:r>
      <w:r w:rsidR="00A37793" w:rsidRPr="00764AB1">
        <w:t xml:space="preserve">. В случае принятия </w:t>
      </w:r>
      <w:r w:rsidR="00222AEB">
        <w:t>о</w:t>
      </w:r>
      <w:r w:rsidR="00A37793" w:rsidRPr="00764AB1">
        <w:t xml:space="preserve">бщим собранием </w:t>
      </w:r>
      <w:r w:rsidR="00222AEB">
        <w:t xml:space="preserve">владельцев инвестиционных паев </w:t>
      </w:r>
      <w:r w:rsidR="00A37793" w:rsidRPr="00764AB1">
        <w:t xml:space="preserve">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w:t>
      </w:r>
    </w:p>
    <w:p w:rsidR="00A37793" w:rsidRPr="00940CCA" w:rsidRDefault="00222AEB" w:rsidP="003D587B">
      <w:pPr>
        <w:widowControl w:val="0"/>
        <w:autoSpaceDE w:val="0"/>
        <w:autoSpaceDN w:val="0"/>
        <w:adjustRightInd w:val="0"/>
        <w:jc w:val="both"/>
      </w:pPr>
      <w:r>
        <w:t xml:space="preserve">изменения, которые вносятся в настоящие Правила в связи с указанным решением, представляются на регистрацию </w:t>
      </w:r>
      <w:r w:rsidR="00A37793" w:rsidRPr="00764AB1">
        <w:t xml:space="preserve">в </w:t>
      </w:r>
      <w:r w:rsidR="000339C0">
        <w:t>Банк России</w:t>
      </w:r>
      <w:r w:rsidR="00A37793" w:rsidRPr="00764AB1">
        <w:t xml:space="preserve"> </w:t>
      </w:r>
      <w:r w:rsidRPr="00222AEB">
        <w:t>не позднее 15 рабочих дней с даты принятия общим собранием владельцев инвестиционных паев соответствующего решения</w:t>
      </w:r>
      <w:r w:rsidR="00A37793" w:rsidRPr="00764AB1">
        <w:t>.</w:t>
      </w:r>
    </w:p>
    <w:p w:rsidR="0085216A" w:rsidRPr="003D587B" w:rsidRDefault="0085216A" w:rsidP="003D587B">
      <w:pPr>
        <w:pStyle w:val="1"/>
      </w:pPr>
      <w:bookmarkStart w:id="6" w:name="_Toc414834207"/>
      <w:r w:rsidRPr="003D587B">
        <w:t>VI. Выдача инвестиционных паев</w:t>
      </w:r>
      <w:bookmarkEnd w:id="6"/>
    </w:p>
    <w:p w:rsidR="00226679" w:rsidRPr="00940CCA" w:rsidRDefault="00226679" w:rsidP="00226679">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4</w:t>
      </w:r>
      <w:r w:rsidR="00C95435">
        <w:rPr>
          <w:rFonts w:ascii="Times New Roman" w:hAnsi="Times New Roman" w:cs="Times New Roman"/>
          <w:sz w:val="24"/>
          <w:szCs w:val="24"/>
        </w:rPr>
        <w:t>7</w:t>
      </w:r>
      <w:r w:rsidRPr="00940CCA">
        <w:rPr>
          <w:rFonts w:ascii="Times New Roman" w:hAnsi="Times New Roman" w:cs="Times New Roman"/>
          <w:sz w:val="24"/>
          <w:szCs w:val="24"/>
        </w:rPr>
        <w:t>. Управляющая компания осуществляет выдачу инвестиционных паев при формировании фонда.</w:t>
      </w:r>
    </w:p>
    <w:p w:rsidR="00226679" w:rsidRPr="00940CCA" w:rsidRDefault="00226679" w:rsidP="00226679">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4</w:t>
      </w:r>
      <w:r w:rsidR="00C95435">
        <w:rPr>
          <w:rFonts w:ascii="Times New Roman" w:hAnsi="Times New Roman" w:cs="Times New Roman"/>
          <w:sz w:val="24"/>
          <w:szCs w:val="24"/>
        </w:rPr>
        <w:t>8</w:t>
      </w:r>
      <w:r w:rsidRPr="00940CCA">
        <w:rPr>
          <w:rFonts w:ascii="Times New Roman" w:hAnsi="Times New Roman" w:cs="Times New Roman"/>
          <w:sz w:val="24"/>
          <w:szCs w:val="24"/>
        </w:rPr>
        <w:t>. Управляющая компания вправе выдавать дополнительные инвестиционные паи после завершения (окончания) формирования фонда.</w:t>
      </w:r>
    </w:p>
    <w:p w:rsidR="0085216A" w:rsidRPr="00940CCA" w:rsidRDefault="0032245B" w:rsidP="0085216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49</w:t>
      </w:r>
      <w:r w:rsidR="0085216A" w:rsidRPr="00940CCA">
        <w:rPr>
          <w:rFonts w:ascii="Times New Roman" w:hAnsi="Times New Roman" w:cs="Times New Roman"/>
          <w:sz w:val="24"/>
          <w:szCs w:val="24"/>
        </w:rPr>
        <w:t>.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85216A" w:rsidRPr="00940CCA" w:rsidRDefault="0085216A" w:rsidP="0085216A">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5</w:t>
      </w:r>
      <w:r w:rsidR="0032245B">
        <w:rPr>
          <w:rFonts w:ascii="Times New Roman" w:hAnsi="Times New Roman" w:cs="Times New Roman"/>
          <w:sz w:val="24"/>
          <w:szCs w:val="24"/>
        </w:rPr>
        <w:t>0</w:t>
      </w:r>
      <w:r w:rsidRPr="00940CCA">
        <w:rPr>
          <w:rFonts w:ascii="Times New Roman" w:hAnsi="Times New Roman" w:cs="Times New Roman"/>
          <w:sz w:val="24"/>
          <w:szCs w:val="24"/>
        </w:rPr>
        <w:t>. Выдача инвестиционных паев осуществляется на основании заявок на приобретение инвестиционных паев по форме согласно Приложениям №№</w:t>
      </w:r>
      <w:r w:rsidR="000339C0">
        <w:rPr>
          <w:rFonts w:ascii="Times New Roman" w:hAnsi="Times New Roman" w:cs="Times New Roman"/>
          <w:sz w:val="24"/>
          <w:szCs w:val="24"/>
        </w:rPr>
        <w:t> </w:t>
      </w:r>
      <w:r w:rsidRPr="00940CCA">
        <w:rPr>
          <w:rFonts w:ascii="Times New Roman" w:hAnsi="Times New Roman" w:cs="Times New Roman"/>
          <w:sz w:val="24"/>
          <w:szCs w:val="24"/>
        </w:rPr>
        <w:t>1</w:t>
      </w:r>
      <w:r w:rsidR="008764E6">
        <w:rPr>
          <w:rFonts w:ascii="Times New Roman" w:hAnsi="Times New Roman" w:cs="Times New Roman"/>
          <w:sz w:val="24"/>
          <w:szCs w:val="24"/>
        </w:rPr>
        <w:t xml:space="preserve"> и </w:t>
      </w:r>
      <w:r w:rsidRPr="00940CCA">
        <w:rPr>
          <w:rFonts w:ascii="Times New Roman" w:hAnsi="Times New Roman" w:cs="Times New Roman"/>
          <w:sz w:val="24"/>
          <w:szCs w:val="24"/>
        </w:rPr>
        <w:t>2 к настоящим Правилам.</w:t>
      </w:r>
    </w:p>
    <w:p w:rsidR="0085216A" w:rsidRPr="00940CCA" w:rsidRDefault="00431344" w:rsidP="0085216A">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5</w:t>
      </w:r>
      <w:r w:rsidR="0032245B">
        <w:rPr>
          <w:rFonts w:ascii="Times New Roman" w:hAnsi="Times New Roman" w:cs="Times New Roman"/>
          <w:sz w:val="24"/>
          <w:szCs w:val="24"/>
        </w:rPr>
        <w:t>1</w:t>
      </w:r>
      <w:r w:rsidR="0085216A" w:rsidRPr="00940CCA">
        <w:rPr>
          <w:rFonts w:ascii="Times New Roman" w:hAnsi="Times New Roman" w:cs="Times New Roman"/>
          <w:sz w:val="24"/>
          <w:szCs w:val="24"/>
        </w:rPr>
        <w:t>. Выдача инвестиционных паев осуществляется при условии включения в состав фонда имущества, переданного в оплату инвестиционных паев.</w:t>
      </w:r>
    </w:p>
    <w:p w:rsidR="0085216A" w:rsidRPr="003D587B" w:rsidRDefault="0085216A" w:rsidP="003D587B">
      <w:pPr>
        <w:pStyle w:val="1"/>
      </w:pPr>
      <w:bookmarkStart w:id="7" w:name="_Toc414834208"/>
      <w:r w:rsidRPr="003D587B">
        <w:t xml:space="preserve">Заявки на </w:t>
      </w:r>
      <w:r w:rsidRPr="003D587B">
        <w:rPr>
          <w:rStyle w:val="af5"/>
          <w:b/>
        </w:rPr>
        <w:t>приобретение</w:t>
      </w:r>
      <w:r w:rsidRPr="003D587B">
        <w:t xml:space="preserve"> </w:t>
      </w:r>
      <w:r w:rsidR="00CC7FDD" w:rsidRPr="003D587B">
        <w:t>инвестиционных</w:t>
      </w:r>
      <w:r w:rsidRPr="003D587B">
        <w:t xml:space="preserve"> паев</w:t>
      </w:r>
      <w:bookmarkEnd w:id="7"/>
    </w:p>
    <w:p w:rsidR="0085216A" w:rsidRPr="00940CCA" w:rsidRDefault="00431344" w:rsidP="0085216A">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5</w:t>
      </w:r>
      <w:r w:rsidR="0032245B">
        <w:rPr>
          <w:rFonts w:ascii="Times New Roman" w:hAnsi="Times New Roman" w:cs="Times New Roman"/>
          <w:sz w:val="24"/>
          <w:szCs w:val="24"/>
        </w:rPr>
        <w:t>2</w:t>
      </w:r>
      <w:r w:rsidR="0085216A" w:rsidRPr="00940CCA">
        <w:rPr>
          <w:rFonts w:ascii="Times New Roman" w:hAnsi="Times New Roman" w:cs="Times New Roman"/>
          <w:sz w:val="24"/>
          <w:szCs w:val="24"/>
        </w:rPr>
        <w:t>. Заявки на приобретение инвестиционных паев носят безотзывный характер.</w:t>
      </w:r>
    </w:p>
    <w:p w:rsidR="00A37793" w:rsidRPr="00764AB1" w:rsidRDefault="00431344" w:rsidP="00744AA2">
      <w:pPr>
        <w:pStyle w:val="ConsPlusNormal"/>
        <w:widowControl/>
        <w:ind w:firstLine="540"/>
        <w:jc w:val="both"/>
        <w:rPr>
          <w:rFonts w:ascii="Times New Roman" w:hAnsi="Times New Roman" w:cs="Times New Roman"/>
          <w:sz w:val="24"/>
          <w:szCs w:val="24"/>
        </w:rPr>
      </w:pPr>
      <w:r w:rsidRPr="00764AB1">
        <w:rPr>
          <w:rFonts w:ascii="Times New Roman" w:hAnsi="Times New Roman" w:cs="Times New Roman"/>
          <w:sz w:val="24"/>
          <w:szCs w:val="24"/>
        </w:rPr>
        <w:t>5</w:t>
      </w:r>
      <w:r w:rsidR="0032245B">
        <w:rPr>
          <w:rFonts w:ascii="Times New Roman" w:hAnsi="Times New Roman" w:cs="Times New Roman"/>
          <w:sz w:val="24"/>
          <w:szCs w:val="24"/>
        </w:rPr>
        <w:t>3</w:t>
      </w:r>
      <w:r w:rsidR="0085216A" w:rsidRPr="00764AB1">
        <w:rPr>
          <w:rFonts w:ascii="Times New Roman" w:hAnsi="Times New Roman" w:cs="Times New Roman"/>
          <w:sz w:val="24"/>
          <w:szCs w:val="24"/>
        </w:rPr>
        <w:t>. Порядок подачи заявок на приобретение инвестиционных паев:</w:t>
      </w:r>
    </w:p>
    <w:p w:rsidR="00A37793" w:rsidRPr="00764AB1" w:rsidRDefault="00A37793" w:rsidP="00A37793">
      <w:pPr>
        <w:widowControl w:val="0"/>
        <w:autoSpaceDE w:val="0"/>
        <w:autoSpaceDN w:val="0"/>
        <w:adjustRightInd w:val="0"/>
        <w:ind w:firstLine="567"/>
        <w:jc w:val="both"/>
      </w:pPr>
      <w:r w:rsidRPr="00764AB1">
        <w:t xml:space="preserve">1) Заявки на приобретение инвестиционных паев, оформленные в соответствии с </w:t>
      </w:r>
      <w:r w:rsidR="00744AA2">
        <w:t>П</w:t>
      </w:r>
      <w:r w:rsidRPr="00764AB1">
        <w:t>риложени</w:t>
      </w:r>
      <w:r w:rsidR="008764E6">
        <w:t>е</w:t>
      </w:r>
      <w:r w:rsidRPr="00764AB1">
        <w:t>м № 1 к настоящим Правилам, подаются в пунктах приема заявок инвестором или его уполномоченным представителем.</w:t>
      </w:r>
    </w:p>
    <w:p w:rsidR="00A37793" w:rsidRPr="00764AB1" w:rsidRDefault="00A37793" w:rsidP="00A37793">
      <w:pPr>
        <w:widowControl w:val="0"/>
        <w:autoSpaceDE w:val="0"/>
        <w:autoSpaceDN w:val="0"/>
        <w:adjustRightInd w:val="0"/>
        <w:ind w:firstLine="567"/>
        <w:jc w:val="both"/>
      </w:pPr>
      <w:r w:rsidRPr="00764AB1">
        <w:t xml:space="preserve">Заявки на приобретение инвестиционных паев, оформленные в соответствии с </w:t>
      </w:r>
      <w:r w:rsidR="00744AA2">
        <w:t>П</w:t>
      </w:r>
      <w:r w:rsidRPr="00764AB1">
        <w:t xml:space="preserve">риложением № </w:t>
      </w:r>
      <w:r w:rsidR="008764E6">
        <w:t>2</w:t>
      </w:r>
      <w:r w:rsidRPr="00764AB1">
        <w:t xml:space="preserve"> к настоящим Правилам, подаются в пунктах приема заявок уполномоченным представителем</w:t>
      </w:r>
      <w:r w:rsidR="00071FB1">
        <w:t xml:space="preserve"> номинального держателя</w:t>
      </w:r>
      <w:r w:rsidRPr="00764AB1">
        <w:t>.</w:t>
      </w:r>
    </w:p>
    <w:p w:rsidR="00071FB1" w:rsidRPr="00940CCA" w:rsidRDefault="00A37793" w:rsidP="00A37793">
      <w:pPr>
        <w:widowControl w:val="0"/>
        <w:autoSpaceDE w:val="0"/>
        <w:autoSpaceDN w:val="0"/>
        <w:adjustRightInd w:val="0"/>
        <w:ind w:firstLine="567"/>
        <w:jc w:val="both"/>
      </w:pPr>
      <w:r w:rsidRPr="00764AB1">
        <w:t>Заявки на приобретение инвестиционных паев, направленные почтой (в том числе электронной), факсом или курьером, не принимаются.</w:t>
      </w:r>
    </w:p>
    <w:p w:rsidR="00A37793" w:rsidRPr="00940CCA" w:rsidRDefault="00744AA2" w:rsidP="003D587B">
      <w:pPr>
        <w:widowControl w:val="0"/>
        <w:autoSpaceDE w:val="0"/>
        <w:autoSpaceDN w:val="0"/>
        <w:adjustRightInd w:val="0"/>
        <w:ind w:firstLine="567"/>
        <w:jc w:val="both"/>
      </w:pPr>
      <w:r>
        <w:t xml:space="preserve">2) </w:t>
      </w:r>
      <w:r w:rsidR="006C7B00" w:rsidRPr="006C7B00">
        <w:t>к заявке на приобретение инвестиционных паев прилагается отчет об оценке имущества, передаваемого в оплату инвестиционных паев</w:t>
      </w:r>
      <w:r w:rsidR="006C7B00">
        <w:t>.</w:t>
      </w:r>
    </w:p>
    <w:p w:rsidR="0085216A" w:rsidRPr="00940CCA" w:rsidRDefault="00431344" w:rsidP="0085216A">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5</w:t>
      </w:r>
      <w:r w:rsidR="0032245B">
        <w:rPr>
          <w:rFonts w:ascii="Times New Roman" w:hAnsi="Times New Roman" w:cs="Times New Roman"/>
          <w:sz w:val="24"/>
          <w:szCs w:val="24"/>
        </w:rPr>
        <w:t>4</w:t>
      </w:r>
      <w:r w:rsidR="0085216A" w:rsidRPr="00940CCA">
        <w:rPr>
          <w:rFonts w:ascii="Times New Roman" w:hAnsi="Times New Roman" w:cs="Times New Roman"/>
          <w:sz w:val="24"/>
          <w:szCs w:val="24"/>
        </w:rPr>
        <w:t>. Заявки на приобретение инвестиционных паев подаются</w:t>
      </w:r>
      <w:r w:rsidR="00071FB1">
        <w:rPr>
          <w:rFonts w:ascii="Times New Roman" w:hAnsi="Times New Roman" w:cs="Times New Roman"/>
          <w:sz w:val="24"/>
          <w:szCs w:val="24"/>
        </w:rPr>
        <w:t xml:space="preserve"> </w:t>
      </w:r>
      <w:r w:rsidR="0085216A" w:rsidRPr="00940CCA">
        <w:rPr>
          <w:rFonts w:ascii="Times New Roman" w:hAnsi="Times New Roman" w:cs="Times New Roman"/>
          <w:sz w:val="24"/>
          <w:szCs w:val="24"/>
        </w:rPr>
        <w:t>управляющей компании</w:t>
      </w:r>
      <w:r w:rsidR="00744AA2">
        <w:rPr>
          <w:rFonts w:ascii="Times New Roman" w:hAnsi="Times New Roman" w:cs="Times New Roman"/>
          <w:sz w:val="24"/>
          <w:szCs w:val="24"/>
        </w:rPr>
        <w:t>.</w:t>
      </w:r>
    </w:p>
    <w:p w:rsidR="0085216A" w:rsidRPr="00940CCA" w:rsidRDefault="00431344" w:rsidP="0085216A">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5</w:t>
      </w:r>
      <w:r w:rsidR="0032245B">
        <w:rPr>
          <w:rFonts w:ascii="Times New Roman" w:hAnsi="Times New Roman" w:cs="Times New Roman"/>
          <w:sz w:val="24"/>
          <w:szCs w:val="24"/>
        </w:rPr>
        <w:t>5</w:t>
      </w:r>
      <w:r w:rsidR="0085216A" w:rsidRPr="00940CCA">
        <w:rPr>
          <w:rFonts w:ascii="Times New Roman" w:hAnsi="Times New Roman" w:cs="Times New Roman"/>
          <w:sz w:val="24"/>
          <w:szCs w:val="24"/>
        </w:rPr>
        <w:t>. В приеме заявок на приобретение инвестиционных паев отказывается в следующих случаях:</w:t>
      </w:r>
    </w:p>
    <w:p w:rsidR="0085216A" w:rsidRPr="00940CCA" w:rsidRDefault="0085216A" w:rsidP="0085216A">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1) несоблюдение порядка и сроков подачи заявок, установленных настоящими Правилами;</w:t>
      </w:r>
    </w:p>
    <w:p w:rsidR="0085216A" w:rsidRPr="00940CCA" w:rsidRDefault="0085216A" w:rsidP="0085216A">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85216A" w:rsidRPr="00940CCA" w:rsidRDefault="0085216A" w:rsidP="0085216A">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 xml:space="preserve">3) приобретение инвестиционного пая лицом, которое в соответствии с Федеральным законом </w:t>
      </w:r>
      <w:r w:rsidR="000339C0">
        <w:rPr>
          <w:rFonts w:ascii="Times New Roman" w:hAnsi="Times New Roman" w:cs="Times New Roman"/>
          <w:sz w:val="24"/>
          <w:szCs w:val="24"/>
        </w:rPr>
        <w:t>«</w:t>
      </w:r>
      <w:r w:rsidRPr="00940CCA">
        <w:rPr>
          <w:rFonts w:ascii="Times New Roman" w:hAnsi="Times New Roman" w:cs="Times New Roman"/>
          <w:sz w:val="24"/>
          <w:szCs w:val="24"/>
        </w:rPr>
        <w:t>Об инвестиционных фондах</w:t>
      </w:r>
      <w:r w:rsidR="000339C0">
        <w:rPr>
          <w:rFonts w:ascii="Times New Roman" w:hAnsi="Times New Roman" w:cs="Times New Roman"/>
          <w:sz w:val="24"/>
          <w:szCs w:val="24"/>
        </w:rPr>
        <w:t>»</w:t>
      </w:r>
      <w:r w:rsidRPr="00940CCA">
        <w:rPr>
          <w:rFonts w:ascii="Times New Roman" w:hAnsi="Times New Roman" w:cs="Times New Roman"/>
          <w:sz w:val="24"/>
          <w:szCs w:val="24"/>
        </w:rPr>
        <w:t xml:space="preserve"> не может быть владельцем инвестиционных паев;</w:t>
      </w:r>
    </w:p>
    <w:p w:rsidR="0085216A" w:rsidRPr="00940CCA" w:rsidRDefault="0085216A" w:rsidP="0085216A">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4) принятие управляющей компанией решения о приостановлении выдачи инвестиционных паев;</w:t>
      </w:r>
    </w:p>
    <w:p w:rsidR="006C7B00" w:rsidRDefault="0085216A" w:rsidP="0085216A">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 xml:space="preserve">5) введение </w:t>
      </w:r>
      <w:r w:rsidR="004E34C4">
        <w:rPr>
          <w:rFonts w:ascii="Times New Roman" w:hAnsi="Times New Roman" w:cs="Times New Roman"/>
          <w:sz w:val="24"/>
          <w:szCs w:val="24"/>
        </w:rPr>
        <w:t>Банком России</w:t>
      </w:r>
      <w:r w:rsidRPr="00940CCA">
        <w:rPr>
          <w:rFonts w:ascii="Times New Roman" w:hAnsi="Times New Roman" w:cs="Times New Roman"/>
          <w:sz w:val="24"/>
          <w:szCs w:val="24"/>
        </w:rPr>
        <w:t xml:space="preserve"> запрета на проведение операций по выдаче инвестиционных паев и (или) приему заявок на приобретение инвестиционных паев</w:t>
      </w:r>
      <w:r w:rsidR="006C7B00">
        <w:rPr>
          <w:rFonts w:ascii="Times New Roman" w:hAnsi="Times New Roman" w:cs="Times New Roman"/>
          <w:sz w:val="24"/>
          <w:szCs w:val="24"/>
        </w:rPr>
        <w:t>;</w:t>
      </w:r>
    </w:p>
    <w:p w:rsidR="0085216A" w:rsidRPr="00940CCA" w:rsidRDefault="006C7B00" w:rsidP="003D587B">
      <w:pPr>
        <w:autoSpaceDE w:val="0"/>
        <w:autoSpaceDN w:val="0"/>
        <w:adjustRightInd w:val="0"/>
        <w:ind w:firstLine="540"/>
        <w:jc w:val="both"/>
      </w:pPr>
      <w:r>
        <w:t>6) несоблюдение правил приобретения инвестиционных паев.</w:t>
      </w:r>
    </w:p>
    <w:p w:rsidR="0085216A" w:rsidRPr="00CC7FDD" w:rsidRDefault="0085216A" w:rsidP="003D587B">
      <w:pPr>
        <w:pStyle w:val="1"/>
      </w:pPr>
      <w:bookmarkStart w:id="8" w:name="_Toc414834209"/>
      <w:r w:rsidRPr="00CC7FDD">
        <w:t>Выдача инвестиционных паев при формировании фонда</w:t>
      </w:r>
      <w:bookmarkEnd w:id="8"/>
    </w:p>
    <w:p w:rsidR="006C7B00" w:rsidRPr="00940CCA" w:rsidRDefault="00431344" w:rsidP="006C14AA">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5</w:t>
      </w:r>
      <w:r w:rsidR="0032245B">
        <w:rPr>
          <w:rFonts w:ascii="Times New Roman" w:hAnsi="Times New Roman" w:cs="Times New Roman"/>
          <w:sz w:val="24"/>
          <w:szCs w:val="24"/>
        </w:rPr>
        <w:t>6</w:t>
      </w:r>
      <w:r w:rsidR="0085216A" w:rsidRPr="00940CCA">
        <w:rPr>
          <w:rFonts w:ascii="Times New Roman" w:hAnsi="Times New Roman" w:cs="Times New Roman"/>
          <w:sz w:val="24"/>
          <w:szCs w:val="24"/>
        </w:rPr>
        <w:t xml:space="preserve">. </w:t>
      </w:r>
      <w:r w:rsidR="0085216A" w:rsidRPr="008D0749">
        <w:rPr>
          <w:rFonts w:ascii="Times New Roman" w:hAnsi="Times New Roman" w:cs="Times New Roman"/>
          <w:sz w:val="24"/>
          <w:szCs w:val="24"/>
        </w:rPr>
        <w:t>Прием заявок на приобретение инвестиционных паев при формировании фонда осуще</w:t>
      </w:r>
      <w:r w:rsidR="0085216A" w:rsidRPr="00EE3216">
        <w:rPr>
          <w:rFonts w:ascii="Times New Roman" w:hAnsi="Times New Roman" w:cs="Times New Roman"/>
          <w:sz w:val="24"/>
          <w:szCs w:val="24"/>
        </w:rPr>
        <w:t>с</w:t>
      </w:r>
      <w:r w:rsidR="0085216A" w:rsidRPr="00694378">
        <w:rPr>
          <w:rFonts w:ascii="Times New Roman" w:hAnsi="Times New Roman" w:cs="Times New Roman"/>
          <w:sz w:val="24"/>
          <w:szCs w:val="24"/>
        </w:rPr>
        <w:t>твляется до завершения формирования фонда.</w:t>
      </w:r>
    </w:p>
    <w:p w:rsidR="0085216A" w:rsidRPr="00940CCA" w:rsidRDefault="00431344" w:rsidP="0085216A">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5</w:t>
      </w:r>
      <w:r w:rsidR="0032245B">
        <w:rPr>
          <w:rFonts w:ascii="Times New Roman" w:hAnsi="Times New Roman" w:cs="Times New Roman"/>
          <w:sz w:val="24"/>
          <w:szCs w:val="24"/>
        </w:rPr>
        <w:t>7</w:t>
      </w:r>
      <w:r w:rsidR="0085216A" w:rsidRPr="00940CCA">
        <w:rPr>
          <w:rFonts w:ascii="Times New Roman" w:hAnsi="Times New Roman" w:cs="Times New Roman"/>
          <w:sz w:val="24"/>
          <w:szCs w:val="24"/>
        </w:rPr>
        <w:t>. В оплату инвестиционных паев при формировании фонда передаются денежные средства, недвижимое имущество и (или) имущественные права на недвижимое имущество.</w:t>
      </w:r>
    </w:p>
    <w:p w:rsidR="0085216A" w:rsidRPr="00940CCA" w:rsidRDefault="00113B81" w:rsidP="0085216A">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5</w:t>
      </w:r>
      <w:r w:rsidR="0032245B">
        <w:rPr>
          <w:rFonts w:ascii="Times New Roman" w:hAnsi="Times New Roman" w:cs="Times New Roman"/>
          <w:sz w:val="24"/>
          <w:szCs w:val="24"/>
        </w:rPr>
        <w:t>8</w:t>
      </w:r>
      <w:r w:rsidR="0085216A" w:rsidRPr="00940CCA">
        <w:rPr>
          <w:rFonts w:ascii="Times New Roman" w:hAnsi="Times New Roman" w:cs="Times New Roman"/>
          <w:sz w:val="24"/>
          <w:szCs w:val="24"/>
        </w:rPr>
        <w:t>. Выдача инвестиционных паев при формировании фонда осуществляется при условии передачи в их оплату:</w:t>
      </w:r>
    </w:p>
    <w:p w:rsidR="0085216A" w:rsidRPr="00940CCA" w:rsidRDefault="0085216A" w:rsidP="0085216A">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денежных средств в размере и (или) иного имущества стоимостью не менее 100 000 (Сто тысяч) рублей.</w:t>
      </w:r>
    </w:p>
    <w:p w:rsidR="00326EFF" w:rsidRPr="00940CCA" w:rsidRDefault="0032245B" w:rsidP="00F8239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59</w:t>
      </w:r>
      <w:r w:rsidR="0085216A" w:rsidRPr="00940CCA">
        <w:rPr>
          <w:rFonts w:ascii="Times New Roman" w:hAnsi="Times New Roman" w:cs="Times New Roman"/>
          <w:sz w:val="24"/>
          <w:szCs w:val="24"/>
        </w:rPr>
        <w:t xml:space="preserve">. </w:t>
      </w:r>
      <w:r w:rsidR="00326EFF" w:rsidRPr="00940CCA">
        <w:rPr>
          <w:rFonts w:ascii="Times New Roman" w:hAnsi="Times New Roman" w:cs="Times New Roman"/>
          <w:sz w:val="24"/>
          <w:szCs w:val="24"/>
        </w:rPr>
        <w:t>Срок выдачи инвестиционных паев при формировании фонда составляет не более трех дней со</w:t>
      </w:r>
      <w:r w:rsidR="00F8239A" w:rsidRPr="00940CCA">
        <w:rPr>
          <w:rFonts w:ascii="Times New Roman" w:hAnsi="Times New Roman" w:cs="Times New Roman"/>
          <w:sz w:val="24"/>
          <w:szCs w:val="24"/>
        </w:rPr>
        <w:t xml:space="preserve"> </w:t>
      </w:r>
      <w:r w:rsidR="00326EFF" w:rsidRPr="00940CCA">
        <w:rPr>
          <w:rFonts w:ascii="Times New Roman" w:hAnsi="Times New Roman" w:cs="Times New Roman"/>
          <w:sz w:val="24"/>
          <w:szCs w:val="24"/>
        </w:rPr>
        <w:t>дня:</w:t>
      </w:r>
      <w:r w:rsidR="00F8239A" w:rsidRPr="00940CCA">
        <w:rPr>
          <w:rFonts w:ascii="Times New Roman" w:hAnsi="Times New Roman" w:cs="Times New Roman"/>
          <w:sz w:val="24"/>
          <w:szCs w:val="24"/>
        </w:rPr>
        <w:t xml:space="preserve"> </w:t>
      </w:r>
    </w:p>
    <w:p w:rsidR="00326EFF" w:rsidRPr="00940CCA" w:rsidRDefault="00326EFF" w:rsidP="00326EFF">
      <w:pPr>
        <w:pStyle w:val="af7"/>
        <w:ind w:firstLine="709"/>
        <w:jc w:val="both"/>
        <w:rPr>
          <w:rFonts w:ascii="Times New Roman" w:hAnsi="Times New Roman"/>
          <w:sz w:val="24"/>
          <w:szCs w:val="24"/>
        </w:rPr>
      </w:pPr>
      <w:r w:rsidRPr="00940CCA">
        <w:rPr>
          <w:rFonts w:ascii="Times New Roman" w:hAnsi="Times New Roman"/>
          <w:sz w:val="24"/>
          <w:szCs w:val="24"/>
        </w:rPr>
        <w:t>поступления на счет управляющей компании денежных средств (передачи управляющей компании иного имущества), внесенных для включения в фонд, если заявка на приобретение инвестиционных паев принята до поступления денежных средств (передачи иного имущества), при условии, что денежные средства поступили (иное имущество было передано) для включения в фонд до завершения его формирования;</w:t>
      </w:r>
    </w:p>
    <w:p w:rsidR="00326EFF" w:rsidRPr="00940CCA" w:rsidRDefault="00326EFF" w:rsidP="00977742">
      <w:pPr>
        <w:pStyle w:val="af7"/>
        <w:ind w:firstLine="709"/>
        <w:jc w:val="both"/>
        <w:rPr>
          <w:rFonts w:ascii="Times New Roman" w:hAnsi="Times New Roman"/>
          <w:sz w:val="24"/>
          <w:szCs w:val="24"/>
        </w:rPr>
      </w:pPr>
      <w:r w:rsidRPr="00940CCA">
        <w:rPr>
          <w:rFonts w:ascii="Times New Roman" w:hAnsi="Times New Roman"/>
          <w:sz w:val="24"/>
          <w:szCs w:val="24"/>
        </w:rPr>
        <w:t>принятия заявки на приобретение инвестиционных паев фонда, если денежные средства поступили на счет управляющей компании (иное имущество было передано управляющей компании) для включения в фонд до принятия заявки.</w:t>
      </w:r>
    </w:p>
    <w:p w:rsidR="00326EFF" w:rsidRPr="00764AB1" w:rsidRDefault="0085216A" w:rsidP="00E868EA">
      <w:pPr>
        <w:pStyle w:val="ConsPlusNormal"/>
        <w:widowControl/>
        <w:ind w:firstLine="540"/>
        <w:jc w:val="both"/>
        <w:rPr>
          <w:rFonts w:ascii="Times New Roman" w:hAnsi="Times New Roman" w:cs="Times New Roman"/>
          <w:sz w:val="24"/>
          <w:szCs w:val="24"/>
        </w:rPr>
      </w:pPr>
      <w:r w:rsidRPr="00764AB1">
        <w:rPr>
          <w:rFonts w:ascii="Times New Roman" w:hAnsi="Times New Roman" w:cs="Times New Roman"/>
          <w:sz w:val="24"/>
          <w:szCs w:val="24"/>
        </w:rPr>
        <w:t>6</w:t>
      </w:r>
      <w:r w:rsidR="0032245B">
        <w:rPr>
          <w:rFonts w:ascii="Times New Roman" w:hAnsi="Times New Roman" w:cs="Times New Roman"/>
          <w:sz w:val="24"/>
          <w:szCs w:val="24"/>
        </w:rPr>
        <w:t>0</w:t>
      </w:r>
      <w:r w:rsidR="00764AB1" w:rsidRPr="00764AB1">
        <w:rPr>
          <w:rFonts w:ascii="Times New Roman" w:hAnsi="Times New Roman" w:cs="Times New Roman"/>
          <w:sz w:val="24"/>
          <w:szCs w:val="24"/>
        </w:rPr>
        <w:t>.</w:t>
      </w:r>
      <w:r w:rsidR="00C802C1" w:rsidRPr="00764AB1">
        <w:rPr>
          <w:rFonts w:ascii="Times New Roman" w:hAnsi="Times New Roman" w:cs="Times New Roman"/>
          <w:sz w:val="24"/>
          <w:szCs w:val="24"/>
        </w:rPr>
        <w:t xml:space="preserve"> </w:t>
      </w:r>
      <w:r w:rsidR="00326EFF" w:rsidRPr="00764AB1">
        <w:rPr>
          <w:rFonts w:ascii="Times New Roman" w:hAnsi="Times New Roman" w:cs="Times New Roman"/>
          <w:sz w:val="24"/>
          <w:szCs w:val="24"/>
        </w:rPr>
        <w:t xml:space="preserve">До завершения формирования фонда выдача одного инвестиционного пая </w:t>
      </w:r>
      <w:r w:rsidR="00764AB1" w:rsidRPr="00764AB1">
        <w:rPr>
          <w:rFonts w:ascii="Times New Roman" w:hAnsi="Times New Roman" w:cs="Times New Roman"/>
          <w:sz w:val="24"/>
          <w:szCs w:val="24"/>
        </w:rPr>
        <w:t>о</w:t>
      </w:r>
      <w:r w:rsidR="00326EFF" w:rsidRPr="00764AB1">
        <w:rPr>
          <w:rFonts w:ascii="Times New Roman" w:hAnsi="Times New Roman" w:cs="Times New Roman"/>
          <w:sz w:val="24"/>
          <w:szCs w:val="24"/>
        </w:rPr>
        <w:t>существляется на</w:t>
      </w:r>
      <w:r w:rsidR="00E868EA" w:rsidRPr="00764AB1">
        <w:rPr>
          <w:rFonts w:ascii="Times New Roman" w:hAnsi="Times New Roman" w:cs="Times New Roman"/>
          <w:sz w:val="24"/>
          <w:szCs w:val="24"/>
        </w:rPr>
        <w:t xml:space="preserve"> </w:t>
      </w:r>
      <w:r w:rsidR="00326EFF" w:rsidRPr="00764AB1">
        <w:rPr>
          <w:rFonts w:ascii="Times New Roman" w:hAnsi="Times New Roman" w:cs="Times New Roman"/>
          <w:sz w:val="24"/>
          <w:szCs w:val="24"/>
        </w:rPr>
        <w:t>сумму 100 000 (Сто тысяч) рублей.</w:t>
      </w:r>
    </w:p>
    <w:p w:rsidR="00326EFF" w:rsidRPr="00764AB1" w:rsidRDefault="00431344" w:rsidP="00592AD4">
      <w:pPr>
        <w:pStyle w:val="ConsPlusNormal"/>
        <w:widowControl/>
        <w:ind w:firstLine="539"/>
        <w:jc w:val="both"/>
        <w:rPr>
          <w:rFonts w:ascii="Times New Roman" w:hAnsi="Times New Roman" w:cs="Times New Roman"/>
          <w:sz w:val="24"/>
          <w:szCs w:val="24"/>
        </w:rPr>
      </w:pPr>
      <w:r w:rsidRPr="00764AB1">
        <w:rPr>
          <w:rFonts w:ascii="Times New Roman" w:hAnsi="Times New Roman" w:cs="Times New Roman"/>
          <w:sz w:val="24"/>
          <w:szCs w:val="24"/>
        </w:rPr>
        <w:t>6</w:t>
      </w:r>
      <w:r w:rsidR="0032245B">
        <w:rPr>
          <w:rFonts w:ascii="Times New Roman" w:hAnsi="Times New Roman" w:cs="Times New Roman"/>
          <w:sz w:val="24"/>
          <w:szCs w:val="24"/>
        </w:rPr>
        <w:t>1</w:t>
      </w:r>
      <w:r w:rsidR="0085216A" w:rsidRPr="00764AB1">
        <w:rPr>
          <w:rFonts w:ascii="Times New Roman" w:hAnsi="Times New Roman" w:cs="Times New Roman"/>
          <w:sz w:val="24"/>
          <w:szCs w:val="24"/>
        </w:rPr>
        <w:t>. Количество инвестиционных паев, выдаваемых управляющей компанией при формировании фонда, определяется путем деления</w:t>
      </w:r>
      <w:r w:rsidR="00745CA5" w:rsidRPr="00764AB1">
        <w:rPr>
          <w:rFonts w:ascii="Times New Roman" w:hAnsi="Times New Roman" w:cs="Times New Roman"/>
          <w:sz w:val="24"/>
          <w:szCs w:val="24"/>
        </w:rPr>
        <w:t>:</w:t>
      </w:r>
    </w:p>
    <w:p w:rsidR="00326EFF" w:rsidRPr="00764AB1" w:rsidRDefault="00326EFF" w:rsidP="006C14AA">
      <w:pPr>
        <w:pStyle w:val="af7"/>
        <w:ind w:firstLine="539"/>
        <w:jc w:val="both"/>
        <w:rPr>
          <w:rFonts w:ascii="Times New Roman" w:hAnsi="Times New Roman"/>
          <w:sz w:val="24"/>
          <w:szCs w:val="24"/>
        </w:rPr>
      </w:pPr>
      <w:r w:rsidRPr="00764AB1">
        <w:rPr>
          <w:rFonts w:ascii="Times New Roman" w:hAnsi="Times New Roman"/>
          <w:sz w:val="24"/>
          <w:szCs w:val="24"/>
        </w:rPr>
        <w:t>суммы денежных средств, внесенных в фонд, на сумму денежных средств, на которую в соответствии с правилами фонда выдается один инвестиционный пай;</w:t>
      </w:r>
    </w:p>
    <w:p w:rsidR="00326EFF" w:rsidRPr="00940CCA" w:rsidRDefault="00326EFF" w:rsidP="006C14AA">
      <w:pPr>
        <w:pStyle w:val="af7"/>
        <w:ind w:firstLine="539"/>
        <w:jc w:val="both"/>
        <w:rPr>
          <w:rFonts w:ascii="Times New Roman" w:hAnsi="Times New Roman"/>
          <w:sz w:val="24"/>
          <w:szCs w:val="24"/>
        </w:rPr>
      </w:pPr>
      <w:r w:rsidRPr="00764AB1">
        <w:rPr>
          <w:rFonts w:ascii="Times New Roman" w:hAnsi="Times New Roman"/>
          <w:sz w:val="24"/>
          <w:szCs w:val="24"/>
        </w:rPr>
        <w:t>стоимости иного имущества, внесенного в фонд, на сумму денежных средств, на которую в соответствии с правилами фонда выдается один инвестиционный пай.</w:t>
      </w:r>
    </w:p>
    <w:p w:rsidR="0085216A" w:rsidRPr="00C802C1" w:rsidRDefault="0085216A" w:rsidP="003D587B">
      <w:pPr>
        <w:pStyle w:val="1"/>
      </w:pPr>
      <w:bookmarkStart w:id="9" w:name="_Toc414834210"/>
      <w:r w:rsidRPr="00CC7FDD">
        <w:t>Выдача дополнительных инвестиционных паев</w:t>
      </w:r>
      <w:bookmarkEnd w:id="9"/>
    </w:p>
    <w:p w:rsidR="006C14AA" w:rsidRDefault="00431344" w:rsidP="00011FA9">
      <w:pPr>
        <w:widowControl w:val="0"/>
        <w:autoSpaceDE w:val="0"/>
        <w:autoSpaceDN w:val="0"/>
        <w:adjustRightInd w:val="0"/>
        <w:ind w:firstLine="567"/>
        <w:jc w:val="both"/>
      </w:pPr>
      <w:r w:rsidRPr="00940CCA">
        <w:rPr>
          <w:bCs/>
        </w:rPr>
        <w:t>6</w:t>
      </w:r>
      <w:r w:rsidR="0032245B">
        <w:rPr>
          <w:bCs/>
        </w:rPr>
        <w:t>2</w:t>
      </w:r>
      <w:r w:rsidR="0085216A" w:rsidRPr="00940CCA">
        <w:rPr>
          <w:bCs/>
        </w:rPr>
        <w:t xml:space="preserve">. </w:t>
      </w:r>
      <w:r w:rsidR="00011FA9" w:rsidRPr="00940CCA">
        <w:t>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w:t>
      </w:r>
      <w:r w:rsidR="006C14AA">
        <w:t>:</w:t>
      </w:r>
    </w:p>
    <w:p w:rsidR="00B0056E" w:rsidRDefault="006C14AA" w:rsidP="00011FA9">
      <w:pPr>
        <w:widowControl w:val="0"/>
        <w:autoSpaceDE w:val="0"/>
        <w:autoSpaceDN w:val="0"/>
        <w:adjustRightInd w:val="0"/>
        <w:ind w:firstLine="567"/>
        <w:jc w:val="both"/>
      </w:pPr>
      <w:r>
        <w:t>1)</w:t>
      </w:r>
      <w:r w:rsidR="00011FA9" w:rsidRPr="00940CCA">
        <w:t xml:space="preserve"> максимальное количество выдаваемых дополнительных инвестиционных паев</w:t>
      </w:r>
      <w:r w:rsidR="00B0056E">
        <w:t>;</w:t>
      </w:r>
    </w:p>
    <w:p w:rsidR="00745CA5" w:rsidRPr="00940CCA" w:rsidRDefault="00EF0552" w:rsidP="003D587B">
      <w:pPr>
        <w:widowControl w:val="0"/>
        <w:autoSpaceDE w:val="0"/>
        <w:autoSpaceDN w:val="0"/>
        <w:adjustRightInd w:val="0"/>
        <w:ind w:firstLine="567"/>
        <w:jc w:val="both"/>
      </w:pPr>
      <w:r>
        <w:t>2</w:t>
      </w:r>
      <w:r w:rsidR="00B0056E">
        <w:t>) и</w:t>
      </w:r>
      <w:r w:rsidR="00011FA9" w:rsidRPr="00940CCA">
        <w:t xml:space="preserve">нформацию </w:t>
      </w:r>
      <w:r w:rsidR="00A20A46" w:rsidRPr="00A20A46">
        <w:t xml:space="preserve">о принятом решении о выдаче дополнительных инвестиционных паев и о начале срока приема заявок на приобретение инвестиционных паев </w:t>
      </w:r>
      <w:r w:rsidR="00011FA9" w:rsidRPr="00940CCA">
        <w:t xml:space="preserve">Управляющая компания раскрывает </w:t>
      </w:r>
      <w:r w:rsidR="007D4F34" w:rsidRPr="00940CCA">
        <w:t xml:space="preserve">на сайте </w:t>
      </w:r>
      <w:hyperlink r:id="rId14" w:history="1">
        <w:r w:rsidR="007D4F34" w:rsidRPr="00940CCA">
          <w:rPr>
            <w:rStyle w:val="a8"/>
          </w:rPr>
          <w:t>http://www.mcri.ru/</w:t>
        </w:r>
      </w:hyperlink>
      <w:r w:rsidR="00A20A46">
        <w:t xml:space="preserve"> и </w:t>
      </w:r>
      <w:r w:rsidR="00A20A46" w:rsidRPr="001C4CE6">
        <w:t>в «Приложении к Вестнику Федеральной службы по финансовым рынкам»</w:t>
      </w:r>
      <w:r w:rsidR="007D4F34" w:rsidRPr="00940CCA">
        <w:t xml:space="preserve">.  </w:t>
      </w:r>
    </w:p>
    <w:p w:rsidR="00CB2A62" w:rsidRPr="00940CCA" w:rsidRDefault="00431344" w:rsidP="00A20A46">
      <w:pPr>
        <w:autoSpaceDE w:val="0"/>
        <w:autoSpaceDN w:val="0"/>
        <w:adjustRightInd w:val="0"/>
        <w:ind w:firstLine="540"/>
        <w:jc w:val="both"/>
      </w:pPr>
      <w:r w:rsidRPr="00940CCA">
        <w:t>6</w:t>
      </w:r>
      <w:r w:rsidR="0032245B">
        <w:t>3</w:t>
      </w:r>
      <w:r w:rsidR="0085216A" w:rsidRPr="00940CCA">
        <w:t>.</w:t>
      </w:r>
      <w:r w:rsidRPr="00940CCA">
        <w:t xml:space="preserve"> </w:t>
      </w:r>
      <w:r w:rsidR="006C14AA" w:rsidRPr="006C14AA">
        <w:t xml:space="preserve">Прием заявок на приобретение дополнительных инвестиционных паев осуществляется в течение </w:t>
      </w:r>
      <w:r w:rsidR="00CD299E">
        <w:t>1 (</w:t>
      </w:r>
      <w:r w:rsidR="0085216A" w:rsidRPr="00940CCA">
        <w:t>одного</w:t>
      </w:r>
      <w:r w:rsidR="00CD299E">
        <w:t>)</w:t>
      </w:r>
      <w:r w:rsidR="0085216A" w:rsidRPr="00940CCA">
        <w:t xml:space="preserve"> месяца со дня начала срока приема заявок, указанного в сообщении о начале срока приема заявок на приобретение дополнительных инвестиционных паев фонда.</w:t>
      </w:r>
    </w:p>
    <w:p w:rsidR="0032245B" w:rsidRPr="0032245B" w:rsidRDefault="0032245B" w:rsidP="00BD1637">
      <w:pPr>
        <w:autoSpaceDE w:val="0"/>
        <w:autoSpaceDN w:val="0"/>
        <w:adjustRightInd w:val="0"/>
        <w:ind w:firstLine="540"/>
        <w:jc w:val="both"/>
        <w:rPr>
          <w:bCs/>
        </w:rPr>
      </w:pPr>
    </w:p>
    <w:p w:rsidR="00161A71" w:rsidRPr="00940CCA" w:rsidRDefault="0032245B" w:rsidP="0085216A">
      <w:pPr>
        <w:autoSpaceDE w:val="0"/>
        <w:autoSpaceDN w:val="0"/>
        <w:adjustRightInd w:val="0"/>
        <w:ind w:firstLine="540"/>
        <w:jc w:val="both"/>
        <w:rPr>
          <w:bCs/>
        </w:rPr>
      </w:pPr>
      <w:r>
        <w:rPr>
          <w:bCs/>
        </w:rPr>
        <w:t>6</w:t>
      </w:r>
      <w:r w:rsidR="00CD00EB" w:rsidRPr="00EE09D1">
        <w:rPr>
          <w:bCs/>
        </w:rPr>
        <w:t>4</w:t>
      </w:r>
      <w:r>
        <w:rPr>
          <w:bCs/>
        </w:rPr>
        <w:t xml:space="preserve">. </w:t>
      </w:r>
      <w:r w:rsidR="0085216A" w:rsidRPr="00940CCA">
        <w:rPr>
          <w:bCs/>
        </w:rPr>
        <w:t>В оплату дополнительных инвестиционных паев передаются денежные средства</w:t>
      </w:r>
      <w:r w:rsidR="00E3580A">
        <w:rPr>
          <w:bCs/>
        </w:rPr>
        <w:t>.</w:t>
      </w:r>
    </w:p>
    <w:p w:rsidR="0085216A" w:rsidRPr="00940CCA" w:rsidRDefault="00431344" w:rsidP="0085216A">
      <w:pPr>
        <w:autoSpaceDE w:val="0"/>
        <w:autoSpaceDN w:val="0"/>
        <w:adjustRightInd w:val="0"/>
        <w:ind w:firstLine="540"/>
        <w:jc w:val="both"/>
        <w:rPr>
          <w:bCs/>
        </w:rPr>
      </w:pPr>
      <w:r w:rsidRPr="00940CCA">
        <w:rPr>
          <w:bCs/>
        </w:rPr>
        <w:t>6</w:t>
      </w:r>
      <w:r w:rsidR="00641BD4">
        <w:rPr>
          <w:bCs/>
          <w:lang w:val="en-US"/>
        </w:rPr>
        <w:t>5</w:t>
      </w:r>
      <w:r w:rsidR="0085216A" w:rsidRPr="00940CCA">
        <w:rPr>
          <w:bCs/>
        </w:rPr>
        <w:t>. Выдача дополнительных инвестиционных паев осуществляется при условии передачи в их оплату</w:t>
      </w:r>
      <w:r w:rsidR="00C802C1" w:rsidRPr="00940CCA">
        <w:rPr>
          <w:bCs/>
        </w:rPr>
        <w:t xml:space="preserve"> </w:t>
      </w:r>
      <w:r w:rsidR="0085216A" w:rsidRPr="00940CCA">
        <w:rPr>
          <w:bCs/>
        </w:rPr>
        <w:t>денежных средств в размере не менее 100 000 (Ст</w:t>
      </w:r>
      <w:r w:rsidR="00862370">
        <w:rPr>
          <w:bCs/>
        </w:rPr>
        <w:t>а</w:t>
      </w:r>
      <w:r w:rsidR="0085216A" w:rsidRPr="00940CCA">
        <w:rPr>
          <w:bCs/>
        </w:rPr>
        <w:t xml:space="preserve"> тысяч) рублей.</w:t>
      </w:r>
    </w:p>
    <w:p w:rsidR="0085216A" w:rsidRPr="00940CCA" w:rsidRDefault="0085216A" w:rsidP="0085216A">
      <w:pPr>
        <w:autoSpaceDE w:val="0"/>
        <w:autoSpaceDN w:val="0"/>
        <w:adjustRightInd w:val="0"/>
        <w:ind w:firstLine="540"/>
        <w:jc w:val="both"/>
        <w:rPr>
          <w:bCs/>
        </w:rPr>
      </w:pPr>
      <w:r w:rsidRPr="00940CCA">
        <w:rPr>
          <w:bCs/>
        </w:rPr>
        <w:t>Условие, предусмотренное настоящим пунктом,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w:t>
      </w:r>
    </w:p>
    <w:p w:rsidR="0085216A" w:rsidRPr="00940CCA" w:rsidRDefault="00C802C1" w:rsidP="0085216A">
      <w:pPr>
        <w:autoSpaceDE w:val="0"/>
        <w:autoSpaceDN w:val="0"/>
        <w:adjustRightInd w:val="0"/>
        <w:ind w:firstLine="540"/>
        <w:jc w:val="both"/>
        <w:rPr>
          <w:bCs/>
        </w:rPr>
      </w:pPr>
      <w:r w:rsidRPr="00940CCA">
        <w:rPr>
          <w:bCs/>
        </w:rPr>
        <w:t>6</w:t>
      </w:r>
      <w:r w:rsidR="00641BD4">
        <w:rPr>
          <w:bCs/>
          <w:lang w:val="en-US"/>
        </w:rPr>
        <w:t>6</w:t>
      </w:r>
      <w:r w:rsidR="0085216A" w:rsidRPr="00940CCA">
        <w:rPr>
          <w:bCs/>
        </w:rPr>
        <w:t>. 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управляющей компании о выдаче дополнительных инвестиционных паев.</w:t>
      </w:r>
    </w:p>
    <w:p w:rsidR="0085216A" w:rsidRPr="00940CCA" w:rsidRDefault="00745CA5" w:rsidP="00977742">
      <w:pPr>
        <w:widowControl w:val="0"/>
        <w:autoSpaceDE w:val="0"/>
        <w:autoSpaceDN w:val="0"/>
        <w:adjustRightInd w:val="0"/>
        <w:ind w:firstLine="567"/>
        <w:jc w:val="both"/>
        <w:rPr>
          <w:bCs/>
        </w:rPr>
      </w:pPr>
      <w:r w:rsidRPr="00940CCA">
        <w:rPr>
          <w:bCs/>
        </w:rPr>
        <w:t>6</w:t>
      </w:r>
      <w:r w:rsidR="00641BD4">
        <w:rPr>
          <w:bCs/>
          <w:lang w:val="en-US"/>
        </w:rPr>
        <w:t>7</w:t>
      </w:r>
      <w:r w:rsidR="0085216A" w:rsidRPr="00940CCA">
        <w:rPr>
          <w:bCs/>
        </w:rPr>
        <w:t xml:space="preserve">. Выдача всех выдаваемых дополнительных инвестиционных паев осуществляется в один день по окончании срока </w:t>
      </w:r>
      <w:r w:rsidR="00C63E48" w:rsidRPr="00940CCA">
        <w:rPr>
          <w:bCs/>
        </w:rPr>
        <w:t>приема заявок на приобретение</w:t>
      </w:r>
      <w:r w:rsidR="00A941B4" w:rsidRPr="00940CCA">
        <w:t xml:space="preserve"> </w:t>
      </w:r>
      <w:r w:rsidR="00A941B4" w:rsidRPr="00764AB1">
        <w:t>дополнительных инвестиционных паев.</w:t>
      </w:r>
      <w:r w:rsidR="0085216A" w:rsidRPr="00940CCA">
        <w:rPr>
          <w:bCs/>
        </w:rPr>
        <w:t xml:space="preserve"> При этом выдача инвестиционных паев должна осуществляться в день</w:t>
      </w:r>
      <w:r w:rsidR="00C63E48" w:rsidRPr="00940CCA">
        <w:rPr>
          <w:bCs/>
        </w:rPr>
        <w:t xml:space="preserve"> включения в состав фонда</w:t>
      </w:r>
      <w:r w:rsidR="0085216A" w:rsidRPr="00940CCA">
        <w:rPr>
          <w:bCs/>
        </w:rPr>
        <w:t xml:space="preserve"> </w:t>
      </w:r>
      <w:r w:rsidR="00C63E48" w:rsidRPr="00940CCA">
        <w:rPr>
          <w:bCs/>
        </w:rPr>
        <w:t>денежных средств</w:t>
      </w:r>
      <w:r w:rsidR="00D968AD">
        <w:rPr>
          <w:bCs/>
        </w:rPr>
        <w:t>,</w:t>
      </w:r>
      <w:r w:rsidR="00C63E48" w:rsidRPr="00940CCA">
        <w:rPr>
          <w:bCs/>
        </w:rPr>
        <w:t xml:space="preserve"> </w:t>
      </w:r>
      <w:r w:rsidR="0085216A" w:rsidRPr="00940CCA">
        <w:rPr>
          <w:bCs/>
        </w:rPr>
        <w:t>подлежащ</w:t>
      </w:r>
      <w:r w:rsidR="00C63E48" w:rsidRPr="00940CCA">
        <w:rPr>
          <w:bCs/>
        </w:rPr>
        <w:t>их</w:t>
      </w:r>
      <w:r w:rsidR="0085216A" w:rsidRPr="00940CCA">
        <w:rPr>
          <w:bCs/>
        </w:rPr>
        <w:t xml:space="preserve"> включению, </w:t>
      </w:r>
      <w:r w:rsidR="00C63E48" w:rsidRPr="00940CCA">
        <w:rPr>
          <w:bCs/>
        </w:rPr>
        <w:t>или в следующий за ним рабочий день</w:t>
      </w:r>
      <w:r w:rsidR="0085216A" w:rsidRPr="00940CCA">
        <w:rPr>
          <w:bCs/>
        </w:rPr>
        <w:t>.</w:t>
      </w:r>
    </w:p>
    <w:p w:rsidR="0085216A" w:rsidRPr="00940CCA" w:rsidRDefault="00CD00EB" w:rsidP="0085216A">
      <w:pPr>
        <w:autoSpaceDE w:val="0"/>
        <w:autoSpaceDN w:val="0"/>
        <w:adjustRightInd w:val="0"/>
        <w:ind w:firstLine="540"/>
        <w:jc w:val="both"/>
        <w:rPr>
          <w:bCs/>
        </w:rPr>
      </w:pPr>
      <w:r>
        <w:rPr>
          <w:bCs/>
          <w:lang w:val="en-US"/>
        </w:rPr>
        <w:t>68</w:t>
      </w:r>
      <w:r w:rsidR="0085216A" w:rsidRPr="00940CCA">
        <w:rPr>
          <w:bCs/>
        </w:rPr>
        <w:t>. Владельцы инвестиционных паев имеют преимущественное право на приобретение дополнительных инвестиционных паев.</w:t>
      </w:r>
    </w:p>
    <w:p w:rsidR="0085216A" w:rsidRPr="00940CCA" w:rsidRDefault="00CD00EB" w:rsidP="0085216A">
      <w:pPr>
        <w:autoSpaceDE w:val="0"/>
        <w:autoSpaceDN w:val="0"/>
        <w:adjustRightInd w:val="0"/>
        <w:ind w:firstLine="540"/>
        <w:jc w:val="both"/>
        <w:rPr>
          <w:bCs/>
        </w:rPr>
      </w:pPr>
      <w:r w:rsidRPr="00EE09D1">
        <w:rPr>
          <w:bCs/>
        </w:rPr>
        <w:t>69</w:t>
      </w:r>
      <w:r w:rsidR="0085216A" w:rsidRPr="00940CCA">
        <w:rPr>
          <w:bCs/>
        </w:rPr>
        <w:t xml:space="preserve">. Заявки на приобретение дополнительных инвестиционных паев в целях осуществления преимущественного права, предусмотренного пунктом </w:t>
      </w:r>
      <w:r w:rsidRPr="00EE09D1">
        <w:rPr>
          <w:bCs/>
        </w:rPr>
        <w:t>68</w:t>
      </w:r>
      <w:r w:rsidR="0085216A" w:rsidRPr="00940CCA">
        <w:rPr>
          <w:bCs/>
        </w:rPr>
        <w:t xml:space="preserve"> настоящих Правил, удовлетворяются в следующей очередности:</w:t>
      </w:r>
    </w:p>
    <w:p w:rsidR="0085216A" w:rsidRPr="00940CCA" w:rsidRDefault="0085216A" w:rsidP="0085216A">
      <w:pPr>
        <w:autoSpaceDE w:val="0"/>
        <w:autoSpaceDN w:val="0"/>
        <w:adjustRightInd w:val="0"/>
        <w:ind w:firstLine="540"/>
        <w:jc w:val="both"/>
        <w:rPr>
          <w:bCs/>
        </w:rPr>
      </w:pPr>
      <w:r w:rsidRPr="00940CCA">
        <w:rPr>
          <w:bCs/>
        </w:rPr>
        <w:t>в первую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пределах количества инвестиционных паев, пропорционального количеству инвестиционных паев, принадлежащих им на указанную дату;</w:t>
      </w:r>
    </w:p>
    <w:p w:rsidR="00391E90" w:rsidRPr="00940CCA" w:rsidRDefault="0085216A" w:rsidP="003D587B">
      <w:pPr>
        <w:autoSpaceDE w:val="0"/>
        <w:autoSpaceDN w:val="0"/>
        <w:adjustRightInd w:val="0"/>
        <w:ind w:firstLine="540"/>
        <w:jc w:val="both"/>
      </w:pPr>
      <w:r w:rsidRPr="00940CCA">
        <w:rPr>
          <w:bCs/>
        </w:rPr>
        <w:t>во вторую очередь</w:t>
      </w:r>
      <w:r w:rsidR="00AF2B74">
        <w:rPr>
          <w:bCs/>
        </w:rPr>
        <w:t xml:space="preserve"> - </w:t>
      </w:r>
      <w:r w:rsidR="00391E90" w:rsidRPr="00940CCA">
        <w:t>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части превышения количества инвестиционных паев, пропорционального количеству инвестиционных паев, принадлежащих им на указанную дату, пропорционально сумме денежных средств, переданных в оплату инвестиционных паев;</w:t>
      </w:r>
    </w:p>
    <w:p w:rsidR="00A941B4" w:rsidRPr="00764AB1" w:rsidRDefault="0085216A" w:rsidP="00A941B4">
      <w:pPr>
        <w:widowControl w:val="0"/>
        <w:autoSpaceDE w:val="0"/>
        <w:autoSpaceDN w:val="0"/>
        <w:adjustRightInd w:val="0"/>
        <w:ind w:firstLine="567"/>
        <w:jc w:val="both"/>
      </w:pPr>
      <w:r w:rsidRPr="00940CCA">
        <w:rPr>
          <w:bCs/>
        </w:rPr>
        <w:t>в третью очередь</w:t>
      </w:r>
      <w:r w:rsidR="00AF2B74">
        <w:rPr>
          <w:bCs/>
        </w:rPr>
        <w:t xml:space="preserve"> -</w:t>
      </w:r>
      <w:r w:rsidR="00A941B4" w:rsidRPr="00940CCA">
        <w:rPr>
          <w:bCs/>
        </w:rPr>
        <w:t xml:space="preserve"> </w:t>
      </w:r>
      <w:r w:rsidRPr="00940CCA">
        <w:rPr>
          <w:bCs/>
        </w:rPr>
        <w:t xml:space="preserve">остальные заявки </w:t>
      </w:r>
      <w:r w:rsidRPr="00764AB1">
        <w:rPr>
          <w:bCs/>
        </w:rPr>
        <w:t xml:space="preserve">пропорционально </w:t>
      </w:r>
      <w:r w:rsidR="00A941B4" w:rsidRPr="00764AB1">
        <w:t>суммам денежных средств, переданных в оплату инвестиционных паев.</w:t>
      </w:r>
    </w:p>
    <w:p w:rsidR="00C802C1" w:rsidRPr="00764AB1" w:rsidRDefault="00AF2B74" w:rsidP="00745CA5">
      <w:pPr>
        <w:autoSpaceDE w:val="0"/>
        <w:autoSpaceDN w:val="0"/>
        <w:adjustRightInd w:val="0"/>
        <w:ind w:firstLine="540"/>
        <w:jc w:val="both"/>
      </w:pPr>
      <w:r w:rsidRPr="00764AB1">
        <w:rPr>
          <w:bCs/>
        </w:rPr>
        <w:t>7</w:t>
      </w:r>
      <w:r w:rsidR="00CD00EB" w:rsidRPr="00EE09D1">
        <w:rPr>
          <w:bCs/>
        </w:rPr>
        <w:t>0</w:t>
      </w:r>
      <w:r w:rsidR="00C802C1" w:rsidRPr="00764AB1">
        <w:rPr>
          <w:bCs/>
        </w:rPr>
        <w:t xml:space="preserve">. </w:t>
      </w:r>
      <w:r w:rsidR="00C802C1" w:rsidRPr="00764AB1">
        <w:t xml:space="preserve">Если иное не предусмотрено пунктом </w:t>
      </w:r>
      <w:r w:rsidR="00CD00EB" w:rsidRPr="00EE09D1">
        <w:t>69</w:t>
      </w:r>
      <w:r w:rsidR="00C802C1" w:rsidRPr="00764AB1">
        <w:t xml:space="preserve"> настоящих Правил,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 поданные лицами, не имеющими преимущественного права на приобретение дополнительных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
    <w:p w:rsidR="00C802C1" w:rsidRPr="003D587B" w:rsidRDefault="00C802C1" w:rsidP="003D587B">
      <w:pPr>
        <w:widowControl w:val="0"/>
        <w:autoSpaceDE w:val="0"/>
        <w:autoSpaceDN w:val="0"/>
        <w:adjustRightInd w:val="0"/>
        <w:ind w:firstLine="567"/>
        <w:jc w:val="both"/>
      </w:pPr>
      <w:r w:rsidRPr="00764AB1">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85216A" w:rsidRPr="00CC7FDD" w:rsidRDefault="0085216A" w:rsidP="003D587B">
      <w:pPr>
        <w:pStyle w:val="1"/>
      </w:pPr>
      <w:bookmarkStart w:id="10" w:name="_Toc414834211"/>
      <w:r w:rsidRPr="00CC7FDD">
        <w:t>Порядок передачи имущества в оплату инвестиционных паев</w:t>
      </w:r>
      <w:bookmarkEnd w:id="10"/>
    </w:p>
    <w:p w:rsidR="00161A71" w:rsidRPr="00764AB1" w:rsidRDefault="00304882" w:rsidP="00D66686">
      <w:pPr>
        <w:widowControl w:val="0"/>
        <w:tabs>
          <w:tab w:val="left" w:pos="900"/>
        </w:tabs>
        <w:autoSpaceDE w:val="0"/>
        <w:autoSpaceDN w:val="0"/>
        <w:adjustRightInd w:val="0"/>
        <w:spacing w:before="20" w:line="228" w:lineRule="auto"/>
        <w:ind w:firstLine="567"/>
        <w:jc w:val="both"/>
      </w:pPr>
      <w:r w:rsidRPr="00764AB1">
        <w:t>7</w:t>
      </w:r>
      <w:r w:rsidR="00CD00EB">
        <w:rPr>
          <w:lang w:val="en-US"/>
        </w:rPr>
        <w:t>1</w:t>
      </w:r>
      <w:r w:rsidR="0085216A" w:rsidRPr="00764AB1">
        <w:t xml:space="preserve">. </w:t>
      </w:r>
      <w:r w:rsidR="00D968AD">
        <w:t>Д</w:t>
      </w:r>
      <w:r w:rsidR="00161A71" w:rsidRPr="00764AB1">
        <w:t>енежные средства</w:t>
      </w:r>
      <w:r w:rsidR="00D968AD">
        <w:t>,</w:t>
      </w:r>
      <w:r w:rsidR="00161A71" w:rsidRPr="00764AB1">
        <w:t xml:space="preserve"> </w:t>
      </w:r>
      <w:r w:rsidR="00D968AD">
        <w:t xml:space="preserve">передаваемые </w:t>
      </w:r>
      <w:r w:rsidR="00161A71" w:rsidRPr="00764AB1">
        <w:t>в оплату инвестиционных паев</w:t>
      </w:r>
      <w:r w:rsidR="00D968AD">
        <w:t>, зачисляются</w:t>
      </w:r>
      <w:r w:rsidR="00161A71" w:rsidRPr="00764AB1">
        <w:t xml:space="preserve"> на </w:t>
      </w:r>
      <w:r w:rsidR="00D968AD">
        <w:t>транзитный</w:t>
      </w:r>
      <w:r w:rsidR="00161A71" w:rsidRPr="00764AB1">
        <w:t xml:space="preserve"> счет, </w:t>
      </w:r>
      <w:r w:rsidR="00D66686" w:rsidRPr="00D66686">
        <w:t>реквизиты которого указаны в сообщении о приеме заявок на приобретение инвестиционных паев</w:t>
      </w:r>
      <w:r w:rsidR="00161A71" w:rsidRPr="00764AB1">
        <w:t>.</w:t>
      </w:r>
    </w:p>
    <w:p w:rsidR="00A941B4" w:rsidRDefault="00D66686" w:rsidP="00A941B4">
      <w:pPr>
        <w:widowControl w:val="0"/>
        <w:tabs>
          <w:tab w:val="left" w:pos="900"/>
        </w:tabs>
        <w:autoSpaceDE w:val="0"/>
        <w:autoSpaceDN w:val="0"/>
        <w:adjustRightInd w:val="0"/>
        <w:spacing w:before="20" w:line="228" w:lineRule="auto"/>
        <w:ind w:firstLine="567"/>
        <w:jc w:val="both"/>
      </w:pPr>
      <w:r>
        <w:t>Передача</w:t>
      </w:r>
      <w:r w:rsidR="00A941B4" w:rsidRPr="00764AB1">
        <w:t xml:space="preserve"> в Фонд недвижимого имущества и имущественных прав на недвижимое имущество </w:t>
      </w:r>
      <w:r w:rsidRPr="00D66686">
        <w:t>в оплату инвестиционных паев осуществляется по передаточному акту, подписываемому лицом, передающим недвижимое имущество в оплату инвестиционных паев, и Управляющей компанией.</w:t>
      </w:r>
      <w:r>
        <w:t xml:space="preserve"> Передача </w:t>
      </w:r>
      <w:r w:rsidRPr="00D66686">
        <w:t xml:space="preserve">недвижимого имущества и имущественных прав на недвижимое имущество в оплату инвестиционных паев </w:t>
      </w:r>
      <w:r w:rsidR="00A941B4" w:rsidRPr="00764AB1">
        <w:t xml:space="preserve">осуществляется </w:t>
      </w:r>
      <w:r>
        <w:t>при условии</w:t>
      </w:r>
      <w:r w:rsidR="00A941B4" w:rsidRPr="00764AB1">
        <w:t xml:space="preserve"> государственной регистраци</w:t>
      </w:r>
      <w:r>
        <w:t>и</w:t>
      </w:r>
      <w:r w:rsidR="00A941B4" w:rsidRPr="00764AB1">
        <w:t xml:space="preserve"> объекта недвижимости или имущественных прав на него </w:t>
      </w:r>
      <w:r w:rsidRPr="00D66686">
        <w:t>в соответствии с пунктом 2 статьи 15 Федерального закона «Об инвестиционных фондах»</w:t>
      </w:r>
      <w:r>
        <w:t xml:space="preserve">, </w:t>
      </w:r>
      <w:r w:rsidR="00A941B4" w:rsidRPr="00764AB1">
        <w:t>и передачей Специализированному депозитарию документов, подтверждающих факт вышеуказанной регистрации.</w:t>
      </w:r>
    </w:p>
    <w:p w:rsidR="00AF2B74" w:rsidRPr="00764AB1" w:rsidRDefault="00AF2B74" w:rsidP="00A941B4">
      <w:pPr>
        <w:widowControl w:val="0"/>
        <w:tabs>
          <w:tab w:val="left" w:pos="900"/>
        </w:tabs>
        <w:autoSpaceDE w:val="0"/>
        <w:autoSpaceDN w:val="0"/>
        <w:adjustRightInd w:val="0"/>
        <w:spacing w:before="20" w:line="228" w:lineRule="auto"/>
        <w:ind w:firstLine="567"/>
        <w:jc w:val="both"/>
      </w:pPr>
      <w:r>
        <w:t>Датой передачи недвижимого имущества является дата, указанная в передаточном акте.</w:t>
      </w:r>
    </w:p>
    <w:p w:rsidR="00A86B7D" w:rsidRPr="00764AB1" w:rsidRDefault="00A86B7D" w:rsidP="00A86B7D">
      <w:pPr>
        <w:widowControl w:val="0"/>
        <w:autoSpaceDE w:val="0"/>
        <w:autoSpaceDN w:val="0"/>
        <w:adjustRightInd w:val="0"/>
        <w:spacing w:before="20" w:line="228" w:lineRule="auto"/>
        <w:ind w:firstLine="567"/>
        <w:jc w:val="both"/>
      </w:pPr>
      <w:r w:rsidRPr="00764AB1">
        <w:t>7</w:t>
      </w:r>
      <w:r w:rsidR="00CD00EB">
        <w:rPr>
          <w:lang w:val="en-US"/>
        </w:rPr>
        <w:t>2</w:t>
      </w:r>
      <w:r w:rsidRPr="00764AB1">
        <w:t>. Порядок определения стоимости имущества, передаваемого в оплату инвестиционных паев</w:t>
      </w:r>
      <w:r w:rsidR="00135A4C">
        <w:t xml:space="preserve"> </w:t>
      </w:r>
      <w:r w:rsidRPr="00764AB1">
        <w:t>при формировании Фонда:</w:t>
      </w:r>
    </w:p>
    <w:p w:rsidR="00135A4C" w:rsidRDefault="00A86B7D" w:rsidP="00135A4C">
      <w:pPr>
        <w:widowControl w:val="0"/>
        <w:autoSpaceDE w:val="0"/>
        <w:autoSpaceDN w:val="0"/>
        <w:adjustRightInd w:val="0"/>
        <w:spacing w:before="20" w:line="228" w:lineRule="auto"/>
        <w:ind w:firstLine="567"/>
        <w:jc w:val="both"/>
      </w:pPr>
      <w:r w:rsidRPr="00764AB1">
        <w:t xml:space="preserve">внесение в Фонд недвижимого имущества и имущественных прав на недвижимое имущество осуществляется по оценочной стоимости, определенной </w:t>
      </w:r>
      <w:r w:rsidR="007107AB">
        <w:t>о</w:t>
      </w:r>
      <w:r w:rsidRPr="00764AB1">
        <w:t>ценщиком</w:t>
      </w:r>
      <w:r w:rsidR="00135A4C">
        <w:t xml:space="preserve"> фонда</w:t>
      </w:r>
      <w:r w:rsidRPr="00764AB1">
        <w:t xml:space="preserve"> на дату не ранее 6 месяцев до даты их внесения для включения в Фонд.</w:t>
      </w:r>
    </w:p>
    <w:p w:rsidR="00A86B7D" w:rsidRDefault="00A86B7D" w:rsidP="00A86B7D">
      <w:pPr>
        <w:widowControl w:val="0"/>
        <w:autoSpaceDE w:val="0"/>
        <w:autoSpaceDN w:val="0"/>
        <w:adjustRightInd w:val="0"/>
        <w:spacing w:before="20" w:line="228" w:lineRule="auto"/>
        <w:ind w:firstLine="567"/>
        <w:jc w:val="both"/>
      </w:pPr>
      <w:r w:rsidRPr="00764AB1">
        <w:t>7</w:t>
      </w:r>
      <w:r w:rsidR="00CD00EB">
        <w:rPr>
          <w:lang w:val="en-US"/>
        </w:rPr>
        <w:t>3</w:t>
      </w:r>
      <w:r w:rsidRPr="00764AB1">
        <w:t>. Оплата дополнительных инвестиционных паев производится в течение срока приема заявок на их приобретение.</w:t>
      </w:r>
    </w:p>
    <w:p w:rsidR="00FE0882" w:rsidRDefault="00AF2B74" w:rsidP="00FE0882">
      <w:pPr>
        <w:autoSpaceDE w:val="0"/>
        <w:autoSpaceDN w:val="0"/>
        <w:adjustRightInd w:val="0"/>
        <w:ind w:firstLine="540"/>
        <w:jc w:val="both"/>
      </w:pPr>
      <w:r>
        <w:t>7</w:t>
      </w:r>
      <w:r w:rsidR="00CD00EB">
        <w:rPr>
          <w:lang w:val="en-US"/>
        </w:rPr>
        <w:t>4</w:t>
      </w:r>
      <w:r>
        <w:t xml:space="preserve">. </w:t>
      </w:r>
      <w:r w:rsidR="00FE0882">
        <w:t>Днем окончания (истечения) срока оплаты инвестиционных паев при осуществлении преимущественного права на приобретение дополнительных инвестиционных паев также считается день, на который все имущество, указанное в заявках на приобретение инвестиционных паев, поданных лицами, имеющими такое преимущественное право, передано в оплату инвестиционных паев.</w:t>
      </w:r>
    </w:p>
    <w:p w:rsidR="0085216A" w:rsidRPr="00CC7FDD" w:rsidRDefault="0085216A" w:rsidP="003D587B">
      <w:pPr>
        <w:pStyle w:val="1"/>
      </w:pPr>
      <w:bookmarkStart w:id="11" w:name="_Toc414834212"/>
      <w:r w:rsidRPr="00CC7FDD">
        <w:t>Возврат имущества, переданного в оплату инвестиционных паев</w:t>
      </w:r>
      <w:bookmarkEnd w:id="11"/>
    </w:p>
    <w:p w:rsidR="00FE0882" w:rsidRDefault="00304882" w:rsidP="00A86B7D">
      <w:pPr>
        <w:widowControl w:val="0"/>
        <w:autoSpaceDE w:val="0"/>
        <w:autoSpaceDN w:val="0"/>
        <w:adjustRightInd w:val="0"/>
        <w:ind w:firstLine="567"/>
        <w:jc w:val="both"/>
      </w:pPr>
      <w:r w:rsidRPr="00940CCA">
        <w:t>7</w:t>
      </w:r>
      <w:r w:rsidR="00CD00EB">
        <w:rPr>
          <w:lang w:val="en-US"/>
        </w:rPr>
        <w:t>5</w:t>
      </w:r>
      <w:r w:rsidR="0085216A" w:rsidRPr="00764AB1">
        <w:t xml:space="preserve">. </w:t>
      </w:r>
      <w:r w:rsidR="00A86B7D" w:rsidRPr="00764AB1">
        <w:t xml:space="preserve">Управляющая компания возвращает имущество лицу, передавшему его в оплату инвестиционных паев, </w:t>
      </w:r>
      <w:r w:rsidR="00FE0882">
        <w:t>в случае если:</w:t>
      </w:r>
    </w:p>
    <w:p w:rsidR="00A86B7D" w:rsidRDefault="00FE0882" w:rsidP="00A86B7D">
      <w:pPr>
        <w:widowControl w:val="0"/>
        <w:autoSpaceDE w:val="0"/>
        <w:autoSpaceDN w:val="0"/>
        <w:adjustRightInd w:val="0"/>
        <w:ind w:firstLine="567"/>
        <w:jc w:val="both"/>
      </w:pPr>
      <w:r>
        <w:t xml:space="preserve">1) </w:t>
      </w:r>
      <w:r w:rsidR="00A86B7D" w:rsidRPr="00764AB1">
        <w:t>включение этого имущества в состав Фонда противоречит Федеральному закону «Об инвестиционных фондах», нормативным правовым актам Российской Федерации или настоящим Правилам</w:t>
      </w:r>
      <w:r>
        <w:t>;</w:t>
      </w:r>
    </w:p>
    <w:p w:rsidR="00FE0882" w:rsidRDefault="00FE0882" w:rsidP="00FE0882">
      <w:pPr>
        <w:autoSpaceDE w:val="0"/>
        <w:autoSpaceDN w:val="0"/>
        <w:adjustRightInd w:val="0"/>
        <w:ind w:firstLine="540"/>
        <w:jc w:val="both"/>
      </w:pPr>
      <w:r>
        <w:t>2) имущество поступило управляющей компании после даты, на которую стоимость имущества, переданного в оплату инвестиционных паев, достигла размера, необходимого для его включения в состав фонда при его формировании</w:t>
      </w:r>
      <w:r w:rsidR="00E638AC">
        <w:t>.</w:t>
      </w:r>
    </w:p>
    <w:p w:rsidR="003F4767" w:rsidRPr="00764AB1" w:rsidRDefault="00304882" w:rsidP="007825DE">
      <w:pPr>
        <w:widowControl w:val="0"/>
        <w:autoSpaceDE w:val="0"/>
        <w:autoSpaceDN w:val="0"/>
        <w:adjustRightInd w:val="0"/>
        <w:ind w:firstLine="567"/>
        <w:jc w:val="both"/>
      </w:pPr>
      <w:r w:rsidRPr="00764AB1">
        <w:t>7</w:t>
      </w:r>
      <w:r w:rsidR="00CD00EB">
        <w:rPr>
          <w:lang w:val="en-US"/>
        </w:rPr>
        <w:t>6</w:t>
      </w:r>
      <w:r w:rsidR="0085216A" w:rsidRPr="00764AB1">
        <w:t xml:space="preserve">. </w:t>
      </w:r>
      <w:r w:rsidR="003F4767" w:rsidRPr="00764AB1">
        <w:t>При формировании Фонда возврат денежных средств в случаях отказа в приеме заявки на приобретение инвестиционных паев или отказа во внесении приходной записи в реестре владельцев инвестиционных паев по лицевому счету лица, подавшего заявку на приобретение инвестиционных паев, осуществляется управляющей компанией не позднее пяти рабочих дней с даты возникновения основания для возврата денежных средств. Возврат иного имущества и имущественных прав в случаях отказа в приеме заявки на приобретение инвестиционных паев или отказа во внесении приходной записи в реестре владельцев инвестиционных паев по лицевому счету лица, подавшего заявку на приобретение инвестиционных паев, осуществляется управляющей компанией не позднее двух месяцев с даты возникновения основания для возврата.</w:t>
      </w:r>
    </w:p>
    <w:p w:rsidR="003F4767" w:rsidRPr="00764AB1" w:rsidRDefault="003F4767" w:rsidP="007825DE">
      <w:pPr>
        <w:widowControl w:val="0"/>
        <w:autoSpaceDE w:val="0"/>
        <w:autoSpaceDN w:val="0"/>
        <w:adjustRightInd w:val="0"/>
        <w:ind w:firstLine="567"/>
        <w:jc w:val="both"/>
      </w:pPr>
      <w:r w:rsidRPr="00764AB1">
        <w:t>После завершения (окончания) формирования Фонда возврат имущества в случае, предусмотренном пунктом 7</w:t>
      </w:r>
      <w:r w:rsidR="00CD00EB" w:rsidRPr="00EE09D1">
        <w:t>5</w:t>
      </w:r>
      <w:r w:rsidRPr="00764AB1">
        <w:t xml:space="preserve"> настоящих Правил, осуществляется Управляющей компанией в следующие сроки:</w:t>
      </w:r>
    </w:p>
    <w:p w:rsidR="003F4767" w:rsidRPr="00764AB1" w:rsidRDefault="00D56D44" w:rsidP="003F4767">
      <w:pPr>
        <w:widowControl w:val="0"/>
        <w:autoSpaceDE w:val="0"/>
        <w:autoSpaceDN w:val="0"/>
        <w:adjustRightInd w:val="0"/>
        <w:ind w:firstLine="567"/>
        <w:jc w:val="both"/>
      </w:pPr>
      <w:r>
        <w:t xml:space="preserve">возврат </w:t>
      </w:r>
      <w:r w:rsidR="003F4767" w:rsidRPr="00764AB1">
        <w:t>денежны</w:t>
      </w:r>
      <w:r>
        <w:t>х</w:t>
      </w:r>
      <w:r w:rsidR="003F4767" w:rsidRPr="00764AB1">
        <w:t xml:space="preserve"> средств</w:t>
      </w:r>
      <w:r>
        <w:t xml:space="preserve"> осуществляется</w:t>
      </w:r>
      <w:r w:rsidR="003F4767" w:rsidRPr="00764AB1">
        <w:t xml:space="preserve"> </w:t>
      </w:r>
      <w:r>
        <w:t>управляющей компанией</w:t>
      </w:r>
      <w:r w:rsidR="003F4767" w:rsidRPr="00764AB1">
        <w:t xml:space="preserve"> в течение 5 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предусмотренного пунктом 7</w:t>
      </w:r>
      <w:r w:rsidR="00CD00EB" w:rsidRPr="00EE09D1">
        <w:t>7</w:t>
      </w:r>
      <w:r w:rsidR="003F4767" w:rsidRPr="00764AB1">
        <w:t xml:space="preserve"> настоящих Правил.</w:t>
      </w:r>
    </w:p>
    <w:p w:rsidR="00FE0882" w:rsidRDefault="00304882" w:rsidP="00FE0882">
      <w:pPr>
        <w:widowControl w:val="0"/>
        <w:autoSpaceDE w:val="0"/>
        <w:autoSpaceDN w:val="0"/>
        <w:adjustRightInd w:val="0"/>
        <w:ind w:firstLine="567"/>
        <w:jc w:val="both"/>
      </w:pPr>
      <w:r w:rsidRPr="00764AB1">
        <w:t>7</w:t>
      </w:r>
      <w:r w:rsidR="00CD00EB">
        <w:rPr>
          <w:lang w:val="en-US"/>
        </w:rPr>
        <w:t>7</w:t>
      </w:r>
      <w:r w:rsidR="0085216A" w:rsidRPr="00764AB1">
        <w:t xml:space="preserve">. </w:t>
      </w:r>
      <w:r w:rsidR="00FE0882">
        <w:t>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 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FE0882" w:rsidRDefault="00FE0882" w:rsidP="00FE0882">
      <w:pPr>
        <w:widowControl w:val="0"/>
        <w:autoSpaceDE w:val="0"/>
        <w:autoSpaceDN w:val="0"/>
        <w:adjustRightInd w:val="0"/>
        <w:ind w:firstLine="567"/>
        <w:jc w:val="both"/>
      </w:pPr>
      <w:r>
        <w:t xml:space="preserve">В случае возврата имущества, переданного в оплату инвестиционных паев, полученные от этого имущества доходы подлежат возврату в порядке и сроки, </w:t>
      </w:r>
      <w:r w:rsidR="007825DE">
        <w:t>которые предусмотрены пунктом 7</w:t>
      </w:r>
      <w:r w:rsidR="00CD00EB" w:rsidRPr="00EE09D1">
        <w:t>6</w:t>
      </w:r>
      <w:r>
        <w:t xml:space="preserve"> настоящих Правил и настоящим пунктом, а если доходы получены после возврата имущества, - не позднее 5 рабочих дней с даты их получения.</w:t>
      </w:r>
      <w:r w:rsidRPr="00764AB1">
        <w:t xml:space="preserve"> </w:t>
      </w:r>
    </w:p>
    <w:p w:rsidR="0085216A" w:rsidRPr="006B1A25" w:rsidRDefault="0085216A" w:rsidP="0085216A">
      <w:pPr>
        <w:pStyle w:val="ConsPlusNormal"/>
        <w:widowControl/>
        <w:ind w:firstLine="540"/>
        <w:jc w:val="both"/>
        <w:rPr>
          <w:rFonts w:ascii="Times New Roman" w:hAnsi="Times New Roman" w:cs="Times New Roman"/>
          <w:sz w:val="22"/>
          <w:szCs w:val="22"/>
        </w:rPr>
      </w:pPr>
    </w:p>
    <w:p w:rsidR="0085216A" w:rsidRPr="00CC7FDD" w:rsidRDefault="0085216A" w:rsidP="003D587B">
      <w:pPr>
        <w:pStyle w:val="1"/>
      </w:pPr>
      <w:bookmarkStart w:id="12" w:name="_Toc414834213"/>
      <w:r w:rsidRPr="00CC7FDD">
        <w:t>Включение имущества в состав фонда</w:t>
      </w:r>
      <w:bookmarkEnd w:id="12"/>
    </w:p>
    <w:p w:rsidR="000339C0" w:rsidRPr="000339C0" w:rsidRDefault="00CD00EB" w:rsidP="000339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lang w:val="en-US"/>
        </w:rPr>
        <w:t>7</w:t>
      </w:r>
      <w:r w:rsidR="00CA5009" w:rsidRPr="00940CCA">
        <w:rPr>
          <w:rFonts w:ascii="Times New Roman" w:hAnsi="Times New Roman" w:cs="Times New Roman"/>
          <w:sz w:val="24"/>
          <w:szCs w:val="24"/>
        </w:rPr>
        <w:t>8</w:t>
      </w:r>
      <w:r w:rsidR="0085216A" w:rsidRPr="00940CCA">
        <w:rPr>
          <w:rFonts w:ascii="Times New Roman" w:hAnsi="Times New Roman" w:cs="Times New Roman"/>
          <w:sz w:val="24"/>
          <w:szCs w:val="24"/>
        </w:rPr>
        <w:t xml:space="preserve">. </w:t>
      </w:r>
      <w:r w:rsidR="000339C0" w:rsidRPr="000339C0">
        <w:rPr>
          <w:rFonts w:ascii="Times New Roman" w:hAnsi="Times New Roman" w:cs="Times New Roman"/>
          <w:sz w:val="24"/>
          <w:szCs w:val="24"/>
        </w:rPr>
        <w:t>Имущество, переданное в оплату инвестиционных паев при формировании фонда, включается в состав фонда только при соблюдении всех следующих условий:</w:t>
      </w:r>
    </w:p>
    <w:p w:rsidR="000339C0" w:rsidRPr="000339C0" w:rsidRDefault="000339C0" w:rsidP="000339C0">
      <w:pPr>
        <w:pStyle w:val="ConsPlusNormal"/>
        <w:ind w:firstLine="540"/>
        <w:jc w:val="both"/>
        <w:rPr>
          <w:rFonts w:ascii="Times New Roman" w:hAnsi="Times New Roman" w:cs="Times New Roman"/>
          <w:sz w:val="24"/>
          <w:szCs w:val="24"/>
        </w:rPr>
      </w:pPr>
      <w:r w:rsidRPr="000339C0">
        <w:rPr>
          <w:rFonts w:ascii="Times New Roman" w:hAnsi="Times New Roman" w:cs="Times New Roman"/>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0339C0" w:rsidRPr="000339C0" w:rsidRDefault="000339C0" w:rsidP="000339C0">
      <w:pPr>
        <w:pStyle w:val="ConsPlusNormal"/>
        <w:ind w:firstLine="540"/>
        <w:jc w:val="both"/>
        <w:rPr>
          <w:rFonts w:ascii="Times New Roman" w:hAnsi="Times New Roman" w:cs="Times New Roman"/>
          <w:sz w:val="24"/>
          <w:szCs w:val="24"/>
        </w:rPr>
      </w:pPr>
      <w:r w:rsidRPr="000339C0">
        <w:rPr>
          <w:rFonts w:ascii="Times New Roman" w:hAnsi="Times New Roman" w:cs="Times New Roman"/>
          <w:sz w:val="24"/>
          <w:szCs w:val="24"/>
        </w:rPr>
        <w:t>2) если имущество, переданное в оплату инвестиционных паев согласно указанным заявкам, поступило управляющей компании;</w:t>
      </w:r>
    </w:p>
    <w:p w:rsidR="000339C0" w:rsidRPr="000339C0" w:rsidRDefault="000339C0" w:rsidP="000339C0">
      <w:pPr>
        <w:pStyle w:val="ConsPlusNormal"/>
        <w:ind w:firstLine="540"/>
        <w:jc w:val="both"/>
        <w:rPr>
          <w:rFonts w:ascii="Times New Roman" w:hAnsi="Times New Roman" w:cs="Times New Roman"/>
          <w:sz w:val="24"/>
          <w:szCs w:val="24"/>
        </w:rPr>
      </w:pPr>
      <w:r w:rsidRPr="00EE3216">
        <w:rPr>
          <w:rFonts w:ascii="Times New Roman" w:hAnsi="Times New Roman" w:cs="Times New Roman"/>
          <w:sz w:val="24"/>
          <w:szCs w:val="24"/>
        </w:rPr>
        <w:t>3</w:t>
      </w:r>
      <w:r w:rsidRPr="00694378">
        <w:rPr>
          <w:rFonts w:ascii="Times New Roman" w:hAnsi="Times New Roman" w:cs="Times New Roman"/>
          <w:sz w:val="24"/>
          <w:szCs w:val="24"/>
        </w:rPr>
        <w:t>) если получено согласие специализированного депозитария на включение в состав фонда имущества, не я</w:t>
      </w:r>
      <w:r w:rsidR="00DD7F82" w:rsidRPr="003D587B">
        <w:rPr>
          <w:rFonts w:ascii="Times New Roman" w:hAnsi="Times New Roman" w:cs="Times New Roman"/>
          <w:sz w:val="24"/>
          <w:szCs w:val="24"/>
        </w:rPr>
        <w:t>вляющегося денежными средствами</w:t>
      </w:r>
      <w:r w:rsidR="00E638AC">
        <w:rPr>
          <w:rFonts w:ascii="Times New Roman" w:hAnsi="Times New Roman" w:cs="Times New Roman"/>
          <w:sz w:val="24"/>
          <w:szCs w:val="24"/>
        </w:rPr>
        <w:t>.</w:t>
      </w:r>
    </w:p>
    <w:p w:rsidR="0085216A" w:rsidRPr="00940CCA" w:rsidRDefault="00CD00EB" w:rsidP="000339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lang w:val="en-US"/>
        </w:rPr>
        <w:t>79</w:t>
      </w:r>
      <w:r w:rsidR="000339C0">
        <w:rPr>
          <w:rFonts w:ascii="Times New Roman" w:hAnsi="Times New Roman" w:cs="Times New Roman"/>
          <w:sz w:val="24"/>
          <w:szCs w:val="24"/>
        </w:rPr>
        <w:t xml:space="preserve">. </w:t>
      </w:r>
      <w:r w:rsidR="0085216A" w:rsidRPr="00940CCA">
        <w:rPr>
          <w:rFonts w:ascii="Times New Roman" w:hAnsi="Times New Roman" w:cs="Times New Roman"/>
          <w:sz w:val="24"/>
          <w:szCs w:val="24"/>
        </w:rPr>
        <w:t>Имущество, переданное в оплату инвестиционных паев при выдаче инвестиционных паев после завершения (окончания) формирования фонда, включается в состав фонда только при соблюдении всех следующих условий:</w:t>
      </w:r>
    </w:p>
    <w:p w:rsidR="0085216A" w:rsidRPr="00940CCA" w:rsidRDefault="0085216A" w:rsidP="0085216A">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85216A" w:rsidRPr="00940CCA" w:rsidRDefault="0085216A" w:rsidP="0085216A">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2) если имущество, переданное в оплату инвестиционных паев согласно указанным заявкам, поступило управляющей компании;</w:t>
      </w:r>
    </w:p>
    <w:p w:rsidR="003F4767" w:rsidRPr="00940CCA" w:rsidRDefault="003F4767" w:rsidP="003F4767">
      <w:pPr>
        <w:widowControl w:val="0"/>
        <w:tabs>
          <w:tab w:val="left" w:pos="360"/>
          <w:tab w:val="left" w:pos="709"/>
        </w:tabs>
        <w:autoSpaceDE w:val="0"/>
        <w:autoSpaceDN w:val="0"/>
        <w:adjustRightInd w:val="0"/>
        <w:ind w:firstLine="567"/>
        <w:jc w:val="both"/>
      </w:pPr>
      <w:r w:rsidRPr="00764AB1">
        <w:t>3) если истек срок приема заявок на приобретение инвестиционных паев.</w:t>
      </w:r>
    </w:p>
    <w:p w:rsidR="0085216A" w:rsidRPr="00940CCA" w:rsidRDefault="008D604F" w:rsidP="0085216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00CD00EB">
        <w:rPr>
          <w:rFonts w:ascii="Times New Roman" w:hAnsi="Times New Roman" w:cs="Times New Roman"/>
          <w:sz w:val="24"/>
          <w:szCs w:val="24"/>
          <w:lang w:val="en-US"/>
        </w:rPr>
        <w:t>0</w:t>
      </w:r>
      <w:r w:rsidR="0085216A" w:rsidRPr="00940CCA">
        <w:rPr>
          <w:rFonts w:ascii="Times New Roman" w:hAnsi="Times New Roman" w:cs="Times New Roman"/>
          <w:sz w:val="24"/>
          <w:szCs w:val="24"/>
        </w:rPr>
        <w:t xml:space="preserve">. 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w:t>
      </w:r>
      <w:r w:rsidR="000339C0">
        <w:rPr>
          <w:rFonts w:ascii="Times New Roman" w:hAnsi="Times New Roman" w:cs="Times New Roman"/>
          <w:sz w:val="24"/>
          <w:szCs w:val="24"/>
        </w:rPr>
        <w:t xml:space="preserve">соответствующего </w:t>
      </w:r>
      <w:r w:rsidR="0085216A" w:rsidRPr="00940CCA">
        <w:rPr>
          <w:rFonts w:ascii="Times New Roman" w:hAnsi="Times New Roman" w:cs="Times New Roman"/>
          <w:sz w:val="24"/>
          <w:szCs w:val="24"/>
        </w:rPr>
        <w:t>лицевого счета в реестре владельцев инвестиционных паев.</w:t>
      </w:r>
    </w:p>
    <w:p w:rsidR="0085216A" w:rsidRPr="00764AB1" w:rsidRDefault="00FC4008" w:rsidP="00C24661">
      <w:pPr>
        <w:widowControl w:val="0"/>
        <w:autoSpaceDE w:val="0"/>
        <w:autoSpaceDN w:val="0"/>
        <w:adjustRightInd w:val="0"/>
        <w:ind w:firstLine="567"/>
        <w:jc w:val="both"/>
      </w:pPr>
      <w:r w:rsidRPr="00764AB1">
        <w:t>8</w:t>
      </w:r>
      <w:r w:rsidR="00CD00EB">
        <w:rPr>
          <w:lang w:val="en-US"/>
        </w:rPr>
        <w:t>1</w:t>
      </w:r>
      <w:r w:rsidR="0085216A" w:rsidRPr="00764AB1">
        <w:t>.</w:t>
      </w:r>
      <w:r w:rsidR="003F4767" w:rsidRPr="00764AB1">
        <w:t xml:space="preserve"> Порядок включения имущества, переданного в оплату инвестиционных паев, в состав Фонда при его формировании:</w:t>
      </w:r>
    </w:p>
    <w:p w:rsidR="00C24661" w:rsidRPr="00764AB1" w:rsidRDefault="00C24661" w:rsidP="00C24661">
      <w:pPr>
        <w:pStyle w:val="ConsPlusNormal"/>
        <w:ind w:firstLine="540"/>
        <w:jc w:val="both"/>
        <w:rPr>
          <w:rFonts w:ascii="Times New Roman" w:hAnsi="Times New Roman" w:cs="Times New Roman"/>
          <w:bCs/>
          <w:sz w:val="24"/>
          <w:szCs w:val="24"/>
        </w:rPr>
      </w:pPr>
      <w:r w:rsidRPr="00764AB1">
        <w:rPr>
          <w:rFonts w:ascii="Times New Roman" w:hAnsi="Times New Roman" w:cs="Times New Roman"/>
          <w:bCs/>
          <w:sz w:val="24"/>
          <w:szCs w:val="24"/>
        </w:rPr>
        <w:t xml:space="preserve">Внесенные денежные средства, недвижимое имущество и </w:t>
      </w:r>
      <w:r w:rsidRPr="00C9231D">
        <w:rPr>
          <w:rFonts w:ascii="Times New Roman" w:hAnsi="Times New Roman" w:cs="Times New Roman"/>
          <w:bCs/>
          <w:sz w:val="24"/>
          <w:szCs w:val="24"/>
        </w:rPr>
        <w:t>имущественные права</w:t>
      </w:r>
      <w:r w:rsidRPr="00764AB1">
        <w:rPr>
          <w:rFonts w:ascii="Times New Roman" w:hAnsi="Times New Roman" w:cs="Times New Roman"/>
          <w:bCs/>
          <w:sz w:val="24"/>
          <w:szCs w:val="24"/>
        </w:rPr>
        <w:t xml:space="preserve"> включаются в фонд с момента внесения в реестр владельцев инвестиционных паев приходной записи о выдаче инвестиционных паев на сумму, соответствующую внесенным денежным средствам и стоимости недвижимого имущества и имущественных прав.</w:t>
      </w:r>
    </w:p>
    <w:p w:rsidR="00C24661" w:rsidRPr="00764AB1" w:rsidRDefault="00C24661" w:rsidP="00C24661">
      <w:pPr>
        <w:widowControl w:val="0"/>
        <w:autoSpaceDE w:val="0"/>
        <w:autoSpaceDN w:val="0"/>
        <w:adjustRightInd w:val="0"/>
        <w:ind w:firstLine="567"/>
        <w:jc w:val="both"/>
      </w:pPr>
      <w:r w:rsidRPr="00764AB1">
        <w:rPr>
          <w:bCs/>
        </w:rPr>
        <w:t>8</w:t>
      </w:r>
      <w:r w:rsidR="00CD00EB">
        <w:rPr>
          <w:bCs/>
          <w:lang w:val="en-US"/>
        </w:rPr>
        <w:t>2</w:t>
      </w:r>
      <w:r w:rsidRPr="00764AB1">
        <w:rPr>
          <w:bCs/>
        </w:rPr>
        <w:t xml:space="preserve">. </w:t>
      </w:r>
      <w:r w:rsidRPr="00764AB1">
        <w:t xml:space="preserve">Порядок и сроки включения имущества, переданного в оплату инвестиционных паев, в состав Фонда после завершения (окончания) его формирования: </w:t>
      </w:r>
    </w:p>
    <w:p w:rsidR="00C24661" w:rsidRPr="00694378" w:rsidRDefault="00C24661" w:rsidP="00592AD4">
      <w:pPr>
        <w:autoSpaceDE w:val="0"/>
        <w:autoSpaceDN w:val="0"/>
        <w:adjustRightInd w:val="0"/>
        <w:ind w:firstLine="540"/>
        <w:jc w:val="both"/>
      </w:pPr>
      <w:r w:rsidRPr="00764AB1">
        <w:t xml:space="preserve">- денежные средства, переданные в оплату инвестиционных паев, включаются в состав Фонда в течение 3 рабочих дней с даты возникновения основания для их включения в состав Фонда. При этом денежные средства </w:t>
      </w:r>
      <w:r w:rsidR="00C91BE8">
        <w:t xml:space="preserve">   </w:t>
      </w:r>
      <w:r w:rsidRPr="00764AB1">
        <w:t>включаются в состав Фонда не ранее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r w:rsidR="00DD7F82" w:rsidRPr="00EE3216">
        <w:t>.</w:t>
      </w:r>
    </w:p>
    <w:p w:rsidR="007825DE" w:rsidRDefault="007825DE" w:rsidP="00C24661">
      <w:pPr>
        <w:widowControl w:val="0"/>
        <w:autoSpaceDE w:val="0"/>
        <w:autoSpaceDN w:val="0"/>
        <w:adjustRightInd w:val="0"/>
        <w:ind w:firstLine="567"/>
        <w:jc w:val="center"/>
        <w:rPr>
          <w:b/>
          <w:bCs/>
        </w:rPr>
      </w:pPr>
    </w:p>
    <w:p w:rsidR="00C24661" w:rsidRPr="003D587B" w:rsidRDefault="00C24661" w:rsidP="00C24661">
      <w:pPr>
        <w:widowControl w:val="0"/>
        <w:autoSpaceDE w:val="0"/>
        <w:autoSpaceDN w:val="0"/>
        <w:adjustRightInd w:val="0"/>
        <w:ind w:firstLine="567"/>
        <w:jc w:val="center"/>
        <w:rPr>
          <w:b/>
          <w:bCs/>
          <w:sz w:val="28"/>
          <w:szCs w:val="28"/>
        </w:rPr>
      </w:pPr>
      <w:r w:rsidRPr="003D587B">
        <w:rPr>
          <w:b/>
          <w:bCs/>
          <w:sz w:val="28"/>
          <w:szCs w:val="28"/>
        </w:rPr>
        <w:t>Определение количества инвестиционных паев, выдаваемых после завершения (окончания) формирования Фонда</w:t>
      </w:r>
    </w:p>
    <w:p w:rsidR="00C24661" w:rsidRPr="004E68F9" w:rsidRDefault="00C24661" w:rsidP="00C24661">
      <w:pPr>
        <w:widowControl w:val="0"/>
        <w:autoSpaceDE w:val="0"/>
        <w:autoSpaceDN w:val="0"/>
        <w:adjustRightInd w:val="0"/>
        <w:ind w:firstLine="567"/>
        <w:jc w:val="both"/>
      </w:pPr>
    </w:p>
    <w:p w:rsidR="0085216A" w:rsidRPr="00940CCA" w:rsidRDefault="00C24661" w:rsidP="00C24661">
      <w:pPr>
        <w:widowControl w:val="0"/>
        <w:autoSpaceDE w:val="0"/>
        <w:autoSpaceDN w:val="0"/>
        <w:adjustRightInd w:val="0"/>
        <w:ind w:firstLine="567"/>
        <w:jc w:val="both"/>
      </w:pPr>
      <w:r w:rsidRPr="00940CCA">
        <w:t>8</w:t>
      </w:r>
      <w:r w:rsidR="00CD00EB">
        <w:rPr>
          <w:lang w:val="en-US"/>
        </w:rPr>
        <w:t>3</w:t>
      </w:r>
      <w:r w:rsidRPr="00940CCA">
        <w:t>. 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r w:rsidRPr="00940CCA">
        <w:rPr>
          <w:b/>
          <w:bCs/>
        </w:rPr>
        <w:t xml:space="preserve"> </w:t>
      </w:r>
    </w:p>
    <w:p w:rsidR="0085216A" w:rsidRPr="00940CCA" w:rsidRDefault="0085216A" w:rsidP="00FC4008">
      <w:pPr>
        <w:autoSpaceDE w:val="0"/>
        <w:autoSpaceDN w:val="0"/>
        <w:adjustRightInd w:val="0"/>
        <w:ind w:firstLine="540"/>
        <w:jc w:val="both"/>
      </w:pPr>
      <w:r w:rsidRPr="00940CCA">
        <w:t>8</w:t>
      </w:r>
      <w:r w:rsidR="00CD00EB">
        <w:rPr>
          <w:lang w:val="en-US"/>
        </w:rPr>
        <w:t>4</w:t>
      </w:r>
      <w:r w:rsidRPr="00940CCA">
        <w:t>. Размер надбавки, на которую увеличивается расчетная стоимость инвестиционного пая составляет 1,5 процента расчетной стоимости инвестиционного пая.</w:t>
      </w:r>
    </w:p>
    <w:p w:rsidR="008B7D1C" w:rsidRPr="00CC7FDD" w:rsidRDefault="008B7D1C" w:rsidP="003D587B">
      <w:pPr>
        <w:pStyle w:val="1"/>
      </w:pPr>
      <w:bookmarkStart w:id="13" w:name="_Toc414834214"/>
      <w:bookmarkStart w:id="14" w:name="_Toc117340605"/>
      <w:bookmarkStart w:id="15" w:name="_Toc185915603"/>
      <w:r w:rsidRPr="00CC7FDD">
        <w:t>VII. Погашение инвестиционных паев</w:t>
      </w:r>
      <w:bookmarkEnd w:id="13"/>
    </w:p>
    <w:p w:rsidR="008B7D1C" w:rsidRPr="00940CCA" w:rsidRDefault="00340897" w:rsidP="008B7D1C">
      <w:pPr>
        <w:autoSpaceDE w:val="0"/>
        <w:autoSpaceDN w:val="0"/>
        <w:adjustRightInd w:val="0"/>
        <w:ind w:firstLine="540"/>
        <w:jc w:val="both"/>
        <w:rPr>
          <w:bCs/>
        </w:rPr>
      </w:pPr>
      <w:r w:rsidRPr="00940CCA">
        <w:rPr>
          <w:bCs/>
        </w:rPr>
        <w:t>8</w:t>
      </w:r>
      <w:r w:rsidR="00CD00EB">
        <w:rPr>
          <w:bCs/>
          <w:lang w:val="en-US"/>
        </w:rPr>
        <w:t>5</w:t>
      </w:r>
      <w:r w:rsidR="008B7D1C" w:rsidRPr="00940CCA">
        <w:rPr>
          <w:bCs/>
        </w:rPr>
        <w:t>.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w:t>
      </w:r>
      <w:r w:rsidR="000E562E">
        <w:rPr>
          <w:bCs/>
        </w:rPr>
        <w:t>, или о продлении срока действия договора доверительного управления фондом</w:t>
      </w:r>
      <w:r w:rsidR="008B7D1C" w:rsidRPr="00940CCA">
        <w:rPr>
          <w:bCs/>
        </w:rPr>
        <w:t>.</w:t>
      </w:r>
    </w:p>
    <w:p w:rsidR="008B7D1C" w:rsidRPr="00940CCA" w:rsidRDefault="008B7D1C" w:rsidP="008B7D1C">
      <w:pPr>
        <w:autoSpaceDE w:val="0"/>
        <w:autoSpaceDN w:val="0"/>
        <w:adjustRightInd w:val="0"/>
        <w:ind w:firstLine="540"/>
        <w:jc w:val="both"/>
        <w:rPr>
          <w:bCs/>
        </w:rPr>
      </w:pPr>
      <w:r w:rsidRPr="00940CCA">
        <w:rPr>
          <w:bCs/>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8B7D1C" w:rsidRPr="00940CCA" w:rsidRDefault="00340897" w:rsidP="008B7D1C">
      <w:pPr>
        <w:autoSpaceDE w:val="0"/>
        <w:autoSpaceDN w:val="0"/>
        <w:adjustRightInd w:val="0"/>
        <w:ind w:firstLine="540"/>
        <w:jc w:val="both"/>
        <w:rPr>
          <w:bCs/>
        </w:rPr>
      </w:pPr>
      <w:r w:rsidRPr="00940CCA">
        <w:rPr>
          <w:bCs/>
        </w:rPr>
        <w:t>8</w:t>
      </w:r>
      <w:r w:rsidR="00CD00EB">
        <w:rPr>
          <w:bCs/>
          <w:lang w:val="en-US"/>
        </w:rPr>
        <w:t>6</w:t>
      </w:r>
      <w:r w:rsidR="008B7D1C" w:rsidRPr="00940CCA">
        <w:rPr>
          <w:bCs/>
        </w:rPr>
        <w:t xml:space="preserve">. В случаях, предусмотренных Федеральным законом </w:t>
      </w:r>
      <w:r w:rsidR="00DD7F82">
        <w:rPr>
          <w:bCs/>
        </w:rPr>
        <w:t>«</w:t>
      </w:r>
      <w:r w:rsidR="008B7D1C" w:rsidRPr="00940CCA">
        <w:rPr>
          <w:bCs/>
        </w:rPr>
        <w:t>Об инвестиционных фонда</w:t>
      </w:r>
      <w:r w:rsidR="0084503C">
        <w:rPr>
          <w:bCs/>
        </w:rPr>
        <w:t>х</w:t>
      </w:r>
      <w:r w:rsidR="00DD7F82">
        <w:rPr>
          <w:bCs/>
        </w:rPr>
        <w:t>»</w:t>
      </w:r>
      <w:r w:rsidR="008B7D1C" w:rsidRPr="00940CCA">
        <w:rPr>
          <w:bCs/>
        </w:rPr>
        <w:t>, погашение инвестиционных паев осуществляется без заявления владельцем инвестиционных паев требования об их погашении.</w:t>
      </w:r>
    </w:p>
    <w:p w:rsidR="008B7D1C" w:rsidRPr="00940CCA" w:rsidRDefault="00A77AD1" w:rsidP="00307BB4">
      <w:pPr>
        <w:widowControl w:val="0"/>
        <w:autoSpaceDE w:val="0"/>
        <w:autoSpaceDN w:val="0"/>
        <w:adjustRightInd w:val="0"/>
        <w:spacing w:before="20" w:line="228" w:lineRule="auto"/>
        <w:ind w:firstLine="567"/>
        <w:jc w:val="both"/>
        <w:rPr>
          <w:bCs/>
        </w:rPr>
      </w:pPr>
      <w:r w:rsidRPr="00940CCA">
        <w:rPr>
          <w:bCs/>
        </w:rPr>
        <w:t>8</w:t>
      </w:r>
      <w:r w:rsidR="00CD00EB">
        <w:rPr>
          <w:bCs/>
          <w:lang w:val="en-US"/>
        </w:rPr>
        <w:t>7</w:t>
      </w:r>
      <w:r w:rsidR="008B7D1C" w:rsidRPr="00940CCA">
        <w:rPr>
          <w:bCs/>
        </w:rPr>
        <w:t xml:space="preserve">. Требования о погашении инвестиционных паев подаются в форме заявок на погашение инвестиционных паев </w:t>
      </w:r>
      <w:r w:rsidR="00307BB4" w:rsidRPr="00940CCA">
        <w:t>по форме согласно приложению к настоящим Правилам.</w:t>
      </w:r>
    </w:p>
    <w:p w:rsidR="008B7D1C" w:rsidRPr="00940CCA" w:rsidRDefault="008B7D1C" w:rsidP="008B7D1C">
      <w:pPr>
        <w:autoSpaceDE w:val="0"/>
        <w:autoSpaceDN w:val="0"/>
        <w:adjustRightInd w:val="0"/>
        <w:ind w:firstLine="540"/>
        <w:jc w:val="both"/>
        <w:rPr>
          <w:bCs/>
        </w:rPr>
      </w:pPr>
      <w:r w:rsidRPr="00940CCA">
        <w:rPr>
          <w:bCs/>
        </w:rPr>
        <w:t>Заявки на погашение инвестиционных паев носят безотзывный характер.</w:t>
      </w:r>
    </w:p>
    <w:p w:rsidR="005E0124" w:rsidRDefault="005043B0" w:rsidP="003D587B">
      <w:pPr>
        <w:widowControl w:val="0"/>
        <w:autoSpaceDE w:val="0"/>
        <w:autoSpaceDN w:val="0"/>
        <w:adjustRightInd w:val="0"/>
        <w:ind w:firstLine="539"/>
        <w:jc w:val="both"/>
      </w:pPr>
      <w:r w:rsidRPr="00764AB1">
        <w:t>Заявки на погашение инвестиционных паев</w:t>
      </w:r>
      <w:r w:rsidR="005E0124">
        <w:t xml:space="preserve"> подаются в следующем порядке:</w:t>
      </w:r>
    </w:p>
    <w:p w:rsidR="005043B0" w:rsidRDefault="005E0124" w:rsidP="003D587B">
      <w:pPr>
        <w:widowControl w:val="0"/>
        <w:numPr>
          <w:ilvl w:val="0"/>
          <w:numId w:val="14"/>
        </w:numPr>
        <w:autoSpaceDE w:val="0"/>
        <w:autoSpaceDN w:val="0"/>
        <w:adjustRightInd w:val="0"/>
        <w:jc w:val="both"/>
      </w:pPr>
      <w:r>
        <w:t>заявки на погашение паев,</w:t>
      </w:r>
      <w:r w:rsidR="005043B0" w:rsidRPr="00764AB1">
        <w:t xml:space="preserve"> оформленные в соответствии с </w:t>
      </w:r>
      <w:r>
        <w:t>П</w:t>
      </w:r>
      <w:r w:rsidR="005043B0" w:rsidRPr="00764AB1">
        <w:t>риложени</w:t>
      </w:r>
      <w:r w:rsidR="006F7A93">
        <w:t>е</w:t>
      </w:r>
      <w:r w:rsidR="005043B0" w:rsidRPr="00764AB1">
        <w:t>м №</w:t>
      </w:r>
      <w:r w:rsidR="008764E6">
        <w:t>3</w:t>
      </w:r>
      <w:r w:rsidR="005043B0" w:rsidRPr="00764AB1">
        <w:t xml:space="preserve"> к </w:t>
      </w:r>
      <w:r>
        <w:t xml:space="preserve">настоящим </w:t>
      </w:r>
      <w:r w:rsidR="005043B0" w:rsidRPr="00764AB1">
        <w:t>Правилам, подаются в пунктах приема заявок владельцем инвестиционных паев или его уполномоченным представителем</w:t>
      </w:r>
      <w:r>
        <w:t>;</w:t>
      </w:r>
      <w:r w:rsidR="005043B0" w:rsidRPr="00764AB1">
        <w:t xml:space="preserve"> </w:t>
      </w:r>
    </w:p>
    <w:p w:rsidR="00A413F9" w:rsidRPr="00764AB1" w:rsidRDefault="005E0124" w:rsidP="003D587B">
      <w:pPr>
        <w:widowControl w:val="0"/>
        <w:numPr>
          <w:ilvl w:val="0"/>
          <w:numId w:val="14"/>
        </w:numPr>
        <w:autoSpaceDE w:val="0"/>
        <w:autoSpaceDN w:val="0"/>
        <w:adjustRightInd w:val="0"/>
        <w:jc w:val="both"/>
      </w:pPr>
      <w:r>
        <w:t>з</w:t>
      </w:r>
      <w:r w:rsidR="005043B0" w:rsidRPr="00764AB1">
        <w:t xml:space="preserve">аявки на погашение инвестиционных паев, оформленные в соответствии с </w:t>
      </w:r>
      <w:r>
        <w:t>П</w:t>
      </w:r>
      <w:r w:rsidR="005043B0" w:rsidRPr="00764AB1">
        <w:t xml:space="preserve">риложением № </w:t>
      </w:r>
      <w:r w:rsidR="006F7A93">
        <w:t>4</w:t>
      </w:r>
      <w:r w:rsidR="005043B0" w:rsidRPr="00764AB1">
        <w:t xml:space="preserve"> к </w:t>
      </w:r>
      <w:r>
        <w:t xml:space="preserve">настоящим </w:t>
      </w:r>
      <w:r w:rsidR="005043B0" w:rsidRPr="00764AB1">
        <w:t>Правилам, подаются в пунктах приема заявок уполномоченным представителем</w:t>
      </w:r>
      <w:r w:rsidR="005712A4" w:rsidRPr="005712A4">
        <w:t xml:space="preserve"> </w:t>
      </w:r>
      <w:r w:rsidR="005712A4" w:rsidRPr="00764AB1">
        <w:t>номинальн</w:t>
      </w:r>
      <w:r w:rsidR="005712A4">
        <w:t>ого</w:t>
      </w:r>
      <w:r w:rsidR="005712A4" w:rsidRPr="00764AB1">
        <w:t xml:space="preserve"> держател</w:t>
      </w:r>
      <w:r w:rsidR="005712A4">
        <w:t>я</w:t>
      </w:r>
      <w:r>
        <w:t>.</w:t>
      </w:r>
    </w:p>
    <w:p w:rsidR="005043B0" w:rsidRPr="00940CCA" w:rsidRDefault="00A413F9" w:rsidP="003D587B">
      <w:pPr>
        <w:autoSpaceDE w:val="0"/>
        <w:autoSpaceDN w:val="0"/>
        <w:adjustRightInd w:val="0"/>
        <w:ind w:firstLine="539"/>
        <w:jc w:val="both"/>
        <w:rPr>
          <w:bCs/>
        </w:rPr>
      </w:pPr>
      <w:r w:rsidRPr="00764AB1">
        <w:t>Заявки на погашение инвестиционных паев, направленные почтой (в том числе электронной), факсом или курьером, не принимаются</w:t>
      </w:r>
      <w:r w:rsidR="00E638AC">
        <w:t>.</w:t>
      </w:r>
    </w:p>
    <w:p w:rsidR="008B7D1C" w:rsidRPr="00940CCA" w:rsidRDefault="008B7D1C" w:rsidP="008B7D1C">
      <w:pPr>
        <w:autoSpaceDE w:val="0"/>
        <w:autoSpaceDN w:val="0"/>
        <w:adjustRightInd w:val="0"/>
        <w:ind w:firstLine="540"/>
        <w:jc w:val="both"/>
        <w:rPr>
          <w:bCs/>
        </w:rPr>
      </w:pPr>
      <w:r w:rsidRPr="00940CCA">
        <w:rPr>
          <w:bCs/>
        </w:rPr>
        <w:t>Заявки на погашение инвестиционных паев, права на которые учитываются в реестре владельцев инвестиционных паев на лицевом счете</w:t>
      </w:r>
      <w:r w:rsidR="005E0124">
        <w:rPr>
          <w:bCs/>
        </w:rPr>
        <w:t>, открытом</w:t>
      </w:r>
      <w:r w:rsidRPr="00940CCA">
        <w:rPr>
          <w:bCs/>
        </w:rPr>
        <w:t xml:space="preserve"> номинально</w:t>
      </w:r>
      <w:r w:rsidR="005E0124">
        <w:rPr>
          <w:bCs/>
        </w:rPr>
        <w:t>му</w:t>
      </w:r>
      <w:r w:rsidRPr="00940CCA">
        <w:rPr>
          <w:bCs/>
        </w:rPr>
        <w:t xml:space="preserve"> держател</w:t>
      </w:r>
      <w:r w:rsidR="005E0124">
        <w:rPr>
          <w:bCs/>
        </w:rPr>
        <w:t>ю</w:t>
      </w:r>
      <w:r w:rsidRPr="00940CCA">
        <w:rPr>
          <w:bCs/>
        </w:rPr>
        <w:t>, подаются этим номинальным держателем</w:t>
      </w:r>
      <w:r w:rsidR="00A77AD1" w:rsidRPr="00940CCA">
        <w:rPr>
          <w:bCs/>
        </w:rPr>
        <w:t>.</w:t>
      </w:r>
    </w:p>
    <w:p w:rsidR="00A77AD1" w:rsidRPr="00940CCA" w:rsidRDefault="00CD00EB">
      <w:pPr>
        <w:autoSpaceDE w:val="0"/>
        <w:autoSpaceDN w:val="0"/>
        <w:adjustRightInd w:val="0"/>
        <w:ind w:firstLine="540"/>
        <w:jc w:val="both"/>
      </w:pPr>
      <w:r>
        <w:rPr>
          <w:bCs/>
          <w:lang w:val="en-US"/>
        </w:rPr>
        <w:t>88</w:t>
      </w:r>
      <w:r w:rsidR="008B7D1C" w:rsidRPr="00940CCA">
        <w:rPr>
          <w:bCs/>
        </w:rPr>
        <w:t xml:space="preserve">. Прием заявок на погашение инвестиционных паев осуществляется в течение </w:t>
      </w:r>
      <w:r w:rsidR="009F427E">
        <w:rPr>
          <w:bCs/>
        </w:rPr>
        <w:t>2 (Д</w:t>
      </w:r>
      <w:r w:rsidR="00A77AD1" w:rsidRPr="00940CCA">
        <w:rPr>
          <w:bCs/>
        </w:rPr>
        <w:t>вух</w:t>
      </w:r>
      <w:r w:rsidR="009F427E">
        <w:rPr>
          <w:bCs/>
        </w:rPr>
        <w:t>)</w:t>
      </w:r>
      <w:r w:rsidR="00A77AD1" w:rsidRPr="00940CCA">
        <w:rPr>
          <w:bCs/>
        </w:rPr>
        <w:t xml:space="preserve"> недель</w:t>
      </w:r>
      <w:r w:rsidR="00A77AD1" w:rsidRPr="00940CCA">
        <w:t xml:space="preserve"> со дня раскрытия сообщения о регистрации соответствующих изменений и дополнений в правила доверительного управления фондом</w:t>
      </w:r>
      <w:r w:rsidR="00100B6B" w:rsidRPr="00940CCA">
        <w:t>.</w:t>
      </w:r>
    </w:p>
    <w:p w:rsidR="008B7D1C" w:rsidRPr="00940CCA" w:rsidRDefault="00CD00EB" w:rsidP="008B7D1C">
      <w:pPr>
        <w:autoSpaceDE w:val="0"/>
        <w:autoSpaceDN w:val="0"/>
        <w:adjustRightInd w:val="0"/>
        <w:ind w:firstLine="540"/>
        <w:jc w:val="both"/>
        <w:rPr>
          <w:bCs/>
        </w:rPr>
      </w:pPr>
      <w:r w:rsidRPr="00EE09D1">
        <w:rPr>
          <w:bCs/>
        </w:rPr>
        <w:t>8</w:t>
      </w:r>
      <w:r w:rsidR="009F427E">
        <w:rPr>
          <w:bCs/>
        </w:rPr>
        <w:t>9</w:t>
      </w:r>
      <w:r w:rsidR="008B7D1C" w:rsidRPr="00940CCA">
        <w:rPr>
          <w:bCs/>
        </w:rPr>
        <w:t>. Заявки на погашение инвестиционных паев подаются</w:t>
      </w:r>
      <w:r w:rsidR="008713E6" w:rsidRPr="00940CCA">
        <w:rPr>
          <w:bCs/>
        </w:rPr>
        <w:t xml:space="preserve"> </w:t>
      </w:r>
      <w:r w:rsidR="008B7D1C" w:rsidRPr="00940CCA">
        <w:rPr>
          <w:bCs/>
        </w:rPr>
        <w:t>управляющей компании</w:t>
      </w:r>
      <w:r w:rsidR="008713E6" w:rsidRPr="00940CCA">
        <w:rPr>
          <w:bCs/>
        </w:rPr>
        <w:t>.</w:t>
      </w:r>
    </w:p>
    <w:p w:rsidR="008B7D1C" w:rsidRPr="00940CCA" w:rsidRDefault="00CA5009" w:rsidP="008B7D1C">
      <w:pPr>
        <w:autoSpaceDE w:val="0"/>
        <w:autoSpaceDN w:val="0"/>
        <w:adjustRightInd w:val="0"/>
        <w:ind w:firstLine="540"/>
        <w:jc w:val="both"/>
        <w:rPr>
          <w:bCs/>
        </w:rPr>
      </w:pPr>
      <w:r w:rsidRPr="00940CCA">
        <w:rPr>
          <w:bCs/>
        </w:rPr>
        <w:t>9</w:t>
      </w:r>
      <w:r w:rsidR="00CD00EB">
        <w:rPr>
          <w:bCs/>
          <w:lang w:val="en-US"/>
        </w:rPr>
        <w:t>0</w:t>
      </w:r>
      <w:r w:rsidR="008B7D1C" w:rsidRPr="00940CCA">
        <w:rPr>
          <w:bCs/>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8B7D1C" w:rsidRPr="00940CCA" w:rsidRDefault="00100B6B" w:rsidP="008B7D1C">
      <w:pPr>
        <w:autoSpaceDE w:val="0"/>
        <w:autoSpaceDN w:val="0"/>
        <w:adjustRightInd w:val="0"/>
        <w:ind w:firstLine="540"/>
        <w:jc w:val="both"/>
        <w:rPr>
          <w:bCs/>
        </w:rPr>
      </w:pPr>
      <w:r w:rsidRPr="00940CCA">
        <w:rPr>
          <w:bCs/>
        </w:rPr>
        <w:t>9</w:t>
      </w:r>
      <w:r w:rsidR="00CD00EB">
        <w:rPr>
          <w:bCs/>
          <w:lang w:val="en-US"/>
        </w:rPr>
        <w:t>1</w:t>
      </w:r>
      <w:r w:rsidR="008B7D1C" w:rsidRPr="00940CCA">
        <w:rPr>
          <w:bCs/>
        </w:rPr>
        <w:t>. В приеме заявок на погашение инвестиционных паев отказывается в следующих случаях:</w:t>
      </w:r>
    </w:p>
    <w:p w:rsidR="008B7D1C" w:rsidRPr="00940CCA" w:rsidRDefault="008B7D1C" w:rsidP="008B7D1C">
      <w:pPr>
        <w:autoSpaceDE w:val="0"/>
        <w:autoSpaceDN w:val="0"/>
        <w:adjustRightInd w:val="0"/>
        <w:ind w:firstLine="540"/>
        <w:jc w:val="both"/>
        <w:rPr>
          <w:bCs/>
        </w:rPr>
      </w:pPr>
      <w:r w:rsidRPr="00940CCA">
        <w:rPr>
          <w:bCs/>
        </w:rPr>
        <w:t>1) несоблюдение порядка и сроков подачи заявок, которые установлены настоящими Правилами;</w:t>
      </w:r>
    </w:p>
    <w:p w:rsidR="008B7D1C" w:rsidRPr="00940CCA" w:rsidRDefault="008B7D1C" w:rsidP="008B7D1C">
      <w:pPr>
        <w:autoSpaceDE w:val="0"/>
        <w:autoSpaceDN w:val="0"/>
        <w:adjustRightInd w:val="0"/>
        <w:ind w:firstLine="540"/>
        <w:jc w:val="both"/>
        <w:rPr>
          <w:bCs/>
        </w:rPr>
      </w:pPr>
      <w:r w:rsidRPr="00940CCA">
        <w:rPr>
          <w:bCs/>
        </w:rPr>
        <w:t>2) принятие решения об одновременном приостановлении выдачи и погашения инвестиционных паев;</w:t>
      </w:r>
    </w:p>
    <w:p w:rsidR="008B7D1C" w:rsidRPr="00940CCA" w:rsidRDefault="008B7D1C" w:rsidP="008B7D1C">
      <w:pPr>
        <w:autoSpaceDE w:val="0"/>
        <w:autoSpaceDN w:val="0"/>
        <w:adjustRightInd w:val="0"/>
        <w:ind w:firstLine="540"/>
        <w:jc w:val="both"/>
        <w:rPr>
          <w:bCs/>
        </w:rPr>
      </w:pPr>
      <w:r w:rsidRPr="00940CCA">
        <w:rPr>
          <w:bCs/>
        </w:rPr>
        <w:t xml:space="preserve">3) введение </w:t>
      </w:r>
      <w:r w:rsidR="005E0124">
        <w:rPr>
          <w:bCs/>
        </w:rPr>
        <w:t>Банком России</w:t>
      </w:r>
      <w:r w:rsidRPr="00940CCA">
        <w:rPr>
          <w:bCs/>
        </w:rPr>
        <w:t xml:space="preserve"> запрета на проведение операций по погашению инвестиционных паев и (или) принятию заявок на погашение инвестиционных паев.</w:t>
      </w:r>
    </w:p>
    <w:p w:rsidR="008B7D1C" w:rsidRDefault="00100B6B" w:rsidP="008B7D1C">
      <w:pPr>
        <w:autoSpaceDE w:val="0"/>
        <w:autoSpaceDN w:val="0"/>
        <w:adjustRightInd w:val="0"/>
        <w:ind w:firstLine="540"/>
        <w:jc w:val="both"/>
        <w:rPr>
          <w:bCs/>
        </w:rPr>
      </w:pPr>
      <w:r w:rsidRPr="00940CCA">
        <w:rPr>
          <w:bCs/>
        </w:rPr>
        <w:t>9</w:t>
      </w:r>
      <w:r w:rsidR="00CD00EB">
        <w:rPr>
          <w:bCs/>
          <w:lang w:val="en-US"/>
        </w:rPr>
        <w:t>2</w:t>
      </w:r>
      <w:r w:rsidR="008B7D1C" w:rsidRPr="00940CCA">
        <w:rPr>
          <w:bCs/>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5E0124" w:rsidRDefault="005E0124" w:rsidP="005E0124">
      <w:pPr>
        <w:autoSpaceDE w:val="0"/>
        <w:autoSpaceDN w:val="0"/>
        <w:adjustRightInd w:val="0"/>
        <w:ind w:firstLine="540"/>
        <w:jc w:val="both"/>
      </w:pPr>
      <w:r>
        <w:t>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голосовавшему против принятия соответствующего решения, на дату составления списка лиц, имеющих право на участие в общем собрании владельцев инвестиционных паев, на котором было принято решение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6E2F6A" w:rsidRPr="006E2F6A" w:rsidRDefault="006E2F6A" w:rsidP="006E2F6A">
      <w:pPr>
        <w:autoSpaceDE w:val="0"/>
        <w:autoSpaceDN w:val="0"/>
        <w:adjustRightInd w:val="0"/>
        <w:ind w:firstLine="540"/>
        <w:jc w:val="both"/>
      </w:pPr>
      <w:r>
        <w:t>9</w:t>
      </w:r>
      <w:r w:rsidR="00CD00EB">
        <w:rPr>
          <w:lang w:val="en-US"/>
        </w:rPr>
        <w:t>3</w:t>
      </w:r>
      <w:r>
        <w:t xml:space="preserve">. </w:t>
      </w:r>
      <w:r w:rsidRPr="006E2F6A">
        <w:t>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погашение инвестиционных паев в соответствии с такой заявкой осуществляется в количестве инвестиционных паев с учетом дробления</w:t>
      </w:r>
      <w:r>
        <w:t>.</w:t>
      </w:r>
    </w:p>
    <w:p w:rsidR="008B7D1C" w:rsidRPr="00940CCA" w:rsidRDefault="00100B6B" w:rsidP="008B7D1C">
      <w:pPr>
        <w:autoSpaceDE w:val="0"/>
        <w:autoSpaceDN w:val="0"/>
        <w:adjustRightInd w:val="0"/>
        <w:ind w:firstLine="540"/>
        <w:jc w:val="both"/>
        <w:rPr>
          <w:bCs/>
        </w:rPr>
      </w:pPr>
      <w:r w:rsidRPr="00940CCA">
        <w:rPr>
          <w:bCs/>
        </w:rPr>
        <w:t>9</w:t>
      </w:r>
      <w:r w:rsidR="00CD00EB">
        <w:rPr>
          <w:bCs/>
          <w:lang w:val="en-US"/>
        </w:rPr>
        <w:t>4</w:t>
      </w:r>
      <w:r w:rsidR="008B7D1C" w:rsidRPr="00940CCA">
        <w:rPr>
          <w:bCs/>
        </w:rPr>
        <w:t>. Погашение инвестиционных паев осуществляется путем внесения записей по лицевому счету в реестре владельцев инвестиционных паев.</w:t>
      </w:r>
    </w:p>
    <w:p w:rsidR="00806FE7" w:rsidRDefault="00806FE7" w:rsidP="00D31E0F">
      <w:pPr>
        <w:autoSpaceDE w:val="0"/>
        <w:autoSpaceDN w:val="0"/>
        <w:adjustRightInd w:val="0"/>
        <w:ind w:firstLine="540"/>
        <w:jc w:val="both"/>
        <w:rPr>
          <w:bCs/>
        </w:rPr>
      </w:pPr>
      <w:r w:rsidRPr="00940CCA">
        <w:rPr>
          <w:bCs/>
        </w:rPr>
        <w:t>9</w:t>
      </w:r>
      <w:r w:rsidR="00CD00EB">
        <w:rPr>
          <w:bCs/>
          <w:lang w:val="en-US"/>
        </w:rPr>
        <w:t>5</w:t>
      </w:r>
      <w:r w:rsidR="008B7D1C" w:rsidRPr="00940CCA">
        <w:rPr>
          <w:bCs/>
        </w:rPr>
        <w:t>. Погашение инвестиционных паев осуществляется на следующий рабочий день после окончания срока приема заявок на погашение инвестиционных паев, за исключением случаев погашения инвестиционных паев при прекращении фонда</w:t>
      </w:r>
      <w:r w:rsidRPr="00940CCA">
        <w:rPr>
          <w:bCs/>
        </w:rPr>
        <w:t>.</w:t>
      </w:r>
    </w:p>
    <w:p w:rsidR="00372B0E" w:rsidRPr="00940CCA" w:rsidRDefault="00E258C8" w:rsidP="008B7D1C">
      <w:pPr>
        <w:autoSpaceDE w:val="0"/>
        <w:autoSpaceDN w:val="0"/>
        <w:adjustRightInd w:val="0"/>
        <w:ind w:firstLine="540"/>
        <w:jc w:val="both"/>
        <w:rPr>
          <w:bCs/>
        </w:rPr>
      </w:pPr>
      <w:r w:rsidRPr="00940CCA">
        <w:rPr>
          <w:bCs/>
        </w:rPr>
        <w:t>9</w:t>
      </w:r>
      <w:r w:rsidR="00CD00EB">
        <w:rPr>
          <w:bCs/>
          <w:lang w:val="en-US"/>
        </w:rPr>
        <w:t>6</w:t>
      </w:r>
      <w:r w:rsidR="008B7D1C" w:rsidRPr="00940CCA">
        <w:rPr>
          <w:bCs/>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погашение инвестиционных паев</w:t>
      </w:r>
      <w:r w:rsidR="00806FE7" w:rsidRPr="00940CCA">
        <w:rPr>
          <w:bCs/>
        </w:rPr>
        <w:t>.</w:t>
      </w:r>
    </w:p>
    <w:p w:rsidR="007C1398" w:rsidRPr="00EE3216" w:rsidRDefault="00100B6B" w:rsidP="00D31E0F">
      <w:pPr>
        <w:autoSpaceDE w:val="0"/>
        <w:autoSpaceDN w:val="0"/>
        <w:adjustRightInd w:val="0"/>
        <w:ind w:firstLine="540"/>
        <w:jc w:val="both"/>
      </w:pPr>
      <w:r w:rsidRPr="00940CCA">
        <w:rPr>
          <w:bCs/>
        </w:rPr>
        <w:t>9</w:t>
      </w:r>
      <w:r w:rsidR="00CD00EB">
        <w:rPr>
          <w:bCs/>
          <w:lang w:val="en-US"/>
        </w:rPr>
        <w:t>7</w:t>
      </w:r>
      <w:r w:rsidR="008B7D1C" w:rsidRPr="00940CCA">
        <w:rPr>
          <w:bCs/>
        </w:rPr>
        <w:t>.</w:t>
      </w:r>
      <w:r w:rsidR="00D52514" w:rsidRPr="00940CCA">
        <w:rPr>
          <w:bCs/>
        </w:rPr>
        <w:t xml:space="preserve"> </w:t>
      </w:r>
      <w:r w:rsidR="00676E1B" w:rsidRPr="00940CCA">
        <w:rPr>
          <w:bCs/>
        </w:rPr>
        <w:t>Р</w:t>
      </w:r>
      <w:r w:rsidR="008B7D1C" w:rsidRPr="00940CCA">
        <w:rPr>
          <w:bCs/>
        </w:rPr>
        <w:t>азмер скидки, на которую уменьшается расчетная стоимость инвестиционного пая</w:t>
      </w:r>
      <w:r w:rsidR="00F5530D" w:rsidRPr="00940CCA">
        <w:rPr>
          <w:bCs/>
        </w:rPr>
        <w:t xml:space="preserve"> составляет не более 3 процентов расчетной стоимости инвестиционного пая</w:t>
      </w:r>
      <w:r w:rsidR="008B7D1C" w:rsidRPr="00940CCA">
        <w:rPr>
          <w:bCs/>
        </w:rPr>
        <w:t xml:space="preserve">, за исключением случая погашения инвестиционных паев в связи с принятием общим собранием владельцев инвестиционных паев решения </w:t>
      </w:r>
      <w:r w:rsidR="00D31E0F">
        <w:rPr>
          <w:bCs/>
        </w:rPr>
        <w:t xml:space="preserve">о </w:t>
      </w:r>
      <w:r w:rsidR="008B7D1C" w:rsidRPr="00940CCA">
        <w:rPr>
          <w:bCs/>
        </w:rPr>
        <w:t>продлени</w:t>
      </w:r>
      <w:r w:rsidR="00D31E0F">
        <w:rPr>
          <w:bCs/>
        </w:rPr>
        <w:t>и</w:t>
      </w:r>
      <w:r w:rsidR="008B7D1C" w:rsidRPr="00940CCA">
        <w:rPr>
          <w:bCs/>
        </w:rPr>
        <w:t xml:space="preserve"> срока действия договора до</w:t>
      </w:r>
      <w:r w:rsidR="007C1398" w:rsidRPr="00940CCA">
        <w:rPr>
          <w:bCs/>
        </w:rPr>
        <w:t>верительного управления фондом.</w:t>
      </w:r>
    </w:p>
    <w:p w:rsidR="008B7D1C" w:rsidRPr="00940CCA" w:rsidRDefault="00CD00EB" w:rsidP="008B7D1C">
      <w:pPr>
        <w:autoSpaceDE w:val="0"/>
        <w:autoSpaceDN w:val="0"/>
        <w:adjustRightInd w:val="0"/>
        <w:ind w:firstLine="540"/>
        <w:jc w:val="both"/>
        <w:rPr>
          <w:bCs/>
        </w:rPr>
      </w:pPr>
      <w:r>
        <w:rPr>
          <w:bCs/>
          <w:lang w:val="en-US"/>
        </w:rPr>
        <w:t>98</w:t>
      </w:r>
      <w:r w:rsidR="008B7D1C" w:rsidRPr="00940CCA">
        <w:rPr>
          <w:bCs/>
        </w:rPr>
        <w:t>. 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1D13A3" w:rsidRDefault="00CD00EB" w:rsidP="00C86A48">
      <w:pPr>
        <w:ind w:firstLine="540"/>
        <w:jc w:val="both"/>
      </w:pPr>
      <w:r>
        <w:rPr>
          <w:lang w:val="en-US"/>
        </w:rPr>
        <w:t>99</w:t>
      </w:r>
      <w:r w:rsidR="00E42BAC" w:rsidRPr="00764AB1">
        <w:t xml:space="preserve">. </w:t>
      </w:r>
      <w:bookmarkStart w:id="16" w:name="OLE_LINK2"/>
      <w:r w:rsidR="007C1398" w:rsidRPr="00764AB1">
        <w:t>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r w:rsidR="00D31E0F">
        <w:t>.</w:t>
      </w:r>
    </w:p>
    <w:p w:rsidR="00D31E0F" w:rsidRDefault="00D31E0F" w:rsidP="00C86A48">
      <w:pPr>
        <w:ind w:firstLine="540"/>
        <w:jc w:val="both"/>
      </w:pPr>
      <w:r>
        <w:t xml:space="preserve">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w:t>
      </w:r>
      <w:r w:rsidR="00535E32">
        <w:t xml:space="preserve">(Пяти) </w:t>
      </w:r>
      <w:r>
        <w:t>рабочих дней со дня получения управляющей компанией сведений об указанных реквизитах банковского счета.</w:t>
      </w:r>
    </w:p>
    <w:p w:rsidR="008B7D1C" w:rsidRPr="00EE3216" w:rsidRDefault="00535E32" w:rsidP="003D587B">
      <w:pPr>
        <w:autoSpaceDE w:val="0"/>
        <w:autoSpaceDN w:val="0"/>
        <w:adjustRightInd w:val="0"/>
        <w:ind w:firstLine="540"/>
        <w:jc w:val="both"/>
      </w:pPr>
      <w:r>
        <w:t>10</w:t>
      </w:r>
      <w:r w:rsidR="00CD00EB">
        <w:rPr>
          <w:lang w:val="en-US"/>
        </w:rPr>
        <w:t>0</w:t>
      </w:r>
      <w:r w:rsidR="00E42BAC" w:rsidRPr="00940CCA">
        <w:t xml:space="preserve">. Выплата денежной компенсации осуществляется в течение 25 </w:t>
      </w:r>
      <w:r>
        <w:t xml:space="preserve">(Двадцати пяти) </w:t>
      </w:r>
      <w:r w:rsidR="00E42BAC" w:rsidRPr="00940CCA">
        <w:t>дней со дня окончания срока принятия заявок на погашение инвестиционных паев</w:t>
      </w:r>
      <w:bookmarkEnd w:id="16"/>
      <w:r w:rsidR="007C1398" w:rsidRPr="00940CCA">
        <w:rPr>
          <w:bCs/>
        </w:rPr>
        <w:t>.</w:t>
      </w:r>
    </w:p>
    <w:p w:rsidR="008B7D1C" w:rsidRPr="00940CCA" w:rsidRDefault="008B7D1C" w:rsidP="008B7D1C">
      <w:pPr>
        <w:autoSpaceDE w:val="0"/>
        <w:autoSpaceDN w:val="0"/>
        <w:adjustRightInd w:val="0"/>
        <w:ind w:firstLine="540"/>
        <w:jc w:val="both"/>
        <w:rPr>
          <w:bCs/>
        </w:rPr>
      </w:pPr>
      <w:r w:rsidRPr="00940CCA">
        <w:rPr>
          <w:bCs/>
        </w:rPr>
        <w:t>Требование настоящего пункта не распространяется на случаи погашения инвестиционных паев при прекращении фонда.</w:t>
      </w:r>
    </w:p>
    <w:p w:rsidR="008B7D1C" w:rsidRPr="00940CCA" w:rsidRDefault="00535E32" w:rsidP="008B7D1C">
      <w:pPr>
        <w:autoSpaceDE w:val="0"/>
        <w:autoSpaceDN w:val="0"/>
        <w:adjustRightInd w:val="0"/>
        <w:ind w:firstLine="540"/>
        <w:jc w:val="both"/>
        <w:rPr>
          <w:bCs/>
        </w:rPr>
      </w:pPr>
      <w:r>
        <w:rPr>
          <w:bCs/>
        </w:rPr>
        <w:t>10</w:t>
      </w:r>
      <w:r w:rsidR="00CD00EB">
        <w:rPr>
          <w:bCs/>
          <w:lang w:val="en-US"/>
        </w:rPr>
        <w:t>1</w:t>
      </w:r>
      <w:r w:rsidR="008B7D1C" w:rsidRPr="00940CCA">
        <w:rPr>
          <w:bCs/>
        </w:rPr>
        <w:t>. Обязанность по выплате денежной компенсации считается исполненной со дня:</w:t>
      </w:r>
    </w:p>
    <w:p w:rsidR="008B7D1C" w:rsidRPr="00940CCA" w:rsidRDefault="008B7D1C" w:rsidP="005C37A0">
      <w:pPr>
        <w:autoSpaceDE w:val="0"/>
        <w:autoSpaceDN w:val="0"/>
        <w:adjustRightInd w:val="0"/>
        <w:ind w:firstLine="540"/>
        <w:jc w:val="both"/>
        <w:rPr>
          <w:bCs/>
        </w:rPr>
      </w:pPr>
      <w:r w:rsidRPr="00940CCA">
        <w:rPr>
          <w:bCs/>
        </w:rPr>
        <w:t>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r w:rsidR="00953189" w:rsidRPr="00940CCA">
        <w:rPr>
          <w:bCs/>
        </w:rPr>
        <w:t>.</w:t>
      </w:r>
    </w:p>
    <w:p w:rsidR="008B7D1C" w:rsidRPr="00940CCA" w:rsidRDefault="00100B6B" w:rsidP="005C37A0">
      <w:pPr>
        <w:autoSpaceDE w:val="0"/>
        <w:autoSpaceDN w:val="0"/>
        <w:adjustRightInd w:val="0"/>
        <w:ind w:firstLine="540"/>
        <w:jc w:val="both"/>
        <w:rPr>
          <w:bCs/>
        </w:rPr>
      </w:pPr>
      <w:r w:rsidRPr="00940CCA">
        <w:rPr>
          <w:bCs/>
        </w:rPr>
        <w:t>10</w:t>
      </w:r>
      <w:r w:rsidR="00CD00EB">
        <w:rPr>
          <w:bCs/>
          <w:lang w:val="en-US"/>
        </w:rPr>
        <w:t>2</w:t>
      </w:r>
      <w:r w:rsidR="008B7D1C" w:rsidRPr="00940CCA">
        <w:rPr>
          <w:bCs/>
        </w:rPr>
        <w:t>.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8B7D1C" w:rsidRPr="00940CCA" w:rsidRDefault="008B7D1C" w:rsidP="005C37A0">
      <w:pPr>
        <w:autoSpaceDE w:val="0"/>
        <w:autoSpaceDN w:val="0"/>
        <w:adjustRightInd w:val="0"/>
        <w:ind w:firstLine="540"/>
        <w:jc w:val="both"/>
        <w:rPr>
          <w:bCs/>
        </w:rPr>
      </w:pPr>
      <w:r w:rsidRPr="00940CCA">
        <w:rPr>
          <w:bCs/>
        </w:rPr>
        <w:t>1) приостановление действия или аннулирование соответствующей лицензии у регистратора либо прекращение договора с регистратором;</w:t>
      </w:r>
    </w:p>
    <w:p w:rsidR="008B7D1C" w:rsidRPr="00940CCA" w:rsidRDefault="008B7D1C" w:rsidP="005C37A0">
      <w:pPr>
        <w:autoSpaceDE w:val="0"/>
        <w:autoSpaceDN w:val="0"/>
        <w:adjustRightInd w:val="0"/>
        <w:ind w:firstLine="540"/>
        <w:jc w:val="both"/>
        <w:rPr>
          <w:bCs/>
        </w:rPr>
      </w:pPr>
      <w:r w:rsidRPr="00940CCA">
        <w:rPr>
          <w:bCs/>
        </w:rPr>
        <w:t xml:space="preserve">2) аннулирование </w:t>
      </w:r>
      <w:r w:rsidR="00C86A48">
        <w:rPr>
          <w:bCs/>
        </w:rPr>
        <w:t xml:space="preserve">(прекращение действия) </w:t>
      </w:r>
      <w:r w:rsidRPr="00940CCA">
        <w:rPr>
          <w:bCs/>
        </w:rPr>
        <w:t>соответствующей лицензии у управляющей компании,</w:t>
      </w:r>
      <w:r w:rsidR="00DD1C16" w:rsidRPr="00940CCA">
        <w:rPr>
          <w:bCs/>
        </w:rPr>
        <w:t xml:space="preserve"> </w:t>
      </w:r>
      <w:r w:rsidRPr="00940CCA">
        <w:rPr>
          <w:bCs/>
        </w:rPr>
        <w:t>специализированного депозитария;</w:t>
      </w:r>
    </w:p>
    <w:p w:rsidR="008B7D1C" w:rsidRPr="00940CCA" w:rsidRDefault="008B7D1C" w:rsidP="005C37A0">
      <w:pPr>
        <w:autoSpaceDE w:val="0"/>
        <w:autoSpaceDN w:val="0"/>
        <w:adjustRightInd w:val="0"/>
        <w:ind w:firstLine="540"/>
        <w:jc w:val="both"/>
        <w:rPr>
          <w:bCs/>
        </w:rPr>
      </w:pPr>
      <w:r w:rsidRPr="00940CCA">
        <w:rPr>
          <w:bCs/>
        </w:rPr>
        <w:t>3) невозможность определения стоимости активов фонда по причинам, не зависящим от управляющей компании;</w:t>
      </w:r>
    </w:p>
    <w:p w:rsidR="008B7D1C" w:rsidRPr="00940CCA" w:rsidRDefault="008B7D1C" w:rsidP="005C37A0">
      <w:pPr>
        <w:autoSpaceDE w:val="0"/>
        <w:autoSpaceDN w:val="0"/>
        <w:adjustRightInd w:val="0"/>
        <w:ind w:firstLine="540"/>
        <w:jc w:val="both"/>
        <w:rPr>
          <w:bCs/>
        </w:rPr>
      </w:pPr>
      <w:r w:rsidRPr="00940CCA">
        <w:rPr>
          <w:bCs/>
        </w:rPr>
        <w:t xml:space="preserve">4) иные случаи, предусмотренные Федеральным законом </w:t>
      </w:r>
      <w:r w:rsidR="00C86A48">
        <w:rPr>
          <w:bCs/>
        </w:rPr>
        <w:t>«</w:t>
      </w:r>
      <w:r w:rsidRPr="00940CCA">
        <w:rPr>
          <w:bCs/>
        </w:rPr>
        <w:t>Об инвестиционных фондах</w:t>
      </w:r>
      <w:r w:rsidR="00C86A48">
        <w:rPr>
          <w:bCs/>
        </w:rPr>
        <w:t>»</w:t>
      </w:r>
      <w:r w:rsidRPr="00940CCA">
        <w:rPr>
          <w:bCs/>
        </w:rPr>
        <w:t>.</w:t>
      </w:r>
    </w:p>
    <w:p w:rsidR="00666580" w:rsidRPr="00666580" w:rsidRDefault="00666580" w:rsidP="003D587B">
      <w:pPr>
        <w:pStyle w:val="1"/>
      </w:pPr>
      <w:bookmarkStart w:id="17" w:name="_Toc414834215"/>
      <w:r w:rsidRPr="00100B6B">
        <w:rPr>
          <w:lang w:val="en-US"/>
        </w:rPr>
        <w:t>VIII</w:t>
      </w:r>
      <w:r w:rsidRPr="00100B6B">
        <w:t>. Вознаграждения</w:t>
      </w:r>
      <w:r w:rsidRPr="00666580">
        <w:t xml:space="preserve"> и расходы</w:t>
      </w:r>
      <w:bookmarkEnd w:id="14"/>
      <w:bookmarkEnd w:id="15"/>
      <w:bookmarkEnd w:id="17"/>
    </w:p>
    <w:p w:rsidR="00666580" w:rsidRPr="00940CCA" w:rsidRDefault="00100B6B" w:rsidP="003D587B">
      <w:pPr>
        <w:ind w:firstLine="567"/>
        <w:jc w:val="both"/>
      </w:pPr>
      <w:r w:rsidRPr="00940CCA">
        <w:t>10</w:t>
      </w:r>
      <w:r w:rsidR="00CD00EB">
        <w:rPr>
          <w:lang w:val="en-US"/>
        </w:rPr>
        <w:t>3</w:t>
      </w:r>
      <w:r w:rsidR="00666580" w:rsidRPr="00940CCA">
        <w:t>. За счет имущества</w:t>
      </w:r>
      <w:r w:rsidR="00C86A48">
        <w:t>, составляющего</w:t>
      </w:r>
      <w:r w:rsidR="00666580" w:rsidRPr="00940CCA">
        <w:t xml:space="preserve"> фонд</w:t>
      </w:r>
      <w:r w:rsidR="00C86A48">
        <w:t xml:space="preserve">, </w:t>
      </w:r>
      <w:r w:rsidR="00666580" w:rsidRPr="00940CCA">
        <w:t>выплачиваются вознаграждения:</w:t>
      </w:r>
    </w:p>
    <w:p w:rsidR="00666580" w:rsidRPr="00940CCA" w:rsidRDefault="00666580" w:rsidP="003D587B">
      <w:pPr>
        <w:ind w:firstLine="567"/>
        <w:jc w:val="both"/>
      </w:pPr>
      <w:r w:rsidRPr="00940CCA">
        <w:t>а)</w:t>
      </w:r>
      <w:r w:rsidR="00A036F6" w:rsidRPr="00940CCA">
        <w:t xml:space="preserve"> </w:t>
      </w:r>
      <w:r w:rsidR="007C1398" w:rsidRPr="00940CCA">
        <w:t xml:space="preserve">управляющей компании </w:t>
      </w:r>
      <w:r w:rsidRPr="00940CCA">
        <w:t xml:space="preserve">в размере </w:t>
      </w:r>
      <w:r w:rsidR="00DE7323">
        <w:t>2</w:t>
      </w:r>
      <w:r w:rsidRPr="00940CCA">
        <w:t xml:space="preserve"> % </w:t>
      </w:r>
      <w:r w:rsidR="00C06577" w:rsidRPr="00C06577">
        <w:t>(</w:t>
      </w:r>
      <w:r w:rsidR="008D466D">
        <w:t>Д</w:t>
      </w:r>
      <w:r w:rsidR="00C06577" w:rsidRPr="00C06577">
        <w:t xml:space="preserve">вух процентов) </w:t>
      </w:r>
      <w:r w:rsidRPr="00940CCA">
        <w:t xml:space="preserve">от среднегодовой стоимости чистых активов Фонда, определяемой в порядке, установленном нормативными актами </w:t>
      </w:r>
      <w:r w:rsidR="00C86A48">
        <w:t>в сфере финансовых рынков</w:t>
      </w:r>
      <w:r w:rsidRPr="00940CCA">
        <w:t>;</w:t>
      </w:r>
    </w:p>
    <w:p w:rsidR="00666580" w:rsidRPr="00940CCA" w:rsidRDefault="00666580" w:rsidP="003D587B">
      <w:pPr>
        <w:ind w:firstLine="567"/>
        <w:jc w:val="both"/>
      </w:pPr>
      <w:r w:rsidRPr="00940CCA">
        <w:t>б)</w:t>
      </w:r>
      <w:r w:rsidR="00A036F6" w:rsidRPr="00940CCA">
        <w:t xml:space="preserve"> </w:t>
      </w:r>
      <w:r w:rsidRPr="00940CCA">
        <w:t xml:space="preserve">специализированному депозитарию, </w:t>
      </w:r>
      <w:r w:rsidR="00C86A48">
        <w:t>регистратору</w:t>
      </w:r>
      <w:r w:rsidRPr="00940CCA">
        <w:t>, аудитор</w:t>
      </w:r>
      <w:r w:rsidR="00C86A48">
        <w:t>ской организации</w:t>
      </w:r>
      <w:r w:rsidRPr="00940CCA">
        <w:t xml:space="preserve"> и оценщику в размере не более 0,5 </w:t>
      </w:r>
      <w:r w:rsidR="00C06577" w:rsidRPr="00C06577">
        <w:t>% (</w:t>
      </w:r>
      <w:r w:rsidR="008D466D">
        <w:t>Н</w:t>
      </w:r>
      <w:r w:rsidR="00C06577" w:rsidRPr="00C06577">
        <w:t xml:space="preserve">оль целых пяти десятых </w:t>
      </w:r>
      <w:r w:rsidRPr="00940CCA">
        <w:t>процента</w:t>
      </w:r>
      <w:r w:rsidR="00C06577">
        <w:t>)</w:t>
      </w:r>
      <w:r w:rsidRPr="00940CCA">
        <w:t xml:space="preserve"> среднегодовой стоимости чистых активов фонда, определяемой в порядке, установленном нормативными актами </w:t>
      </w:r>
      <w:r w:rsidR="00C86A48">
        <w:t>в сфере финансовых рынков</w:t>
      </w:r>
      <w:r w:rsidRPr="00940CCA">
        <w:t>, включая НДС.</w:t>
      </w:r>
    </w:p>
    <w:p w:rsidR="00F109F5" w:rsidRPr="00940CCA" w:rsidRDefault="00100B6B" w:rsidP="004C6A37">
      <w:pPr>
        <w:widowControl w:val="0"/>
        <w:autoSpaceDE w:val="0"/>
        <w:autoSpaceDN w:val="0"/>
        <w:adjustRightInd w:val="0"/>
        <w:spacing w:before="20" w:line="228" w:lineRule="auto"/>
        <w:ind w:firstLine="567"/>
        <w:jc w:val="both"/>
      </w:pPr>
      <w:r w:rsidRPr="00940CCA">
        <w:t>10</w:t>
      </w:r>
      <w:r w:rsidR="00CD00EB">
        <w:rPr>
          <w:lang w:val="en-US"/>
        </w:rPr>
        <w:t>4</w:t>
      </w:r>
      <w:r w:rsidR="00F109F5" w:rsidRPr="00940CCA">
        <w:t xml:space="preserve">. Вознаграждение Управляющей компании выплачивается ежемесячно в течение </w:t>
      </w:r>
      <w:r w:rsidR="00DE7323">
        <w:t>20</w:t>
      </w:r>
      <w:r w:rsidR="00F109F5" w:rsidRPr="00940CCA">
        <w:t xml:space="preserve"> (</w:t>
      </w:r>
      <w:r w:rsidR="004C6A37">
        <w:t>Двадцати</w:t>
      </w:r>
      <w:r w:rsidR="00F109F5" w:rsidRPr="00940CCA">
        <w:t>) рабочих дней со дня окончания отчетного месяца.</w:t>
      </w:r>
    </w:p>
    <w:p w:rsidR="007C1398" w:rsidRPr="00940CCA" w:rsidRDefault="00A036F6" w:rsidP="004C6A37">
      <w:pPr>
        <w:ind w:firstLine="567"/>
        <w:jc w:val="both"/>
      </w:pPr>
      <w:r w:rsidRPr="00940CCA">
        <w:t>10</w:t>
      </w:r>
      <w:r w:rsidR="00CD00EB">
        <w:rPr>
          <w:lang w:val="en-US"/>
        </w:rPr>
        <w:t>5</w:t>
      </w:r>
      <w:r w:rsidR="00666580" w:rsidRPr="00940CCA">
        <w:t xml:space="preserve">. Вознаграждение специализированному депозитарию, </w:t>
      </w:r>
      <w:r w:rsidR="00C86A48">
        <w:t>регистратору, а</w:t>
      </w:r>
      <w:r w:rsidR="00666580" w:rsidRPr="00940CCA">
        <w:t>удитор</w:t>
      </w:r>
      <w:r w:rsidR="00C86A48">
        <w:t>ской организации</w:t>
      </w:r>
      <w:r w:rsidR="00666580" w:rsidRPr="00940CCA">
        <w:t xml:space="preserve"> и оценщику выплачивается в срок, предусмотренный в договорах между ними и управляющей компанией.</w:t>
      </w:r>
    </w:p>
    <w:p w:rsidR="00666580" w:rsidRPr="00940CCA" w:rsidRDefault="007C1398" w:rsidP="00592AD4">
      <w:pPr>
        <w:widowControl w:val="0"/>
        <w:autoSpaceDE w:val="0"/>
        <w:autoSpaceDN w:val="0"/>
        <w:adjustRightInd w:val="0"/>
        <w:spacing w:before="20" w:line="228" w:lineRule="auto"/>
        <w:ind w:firstLine="567"/>
        <w:jc w:val="both"/>
      </w:pPr>
      <w:r w:rsidRPr="00940CCA">
        <w:t>10</w:t>
      </w:r>
      <w:r w:rsidR="00CD00EB">
        <w:rPr>
          <w:lang w:val="en-US"/>
        </w:rPr>
        <w:t>6</w:t>
      </w:r>
      <w:r w:rsidRPr="00940CCA">
        <w:t xml:space="preserve">. </w:t>
      </w:r>
      <w:r w:rsidR="005043B0" w:rsidRPr="00E941C9">
        <w:t>За счет имущества, составляющего Фонд, оплачиваются следующие расходы, связанные с доверительным управлением указанным имуществом:</w:t>
      </w:r>
    </w:p>
    <w:p w:rsidR="00666580" w:rsidRPr="00940CCA" w:rsidRDefault="00666580" w:rsidP="00E156E6">
      <w:pPr>
        <w:autoSpaceDE w:val="0"/>
        <w:autoSpaceDN w:val="0"/>
        <w:adjustRightInd w:val="0"/>
        <w:ind w:firstLine="540"/>
        <w:jc w:val="both"/>
      </w:pPr>
      <w:r w:rsidRPr="00940CCA">
        <w:t>1</w:t>
      </w:r>
      <w:r w:rsidR="00CD4776">
        <w:t>)</w:t>
      </w:r>
      <w:r w:rsidRPr="00940CCA">
        <w:t xml:space="preserve"> оплата услуг организаций</w:t>
      </w:r>
      <w:r w:rsidR="00CD299E">
        <w:t xml:space="preserve">, </w:t>
      </w:r>
      <w:r w:rsidR="00CD299E" w:rsidRPr="00CD299E">
        <w:t>индивидуальных предпринимателей</w:t>
      </w:r>
      <w:r w:rsidRPr="00940CCA">
        <w:t xml:space="preserve"> по совершению сделок за счет имущества Фонда от имени этих организаций</w:t>
      </w:r>
      <w:r w:rsidR="00E156E6">
        <w:t>, индивидуальных предпринимателей</w:t>
      </w:r>
      <w:r w:rsidRPr="00940CCA">
        <w:t xml:space="preserve"> или от имени управляющей компании, осуществляющей доверительное управление указанным имуществом;</w:t>
      </w:r>
    </w:p>
    <w:p w:rsidR="00666580" w:rsidRPr="00940CCA" w:rsidRDefault="00666580" w:rsidP="00666580">
      <w:pPr>
        <w:autoSpaceDE w:val="0"/>
        <w:autoSpaceDN w:val="0"/>
        <w:adjustRightInd w:val="0"/>
        <w:ind w:firstLine="540"/>
        <w:jc w:val="both"/>
      </w:pPr>
      <w:r w:rsidRPr="00940CCA">
        <w:t>2</w:t>
      </w:r>
      <w:r w:rsidR="00CD4776">
        <w:t>)</w:t>
      </w:r>
      <w:r w:rsidRPr="00940CCA">
        <w:t xml:space="preserve"> оплата услуг кредитных организаций по открытию отдельного банковского счета (счетов), предназначенного </w:t>
      </w:r>
      <w:r w:rsidR="00E156E6" w:rsidRPr="00E156E6">
        <w:t>(предназначенных)</w:t>
      </w:r>
      <w:r w:rsidR="00E156E6">
        <w:t xml:space="preserve"> </w:t>
      </w:r>
      <w:r w:rsidRPr="00940CCA">
        <w:t>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666580" w:rsidRPr="00940CCA" w:rsidRDefault="00666580" w:rsidP="00E156E6">
      <w:pPr>
        <w:autoSpaceDE w:val="0"/>
        <w:autoSpaceDN w:val="0"/>
        <w:adjustRightInd w:val="0"/>
        <w:ind w:firstLine="540"/>
        <w:jc w:val="both"/>
      </w:pPr>
      <w:r w:rsidRPr="00940CCA">
        <w:t>3</w:t>
      </w:r>
      <w:r w:rsidR="00CD4776">
        <w:t>)</w:t>
      </w:r>
      <w:r w:rsidRPr="00940CCA">
        <w:t xml:space="preserve">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E156E6">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Pr="00940CCA">
        <w:t>;</w:t>
      </w:r>
    </w:p>
    <w:p w:rsidR="00666580" w:rsidRPr="00940CCA" w:rsidRDefault="00666580" w:rsidP="00666580">
      <w:pPr>
        <w:autoSpaceDE w:val="0"/>
        <w:autoSpaceDN w:val="0"/>
        <w:adjustRightInd w:val="0"/>
        <w:ind w:firstLine="540"/>
        <w:jc w:val="both"/>
      </w:pPr>
      <w:r w:rsidRPr="00940CCA">
        <w:t>4</w:t>
      </w:r>
      <w:r w:rsidR="00CD4776">
        <w:t>)</w:t>
      </w:r>
      <w:r w:rsidRPr="00940CCA">
        <w:t xml:space="preserve">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666580" w:rsidRPr="00940CCA" w:rsidRDefault="00666580" w:rsidP="00666580">
      <w:pPr>
        <w:autoSpaceDE w:val="0"/>
        <w:autoSpaceDN w:val="0"/>
        <w:adjustRightInd w:val="0"/>
        <w:ind w:firstLine="540"/>
        <w:jc w:val="both"/>
      </w:pPr>
      <w:r w:rsidRPr="00940CCA">
        <w:t>5</w:t>
      </w:r>
      <w:r w:rsidR="00CD4776">
        <w:t>)</w:t>
      </w:r>
      <w:r w:rsidRPr="00940CCA">
        <w:t xml:space="preserve">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rsidR="00666580" w:rsidRDefault="00666580" w:rsidP="00666580">
      <w:pPr>
        <w:autoSpaceDE w:val="0"/>
        <w:autoSpaceDN w:val="0"/>
        <w:adjustRightInd w:val="0"/>
        <w:ind w:firstLine="540"/>
        <w:jc w:val="both"/>
      </w:pPr>
      <w:r w:rsidRPr="00940CCA">
        <w:t>6</w:t>
      </w:r>
      <w:r w:rsidR="00CD4776">
        <w:t>)</w:t>
      </w:r>
      <w:r w:rsidRPr="00940CCA">
        <w:t xml:space="preserve"> расходы, связанные с осуществлением прав, удостоверенных ценными</w:t>
      </w:r>
      <w:r w:rsidR="00E156E6">
        <w:t xml:space="preserve"> </w:t>
      </w:r>
      <w:r w:rsidRPr="00940CCA">
        <w:t>бумагами</w:t>
      </w:r>
      <w:r w:rsidR="00E156E6">
        <w:t>,</w:t>
      </w:r>
      <w:r w:rsidRPr="00940CCA">
        <w:t xml:space="preserve"> составляющими имущество Фонда, в частности, почтовые или иные аналогичные расходы по направлению бюллетеней для голосования;</w:t>
      </w:r>
    </w:p>
    <w:p w:rsidR="00E156E6" w:rsidRPr="00690AB7" w:rsidRDefault="00E156E6" w:rsidP="00E156E6">
      <w:pPr>
        <w:autoSpaceDE w:val="0"/>
        <w:autoSpaceDN w:val="0"/>
        <w:adjustRightInd w:val="0"/>
        <w:ind w:firstLine="540"/>
        <w:jc w:val="both"/>
        <w:rPr>
          <w:b/>
          <w:bCs/>
        </w:rPr>
      </w:pPr>
      <w:r>
        <w:t>7</w:t>
      </w:r>
      <w:r w:rsidR="00CD4776">
        <w:t>)</w:t>
      </w:r>
      <w:r>
        <w:t xml:space="preserve"> </w:t>
      </w:r>
      <w:r w:rsidRPr="00690AB7">
        <w:rPr>
          <w:bCs/>
        </w:rPr>
        <w:t>расходы по уплате вознаграждения за выдачу банковских гарантий, обеспечивающих исполнение обязательств по сделкам, совершаемым с имуществом Фонда, в случае если в соответствии с законодательством Российской Федерации наличие банковской гарантии является обязательным условием при совершении таких сделок;</w:t>
      </w:r>
    </w:p>
    <w:p w:rsidR="00666580" w:rsidRPr="00940CCA" w:rsidRDefault="00E156E6" w:rsidP="00666580">
      <w:pPr>
        <w:autoSpaceDE w:val="0"/>
        <w:autoSpaceDN w:val="0"/>
        <w:adjustRightInd w:val="0"/>
        <w:ind w:firstLine="540"/>
        <w:jc w:val="both"/>
      </w:pPr>
      <w:r>
        <w:t>8</w:t>
      </w:r>
      <w:r w:rsidR="00CD4776">
        <w:t>)</w:t>
      </w:r>
      <w:r w:rsidR="00666580" w:rsidRPr="00940CCA">
        <w:t xml:space="preserve">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666580" w:rsidRPr="00940CCA" w:rsidRDefault="00B7775A" w:rsidP="00666580">
      <w:pPr>
        <w:autoSpaceDE w:val="0"/>
        <w:autoSpaceDN w:val="0"/>
        <w:adjustRightInd w:val="0"/>
        <w:ind w:firstLine="540"/>
        <w:jc w:val="both"/>
      </w:pPr>
      <w:r>
        <w:t>9</w:t>
      </w:r>
      <w:r w:rsidR="00CD4776">
        <w:t>)</w:t>
      </w:r>
      <w:r w:rsidR="00666580" w:rsidRPr="00940CCA">
        <w:t xml:space="preserve"> расходы, возникшие в связи с участием управляющей компании в судебных спорах в качестве истца,</w:t>
      </w:r>
      <w:r w:rsidR="00E156E6">
        <w:t xml:space="preserve"> </w:t>
      </w:r>
      <w:r w:rsidR="00666580" w:rsidRPr="00940CCA">
        <w:t>ответчика</w:t>
      </w:r>
      <w:r w:rsidR="00E156E6">
        <w:t>, заявителя</w:t>
      </w:r>
      <w:r w:rsidR="00666580" w:rsidRPr="00940CCA">
        <w:t xml:space="preserve"> или третьего лица по искам </w:t>
      </w:r>
      <w:r w:rsidR="00E156E6">
        <w:t xml:space="preserve">и заявлениям </w:t>
      </w:r>
      <w:r w:rsidR="00666580" w:rsidRPr="00940CCA">
        <w:t>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666580" w:rsidRPr="00940CCA" w:rsidRDefault="00B7775A" w:rsidP="00666580">
      <w:pPr>
        <w:autoSpaceDE w:val="0"/>
        <w:autoSpaceDN w:val="0"/>
        <w:adjustRightInd w:val="0"/>
        <w:ind w:firstLine="540"/>
        <w:jc w:val="both"/>
      </w:pPr>
      <w:r>
        <w:t>10</w:t>
      </w:r>
      <w:r w:rsidR="00CD4776">
        <w:t>)</w:t>
      </w:r>
      <w:r w:rsidR="00666580" w:rsidRPr="00940CCA">
        <w:t xml:space="preserve"> расходы, связанные с нотариальным свидетельствованием верности копии правил доверительного управления паевым инвестиционным фондом,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w:t>
      </w:r>
      <w:r>
        <w:t xml:space="preserve">имущества </w:t>
      </w:r>
      <w:r w:rsidR="00666580" w:rsidRPr="00940CCA">
        <w:t>Фонда, требующих такого удостоверения;</w:t>
      </w:r>
    </w:p>
    <w:p w:rsidR="00666580" w:rsidRPr="00940CCA" w:rsidRDefault="0022199C" w:rsidP="00666580">
      <w:pPr>
        <w:autoSpaceDE w:val="0"/>
        <w:autoSpaceDN w:val="0"/>
        <w:adjustRightInd w:val="0"/>
        <w:ind w:firstLine="540"/>
        <w:jc w:val="both"/>
      </w:pPr>
      <w:r w:rsidRPr="00940CCA">
        <w:t>1</w:t>
      </w:r>
      <w:r w:rsidR="00B7775A">
        <w:t>1</w:t>
      </w:r>
      <w:r w:rsidR="00CD4776">
        <w:t>)</w:t>
      </w:r>
      <w:r w:rsidR="00666580" w:rsidRPr="00940CCA">
        <w:t xml:space="preserve"> расходы, связанные с подготовкой, созывом и проведением общих собраний владельцев инвестиционных паев закрытого паевого инвестиционного фонда,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общем собрании, а также расходы по аренде помещения для проведения такого собрания;</w:t>
      </w:r>
    </w:p>
    <w:p w:rsidR="00666580" w:rsidRPr="00940CCA" w:rsidRDefault="00A036F6" w:rsidP="00666580">
      <w:pPr>
        <w:autoSpaceDE w:val="0"/>
        <w:autoSpaceDN w:val="0"/>
        <w:adjustRightInd w:val="0"/>
        <w:ind w:firstLine="540"/>
        <w:jc w:val="both"/>
      </w:pPr>
      <w:r w:rsidRPr="00940CCA">
        <w:t>1</w:t>
      </w:r>
      <w:r w:rsidR="00B7775A">
        <w:t>2</w:t>
      </w:r>
      <w:r w:rsidR="00CD4776">
        <w:t>)</w:t>
      </w:r>
      <w:r w:rsidR="00666580" w:rsidRPr="00940CCA">
        <w:t xml:space="preserve"> расходы, связанные с передачей прав и обязанностей новой управляющей компании по решению общего собрания владельцев инвестиционных паев закрытого паевого инвестиционного фонда;</w:t>
      </w:r>
    </w:p>
    <w:p w:rsidR="0026356E" w:rsidRPr="00940CCA" w:rsidRDefault="00A036F6" w:rsidP="00666580">
      <w:pPr>
        <w:autoSpaceDE w:val="0"/>
        <w:autoSpaceDN w:val="0"/>
        <w:adjustRightInd w:val="0"/>
        <w:ind w:firstLine="540"/>
        <w:jc w:val="both"/>
      </w:pPr>
      <w:r w:rsidRPr="00940CCA">
        <w:t>1</w:t>
      </w:r>
      <w:r w:rsidR="00B7775A">
        <w:t>3</w:t>
      </w:r>
      <w:r w:rsidR="00CD4776">
        <w:t>)</w:t>
      </w:r>
      <w:r w:rsidR="00666580" w:rsidRPr="00940CCA">
        <w:t xml:space="preserve"> расходы, связанные с осуществлением государственной регистрации прав на недвижимое имущество, иных иму</w:t>
      </w:r>
      <w:r w:rsidR="0026356E" w:rsidRPr="00940CCA">
        <w:t>щественных прав и сделок с ними.</w:t>
      </w:r>
      <w:r w:rsidR="00666580" w:rsidRPr="00940CCA">
        <w:t xml:space="preserve"> </w:t>
      </w:r>
    </w:p>
    <w:p w:rsidR="00666580" w:rsidRPr="00940CCA" w:rsidRDefault="00A036F6" w:rsidP="00666580">
      <w:pPr>
        <w:autoSpaceDE w:val="0"/>
        <w:autoSpaceDN w:val="0"/>
        <w:adjustRightInd w:val="0"/>
        <w:ind w:firstLine="540"/>
        <w:jc w:val="both"/>
      </w:pPr>
      <w:r w:rsidRPr="00940CCA">
        <w:t>1</w:t>
      </w:r>
      <w:r w:rsidR="00B7775A">
        <w:t>4</w:t>
      </w:r>
      <w:r w:rsidR="00CD4776">
        <w:t>)</w:t>
      </w:r>
      <w:r w:rsidR="00666580" w:rsidRPr="00940CCA">
        <w:t xml:space="preserve"> расходы, связанные со страхованием недвижимого имущества Фонда;</w:t>
      </w:r>
    </w:p>
    <w:p w:rsidR="00666580" w:rsidRPr="00940CCA" w:rsidRDefault="00A036F6" w:rsidP="00666580">
      <w:pPr>
        <w:autoSpaceDE w:val="0"/>
        <w:autoSpaceDN w:val="0"/>
        <w:adjustRightInd w:val="0"/>
        <w:ind w:firstLine="540"/>
        <w:jc w:val="both"/>
      </w:pPr>
      <w:r w:rsidRPr="00940CCA">
        <w:t>1</w:t>
      </w:r>
      <w:r w:rsidR="00B7775A">
        <w:t>5</w:t>
      </w:r>
      <w:r w:rsidR="00CD4776">
        <w:t>)</w:t>
      </w:r>
      <w:r w:rsidR="00666580" w:rsidRPr="00940CCA">
        <w:t xml:space="preserve"> расходы, связанные с содержанием (эксплуатацией) и охраной зданий, строений, сооружений и помещений, составляющих имущество Фонда, и поддержанием их в надлежащем состоянии;</w:t>
      </w:r>
    </w:p>
    <w:p w:rsidR="00B7775A" w:rsidRDefault="00A036F6" w:rsidP="00666580">
      <w:pPr>
        <w:autoSpaceDE w:val="0"/>
        <w:autoSpaceDN w:val="0"/>
        <w:adjustRightInd w:val="0"/>
        <w:ind w:firstLine="540"/>
        <w:jc w:val="both"/>
      </w:pPr>
      <w:r w:rsidRPr="00940CCA">
        <w:t>1</w:t>
      </w:r>
      <w:r w:rsidR="00CD4776">
        <w:t>6)</w:t>
      </w:r>
      <w:r w:rsidR="00666580" w:rsidRPr="00940CCA">
        <w:t xml:space="preserve"> </w:t>
      </w:r>
      <w:r w:rsidR="00B7775A" w:rsidRPr="00B7775A">
        <w:t>расходы, связанные с содержанием (эксплуатацией) и охраной земельных участков, зданий, строений, сооружений и помещений, составляющих имущество Фонда (права аренды которых составляют имущество Фонда), и поддержанием их в надлежащем состоянии</w:t>
      </w:r>
      <w:r w:rsidR="00B7775A">
        <w:t>;</w:t>
      </w:r>
    </w:p>
    <w:p w:rsidR="00666580" w:rsidRPr="00940CCA" w:rsidRDefault="00CD4776" w:rsidP="00666580">
      <w:pPr>
        <w:autoSpaceDE w:val="0"/>
        <w:autoSpaceDN w:val="0"/>
        <w:adjustRightInd w:val="0"/>
        <w:ind w:firstLine="540"/>
        <w:jc w:val="both"/>
      </w:pPr>
      <w:r>
        <w:t>17)</w:t>
      </w:r>
      <w:r w:rsidR="00B7775A">
        <w:t xml:space="preserve"> </w:t>
      </w:r>
      <w:r w:rsidR="00666580" w:rsidRPr="00940CCA">
        <w:t>расходы, связанные с содержанием и охраной зданий, строений, сооружений</w:t>
      </w:r>
      <w:r w:rsidR="00B7775A">
        <w:t>,</w:t>
      </w:r>
      <w:r w:rsidR="00666580" w:rsidRPr="00940CCA">
        <w:t xml:space="preserve"> помещений </w:t>
      </w:r>
      <w:r w:rsidR="00B7775A">
        <w:t xml:space="preserve">и земельных участков </w:t>
      </w:r>
      <w:r w:rsidR="00666580" w:rsidRPr="00940CCA">
        <w:t>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 этого Фонда;</w:t>
      </w:r>
    </w:p>
    <w:p w:rsidR="00666580" w:rsidRPr="00940CCA" w:rsidRDefault="00A036F6" w:rsidP="00B7775A">
      <w:pPr>
        <w:autoSpaceDE w:val="0"/>
        <w:autoSpaceDN w:val="0"/>
        <w:adjustRightInd w:val="0"/>
        <w:ind w:firstLine="540"/>
        <w:jc w:val="both"/>
      </w:pPr>
      <w:r w:rsidRPr="00940CCA">
        <w:t>1</w:t>
      </w:r>
      <w:r w:rsidR="00CD4776">
        <w:t>8)</w:t>
      </w:r>
      <w:r w:rsidR="00666580" w:rsidRPr="00940CCA">
        <w:t xml:space="preserve"> расходы, связанные с благоустройством земельного участка, составляющего имущество Фонда</w:t>
      </w:r>
      <w:r w:rsidR="00B7775A" w:rsidRPr="00B7775A">
        <w:t xml:space="preserve"> (право аренды котор</w:t>
      </w:r>
      <w:r w:rsidR="00B7775A">
        <w:t>ого составляет имущество Фонда)</w:t>
      </w:r>
      <w:r w:rsidR="00666580" w:rsidRPr="00940CCA">
        <w:t>;</w:t>
      </w:r>
    </w:p>
    <w:p w:rsidR="00666580" w:rsidRPr="00940CCA" w:rsidRDefault="00A036F6" w:rsidP="00666580">
      <w:pPr>
        <w:autoSpaceDE w:val="0"/>
        <w:autoSpaceDN w:val="0"/>
        <w:adjustRightInd w:val="0"/>
        <w:ind w:firstLine="540"/>
        <w:jc w:val="both"/>
      </w:pPr>
      <w:r w:rsidRPr="00940CCA">
        <w:t>1</w:t>
      </w:r>
      <w:r w:rsidR="00CD4776">
        <w:t>9)</w:t>
      </w:r>
      <w:r w:rsidR="00666580" w:rsidRPr="00940CCA">
        <w:t xml:space="preserve"> 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rsidR="00666580" w:rsidRPr="00940CCA" w:rsidRDefault="00CD4776" w:rsidP="00666580">
      <w:pPr>
        <w:autoSpaceDE w:val="0"/>
        <w:autoSpaceDN w:val="0"/>
        <w:adjustRightInd w:val="0"/>
        <w:ind w:firstLine="540"/>
        <w:jc w:val="both"/>
      </w:pPr>
      <w:r>
        <w:t>20)</w:t>
      </w:r>
      <w:r w:rsidR="00666580" w:rsidRPr="00940CCA">
        <w:t xml:space="preserve"> расходы, связанные с обследованием технического состояния объектов недвижимого имущества, составляющего</w:t>
      </w:r>
      <w:r>
        <w:t xml:space="preserve"> имущество</w:t>
      </w:r>
      <w:r w:rsidR="00666580" w:rsidRPr="00940CCA">
        <w:t xml:space="preserve"> Фонд</w:t>
      </w:r>
      <w:r>
        <w:t>а</w:t>
      </w:r>
      <w:r w:rsidR="00666580" w:rsidRPr="00940CCA">
        <w:t>;</w:t>
      </w:r>
    </w:p>
    <w:p w:rsidR="00CD4776" w:rsidRDefault="00CD4776" w:rsidP="00DE7323">
      <w:pPr>
        <w:autoSpaceDE w:val="0"/>
        <w:autoSpaceDN w:val="0"/>
        <w:adjustRightInd w:val="0"/>
        <w:ind w:firstLine="540"/>
        <w:jc w:val="both"/>
      </w:pPr>
      <w:r>
        <w:t>21)</w:t>
      </w:r>
      <w:r w:rsidR="00F61C5D">
        <w:t xml:space="preserve"> </w:t>
      </w:r>
      <w:r w:rsidR="00DE7323">
        <w:t xml:space="preserve">расходы, связанные с рекламой, </w:t>
      </w:r>
      <w:r w:rsidR="00AE3965">
        <w:t xml:space="preserve">подлежащих продаже или сдаче в аренду объектов недвижимости </w:t>
      </w:r>
      <w:r w:rsidR="00DE7323">
        <w:t>(имущественных прав)</w:t>
      </w:r>
      <w:r>
        <w:t>,</w:t>
      </w:r>
      <w:r w:rsidR="00DE7323">
        <w:t xml:space="preserve"> составляющих </w:t>
      </w:r>
      <w:r>
        <w:t xml:space="preserve">имущество </w:t>
      </w:r>
      <w:r w:rsidR="00DE7323">
        <w:t>Фонд</w:t>
      </w:r>
      <w:r>
        <w:t>а;</w:t>
      </w:r>
    </w:p>
    <w:p w:rsidR="00CD4776" w:rsidRDefault="00CD4776" w:rsidP="00CD4776">
      <w:pPr>
        <w:autoSpaceDE w:val="0"/>
        <w:autoSpaceDN w:val="0"/>
        <w:adjustRightInd w:val="0"/>
        <w:ind w:firstLine="540"/>
        <w:jc w:val="both"/>
      </w:pPr>
      <w:r>
        <w:t>22) расходы, связанные с осуществлением кадастрового учета недвижимого имущества, составляющего имущество Фонда, с содержанием земельных участков, на которых расположены здания и сооружения, входящие в состав имущества Фонда;</w:t>
      </w:r>
    </w:p>
    <w:p w:rsidR="00DE7323" w:rsidRDefault="00CD4776" w:rsidP="00CD4776">
      <w:pPr>
        <w:autoSpaceDE w:val="0"/>
        <w:autoSpaceDN w:val="0"/>
        <w:adjustRightInd w:val="0"/>
        <w:ind w:firstLine="540"/>
        <w:jc w:val="both"/>
      </w:pPr>
      <w:r>
        <w:t>23)</w:t>
      </w:r>
      <w:r w:rsidRPr="00CD4776">
        <w:t xml:space="preserve"> иные расходы, не указанные в </w:t>
      </w:r>
      <w:r>
        <w:t>пункте 10</w:t>
      </w:r>
      <w:r w:rsidR="004C6A37">
        <w:t>8</w:t>
      </w:r>
      <w:r>
        <w:t xml:space="preserve"> настоящих</w:t>
      </w:r>
      <w:r w:rsidRPr="00CD4776">
        <w:t xml:space="preserve"> </w:t>
      </w:r>
      <w:r>
        <w:t>Правил</w:t>
      </w:r>
      <w:r w:rsidRPr="00CD4776">
        <w:t xml:space="preserve">, при условии, что такие расходы допустимы в соответствии с Федеральным законом </w:t>
      </w:r>
      <w:r>
        <w:t xml:space="preserve">«Об инвестиционных фондах» </w:t>
      </w:r>
      <w:r w:rsidRPr="00CD4776">
        <w:t>и совокупный п</w:t>
      </w:r>
      <w:r>
        <w:t>редельный размер таких расходов</w:t>
      </w:r>
      <w:r w:rsidR="00BC379B">
        <w:t>, установленный настоящими Правилами,</w:t>
      </w:r>
      <w:r w:rsidRPr="00CD4776">
        <w:t xml:space="preserve"> составляет не более 0,1 процента среднегодовой стоимости чистых активов </w:t>
      </w:r>
      <w:r>
        <w:t>Ф</w:t>
      </w:r>
      <w:r w:rsidRPr="00CD4776">
        <w:t>онда</w:t>
      </w:r>
      <w:r w:rsidR="00DE7323">
        <w:t>.</w:t>
      </w:r>
    </w:p>
    <w:p w:rsidR="00666580" w:rsidRPr="00940CCA" w:rsidRDefault="00666580" w:rsidP="00DE7323">
      <w:pPr>
        <w:autoSpaceDE w:val="0"/>
        <w:autoSpaceDN w:val="0"/>
        <w:adjustRightInd w:val="0"/>
        <w:ind w:firstLine="540"/>
        <w:jc w:val="both"/>
      </w:pPr>
      <w:r w:rsidRPr="00940CCA">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666580" w:rsidRPr="00940CCA" w:rsidRDefault="00CA6908" w:rsidP="006F4E6C">
      <w:pPr>
        <w:pStyle w:val="ConsPlusNormal"/>
        <w:ind w:firstLine="540"/>
        <w:jc w:val="both"/>
        <w:rPr>
          <w:rFonts w:ascii="Times New Roman" w:hAnsi="Times New Roman" w:cs="Times New Roman"/>
          <w:sz w:val="24"/>
          <w:szCs w:val="24"/>
        </w:rPr>
      </w:pPr>
      <w:r w:rsidRPr="00CA6908">
        <w:rPr>
          <w:rFonts w:ascii="Times New Roman" w:hAnsi="Times New Roman" w:cs="Times New Roman"/>
          <w:sz w:val="24"/>
          <w:szCs w:val="24"/>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w:t>
      </w:r>
      <w:r>
        <w:rPr>
          <w:rFonts w:ascii="Times New Roman" w:hAnsi="Times New Roman" w:cs="Times New Roman"/>
          <w:sz w:val="24"/>
          <w:szCs w:val="24"/>
        </w:rPr>
        <w:t xml:space="preserve"> законом «</w:t>
      </w:r>
      <w:r w:rsidRPr="00CA6908">
        <w:rPr>
          <w:rFonts w:ascii="Times New Roman" w:hAnsi="Times New Roman" w:cs="Times New Roman"/>
          <w:sz w:val="24"/>
          <w:szCs w:val="24"/>
        </w:rPr>
        <w:t>Об инвестиционных фондах</w:t>
      </w:r>
      <w:r>
        <w:rPr>
          <w:rFonts w:ascii="Times New Roman" w:hAnsi="Times New Roman" w:cs="Times New Roman"/>
          <w:sz w:val="24"/>
          <w:szCs w:val="24"/>
        </w:rPr>
        <w:t>»</w:t>
      </w:r>
      <w:r w:rsidRPr="00CA6908">
        <w:rPr>
          <w:rFonts w:ascii="Times New Roman" w:hAnsi="Times New Roman" w:cs="Times New Roman"/>
          <w:sz w:val="24"/>
          <w:szCs w:val="24"/>
        </w:rPr>
        <w:t>.</w:t>
      </w:r>
      <w:r>
        <w:rPr>
          <w:rFonts w:ascii="Times New Roman" w:hAnsi="Times New Roman" w:cs="Times New Roman"/>
          <w:sz w:val="24"/>
          <w:szCs w:val="24"/>
        </w:rPr>
        <w:t xml:space="preserve"> </w:t>
      </w:r>
      <w:r w:rsidR="00666580" w:rsidRPr="00E941C9">
        <w:rPr>
          <w:rFonts w:ascii="Times New Roman" w:hAnsi="Times New Roman" w:cs="Times New Roman"/>
          <w:sz w:val="24"/>
          <w:szCs w:val="24"/>
        </w:rPr>
        <w:t xml:space="preserve">Максимальный размер расходов, подлежащих оплате за счет имущества, составляющего фонд, </w:t>
      </w:r>
      <w:r w:rsidRPr="00CA6908">
        <w:rPr>
          <w:rFonts w:ascii="Times New Roman" w:hAnsi="Times New Roman" w:cs="Times New Roman"/>
          <w:sz w:val="24"/>
          <w:szCs w:val="24"/>
        </w:rPr>
        <w:t xml:space="preserve">за исключением налогов и иных обязательных платежей, связанных с доверительным управлением фондом </w:t>
      </w:r>
      <w:r w:rsidR="00666580" w:rsidRPr="00E941C9">
        <w:rPr>
          <w:rFonts w:ascii="Times New Roman" w:hAnsi="Times New Roman" w:cs="Times New Roman"/>
          <w:sz w:val="24"/>
          <w:szCs w:val="24"/>
        </w:rPr>
        <w:t>составляет 1</w:t>
      </w:r>
      <w:r w:rsidR="00EE4FFC">
        <w:rPr>
          <w:rFonts w:ascii="Times New Roman" w:hAnsi="Times New Roman" w:cs="Times New Roman"/>
          <w:sz w:val="24"/>
          <w:szCs w:val="24"/>
        </w:rPr>
        <w:t>2</w:t>
      </w:r>
      <w:r w:rsidR="00666580" w:rsidRPr="00E941C9">
        <w:rPr>
          <w:rFonts w:ascii="Times New Roman" w:hAnsi="Times New Roman" w:cs="Times New Roman"/>
          <w:sz w:val="24"/>
          <w:szCs w:val="24"/>
        </w:rPr>
        <w:t xml:space="preserve"> процентов </w:t>
      </w:r>
      <w:r w:rsidR="00C06577" w:rsidRPr="00C06577">
        <w:rPr>
          <w:rFonts w:ascii="Times New Roman" w:hAnsi="Times New Roman" w:cs="Times New Roman"/>
          <w:sz w:val="24"/>
          <w:szCs w:val="24"/>
        </w:rPr>
        <w:t xml:space="preserve">(включая налог на добавленную стоимость) </w:t>
      </w:r>
      <w:r w:rsidR="00666580" w:rsidRPr="00E941C9">
        <w:rPr>
          <w:rFonts w:ascii="Times New Roman" w:hAnsi="Times New Roman" w:cs="Times New Roman"/>
          <w:sz w:val="24"/>
          <w:szCs w:val="24"/>
        </w:rPr>
        <w:t xml:space="preserve">среднегодовой стоимости чистых активов фонда, определяемой в порядке, установленном нормативными актами </w:t>
      </w:r>
      <w:r>
        <w:rPr>
          <w:rFonts w:ascii="Times New Roman" w:hAnsi="Times New Roman" w:cs="Times New Roman"/>
          <w:sz w:val="24"/>
          <w:szCs w:val="24"/>
        </w:rPr>
        <w:t xml:space="preserve">в сфере финансовых </w:t>
      </w:r>
      <w:r w:rsidR="00666580" w:rsidRPr="00E941C9">
        <w:rPr>
          <w:rFonts w:ascii="Times New Roman" w:hAnsi="Times New Roman" w:cs="Times New Roman"/>
          <w:sz w:val="24"/>
          <w:szCs w:val="24"/>
        </w:rPr>
        <w:t>рынк</w:t>
      </w:r>
      <w:r>
        <w:rPr>
          <w:rFonts w:ascii="Times New Roman" w:hAnsi="Times New Roman" w:cs="Times New Roman"/>
          <w:sz w:val="24"/>
          <w:szCs w:val="24"/>
        </w:rPr>
        <w:t>ов</w:t>
      </w:r>
      <w:r w:rsidR="00666580" w:rsidRPr="00E941C9">
        <w:rPr>
          <w:rFonts w:ascii="Times New Roman" w:hAnsi="Times New Roman" w:cs="Times New Roman"/>
          <w:sz w:val="24"/>
          <w:szCs w:val="24"/>
        </w:rPr>
        <w:t>.</w:t>
      </w:r>
    </w:p>
    <w:p w:rsidR="00666580" w:rsidRPr="00940CCA" w:rsidRDefault="00A036F6" w:rsidP="00666580">
      <w:pPr>
        <w:pStyle w:val="ConsPlusNormal"/>
        <w:widowControl/>
        <w:ind w:firstLine="540"/>
        <w:jc w:val="both"/>
        <w:rPr>
          <w:rFonts w:ascii="Times New Roman" w:hAnsi="Times New Roman" w:cs="Times New Roman"/>
          <w:sz w:val="24"/>
          <w:szCs w:val="24"/>
        </w:rPr>
      </w:pPr>
      <w:r w:rsidRPr="00940CCA">
        <w:rPr>
          <w:rFonts w:ascii="Times New Roman" w:hAnsi="Times New Roman" w:cs="Times New Roman"/>
          <w:sz w:val="24"/>
          <w:szCs w:val="24"/>
        </w:rPr>
        <w:t>1</w:t>
      </w:r>
      <w:r w:rsidR="0022199C" w:rsidRPr="00940CCA">
        <w:rPr>
          <w:rFonts w:ascii="Times New Roman" w:hAnsi="Times New Roman" w:cs="Times New Roman"/>
          <w:sz w:val="24"/>
          <w:szCs w:val="24"/>
        </w:rPr>
        <w:t>0</w:t>
      </w:r>
      <w:r w:rsidR="00CD00EB" w:rsidRPr="00EE09D1">
        <w:rPr>
          <w:rFonts w:ascii="Times New Roman" w:hAnsi="Times New Roman" w:cs="Times New Roman"/>
          <w:sz w:val="24"/>
          <w:szCs w:val="24"/>
        </w:rPr>
        <w:t>7</w:t>
      </w:r>
      <w:r w:rsidR="00666580" w:rsidRPr="00940CCA">
        <w:rPr>
          <w:rFonts w:ascii="Times New Roman" w:hAnsi="Times New Roman" w:cs="Times New Roman"/>
          <w:sz w:val="24"/>
          <w:szCs w:val="24"/>
        </w:rPr>
        <w:t xml:space="preserve">. Расходы, не предусмотренные пунктом </w:t>
      </w:r>
      <w:r w:rsidR="008D466D" w:rsidRPr="00940CCA">
        <w:rPr>
          <w:rFonts w:ascii="Times New Roman" w:hAnsi="Times New Roman" w:cs="Times New Roman"/>
          <w:sz w:val="24"/>
          <w:szCs w:val="24"/>
        </w:rPr>
        <w:t>10</w:t>
      </w:r>
      <w:r w:rsidR="00CD00EB" w:rsidRPr="00EE09D1">
        <w:rPr>
          <w:rFonts w:ascii="Times New Roman" w:hAnsi="Times New Roman" w:cs="Times New Roman"/>
          <w:sz w:val="24"/>
          <w:szCs w:val="24"/>
        </w:rPr>
        <w:t>6</w:t>
      </w:r>
      <w:r w:rsidR="008D466D" w:rsidRPr="00940CCA">
        <w:rPr>
          <w:rFonts w:ascii="Times New Roman" w:hAnsi="Times New Roman" w:cs="Times New Roman"/>
          <w:sz w:val="24"/>
          <w:szCs w:val="24"/>
        </w:rPr>
        <w:t xml:space="preserve"> </w:t>
      </w:r>
      <w:r w:rsidR="00666580" w:rsidRPr="00940CCA">
        <w:rPr>
          <w:rFonts w:ascii="Times New Roman" w:hAnsi="Times New Roman" w:cs="Times New Roman"/>
          <w:sz w:val="24"/>
          <w:szCs w:val="24"/>
        </w:rPr>
        <w:t xml:space="preserve">настоящих Правил, а также вознаграждения в части, превышающей размеры, указанные в пункте </w:t>
      </w:r>
      <w:r w:rsidR="008961F0" w:rsidRPr="00940CCA">
        <w:rPr>
          <w:rFonts w:ascii="Times New Roman" w:hAnsi="Times New Roman" w:cs="Times New Roman"/>
          <w:sz w:val="24"/>
          <w:szCs w:val="24"/>
        </w:rPr>
        <w:t>10</w:t>
      </w:r>
      <w:r w:rsidR="00CD00EB" w:rsidRPr="00EE09D1">
        <w:rPr>
          <w:rFonts w:ascii="Times New Roman" w:hAnsi="Times New Roman" w:cs="Times New Roman"/>
          <w:sz w:val="24"/>
          <w:szCs w:val="24"/>
        </w:rPr>
        <w:t>3</w:t>
      </w:r>
      <w:r w:rsidR="00666580" w:rsidRPr="00940CCA">
        <w:rPr>
          <w:rFonts w:ascii="Times New Roman" w:hAnsi="Times New Roman" w:cs="Times New Roman"/>
          <w:sz w:val="24"/>
          <w:szCs w:val="24"/>
        </w:rPr>
        <w:t xml:space="preserve"> настоящих Правил, выплачиваются управляющей компанией за счет собственных средств.</w:t>
      </w:r>
    </w:p>
    <w:p w:rsidR="00666580" w:rsidRPr="00940CCA" w:rsidRDefault="00A036F6" w:rsidP="00666580">
      <w:pPr>
        <w:autoSpaceDE w:val="0"/>
        <w:autoSpaceDN w:val="0"/>
        <w:adjustRightInd w:val="0"/>
        <w:ind w:firstLine="540"/>
        <w:jc w:val="both"/>
      </w:pPr>
      <w:r w:rsidRPr="00940CCA">
        <w:t>1</w:t>
      </w:r>
      <w:r w:rsidR="0022199C" w:rsidRPr="00940CCA">
        <w:t>0</w:t>
      </w:r>
      <w:r w:rsidR="00CD00EB">
        <w:rPr>
          <w:lang w:val="en-US"/>
        </w:rPr>
        <w:t>8</w:t>
      </w:r>
      <w:r w:rsidR="00666580" w:rsidRPr="00940CCA">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r w:rsidR="00953189" w:rsidRPr="00940CCA">
        <w:t>.</w:t>
      </w:r>
    </w:p>
    <w:p w:rsidR="005C37A0" w:rsidRDefault="005C37A0" w:rsidP="00CA6908">
      <w:pPr>
        <w:autoSpaceDE w:val="0"/>
        <w:autoSpaceDN w:val="0"/>
        <w:adjustRightInd w:val="0"/>
        <w:ind w:firstLine="540"/>
        <w:jc w:val="both"/>
        <w:rPr>
          <w:sz w:val="22"/>
          <w:szCs w:val="22"/>
        </w:rPr>
      </w:pPr>
    </w:p>
    <w:p w:rsidR="00953189" w:rsidRPr="005C37A0" w:rsidRDefault="00953189" w:rsidP="003D587B">
      <w:pPr>
        <w:pStyle w:val="1"/>
      </w:pPr>
      <w:bookmarkStart w:id="18" w:name="_Toc414834216"/>
      <w:r w:rsidRPr="005C37A0">
        <w:t>IX. Оценка имущества, составляющего фонд, и определение</w:t>
      </w:r>
      <w:bookmarkEnd w:id="18"/>
    </w:p>
    <w:p w:rsidR="00953189" w:rsidRPr="008172C7" w:rsidRDefault="00953189" w:rsidP="008172C7">
      <w:pPr>
        <w:autoSpaceDE w:val="0"/>
        <w:autoSpaceDN w:val="0"/>
        <w:adjustRightInd w:val="0"/>
        <w:jc w:val="center"/>
        <w:rPr>
          <w:b/>
          <w:sz w:val="28"/>
          <w:szCs w:val="28"/>
        </w:rPr>
      </w:pPr>
      <w:r w:rsidRPr="00764AB1">
        <w:rPr>
          <w:b/>
          <w:sz w:val="28"/>
          <w:szCs w:val="28"/>
        </w:rPr>
        <w:t>расчетной стоимости одного инвестиционного пая</w:t>
      </w:r>
    </w:p>
    <w:p w:rsidR="00BD679C" w:rsidRPr="00940CCA" w:rsidRDefault="00953189" w:rsidP="006A0257">
      <w:pPr>
        <w:autoSpaceDE w:val="0"/>
        <w:autoSpaceDN w:val="0"/>
        <w:adjustRightInd w:val="0"/>
        <w:ind w:firstLine="540"/>
        <w:jc w:val="both"/>
      </w:pPr>
      <w:r w:rsidRPr="00940CCA">
        <w:t>1</w:t>
      </w:r>
      <w:r w:rsidR="00CD00EB">
        <w:rPr>
          <w:lang w:val="en-US"/>
        </w:rPr>
        <w:t>09</w:t>
      </w:r>
      <w:r w:rsidRPr="00940CCA">
        <w:t xml:space="preserve">. </w:t>
      </w:r>
      <w:r w:rsidR="00BD679C" w:rsidRPr="00940CCA">
        <w:t>Оценка стоимости имущества</w:t>
      </w:r>
      <w:r w:rsidR="005043B0" w:rsidRPr="00940CCA">
        <w:t xml:space="preserve"> которая</w:t>
      </w:r>
      <w:r w:rsidR="00BD679C" w:rsidRPr="00940CCA">
        <w:t xml:space="preserve"> должна </w:t>
      </w:r>
      <w:r w:rsidR="005043B0" w:rsidRPr="00940CCA">
        <w:t xml:space="preserve">осуществляться </w:t>
      </w:r>
      <w:r w:rsidR="00BD679C" w:rsidRPr="00940CCA">
        <w:t xml:space="preserve">оценщиком, осуществляется при его приобретении, а также не реже одного раза в год, если иная периодичность не установлена нормативными актами </w:t>
      </w:r>
      <w:r w:rsidR="00CA6908">
        <w:t xml:space="preserve">в сфере финансовых </w:t>
      </w:r>
      <w:r w:rsidR="00BD679C" w:rsidRPr="00940CCA">
        <w:t>рынк</w:t>
      </w:r>
      <w:r w:rsidR="00CA6908">
        <w:t>ов</w:t>
      </w:r>
      <w:r w:rsidR="00BD679C" w:rsidRPr="00940CCA">
        <w:t>.</w:t>
      </w:r>
    </w:p>
    <w:p w:rsidR="00953189" w:rsidRPr="008172C7" w:rsidRDefault="006A0257" w:rsidP="008172C7">
      <w:pPr>
        <w:ind w:firstLine="540"/>
        <w:jc w:val="both"/>
      </w:pPr>
      <w:r w:rsidRPr="00940CCA">
        <w:t>1</w:t>
      </w:r>
      <w:r w:rsidR="00535E32">
        <w:t>1</w:t>
      </w:r>
      <w:r w:rsidR="00CD00EB">
        <w:rPr>
          <w:lang w:val="en-US"/>
        </w:rPr>
        <w:t>0</w:t>
      </w:r>
      <w:r w:rsidR="00BD679C" w:rsidRPr="00940CCA">
        <w:t>. Расчетная стоимость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w:t>
      </w:r>
    </w:p>
    <w:p w:rsidR="00953189" w:rsidRPr="008172C7" w:rsidRDefault="00953189" w:rsidP="008172C7">
      <w:pPr>
        <w:pStyle w:val="1"/>
      </w:pPr>
      <w:bookmarkStart w:id="19" w:name="_Toc414834217"/>
      <w:r w:rsidRPr="005C37A0">
        <w:t>X. Информация о фонде</w:t>
      </w:r>
      <w:bookmarkEnd w:id="19"/>
    </w:p>
    <w:p w:rsidR="00953189" w:rsidRPr="00940CCA" w:rsidRDefault="00953189">
      <w:pPr>
        <w:autoSpaceDE w:val="0"/>
        <w:autoSpaceDN w:val="0"/>
        <w:adjustRightInd w:val="0"/>
        <w:ind w:firstLine="540"/>
        <w:jc w:val="both"/>
      </w:pPr>
      <w:r w:rsidRPr="00940CCA">
        <w:t>1</w:t>
      </w:r>
      <w:r w:rsidR="00535E32">
        <w:t>1</w:t>
      </w:r>
      <w:r w:rsidR="00CD00EB">
        <w:rPr>
          <w:lang w:val="en-US"/>
        </w:rPr>
        <w:t>1</w:t>
      </w:r>
      <w:r w:rsidRPr="00940CCA">
        <w:t>. Управляющая компания обязан</w:t>
      </w:r>
      <w:r w:rsidR="00CA6908">
        <w:t>а</w:t>
      </w:r>
      <w:r w:rsidRPr="00940CCA">
        <w:t xml:space="preserve"> в местах приема заявок на приобретение и погашение инвестиционных паев предоставлять всем заинтересованным лицам по их требованию:</w:t>
      </w:r>
    </w:p>
    <w:p w:rsidR="00953189" w:rsidRPr="00940CCA" w:rsidRDefault="00953189">
      <w:pPr>
        <w:autoSpaceDE w:val="0"/>
        <w:autoSpaceDN w:val="0"/>
        <w:adjustRightInd w:val="0"/>
        <w:ind w:firstLine="540"/>
        <w:jc w:val="both"/>
      </w:pPr>
      <w:r w:rsidRPr="00940CCA">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38416E">
        <w:t xml:space="preserve"> и зарегистрированных </w:t>
      </w:r>
      <w:r w:rsidR="00D769C9">
        <w:t>Банком России</w:t>
      </w:r>
      <w:r w:rsidRPr="00940CCA">
        <w:t>;</w:t>
      </w:r>
    </w:p>
    <w:p w:rsidR="00953189" w:rsidRPr="00940CCA" w:rsidRDefault="00953189">
      <w:pPr>
        <w:autoSpaceDE w:val="0"/>
        <w:autoSpaceDN w:val="0"/>
        <w:adjustRightInd w:val="0"/>
        <w:ind w:firstLine="540"/>
        <w:jc w:val="both"/>
      </w:pPr>
      <w:r w:rsidRPr="00940CCA">
        <w:t>2) настоящие Правила с учетом внесенных в них изменений, зарегистрированных федеральным органом исполнительной власти по рынку ценных бумаг</w:t>
      </w:r>
      <w:r w:rsidR="00CD5F03">
        <w:t xml:space="preserve"> и зарегистрированных </w:t>
      </w:r>
      <w:r w:rsidR="00D769C9">
        <w:t>Банком России</w:t>
      </w:r>
      <w:r w:rsidRPr="00940CCA">
        <w:t>;</w:t>
      </w:r>
    </w:p>
    <w:p w:rsidR="00953189" w:rsidRPr="00940CCA" w:rsidRDefault="00953189">
      <w:pPr>
        <w:autoSpaceDE w:val="0"/>
        <w:autoSpaceDN w:val="0"/>
        <w:adjustRightInd w:val="0"/>
        <w:ind w:firstLine="540"/>
        <w:jc w:val="both"/>
      </w:pPr>
      <w:r w:rsidRPr="00940CCA">
        <w:t>3) правила ведения реестра владельцев инвестиционных паев;</w:t>
      </w:r>
    </w:p>
    <w:p w:rsidR="00953189" w:rsidRPr="00940CCA" w:rsidRDefault="00953189">
      <w:pPr>
        <w:autoSpaceDE w:val="0"/>
        <w:autoSpaceDN w:val="0"/>
        <w:adjustRightInd w:val="0"/>
        <w:ind w:firstLine="540"/>
        <w:jc w:val="both"/>
      </w:pPr>
      <w:r w:rsidRPr="00940CCA">
        <w:t>4) справку о стоимости имущества, составляющего фонд, и соответствующие приложения к ней;</w:t>
      </w:r>
    </w:p>
    <w:p w:rsidR="00953189" w:rsidRPr="00940CCA" w:rsidRDefault="00953189">
      <w:pPr>
        <w:autoSpaceDE w:val="0"/>
        <w:autoSpaceDN w:val="0"/>
        <w:adjustRightInd w:val="0"/>
        <w:ind w:firstLine="540"/>
        <w:jc w:val="both"/>
      </w:pPr>
      <w:r w:rsidRPr="00940CCA">
        <w:t>5) справку о стоимости чистых активов фонда и расчетной стоимости одного инвестиционного пая по последней оценке;</w:t>
      </w:r>
    </w:p>
    <w:p w:rsidR="00953189" w:rsidRPr="00940CCA" w:rsidRDefault="00953189">
      <w:pPr>
        <w:autoSpaceDE w:val="0"/>
        <w:autoSpaceDN w:val="0"/>
        <w:adjustRightInd w:val="0"/>
        <w:ind w:firstLine="540"/>
        <w:jc w:val="both"/>
      </w:pPr>
      <w:r w:rsidRPr="00940CCA">
        <w:t>6) баланс имущества, составляющего фонд, бухгалтерск</w:t>
      </w:r>
      <w:r w:rsidR="00D769C9">
        <w:t>ую</w:t>
      </w:r>
      <w:r w:rsidRPr="00940CCA">
        <w:t xml:space="preserve"> </w:t>
      </w:r>
      <w:r w:rsidR="00D769C9">
        <w:t>(финансовую)</w:t>
      </w:r>
      <w:r w:rsidRPr="00940CCA">
        <w:t xml:space="preserve"> отчет</w:t>
      </w:r>
      <w:r w:rsidR="00D769C9">
        <w:t>ность</w:t>
      </w:r>
      <w:r w:rsidRPr="00940CCA">
        <w:t xml:space="preserve"> управляющей компании, бухгалтерск</w:t>
      </w:r>
      <w:r w:rsidR="00D769C9">
        <w:t>ую</w:t>
      </w:r>
      <w:r w:rsidRPr="00940CCA">
        <w:t xml:space="preserve"> </w:t>
      </w:r>
      <w:r w:rsidR="00D769C9">
        <w:t xml:space="preserve">(финансовую) </w:t>
      </w:r>
      <w:r w:rsidRPr="00940CCA">
        <w:t>отчет</w:t>
      </w:r>
      <w:r w:rsidR="00D769C9">
        <w:t>ность</w:t>
      </w:r>
      <w:r w:rsidRPr="00940CCA">
        <w:t xml:space="preserve"> специализированного депозитария, аудитор</w:t>
      </w:r>
      <w:r w:rsidR="00D769C9">
        <w:t xml:space="preserve">ское </w:t>
      </w:r>
      <w:r w:rsidR="00D769C9" w:rsidRPr="00940CCA">
        <w:t>заключение</w:t>
      </w:r>
      <w:r w:rsidR="00D769C9">
        <w:t xml:space="preserve"> о бухгалтерской (финансовой) отчетности управляющей компании фонда</w:t>
      </w:r>
      <w:r w:rsidRPr="00940CCA">
        <w:t>, составленные на последнюю отчетную дату;</w:t>
      </w:r>
    </w:p>
    <w:p w:rsidR="00953189" w:rsidRPr="00940CCA" w:rsidRDefault="00953189">
      <w:pPr>
        <w:autoSpaceDE w:val="0"/>
        <w:autoSpaceDN w:val="0"/>
        <w:adjustRightInd w:val="0"/>
        <w:ind w:firstLine="540"/>
        <w:jc w:val="both"/>
      </w:pPr>
      <w:r w:rsidRPr="00940CCA">
        <w:t>7) отчет о приросте (об уменьшении) стоимости имущества, составляющего фонд, по состоянию на последнюю отчетную дату;</w:t>
      </w:r>
    </w:p>
    <w:p w:rsidR="00953189" w:rsidRPr="00940CCA" w:rsidRDefault="00953189">
      <w:pPr>
        <w:autoSpaceDE w:val="0"/>
        <w:autoSpaceDN w:val="0"/>
        <w:adjustRightInd w:val="0"/>
        <w:ind w:firstLine="540"/>
        <w:jc w:val="both"/>
      </w:pPr>
      <w:r w:rsidRPr="00940CCA">
        <w:t>8) 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rsidR="00953189" w:rsidRPr="00940CCA" w:rsidRDefault="00953189">
      <w:pPr>
        <w:autoSpaceDE w:val="0"/>
        <w:autoSpaceDN w:val="0"/>
        <w:adjustRightInd w:val="0"/>
        <w:ind w:firstLine="540"/>
        <w:jc w:val="both"/>
      </w:pPr>
      <w:r w:rsidRPr="00940CCA">
        <w:t>9) сведения о приостановлении и возобновлении выдачи и погашения инвестиционных паев с указанием причин приостановления;</w:t>
      </w:r>
    </w:p>
    <w:p w:rsidR="00953189" w:rsidRPr="00940CCA" w:rsidRDefault="006A0257">
      <w:pPr>
        <w:autoSpaceDE w:val="0"/>
        <w:autoSpaceDN w:val="0"/>
        <w:adjustRightInd w:val="0"/>
        <w:ind w:firstLine="540"/>
        <w:jc w:val="both"/>
      </w:pPr>
      <w:r w:rsidRPr="00940CCA">
        <w:t>10</w:t>
      </w:r>
      <w:r w:rsidR="00953189" w:rsidRPr="00940CCA">
        <w:t>)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953189" w:rsidRPr="00940CCA" w:rsidRDefault="00953189">
      <w:pPr>
        <w:autoSpaceDE w:val="0"/>
        <w:autoSpaceDN w:val="0"/>
        <w:adjustRightInd w:val="0"/>
        <w:ind w:firstLine="540"/>
        <w:jc w:val="both"/>
      </w:pPr>
      <w:r w:rsidRPr="00940CCA">
        <w:t>1</w:t>
      </w:r>
      <w:r w:rsidR="006A0257" w:rsidRPr="00940CCA">
        <w:t>1</w:t>
      </w:r>
      <w:r w:rsidRPr="00940CCA">
        <w:t xml:space="preserve">) иные документы, содержащие информацию, раскрытую управляющей компанией в соответствии с требованиями Федерального закона </w:t>
      </w:r>
      <w:r w:rsidR="00D769C9">
        <w:t>«</w:t>
      </w:r>
      <w:r w:rsidRPr="00940CCA">
        <w:t>Об инвестиционных фондах</w:t>
      </w:r>
      <w:r w:rsidR="00D769C9">
        <w:t>»</w:t>
      </w:r>
      <w:r w:rsidRPr="00940CCA">
        <w:t xml:space="preserve">, нормативных актов </w:t>
      </w:r>
      <w:r w:rsidR="00D769C9">
        <w:t>в сфере финансовых</w:t>
      </w:r>
      <w:r w:rsidRPr="00940CCA">
        <w:t xml:space="preserve"> рынк</w:t>
      </w:r>
      <w:r w:rsidR="00D769C9">
        <w:t>ов</w:t>
      </w:r>
      <w:r w:rsidRPr="00940CCA">
        <w:t xml:space="preserve"> и настоящих Правил.</w:t>
      </w:r>
    </w:p>
    <w:p w:rsidR="00953189" w:rsidRPr="00940CCA" w:rsidRDefault="00953189">
      <w:pPr>
        <w:autoSpaceDE w:val="0"/>
        <w:autoSpaceDN w:val="0"/>
        <w:adjustRightInd w:val="0"/>
        <w:ind w:firstLine="540"/>
        <w:jc w:val="both"/>
      </w:pPr>
      <w:r w:rsidRPr="00940CCA">
        <w:t>1</w:t>
      </w:r>
      <w:r w:rsidR="006A0257" w:rsidRPr="00940CCA">
        <w:t>1</w:t>
      </w:r>
      <w:r w:rsidR="00CD00EB">
        <w:rPr>
          <w:lang w:val="en-US"/>
        </w:rPr>
        <w:t>2</w:t>
      </w:r>
      <w:r w:rsidRPr="00940CCA">
        <w:t>. 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по телефону или иным способом.</w:t>
      </w:r>
    </w:p>
    <w:p w:rsidR="007538B3" w:rsidRPr="00940CCA" w:rsidRDefault="0022199C" w:rsidP="0022199C">
      <w:pPr>
        <w:autoSpaceDE w:val="0"/>
        <w:autoSpaceDN w:val="0"/>
        <w:adjustRightInd w:val="0"/>
        <w:ind w:firstLine="540"/>
        <w:jc w:val="both"/>
      </w:pPr>
      <w:r w:rsidRPr="00940CCA">
        <w:t>11</w:t>
      </w:r>
      <w:r w:rsidR="00CD00EB">
        <w:rPr>
          <w:lang w:val="en-US"/>
        </w:rPr>
        <w:t>3</w:t>
      </w:r>
      <w:r w:rsidRPr="00940CCA">
        <w:t xml:space="preserve">. </w:t>
      </w:r>
      <w:r w:rsidR="007538B3" w:rsidRPr="00940CCA">
        <w:t xml:space="preserve">Управляющая компания обязана раскрывать информацию на сайте </w:t>
      </w:r>
      <w:hyperlink r:id="rId15" w:history="1">
        <w:r w:rsidRPr="00940CCA">
          <w:rPr>
            <w:rStyle w:val="a8"/>
          </w:rPr>
          <w:t>http://www.mcri.ru/</w:t>
        </w:r>
      </w:hyperlink>
      <w:r w:rsidRPr="00940CCA">
        <w:t xml:space="preserve">. </w:t>
      </w:r>
      <w:r w:rsidR="007538B3" w:rsidRPr="00940CCA">
        <w:t xml:space="preserve">Информация, подлежащая в соответствии с нормативными актами </w:t>
      </w:r>
      <w:r w:rsidR="00D769C9">
        <w:t>в сфере финансовых</w:t>
      </w:r>
      <w:r w:rsidR="007538B3" w:rsidRPr="00940CCA">
        <w:t xml:space="preserve"> рынк</w:t>
      </w:r>
      <w:r w:rsidR="00D769C9">
        <w:t>ов</w:t>
      </w:r>
      <w:r w:rsidR="007538B3" w:rsidRPr="00940CCA">
        <w:t xml:space="preserve"> опубликованию в печатном издании, публикуется в </w:t>
      </w:r>
      <w:r w:rsidR="00D769C9">
        <w:t>«</w:t>
      </w:r>
      <w:r w:rsidR="007538B3" w:rsidRPr="00940CCA">
        <w:t>Приложении к Вестнику Федеральной службы по финансовым рынкам</w:t>
      </w:r>
      <w:r w:rsidR="00D769C9">
        <w:t>»</w:t>
      </w:r>
      <w:r w:rsidR="007538B3" w:rsidRPr="00940CCA">
        <w:t>.</w:t>
      </w:r>
    </w:p>
    <w:p w:rsidR="00953189" w:rsidRPr="008172C7" w:rsidRDefault="0022199C" w:rsidP="008172C7">
      <w:pPr>
        <w:pStyle w:val="1"/>
      </w:pPr>
      <w:bookmarkStart w:id="20" w:name="_Toc414834218"/>
      <w:r w:rsidRPr="0022199C">
        <w:t xml:space="preserve">XI. </w:t>
      </w:r>
      <w:r>
        <w:t>О</w:t>
      </w:r>
      <w:r w:rsidRPr="0022199C">
        <w:t xml:space="preserve">тветственность </w:t>
      </w:r>
      <w:r w:rsidR="00953189" w:rsidRPr="0022199C">
        <w:t>управляющей компании,</w:t>
      </w:r>
      <w:r w:rsidR="00CC7FDD" w:rsidRPr="0022199C">
        <w:t xml:space="preserve"> </w:t>
      </w:r>
      <w:r w:rsidR="00953189" w:rsidRPr="0022199C">
        <w:t>специализированного депозитария, регистратора и оценщика</w:t>
      </w:r>
      <w:bookmarkEnd w:id="20"/>
    </w:p>
    <w:p w:rsidR="00953189" w:rsidRPr="00940CCA" w:rsidRDefault="00E63472">
      <w:pPr>
        <w:autoSpaceDE w:val="0"/>
        <w:autoSpaceDN w:val="0"/>
        <w:adjustRightInd w:val="0"/>
        <w:ind w:firstLine="540"/>
        <w:jc w:val="both"/>
      </w:pPr>
      <w:r w:rsidRPr="00940CCA">
        <w:t>11</w:t>
      </w:r>
      <w:r w:rsidR="00CD00EB">
        <w:rPr>
          <w:lang w:val="en-US"/>
        </w:rPr>
        <w:t>4</w:t>
      </w:r>
      <w:r w:rsidR="00953189" w:rsidRPr="00940CCA">
        <w:t xml:space="preserve">.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w:t>
      </w:r>
      <w:r w:rsidR="00560D8F">
        <w:t>«</w:t>
      </w:r>
      <w:r w:rsidR="00953189" w:rsidRPr="00940CCA">
        <w:t>Об инвестиционных фондах</w:t>
      </w:r>
      <w:r w:rsidR="00560D8F">
        <w:t>»</w:t>
      </w:r>
      <w:r w:rsidR="00953189" w:rsidRPr="00940CCA">
        <w:t>,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w:t>
      </w:r>
      <w:r w:rsidR="00DA4E6E" w:rsidRPr="00940CCA">
        <w:t>ом 3</w:t>
      </w:r>
      <w:r w:rsidR="00235570">
        <w:t>3</w:t>
      </w:r>
      <w:r w:rsidR="00953189" w:rsidRPr="00940CCA">
        <w:t xml:space="preserve"> настоящих Правил.</w:t>
      </w:r>
    </w:p>
    <w:p w:rsidR="00953189" w:rsidRPr="00940CCA" w:rsidRDefault="00CA2C3D">
      <w:pPr>
        <w:autoSpaceDE w:val="0"/>
        <w:autoSpaceDN w:val="0"/>
        <w:adjustRightInd w:val="0"/>
        <w:ind w:firstLine="540"/>
        <w:jc w:val="both"/>
      </w:pPr>
      <w:r w:rsidRPr="00940CCA">
        <w:t>1</w:t>
      </w:r>
      <w:r w:rsidR="0026356E" w:rsidRPr="00940CCA">
        <w:t>1</w:t>
      </w:r>
      <w:r w:rsidR="00CD00EB">
        <w:rPr>
          <w:lang w:val="en-US"/>
        </w:rPr>
        <w:t>5</w:t>
      </w:r>
      <w:r w:rsidR="00953189" w:rsidRPr="00940CCA">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953189" w:rsidRPr="00940CCA" w:rsidRDefault="00CA2C3D">
      <w:pPr>
        <w:autoSpaceDE w:val="0"/>
        <w:autoSpaceDN w:val="0"/>
        <w:adjustRightInd w:val="0"/>
        <w:ind w:firstLine="540"/>
        <w:jc w:val="both"/>
      </w:pPr>
      <w:r w:rsidRPr="00940CCA">
        <w:t>1</w:t>
      </w:r>
      <w:r w:rsidR="0026356E" w:rsidRPr="00940CCA">
        <w:t>1</w:t>
      </w:r>
      <w:r w:rsidR="00CD00EB">
        <w:rPr>
          <w:lang w:val="en-US"/>
        </w:rPr>
        <w:t>6</w:t>
      </w:r>
      <w:r w:rsidR="00953189" w:rsidRPr="00940CCA">
        <w:t>.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w:t>
      </w:r>
    </w:p>
    <w:p w:rsidR="00953189" w:rsidRPr="00940CCA" w:rsidRDefault="00953189">
      <w:pPr>
        <w:autoSpaceDE w:val="0"/>
        <w:autoSpaceDN w:val="0"/>
        <w:adjustRightInd w:val="0"/>
        <w:ind w:firstLine="540"/>
        <w:jc w:val="both"/>
      </w:pPr>
      <w:r w:rsidRPr="00940CCA">
        <w:t>1</w:t>
      </w:r>
      <w:r w:rsidR="00F109F5" w:rsidRPr="00940CCA">
        <w:t>1</w:t>
      </w:r>
      <w:r w:rsidR="00CD00EB">
        <w:rPr>
          <w:lang w:val="en-US"/>
        </w:rPr>
        <w:t>7</w:t>
      </w:r>
      <w:r w:rsidRPr="00940CCA">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953189" w:rsidRPr="00940CCA" w:rsidRDefault="00953189">
      <w:pPr>
        <w:autoSpaceDE w:val="0"/>
        <w:autoSpaceDN w:val="0"/>
        <w:adjustRightInd w:val="0"/>
        <w:ind w:firstLine="540"/>
        <w:jc w:val="both"/>
      </w:pPr>
      <w:r w:rsidRPr="00940CCA">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953189" w:rsidRPr="00940CCA" w:rsidRDefault="00953189">
      <w:pPr>
        <w:autoSpaceDE w:val="0"/>
        <w:autoSpaceDN w:val="0"/>
        <w:adjustRightInd w:val="0"/>
        <w:ind w:firstLine="540"/>
        <w:jc w:val="both"/>
      </w:pPr>
      <w:r w:rsidRPr="00940CCA">
        <w:t>с невозможностью осуществить права, закрепленные инвестиционными паями;</w:t>
      </w:r>
    </w:p>
    <w:p w:rsidR="00953189" w:rsidRPr="00940CCA" w:rsidRDefault="00953189">
      <w:pPr>
        <w:autoSpaceDE w:val="0"/>
        <w:autoSpaceDN w:val="0"/>
        <w:adjustRightInd w:val="0"/>
        <w:ind w:firstLine="540"/>
        <w:jc w:val="both"/>
      </w:pPr>
      <w:r w:rsidRPr="00940CCA">
        <w:t>с необоснованным отказом в открытии лицевого счета в указанном реестре.</w:t>
      </w:r>
    </w:p>
    <w:p w:rsidR="00953189" w:rsidRPr="00940CCA" w:rsidRDefault="00953189">
      <w:pPr>
        <w:autoSpaceDE w:val="0"/>
        <w:autoSpaceDN w:val="0"/>
        <w:adjustRightInd w:val="0"/>
        <w:ind w:firstLine="540"/>
        <w:jc w:val="both"/>
      </w:pPr>
      <w:r w:rsidRPr="00940CCA">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953189" w:rsidRPr="00940CCA" w:rsidRDefault="00953189">
      <w:pPr>
        <w:autoSpaceDE w:val="0"/>
        <w:autoSpaceDN w:val="0"/>
        <w:adjustRightInd w:val="0"/>
        <w:ind w:firstLine="540"/>
        <w:jc w:val="both"/>
      </w:pPr>
      <w:r w:rsidRPr="00940CCA">
        <w:t>Управляющая компания несет субсидиарную ответственность за убытки, предусмотренные настоящим пунктом.</w:t>
      </w:r>
    </w:p>
    <w:p w:rsidR="00953189" w:rsidRPr="00940CCA" w:rsidRDefault="00953189">
      <w:pPr>
        <w:autoSpaceDE w:val="0"/>
        <w:autoSpaceDN w:val="0"/>
        <w:adjustRightInd w:val="0"/>
        <w:ind w:firstLine="540"/>
        <w:jc w:val="both"/>
      </w:pPr>
      <w:r w:rsidRPr="00940CCA">
        <w:t>1</w:t>
      </w:r>
      <w:r w:rsidR="00CD00EB">
        <w:rPr>
          <w:lang w:val="en-US"/>
        </w:rPr>
        <w:t>18</w:t>
      </w:r>
      <w:r w:rsidR="008B0425">
        <w:t>.</w:t>
      </w:r>
      <w:r w:rsidRPr="00940CCA">
        <w:t xml:space="preserve">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rsidR="00953189" w:rsidRPr="00940CCA" w:rsidRDefault="00953189">
      <w:pPr>
        <w:autoSpaceDE w:val="0"/>
        <w:autoSpaceDN w:val="0"/>
        <w:adjustRightInd w:val="0"/>
        <w:ind w:firstLine="540"/>
        <w:jc w:val="both"/>
      </w:pPr>
      <w:r w:rsidRPr="00940CCA">
        <w:t>1</w:t>
      </w:r>
      <w:r w:rsidR="0046141E">
        <w:t>1</w:t>
      </w:r>
      <w:r w:rsidR="00CD00EB">
        <w:rPr>
          <w:lang w:val="en-US"/>
        </w:rPr>
        <w:t>9</w:t>
      </w:r>
      <w:r w:rsidRPr="00940CCA">
        <w:t>.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rsidR="00953189" w:rsidRPr="00940CCA" w:rsidRDefault="00953189">
      <w:pPr>
        <w:autoSpaceDE w:val="0"/>
        <w:autoSpaceDN w:val="0"/>
        <w:adjustRightInd w:val="0"/>
        <w:ind w:firstLine="540"/>
        <w:jc w:val="both"/>
      </w:pPr>
      <w:r w:rsidRPr="00940CCA">
        <w:t>при расчете стоимости чистых активов фонда;</w:t>
      </w:r>
    </w:p>
    <w:p w:rsidR="00953189" w:rsidRPr="00940CCA" w:rsidRDefault="00953189">
      <w:pPr>
        <w:autoSpaceDE w:val="0"/>
        <w:autoSpaceDN w:val="0"/>
        <w:adjustRightInd w:val="0"/>
        <w:ind w:firstLine="540"/>
        <w:jc w:val="both"/>
      </w:pPr>
      <w:r w:rsidRPr="00940CCA">
        <w:t>при совершении сделок с имуществом, составляющим фонд.</w:t>
      </w:r>
    </w:p>
    <w:p w:rsidR="00953189" w:rsidRPr="00940CCA" w:rsidRDefault="00953189" w:rsidP="008172C7">
      <w:pPr>
        <w:autoSpaceDE w:val="0"/>
        <w:autoSpaceDN w:val="0"/>
        <w:adjustRightInd w:val="0"/>
        <w:ind w:firstLine="540"/>
        <w:jc w:val="both"/>
      </w:pPr>
      <w:r w:rsidRPr="00940CCA">
        <w:t>Управляющая компания несет субсидиарную ответственность за убытки, предусмотренные настоящим пунктом.</w:t>
      </w:r>
    </w:p>
    <w:p w:rsidR="00953189" w:rsidRPr="008172C7" w:rsidRDefault="00953189" w:rsidP="008172C7">
      <w:pPr>
        <w:pStyle w:val="1"/>
      </w:pPr>
      <w:bookmarkStart w:id="21" w:name="_Toc414834219"/>
      <w:r w:rsidRPr="005C37A0">
        <w:t>XII. Прекращение фонда</w:t>
      </w:r>
      <w:bookmarkEnd w:id="21"/>
    </w:p>
    <w:p w:rsidR="00953189" w:rsidRPr="00940CCA" w:rsidRDefault="00953189">
      <w:pPr>
        <w:autoSpaceDE w:val="0"/>
        <w:autoSpaceDN w:val="0"/>
        <w:adjustRightInd w:val="0"/>
        <w:ind w:firstLine="540"/>
        <w:jc w:val="both"/>
      </w:pPr>
      <w:r w:rsidRPr="00940CCA">
        <w:t>1</w:t>
      </w:r>
      <w:r w:rsidR="008B0425">
        <w:t>2</w:t>
      </w:r>
      <w:r w:rsidR="00CD00EB">
        <w:rPr>
          <w:lang w:val="en-US"/>
        </w:rPr>
        <w:t>0</w:t>
      </w:r>
      <w:r w:rsidRPr="00940CCA">
        <w:t>. Фонд должен быть прекращен в случае, если:</w:t>
      </w:r>
    </w:p>
    <w:p w:rsidR="00560D8F" w:rsidRDefault="00953189">
      <w:pPr>
        <w:autoSpaceDE w:val="0"/>
        <w:autoSpaceDN w:val="0"/>
        <w:adjustRightInd w:val="0"/>
        <w:ind w:firstLine="540"/>
        <w:jc w:val="both"/>
      </w:pPr>
      <w:r w:rsidRPr="00940CCA">
        <w:t>1) принята (приняты) заявка (заявки) на погашение всех инвестиционных паев</w:t>
      </w:r>
      <w:r w:rsidR="00560D8F">
        <w:t>;</w:t>
      </w:r>
    </w:p>
    <w:p w:rsidR="00953189" w:rsidRPr="00940CCA" w:rsidRDefault="00560D8F">
      <w:pPr>
        <w:autoSpaceDE w:val="0"/>
        <w:autoSpaceDN w:val="0"/>
        <w:adjustRightInd w:val="0"/>
        <w:ind w:firstLine="540"/>
        <w:jc w:val="both"/>
      </w:pPr>
      <w:r>
        <w:t>2)</w:t>
      </w:r>
      <w:r w:rsidR="00953189" w:rsidRPr="00940CCA">
        <w:t xml:space="preserve"> </w:t>
      </w:r>
      <w:r w:rsidRPr="00560D8F">
        <w:t>принята заявка</w:t>
      </w:r>
      <w:r w:rsidR="00953189" w:rsidRPr="00940CCA">
        <w:t xml:space="preserve">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953189" w:rsidRPr="00940CCA" w:rsidRDefault="00535E32">
      <w:pPr>
        <w:autoSpaceDE w:val="0"/>
        <w:autoSpaceDN w:val="0"/>
        <w:adjustRightInd w:val="0"/>
        <w:ind w:firstLine="540"/>
        <w:jc w:val="both"/>
      </w:pPr>
      <w:r>
        <w:t>3</w:t>
      </w:r>
      <w:r w:rsidR="00953189" w:rsidRPr="00940CCA">
        <w:t xml:space="preserve">) аннулирована </w:t>
      </w:r>
      <w:r w:rsidR="00560D8F">
        <w:t>(прекратила действи</w:t>
      </w:r>
      <w:r w:rsidR="00620FD1">
        <w:t>е</w:t>
      </w:r>
      <w:r w:rsidR="00560D8F">
        <w:t xml:space="preserve">) </w:t>
      </w:r>
      <w:r w:rsidR="00953189" w:rsidRPr="00940CCA">
        <w:t xml:space="preserve">лицензия управляющей компании и в течение 3 месяцев со дня принятия решения об аннулировании </w:t>
      </w:r>
      <w:r w:rsidR="00560D8F">
        <w:t xml:space="preserve">(со дня прекращения действия) </w:t>
      </w:r>
      <w:r w:rsidR="00953189" w:rsidRPr="00940CCA">
        <w:t>лицензии не вступили в силу вносимые в настоящие Правила изменения, связанные с передачей ее прав и обязанностей другой управляющей компании;</w:t>
      </w:r>
    </w:p>
    <w:p w:rsidR="00953189" w:rsidRPr="00940CCA" w:rsidRDefault="00535E32">
      <w:pPr>
        <w:autoSpaceDE w:val="0"/>
        <w:autoSpaceDN w:val="0"/>
        <w:adjustRightInd w:val="0"/>
        <w:ind w:firstLine="540"/>
        <w:jc w:val="both"/>
      </w:pPr>
      <w:r>
        <w:t>4</w:t>
      </w:r>
      <w:r w:rsidR="00953189" w:rsidRPr="00940CCA">
        <w:t xml:space="preserve">) аннулирована </w:t>
      </w:r>
      <w:r w:rsidR="00560D8F" w:rsidRPr="00560D8F">
        <w:t>(прекратила действи</w:t>
      </w:r>
      <w:r w:rsidR="00620FD1">
        <w:t>е</w:t>
      </w:r>
      <w:r w:rsidR="00560D8F" w:rsidRPr="00560D8F">
        <w:t xml:space="preserve">) </w:t>
      </w:r>
      <w:r w:rsidR="00953189" w:rsidRPr="00940CCA">
        <w:t xml:space="preserve">лицензия специализированного депозитария и в течение 3 месяцев со дня принятия решения об аннулировании </w:t>
      </w:r>
      <w:r w:rsidR="00560D8F" w:rsidRPr="00560D8F">
        <w:t>(со дня прекращения действия)</w:t>
      </w:r>
      <w:r w:rsidR="00560D8F">
        <w:t xml:space="preserve"> </w:t>
      </w:r>
      <w:r w:rsidR="00953189" w:rsidRPr="00940CCA">
        <w:t>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953189" w:rsidRPr="00940CCA" w:rsidRDefault="00535E32">
      <w:pPr>
        <w:autoSpaceDE w:val="0"/>
        <w:autoSpaceDN w:val="0"/>
        <w:adjustRightInd w:val="0"/>
        <w:ind w:firstLine="540"/>
        <w:jc w:val="both"/>
      </w:pPr>
      <w:r>
        <w:t>5</w:t>
      </w:r>
      <w:r w:rsidR="00953189" w:rsidRPr="00940CCA">
        <w:t>) истек срок действия договора доверительного управления фондом;</w:t>
      </w:r>
    </w:p>
    <w:p w:rsidR="00953189" w:rsidRPr="00940CCA" w:rsidRDefault="00535E32">
      <w:pPr>
        <w:autoSpaceDE w:val="0"/>
        <w:autoSpaceDN w:val="0"/>
        <w:adjustRightInd w:val="0"/>
        <w:ind w:firstLine="540"/>
        <w:jc w:val="both"/>
      </w:pPr>
      <w:r>
        <w:t>6</w:t>
      </w:r>
      <w:r w:rsidR="00953189" w:rsidRPr="00940CCA">
        <w:t>) управляющей компанией принято соответствующее решение;</w:t>
      </w:r>
    </w:p>
    <w:p w:rsidR="00953189" w:rsidRPr="00940CCA" w:rsidRDefault="00535E32">
      <w:pPr>
        <w:autoSpaceDE w:val="0"/>
        <w:autoSpaceDN w:val="0"/>
        <w:adjustRightInd w:val="0"/>
        <w:ind w:firstLine="540"/>
        <w:jc w:val="both"/>
      </w:pPr>
      <w:r>
        <w:t>7</w:t>
      </w:r>
      <w:r w:rsidR="00953189" w:rsidRPr="00940CCA">
        <w:t xml:space="preserve">) наступили иные основания, предусмотренные Федеральным законом </w:t>
      </w:r>
      <w:r w:rsidR="00560D8F">
        <w:t>«</w:t>
      </w:r>
      <w:r w:rsidR="00953189" w:rsidRPr="00940CCA">
        <w:t>Об инвестиционных фондах</w:t>
      </w:r>
      <w:r w:rsidR="00560D8F">
        <w:t>»</w:t>
      </w:r>
      <w:r w:rsidR="00953189" w:rsidRPr="00940CCA">
        <w:t>.</w:t>
      </w:r>
    </w:p>
    <w:p w:rsidR="00953189" w:rsidRPr="00940CCA" w:rsidRDefault="00953189">
      <w:pPr>
        <w:autoSpaceDE w:val="0"/>
        <w:autoSpaceDN w:val="0"/>
        <w:adjustRightInd w:val="0"/>
        <w:ind w:firstLine="540"/>
        <w:jc w:val="both"/>
      </w:pPr>
      <w:r w:rsidRPr="00940CCA">
        <w:t>1</w:t>
      </w:r>
      <w:r w:rsidR="00B1189F" w:rsidRPr="00940CCA">
        <w:t>2</w:t>
      </w:r>
      <w:r w:rsidR="00CD00EB">
        <w:rPr>
          <w:lang w:val="en-US"/>
        </w:rPr>
        <w:t>1</w:t>
      </w:r>
      <w:r w:rsidRPr="00940CCA">
        <w:t xml:space="preserve">. Прекращение фонда осуществляется в порядке, предусмотренном Федеральным законом </w:t>
      </w:r>
      <w:r w:rsidR="00277B84">
        <w:t>«</w:t>
      </w:r>
      <w:r w:rsidRPr="00940CCA">
        <w:t>Об инвестиционных фондах</w:t>
      </w:r>
      <w:r w:rsidR="00277B84">
        <w:t>»</w:t>
      </w:r>
      <w:r w:rsidRPr="00940CCA">
        <w:t>.</w:t>
      </w:r>
    </w:p>
    <w:p w:rsidR="00953189" w:rsidRPr="00940CCA" w:rsidRDefault="00953189">
      <w:pPr>
        <w:autoSpaceDE w:val="0"/>
        <w:autoSpaceDN w:val="0"/>
        <w:adjustRightInd w:val="0"/>
        <w:ind w:firstLine="540"/>
        <w:jc w:val="both"/>
      </w:pPr>
      <w:r w:rsidRPr="00D61D0F">
        <w:t>1</w:t>
      </w:r>
      <w:r w:rsidR="00B1189F" w:rsidRPr="00D61D0F">
        <w:t>2</w:t>
      </w:r>
      <w:r w:rsidR="00CD00EB">
        <w:rPr>
          <w:lang w:val="en-US"/>
        </w:rPr>
        <w:t>2</w:t>
      </w:r>
      <w:r w:rsidRPr="00D61D0F">
        <w:t xml:space="preserve">. Размер вознаграждения лица, осуществляющего прекращение фонда, за исключением случаев, установленных статьей 31 Федерального закона </w:t>
      </w:r>
      <w:r w:rsidR="00277B84">
        <w:t>«</w:t>
      </w:r>
      <w:r w:rsidRPr="00D61D0F">
        <w:t>Об инвестиционных фондах</w:t>
      </w:r>
      <w:r w:rsidR="00277B84">
        <w:t>»</w:t>
      </w:r>
      <w:r w:rsidRPr="00D61D0F">
        <w:t xml:space="preserve">, составляет </w:t>
      </w:r>
      <w:r w:rsidR="00B1189F" w:rsidRPr="00D61D0F">
        <w:t>0</w:t>
      </w:r>
      <w:r w:rsidR="00E941C9" w:rsidRPr="00D61D0F">
        <w:t>,1</w:t>
      </w:r>
      <w:r w:rsidRPr="00D61D0F">
        <w:t xml:space="preserve"> процент</w:t>
      </w:r>
      <w:r w:rsidR="00513F04" w:rsidRPr="00D61D0F">
        <w:t>а</w:t>
      </w:r>
      <w:r w:rsidRPr="00D61D0F">
        <w:t xml:space="preserve"> суммы денежных средств, составляющих фонд и поступивших в него после реализации составляющего его имущества</w:t>
      </w:r>
      <w:r w:rsidR="00277B84">
        <w:t xml:space="preserve"> за вычетом:</w:t>
      </w:r>
    </w:p>
    <w:p w:rsidR="007538B3" w:rsidRPr="00764AB1" w:rsidRDefault="007538B3" w:rsidP="007538B3">
      <w:pPr>
        <w:autoSpaceDE w:val="0"/>
        <w:autoSpaceDN w:val="0"/>
        <w:adjustRightInd w:val="0"/>
        <w:ind w:firstLine="708"/>
        <w:jc w:val="both"/>
      </w:pPr>
      <w:r w:rsidRPr="00764AB1">
        <w:t xml:space="preserve">1) </w:t>
      </w:r>
      <w:r w:rsidR="00277B84">
        <w:t xml:space="preserve">размера </w:t>
      </w:r>
      <w:r w:rsidRPr="00764AB1">
        <w:t>задолженности перед кредиторами, требования которых должны удовлетворяться за счет имущества, составляющего Фонд;</w:t>
      </w:r>
    </w:p>
    <w:p w:rsidR="007538B3" w:rsidRPr="00764AB1" w:rsidRDefault="007538B3" w:rsidP="007538B3">
      <w:pPr>
        <w:autoSpaceDE w:val="0"/>
        <w:autoSpaceDN w:val="0"/>
        <w:adjustRightInd w:val="0"/>
        <w:ind w:firstLine="708"/>
        <w:jc w:val="both"/>
      </w:pPr>
      <w:r w:rsidRPr="00764AB1">
        <w:t xml:space="preserve">2) </w:t>
      </w:r>
      <w:r w:rsidR="00277B84">
        <w:t>размера</w:t>
      </w:r>
      <w:r w:rsidR="00277B84" w:rsidRPr="00764AB1">
        <w:t xml:space="preserve"> </w:t>
      </w:r>
      <w:r w:rsidRPr="00764AB1">
        <w:t>вознаграждений управляющей компании, специализированного депозитария, регистратора, аудитор</w:t>
      </w:r>
      <w:r w:rsidR="00277B84">
        <w:t>ской организации</w:t>
      </w:r>
      <w:r w:rsidRPr="00764AB1">
        <w:t xml:space="preserve"> и оценщик</w:t>
      </w:r>
      <w:r w:rsidR="009A1E3E" w:rsidRPr="00764AB1">
        <w:t>а</w:t>
      </w:r>
      <w:r w:rsidRPr="00764AB1">
        <w:t>, начисленных им на день возникновения основания прекращения Фонда;</w:t>
      </w:r>
    </w:p>
    <w:p w:rsidR="007538B3" w:rsidRPr="00940CCA" w:rsidRDefault="007538B3" w:rsidP="005B774E">
      <w:pPr>
        <w:autoSpaceDE w:val="0"/>
        <w:autoSpaceDN w:val="0"/>
        <w:adjustRightInd w:val="0"/>
        <w:ind w:firstLine="708"/>
        <w:jc w:val="both"/>
      </w:pPr>
      <w:r w:rsidRPr="00764AB1">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953189" w:rsidRDefault="00B1189F" w:rsidP="008172C7">
      <w:pPr>
        <w:autoSpaceDE w:val="0"/>
        <w:autoSpaceDN w:val="0"/>
        <w:adjustRightInd w:val="0"/>
        <w:ind w:firstLine="540"/>
        <w:jc w:val="both"/>
        <w:rPr>
          <w:sz w:val="22"/>
          <w:szCs w:val="22"/>
        </w:rPr>
      </w:pPr>
      <w:r w:rsidRPr="00940CCA">
        <w:t>12</w:t>
      </w:r>
      <w:r w:rsidR="00CD00EB">
        <w:rPr>
          <w:lang w:val="en-US"/>
        </w:rPr>
        <w:t>3</w:t>
      </w:r>
      <w:r w:rsidR="008B0425">
        <w:t>.</w:t>
      </w:r>
      <w:r w:rsidR="00953189" w:rsidRPr="00940CCA">
        <w:t xml:space="preserve"> Инвестиционные паи при прекращении фонда подлежат погашению одновременно с</w:t>
      </w:r>
      <w:r w:rsidR="00953189">
        <w:rPr>
          <w:sz w:val="22"/>
          <w:szCs w:val="22"/>
        </w:rPr>
        <w:t xml:space="preserve"> выплатой денежной компенсации без предъявления требований об их погашении.</w:t>
      </w:r>
    </w:p>
    <w:p w:rsidR="00953189" w:rsidRPr="008172C7" w:rsidRDefault="00953189" w:rsidP="008172C7">
      <w:pPr>
        <w:pStyle w:val="1"/>
      </w:pPr>
      <w:bookmarkStart w:id="22" w:name="_Toc414834220"/>
      <w:r w:rsidRPr="005C37A0">
        <w:t>XIII. Внесение изменений в настоящие Правила</w:t>
      </w:r>
      <w:bookmarkEnd w:id="22"/>
    </w:p>
    <w:p w:rsidR="00953189" w:rsidRPr="00940CCA" w:rsidRDefault="00D94E61">
      <w:pPr>
        <w:autoSpaceDE w:val="0"/>
        <w:autoSpaceDN w:val="0"/>
        <w:adjustRightInd w:val="0"/>
        <w:ind w:firstLine="540"/>
        <w:jc w:val="both"/>
      </w:pPr>
      <w:r>
        <w:rPr>
          <w:sz w:val="22"/>
          <w:szCs w:val="22"/>
        </w:rPr>
        <w:t>1</w:t>
      </w:r>
      <w:r w:rsidR="0026356E">
        <w:rPr>
          <w:sz w:val="22"/>
          <w:szCs w:val="22"/>
        </w:rPr>
        <w:t>2</w:t>
      </w:r>
      <w:r w:rsidR="00CD00EB">
        <w:rPr>
          <w:sz w:val="22"/>
          <w:szCs w:val="22"/>
          <w:lang w:val="en-US"/>
        </w:rPr>
        <w:t>4</w:t>
      </w:r>
      <w:r w:rsidR="00953189">
        <w:rPr>
          <w:sz w:val="22"/>
          <w:szCs w:val="22"/>
        </w:rPr>
        <w:t>. Изменения, которые вносятся в настоящие Правила, вступают в силу при условии их рег</w:t>
      </w:r>
      <w:r w:rsidR="00953189" w:rsidRPr="00940CCA">
        <w:t xml:space="preserve">истрации </w:t>
      </w:r>
      <w:r w:rsidR="00277B84">
        <w:t>Банком России</w:t>
      </w:r>
      <w:r w:rsidR="00953189" w:rsidRPr="00940CCA">
        <w:t>.</w:t>
      </w:r>
    </w:p>
    <w:p w:rsidR="00953189" w:rsidRPr="00940CCA" w:rsidRDefault="00D94E61">
      <w:pPr>
        <w:autoSpaceDE w:val="0"/>
        <w:autoSpaceDN w:val="0"/>
        <w:adjustRightInd w:val="0"/>
        <w:ind w:firstLine="540"/>
        <w:jc w:val="both"/>
      </w:pPr>
      <w:r w:rsidRPr="00940CCA">
        <w:t>1</w:t>
      </w:r>
      <w:r w:rsidR="00F109F5" w:rsidRPr="00940CCA">
        <w:t>2</w:t>
      </w:r>
      <w:r w:rsidR="00CD00EB">
        <w:rPr>
          <w:lang w:val="en-US"/>
        </w:rPr>
        <w:t>5</w:t>
      </w:r>
      <w:r w:rsidR="00953189" w:rsidRPr="00940CCA">
        <w:t xml:space="preserve">. Сообщение о регистрации изменений, которые вносятся в настоящие Правила, раскрывается в соответствии с требованиями Федерального закона </w:t>
      </w:r>
      <w:r w:rsidR="00277B84">
        <w:t>«</w:t>
      </w:r>
      <w:r w:rsidR="00953189" w:rsidRPr="00940CCA">
        <w:t>Об инвестиционных фондах</w:t>
      </w:r>
      <w:r w:rsidR="00277B84">
        <w:t>»</w:t>
      </w:r>
      <w:r w:rsidR="00953189" w:rsidRPr="00940CCA">
        <w:t>.</w:t>
      </w:r>
    </w:p>
    <w:p w:rsidR="00953189" w:rsidRPr="00940CCA" w:rsidRDefault="00F109F5">
      <w:pPr>
        <w:autoSpaceDE w:val="0"/>
        <w:autoSpaceDN w:val="0"/>
        <w:adjustRightInd w:val="0"/>
        <w:ind w:firstLine="540"/>
        <w:jc w:val="both"/>
      </w:pPr>
      <w:r w:rsidRPr="00940CCA">
        <w:t>12</w:t>
      </w:r>
      <w:r w:rsidR="00CD00EB" w:rsidRPr="00EE09D1">
        <w:t>6</w:t>
      </w:r>
      <w:r w:rsidR="00953189" w:rsidRPr="00940CCA">
        <w:t xml:space="preserve">.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00D94E61" w:rsidRPr="00940CCA">
        <w:t>1</w:t>
      </w:r>
      <w:r w:rsidRPr="00940CCA">
        <w:t>2</w:t>
      </w:r>
      <w:r w:rsidR="00CD00EB" w:rsidRPr="00EE09D1">
        <w:t>7</w:t>
      </w:r>
      <w:r w:rsidR="00953189" w:rsidRPr="00940CCA">
        <w:t xml:space="preserve"> и </w:t>
      </w:r>
      <w:r w:rsidR="00D94E61" w:rsidRPr="00940CCA">
        <w:t>1</w:t>
      </w:r>
      <w:r w:rsidR="00CD00EB" w:rsidRPr="00EE09D1">
        <w:t>28</w:t>
      </w:r>
      <w:r w:rsidR="00953189" w:rsidRPr="00940CCA">
        <w:t xml:space="preserve"> настоящих Правил.</w:t>
      </w:r>
    </w:p>
    <w:p w:rsidR="00953189" w:rsidRPr="00940CCA" w:rsidRDefault="00953189">
      <w:pPr>
        <w:autoSpaceDE w:val="0"/>
        <w:autoSpaceDN w:val="0"/>
        <w:adjustRightInd w:val="0"/>
        <w:ind w:firstLine="540"/>
        <w:jc w:val="both"/>
      </w:pPr>
      <w:r w:rsidRPr="00940CCA">
        <w:t>1</w:t>
      </w:r>
      <w:r w:rsidR="00F109F5" w:rsidRPr="00940CCA">
        <w:t>2</w:t>
      </w:r>
      <w:r w:rsidR="00CD00EB">
        <w:rPr>
          <w:lang w:val="en-US"/>
        </w:rPr>
        <w:t>7</w:t>
      </w:r>
      <w:r w:rsidRPr="00940CCA">
        <w:t>. Изменения, которые вносятся в настоящие Правила, вступают в силу по истечени</w:t>
      </w:r>
      <w:r w:rsidR="008B0425">
        <w:t>и</w:t>
      </w:r>
      <w:r w:rsidRPr="00940CCA">
        <w:t xml:space="preserve"> одного месяца со дня раскрытия сообщения о регистрации таких изменений </w:t>
      </w:r>
      <w:r w:rsidR="00277B84">
        <w:t>Банком России</w:t>
      </w:r>
      <w:r w:rsidRPr="00940CCA">
        <w:t>, если они связаны:</w:t>
      </w:r>
    </w:p>
    <w:p w:rsidR="00953189" w:rsidRPr="00940CCA" w:rsidRDefault="00953189">
      <w:pPr>
        <w:autoSpaceDE w:val="0"/>
        <w:autoSpaceDN w:val="0"/>
        <w:adjustRightInd w:val="0"/>
        <w:ind w:firstLine="540"/>
        <w:jc w:val="both"/>
      </w:pPr>
      <w:r w:rsidRPr="00940CCA">
        <w:t>1) с изменением инвестиционной декларации фонда;</w:t>
      </w:r>
    </w:p>
    <w:p w:rsidR="00953189" w:rsidRPr="00940CCA" w:rsidRDefault="00953189">
      <w:pPr>
        <w:autoSpaceDE w:val="0"/>
        <w:autoSpaceDN w:val="0"/>
        <w:adjustRightInd w:val="0"/>
        <w:ind w:firstLine="540"/>
        <w:jc w:val="both"/>
      </w:pPr>
      <w:r w:rsidRPr="00940CCA">
        <w:t>2) с увеличением размера вознаграждения управляющей компании, специализированного депозитария, регистратора, аудитор</w:t>
      </w:r>
      <w:r w:rsidR="00277B84">
        <w:t>ской организации</w:t>
      </w:r>
      <w:r w:rsidR="00D94E61" w:rsidRPr="00940CCA">
        <w:t xml:space="preserve"> </w:t>
      </w:r>
      <w:r w:rsidRPr="00940CCA">
        <w:t>и оценщика;</w:t>
      </w:r>
    </w:p>
    <w:p w:rsidR="00953189" w:rsidRPr="00940CCA" w:rsidRDefault="00953189">
      <w:pPr>
        <w:autoSpaceDE w:val="0"/>
        <w:autoSpaceDN w:val="0"/>
        <w:adjustRightInd w:val="0"/>
        <w:ind w:firstLine="540"/>
        <w:jc w:val="both"/>
      </w:pPr>
      <w:r w:rsidRPr="00940CCA">
        <w:t>3) с увеличением расходов и (или) расширением перечня расходов, подлежащих оплате за счет имущества, составляющего фонд;</w:t>
      </w:r>
    </w:p>
    <w:p w:rsidR="00953189" w:rsidRDefault="00953189">
      <w:pPr>
        <w:autoSpaceDE w:val="0"/>
        <w:autoSpaceDN w:val="0"/>
        <w:adjustRightInd w:val="0"/>
        <w:ind w:firstLine="540"/>
        <w:jc w:val="both"/>
      </w:pPr>
      <w:r w:rsidRPr="00940CCA">
        <w:t>4) с введением скидок в связи с погашением инвестиционных паев или увеличением их размеров;</w:t>
      </w:r>
    </w:p>
    <w:p w:rsidR="00277B84" w:rsidRPr="00940CCA" w:rsidRDefault="00277B84" w:rsidP="00277B84">
      <w:pPr>
        <w:autoSpaceDE w:val="0"/>
        <w:autoSpaceDN w:val="0"/>
        <w:adjustRightInd w:val="0"/>
        <w:ind w:firstLine="540"/>
        <w:jc w:val="both"/>
      </w:pPr>
      <w:r>
        <w:t>4(1)) с изменением типа фонда;</w:t>
      </w:r>
    </w:p>
    <w:p w:rsidR="00953189" w:rsidRPr="00940CCA" w:rsidRDefault="00953189">
      <w:pPr>
        <w:autoSpaceDE w:val="0"/>
        <w:autoSpaceDN w:val="0"/>
        <w:adjustRightInd w:val="0"/>
        <w:ind w:firstLine="540"/>
        <w:jc w:val="both"/>
      </w:pPr>
      <w:r w:rsidRPr="00940CCA">
        <w:t xml:space="preserve">5) с иными изменениями, предусмотренными нормативными актами </w:t>
      </w:r>
      <w:r w:rsidR="00277B84">
        <w:t>в сфере финансовых</w:t>
      </w:r>
      <w:r w:rsidRPr="00940CCA">
        <w:t xml:space="preserve"> рынк</w:t>
      </w:r>
      <w:r w:rsidR="00277B84">
        <w:t>ов</w:t>
      </w:r>
      <w:r w:rsidRPr="00940CCA">
        <w:t>.</w:t>
      </w:r>
    </w:p>
    <w:p w:rsidR="00953189" w:rsidRPr="00940CCA" w:rsidRDefault="00E36CC3">
      <w:pPr>
        <w:autoSpaceDE w:val="0"/>
        <w:autoSpaceDN w:val="0"/>
        <w:adjustRightInd w:val="0"/>
        <w:ind w:firstLine="540"/>
        <w:jc w:val="both"/>
      </w:pPr>
      <w:r w:rsidRPr="00940CCA">
        <w:t>1</w:t>
      </w:r>
      <w:r w:rsidR="00CD00EB">
        <w:rPr>
          <w:lang w:val="en-US"/>
        </w:rPr>
        <w:t>28</w:t>
      </w:r>
      <w:r w:rsidR="00953189" w:rsidRPr="00940CCA">
        <w:t>. Изменения, которые вносятся в настоящие Правила, вступают в силу со дня их регистра</w:t>
      </w:r>
      <w:r w:rsidR="008B0425">
        <w:t>ци</w:t>
      </w:r>
      <w:r w:rsidR="00953189" w:rsidRPr="00940CCA">
        <w:t xml:space="preserve">и </w:t>
      </w:r>
      <w:r w:rsidR="00277B84">
        <w:t>Банком России</w:t>
      </w:r>
      <w:r w:rsidR="00953189" w:rsidRPr="00940CCA">
        <w:t>, если они касаются:</w:t>
      </w:r>
    </w:p>
    <w:p w:rsidR="00953189" w:rsidRPr="00940CCA" w:rsidRDefault="00953189" w:rsidP="00277B84">
      <w:pPr>
        <w:autoSpaceDE w:val="0"/>
        <w:autoSpaceDN w:val="0"/>
        <w:adjustRightInd w:val="0"/>
        <w:ind w:firstLine="540"/>
        <w:jc w:val="both"/>
      </w:pPr>
      <w:r w:rsidRPr="00940CCA">
        <w:t>1) изменения наименований управляющей компании, специализированного депозитария, регистратора, аудитор</w:t>
      </w:r>
      <w:r w:rsidR="00277B84">
        <w:t>ской организации</w:t>
      </w:r>
      <w:r w:rsidR="00D94E61" w:rsidRPr="00940CCA">
        <w:t xml:space="preserve"> </w:t>
      </w:r>
      <w:r w:rsidRPr="00940CCA">
        <w:t>и оценщика</w:t>
      </w:r>
      <w:r w:rsidR="00277B84">
        <w:t>, а также иных сведений об указанных лицах</w:t>
      </w:r>
      <w:r w:rsidRPr="00940CCA">
        <w:t>;</w:t>
      </w:r>
    </w:p>
    <w:p w:rsidR="00953189" w:rsidRPr="00940CCA" w:rsidRDefault="00953189">
      <w:pPr>
        <w:autoSpaceDE w:val="0"/>
        <w:autoSpaceDN w:val="0"/>
        <w:adjustRightInd w:val="0"/>
        <w:ind w:firstLine="540"/>
        <w:jc w:val="both"/>
      </w:pPr>
      <w:r w:rsidRPr="00940CCA">
        <w:t>2) количества выданных инвестиционных паев фонда;</w:t>
      </w:r>
    </w:p>
    <w:p w:rsidR="00953189" w:rsidRPr="00940CCA" w:rsidRDefault="00953189">
      <w:pPr>
        <w:autoSpaceDE w:val="0"/>
        <w:autoSpaceDN w:val="0"/>
        <w:adjustRightInd w:val="0"/>
        <w:ind w:firstLine="540"/>
        <w:jc w:val="both"/>
      </w:pPr>
      <w:r w:rsidRPr="00940CCA">
        <w:t xml:space="preserve">3) уменьшения размера вознаграждения управляющей компании, специализированного депозитария, </w:t>
      </w:r>
      <w:r w:rsidR="00277B84">
        <w:t>регистратора</w:t>
      </w:r>
      <w:r w:rsidRPr="00940CCA">
        <w:t>, аудитор</w:t>
      </w:r>
      <w:r w:rsidR="00277B84">
        <w:t>ской организации</w:t>
      </w:r>
      <w:r w:rsidRPr="00940CCA">
        <w:t xml:space="preserve"> и оценщика, а также уменьшения размера и (или) сокращения перечня расходов, подлежащих оплате за счет имущества, составляющего фонд;</w:t>
      </w:r>
    </w:p>
    <w:p w:rsidR="00953189" w:rsidRPr="00940CCA" w:rsidRDefault="00953189">
      <w:pPr>
        <w:autoSpaceDE w:val="0"/>
        <w:autoSpaceDN w:val="0"/>
        <w:adjustRightInd w:val="0"/>
        <w:ind w:firstLine="540"/>
        <w:jc w:val="both"/>
      </w:pPr>
      <w:r w:rsidRPr="00940CCA">
        <w:t>4) отмены скидок (надбавок) или уменьшения их размеров;</w:t>
      </w:r>
    </w:p>
    <w:p w:rsidR="00DF778B" w:rsidRPr="00940CCA" w:rsidRDefault="00953189" w:rsidP="008172C7">
      <w:pPr>
        <w:autoSpaceDE w:val="0"/>
        <w:autoSpaceDN w:val="0"/>
        <w:adjustRightInd w:val="0"/>
        <w:ind w:firstLine="540"/>
        <w:jc w:val="both"/>
      </w:pPr>
      <w:r w:rsidRPr="00940CCA">
        <w:t xml:space="preserve">5) иных положений, предусмотренных нормативными актами </w:t>
      </w:r>
      <w:r w:rsidR="00277B84">
        <w:t>в сфере финансовых</w:t>
      </w:r>
      <w:r w:rsidRPr="00940CCA">
        <w:t xml:space="preserve"> рынк</w:t>
      </w:r>
      <w:r w:rsidR="00277B84">
        <w:t>ов</w:t>
      </w:r>
      <w:r w:rsidRPr="00940CCA">
        <w:t>.</w:t>
      </w:r>
    </w:p>
    <w:p w:rsidR="00DF778B" w:rsidRPr="008172C7" w:rsidRDefault="00DF778B" w:rsidP="008172C7">
      <w:pPr>
        <w:pStyle w:val="1"/>
      </w:pPr>
      <w:bookmarkStart w:id="23" w:name="_Toc414834221"/>
      <w:r w:rsidRPr="00DF778B">
        <w:t>XIV. Основные сведения о порядке налогообложения</w:t>
      </w:r>
      <w:r w:rsidR="00291035">
        <w:t xml:space="preserve"> </w:t>
      </w:r>
      <w:r w:rsidRPr="00DF778B">
        <w:t>доходов инвесторов</w:t>
      </w:r>
      <w:bookmarkEnd w:id="23"/>
    </w:p>
    <w:p w:rsidR="007538B3" w:rsidRPr="00764AB1" w:rsidRDefault="007538B3" w:rsidP="007538B3">
      <w:pPr>
        <w:ind w:firstLine="540"/>
        <w:jc w:val="both"/>
      </w:pPr>
      <w:r w:rsidRPr="00764AB1">
        <w:t>1</w:t>
      </w:r>
      <w:r w:rsidR="00CD00EB">
        <w:rPr>
          <w:lang w:val="en-US"/>
        </w:rPr>
        <w:t>29</w:t>
      </w:r>
      <w:r w:rsidRPr="00764AB1">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7538B3" w:rsidRPr="00940CCA" w:rsidRDefault="007538B3" w:rsidP="007538B3">
      <w:pPr>
        <w:ind w:firstLine="540"/>
        <w:jc w:val="both"/>
      </w:pPr>
      <w:r w:rsidRPr="00764AB1">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DF778B" w:rsidRPr="00940CCA" w:rsidRDefault="00DF778B" w:rsidP="00DF778B">
      <w:pPr>
        <w:autoSpaceDE w:val="0"/>
        <w:autoSpaceDN w:val="0"/>
        <w:adjustRightInd w:val="0"/>
        <w:ind w:firstLine="540"/>
        <w:jc w:val="both"/>
      </w:pPr>
    </w:p>
    <w:p w:rsidR="008172C7" w:rsidRDefault="008172C7" w:rsidP="00666580">
      <w:pPr>
        <w:jc w:val="both"/>
      </w:pPr>
    </w:p>
    <w:p w:rsidR="008172C7" w:rsidRDefault="008172C7" w:rsidP="00666580">
      <w:pPr>
        <w:jc w:val="both"/>
      </w:pPr>
    </w:p>
    <w:p w:rsidR="002E1EEE" w:rsidRDefault="00C47DCE" w:rsidP="00666580">
      <w:pPr>
        <w:jc w:val="both"/>
      </w:pPr>
      <w:r>
        <w:t>Генеральный директор</w:t>
      </w:r>
    </w:p>
    <w:p w:rsidR="00C47DCE" w:rsidRPr="00940CCA" w:rsidRDefault="00C47DCE" w:rsidP="00666580">
      <w:pPr>
        <w:jc w:val="both"/>
      </w:pPr>
      <w:r>
        <w:t>ООО «УК «Реальные инвестиции» ________________________ А.А. Асеев</w:t>
      </w:r>
    </w:p>
    <w:p w:rsidR="00C47DCE" w:rsidRDefault="00C47DCE" w:rsidP="005B774E">
      <w:pPr>
        <w:pStyle w:val="2"/>
        <w:spacing w:before="120" w:after="0"/>
        <w:ind w:right="-164"/>
        <w:rPr>
          <w:rFonts w:ascii="Times New Roman" w:hAnsi="Times New Roman" w:cs="Times New Roman"/>
          <w:b w:val="0"/>
          <w:i w:val="0"/>
          <w:sz w:val="24"/>
          <w:szCs w:val="24"/>
        </w:rPr>
      </w:pPr>
    </w:p>
    <w:p w:rsidR="00694378" w:rsidRPr="00694378" w:rsidRDefault="00B861D7" w:rsidP="00694378">
      <w:pPr>
        <w:pStyle w:val="fieldcomment"/>
        <w:jc w:val="right"/>
        <w:rPr>
          <w:sz w:val="12"/>
          <w:szCs w:val="12"/>
          <w:lang w:val="ru-RU"/>
        </w:rPr>
      </w:pPr>
      <w:r w:rsidRPr="00F63DC9">
        <w:rPr>
          <w:b/>
          <w:sz w:val="22"/>
          <w:szCs w:val="22"/>
          <w:lang w:val="ru-RU"/>
        </w:rPr>
        <w:br w:type="page"/>
      </w:r>
      <w:r w:rsidR="00694378" w:rsidRPr="00694378">
        <w:rPr>
          <w:sz w:val="12"/>
          <w:szCs w:val="12"/>
          <w:lang w:val="ru-RU"/>
        </w:rPr>
        <w:t xml:space="preserve">Приложение № 1 к Правилам Фонда </w:t>
      </w:r>
    </w:p>
    <w:p w:rsidR="00694378" w:rsidRPr="00694378" w:rsidRDefault="00694378" w:rsidP="00694378">
      <w:pPr>
        <w:widowControl w:val="0"/>
        <w:autoSpaceDE w:val="0"/>
        <w:autoSpaceDN w:val="0"/>
        <w:adjustRightInd w:val="0"/>
        <w:jc w:val="center"/>
        <w:outlineLvl w:val="0"/>
        <w:rPr>
          <w:rFonts w:ascii="Arial" w:hAnsi="Arial" w:cs="Arial"/>
          <w:b/>
          <w:bCs/>
          <w:kern w:val="36"/>
          <w:sz w:val="20"/>
          <w:szCs w:val="20"/>
          <w:lang w:eastAsia="en-US"/>
        </w:rPr>
      </w:pPr>
      <w:r w:rsidRPr="00694378">
        <w:rPr>
          <w:rFonts w:ascii="Arial" w:hAnsi="Arial" w:cs="Arial"/>
          <w:b/>
          <w:bCs/>
          <w:kern w:val="36"/>
          <w:sz w:val="20"/>
          <w:szCs w:val="20"/>
          <w:lang w:eastAsia="en-US"/>
        </w:rPr>
        <w:t>Заявка на приобретение инвестиционных паев № ______________</w:t>
      </w:r>
      <w:r w:rsidRPr="00694378">
        <w:rPr>
          <w:rFonts w:ascii="Arial" w:hAnsi="Arial" w:cs="Arial"/>
          <w:b/>
          <w:bCs/>
          <w:kern w:val="36"/>
          <w:sz w:val="20"/>
          <w:szCs w:val="20"/>
          <w:lang w:eastAsia="en-US"/>
        </w:rPr>
        <w:br/>
      </w:r>
    </w:p>
    <w:p w:rsidR="00694378" w:rsidRPr="00694378" w:rsidRDefault="00694378" w:rsidP="00694378">
      <w:pPr>
        <w:spacing w:before="45" w:after="45"/>
        <w:rPr>
          <w:rFonts w:ascii="Arial" w:hAnsi="Arial" w:cs="Arial"/>
          <w:sz w:val="16"/>
          <w:szCs w:val="16"/>
          <w:lang w:eastAsia="en-US"/>
        </w:rPr>
      </w:pPr>
      <w:r w:rsidRPr="00694378">
        <w:rPr>
          <w:rFonts w:ascii="Arial" w:hAnsi="Arial" w:cs="Arial"/>
          <w:b/>
          <w:bCs/>
          <w:sz w:val="16"/>
          <w:szCs w:val="16"/>
          <w:lang w:eastAsia="en-US"/>
        </w:rPr>
        <w:t>Дата: _________ Время: _________</w:t>
      </w:r>
    </w:p>
    <w:tbl>
      <w:tblPr>
        <w:tblW w:w="4950" w:type="pct"/>
        <w:jc w:val="center"/>
        <w:tblCellSpacing w:w="0" w:type="dxa"/>
        <w:tblCellMar>
          <w:top w:w="45" w:type="dxa"/>
          <w:left w:w="45" w:type="dxa"/>
          <w:bottom w:w="45" w:type="dxa"/>
          <w:right w:w="45" w:type="dxa"/>
        </w:tblCellMar>
        <w:tblLook w:val="0000"/>
      </w:tblPr>
      <w:tblGrid>
        <w:gridCol w:w="4908"/>
        <w:gridCol w:w="4502"/>
      </w:tblGrid>
      <w:tr w:rsidR="00694378" w:rsidRPr="00694378" w:rsidTr="008764E6">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ind w:left="-49"/>
              <w:jc w:val="right"/>
              <w:rPr>
                <w:rFonts w:ascii="Arial" w:hAnsi="Arial" w:cs="Arial"/>
                <w:b/>
                <w:bCs/>
                <w:sz w:val="16"/>
                <w:szCs w:val="16"/>
                <w:lang w:eastAsia="en-US"/>
              </w:rPr>
            </w:pPr>
            <w:r w:rsidRPr="00694378">
              <w:rPr>
                <w:rFonts w:ascii="Arial" w:hAnsi="Arial" w:cs="Arial"/>
                <w:b/>
                <w:bCs/>
                <w:sz w:val="16"/>
                <w:szCs w:val="16"/>
                <w:lang w:eastAsia="en-US"/>
              </w:rPr>
              <w:t>Название паевого инвестиционного фонда</w:t>
            </w:r>
          </w:p>
          <w:p w:rsidR="00694378" w:rsidRPr="00694378" w:rsidRDefault="00694378" w:rsidP="00694378">
            <w:pPr>
              <w:ind w:left="-49"/>
              <w:jc w:val="right"/>
              <w:rPr>
                <w:rFonts w:ascii="Arial" w:hAnsi="Arial" w:cs="Arial"/>
                <w:bCs/>
                <w:sz w:val="12"/>
                <w:szCs w:val="12"/>
                <w:vertAlign w:val="superscript"/>
                <w:lang w:eastAsia="en-US"/>
              </w:rPr>
            </w:pPr>
            <w:r w:rsidRPr="00694378">
              <w:rPr>
                <w:rFonts w:ascii="Arial" w:hAnsi="Arial" w:cs="Arial"/>
                <w:b/>
                <w:bCs/>
                <w:sz w:val="9"/>
                <w:szCs w:val="9"/>
                <w:lang w:eastAsia="en-US"/>
              </w:rPr>
              <w:t>(в соответствии с правилами доверительного управления паевым инвестиционным фондом)</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after="45"/>
              <w:ind w:left="75"/>
              <w:rPr>
                <w:rFonts w:ascii="Arial" w:hAnsi="Arial" w:cs="Arial"/>
                <w:sz w:val="16"/>
                <w:szCs w:val="16"/>
                <w:lang w:eastAsia="en-US"/>
              </w:rPr>
            </w:pPr>
            <w:r w:rsidRPr="00694378">
              <w:rPr>
                <w:rFonts w:ascii="Arial" w:hAnsi="Arial" w:cs="Arial"/>
                <w:sz w:val="16"/>
                <w:szCs w:val="16"/>
                <w:lang w:val="en-US" w:eastAsia="en-US"/>
              </w:rPr>
              <w:t> </w:t>
            </w:r>
          </w:p>
        </w:tc>
      </w:tr>
      <w:tr w:rsidR="00694378" w:rsidRPr="00694378" w:rsidTr="008764E6">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after="45"/>
              <w:ind w:left="75"/>
              <w:jc w:val="right"/>
              <w:rPr>
                <w:rFonts w:ascii="Arial" w:hAnsi="Arial" w:cs="Arial"/>
                <w:b/>
                <w:bCs/>
                <w:sz w:val="16"/>
                <w:szCs w:val="16"/>
                <w:lang w:eastAsia="en-US"/>
              </w:rPr>
            </w:pPr>
            <w:r w:rsidRPr="00694378">
              <w:rPr>
                <w:rFonts w:ascii="Arial" w:hAnsi="Arial" w:cs="Arial"/>
                <w:b/>
                <w:bCs/>
                <w:sz w:val="16"/>
                <w:szCs w:val="16"/>
                <w:lang w:eastAsia="en-US"/>
              </w:rPr>
              <w:t>Полное фирменное наименование управляющей компании</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after="45"/>
              <w:ind w:left="75"/>
              <w:rPr>
                <w:rFonts w:ascii="Arial" w:hAnsi="Arial" w:cs="Arial"/>
                <w:sz w:val="16"/>
                <w:szCs w:val="16"/>
                <w:lang w:eastAsia="en-US"/>
              </w:rPr>
            </w:pPr>
            <w:r w:rsidRPr="00694378">
              <w:rPr>
                <w:rFonts w:ascii="Arial" w:hAnsi="Arial" w:cs="Arial"/>
                <w:sz w:val="16"/>
                <w:szCs w:val="16"/>
                <w:lang w:val="en-US" w:eastAsia="en-US"/>
              </w:rPr>
              <w:t> </w:t>
            </w:r>
          </w:p>
        </w:tc>
      </w:tr>
    </w:tbl>
    <w:p w:rsidR="00694378" w:rsidRPr="00694378" w:rsidRDefault="00694378" w:rsidP="00694378">
      <w:pPr>
        <w:widowControl w:val="0"/>
        <w:pBdr>
          <w:bottom w:val="single" w:sz="6" w:space="0" w:color="808080"/>
        </w:pBdr>
        <w:shd w:val="clear" w:color="auto" w:fill="C0C0C0"/>
        <w:autoSpaceDE w:val="0"/>
        <w:autoSpaceDN w:val="0"/>
        <w:adjustRightInd w:val="0"/>
        <w:spacing w:before="108" w:after="108"/>
        <w:jc w:val="center"/>
        <w:outlineLvl w:val="2"/>
        <w:rPr>
          <w:rFonts w:ascii="Arial" w:hAnsi="Arial" w:cs="Arial"/>
          <w:b/>
          <w:sz w:val="18"/>
          <w:szCs w:val="18"/>
          <w:lang w:eastAsia="en-US"/>
        </w:rPr>
      </w:pPr>
      <w:r w:rsidRPr="00694378">
        <w:rPr>
          <w:rFonts w:ascii="Arial" w:hAnsi="Arial" w:cs="Arial"/>
          <w:b/>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4908"/>
        <w:gridCol w:w="4502"/>
      </w:tblGrid>
      <w:tr w:rsidR="00694378" w:rsidRPr="00694378" w:rsidTr="008764E6">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ind w:left="75"/>
              <w:jc w:val="right"/>
              <w:rPr>
                <w:rFonts w:ascii="Arial" w:hAnsi="Arial" w:cs="Arial"/>
                <w:b/>
                <w:bCs/>
                <w:sz w:val="16"/>
                <w:szCs w:val="16"/>
                <w:lang w:eastAsia="en-US"/>
              </w:rPr>
            </w:pPr>
            <w:r w:rsidRPr="00694378">
              <w:rPr>
                <w:rFonts w:ascii="Arial" w:hAnsi="Arial" w:cs="Arial"/>
                <w:b/>
                <w:bCs/>
                <w:sz w:val="16"/>
                <w:szCs w:val="16"/>
                <w:lang w:eastAsia="en-US"/>
              </w:rPr>
              <w:t>Ф.И.О./Полное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ind w:left="75"/>
              <w:rPr>
                <w:rFonts w:ascii="Arial" w:hAnsi="Arial" w:cs="Arial"/>
                <w:sz w:val="16"/>
                <w:szCs w:val="16"/>
                <w:lang w:eastAsia="en-US"/>
              </w:rPr>
            </w:pPr>
            <w:r w:rsidRPr="00694378">
              <w:rPr>
                <w:rFonts w:ascii="Arial" w:hAnsi="Arial" w:cs="Arial"/>
                <w:sz w:val="16"/>
                <w:szCs w:val="16"/>
                <w:lang w:val="en-US" w:eastAsia="en-US"/>
              </w:rPr>
              <w:t> </w:t>
            </w:r>
          </w:p>
        </w:tc>
      </w:tr>
      <w:tr w:rsidR="00694378" w:rsidRPr="00694378" w:rsidTr="008764E6">
        <w:trPr>
          <w:tblCellSpacing w:w="0" w:type="dxa"/>
          <w:jc w:val="center"/>
        </w:trPr>
        <w:tc>
          <w:tcPr>
            <w:tcW w:w="2608" w:type="pct"/>
            <w:tcBorders>
              <w:left w:val="nil"/>
              <w:right w:val="nil"/>
            </w:tcBorders>
            <w:tcMar>
              <w:top w:w="30" w:type="dxa"/>
              <w:left w:w="75" w:type="dxa"/>
              <w:bottom w:w="30" w:type="dxa"/>
              <w:right w:w="75" w:type="dxa"/>
            </w:tcMar>
            <w:vAlign w:val="center"/>
          </w:tcPr>
          <w:p w:rsidR="00694378" w:rsidRPr="00694378" w:rsidRDefault="00694378" w:rsidP="00694378">
            <w:pPr>
              <w:ind w:left="-49"/>
              <w:jc w:val="right"/>
              <w:rPr>
                <w:rFonts w:ascii="Arial" w:hAnsi="Arial" w:cs="Arial"/>
                <w:b/>
                <w:bCs/>
                <w:sz w:val="16"/>
                <w:szCs w:val="16"/>
                <w:lang w:eastAsia="en-US"/>
              </w:rPr>
            </w:pPr>
            <w:r w:rsidRPr="00694378">
              <w:rPr>
                <w:rFonts w:ascii="Arial" w:hAnsi="Arial" w:cs="Arial"/>
                <w:b/>
                <w:bCs/>
                <w:sz w:val="16"/>
                <w:szCs w:val="16"/>
                <w:lang w:eastAsia="en-US"/>
              </w:rPr>
              <w:t>Документ, удостоверяющий личность/Документ о государственной регистрации юридического лица</w:t>
            </w:r>
          </w:p>
        </w:tc>
        <w:tc>
          <w:tcPr>
            <w:tcW w:w="2392" w:type="pct"/>
            <w:vMerge w:val="restart"/>
            <w:tcBorders>
              <w:top w:val="nil"/>
              <w:left w:val="nil"/>
              <w:right w:val="nil"/>
            </w:tcBorders>
            <w:tcMar>
              <w:top w:w="30" w:type="dxa"/>
              <w:left w:w="75" w:type="dxa"/>
              <w:bottom w:w="30" w:type="dxa"/>
              <w:right w:w="75" w:type="dxa"/>
            </w:tcMar>
            <w:vAlign w:val="center"/>
          </w:tcPr>
          <w:p w:rsidR="00694378" w:rsidRPr="00694378" w:rsidRDefault="00694378" w:rsidP="00694378">
            <w:pPr>
              <w:ind w:left="75"/>
              <w:rPr>
                <w:rFonts w:ascii="Arial" w:hAnsi="Arial" w:cs="Arial"/>
                <w:sz w:val="16"/>
                <w:szCs w:val="16"/>
                <w:lang w:eastAsia="en-US"/>
              </w:rPr>
            </w:pPr>
          </w:p>
        </w:tc>
      </w:tr>
      <w:tr w:rsidR="00694378" w:rsidRPr="00694378" w:rsidTr="008764E6">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ind w:left="-51"/>
              <w:rPr>
                <w:rFonts w:ascii="Arial" w:hAnsi="Arial" w:cs="Arial"/>
                <w:b/>
                <w:bCs/>
                <w:sz w:val="9"/>
                <w:szCs w:val="9"/>
                <w:lang w:eastAsia="en-US"/>
              </w:rPr>
            </w:pPr>
            <w:r w:rsidRPr="00694378">
              <w:rPr>
                <w:rFonts w:ascii="Arial" w:hAnsi="Arial" w:cs="Arial"/>
                <w:b/>
                <w:bCs/>
                <w:sz w:val="9"/>
                <w:szCs w:val="8"/>
                <w:lang w:eastAsia="en-US"/>
              </w:rPr>
              <w:sym w:font="Symbol" w:char="F0B7"/>
            </w:r>
            <w:r w:rsidRPr="00694378">
              <w:rPr>
                <w:rFonts w:ascii="Arial" w:hAnsi="Arial" w:cs="Arial"/>
                <w:b/>
                <w:bCs/>
                <w:sz w:val="9"/>
                <w:szCs w:val="9"/>
                <w:lang w:eastAsia="en-US"/>
              </w:rPr>
              <w:t xml:space="preserve">  вид (наименование), серия, номер, дата выдачи документа, удостоверяющего личность</w:t>
            </w:r>
          </w:p>
          <w:p w:rsidR="00694378" w:rsidRPr="00694378" w:rsidRDefault="00694378" w:rsidP="00694378">
            <w:pPr>
              <w:ind w:left="-51"/>
              <w:rPr>
                <w:rFonts w:ascii="Arial" w:hAnsi="Arial" w:cs="Arial"/>
                <w:b/>
                <w:bCs/>
                <w:sz w:val="9"/>
                <w:szCs w:val="9"/>
                <w:lang w:eastAsia="en-US"/>
              </w:rPr>
            </w:pPr>
            <w:r w:rsidRPr="00694378">
              <w:rPr>
                <w:rFonts w:ascii="Arial" w:hAnsi="Arial" w:cs="Arial"/>
                <w:b/>
                <w:bCs/>
                <w:sz w:val="9"/>
                <w:szCs w:val="8"/>
                <w:lang w:eastAsia="en-US"/>
              </w:rPr>
              <w:sym w:font="Symbol" w:char="F0B7"/>
            </w:r>
            <w:r w:rsidRPr="00694378">
              <w:rPr>
                <w:rFonts w:ascii="Arial" w:hAnsi="Arial" w:cs="Arial"/>
                <w:b/>
                <w:bCs/>
                <w:sz w:val="9"/>
                <w:szCs w:val="9"/>
                <w:lang w:eastAsia="en-US"/>
              </w:rPr>
              <w:t xml:space="preserve">  для российских юридических лиц – ОГРН, дата, наименование органа, осуществляющего регистрацию</w:t>
            </w:r>
          </w:p>
          <w:p w:rsidR="00694378" w:rsidRPr="003D587B" w:rsidRDefault="00694378" w:rsidP="00694378">
            <w:pPr>
              <w:ind w:left="-51"/>
              <w:rPr>
                <w:rFonts w:ascii="Arial" w:hAnsi="Arial" w:cs="Arial"/>
                <w:b/>
                <w:bCs/>
                <w:spacing w:val="10"/>
                <w:sz w:val="9"/>
                <w:szCs w:val="9"/>
                <w:lang w:eastAsia="en-US"/>
              </w:rPr>
            </w:pPr>
            <w:r w:rsidRPr="00694378">
              <w:rPr>
                <w:rFonts w:ascii="Arial" w:hAnsi="Arial" w:cs="Arial"/>
                <w:b/>
                <w:bCs/>
                <w:sz w:val="9"/>
                <w:szCs w:val="8"/>
                <w:lang w:eastAsia="en-US"/>
              </w:rPr>
              <w:sym w:font="Symbol" w:char="F0B7"/>
            </w:r>
            <w:r w:rsidRPr="00694378">
              <w:rPr>
                <w:rFonts w:ascii="Arial" w:hAnsi="Arial" w:cs="Arial"/>
                <w:b/>
                <w:bCs/>
                <w:sz w:val="9"/>
                <w:szCs w:val="9"/>
                <w:lang w:eastAsia="en-US"/>
              </w:rPr>
              <w:t xml:space="preserve">  для  иностранных лиц юридических лиц – название страны регистрации, регистрационный номер, дата, наименование органа, осуществляющего регистрацию</w:t>
            </w:r>
          </w:p>
        </w:tc>
        <w:tc>
          <w:tcPr>
            <w:tcW w:w="2392" w:type="pct"/>
            <w:vMerge/>
            <w:tcBorders>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ind w:left="75"/>
              <w:rPr>
                <w:rFonts w:ascii="Arial" w:hAnsi="Arial" w:cs="Arial"/>
                <w:sz w:val="16"/>
                <w:szCs w:val="16"/>
                <w:lang w:eastAsia="en-US"/>
              </w:rPr>
            </w:pPr>
          </w:p>
        </w:tc>
      </w:tr>
      <w:tr w:rsidR="00694378" w:rsidRPr="00694378" w:rsidTr="008764E6">
        <w:trPr>
          <w:trHeight w:val="182"/>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ind w:left="435"/>
              <w:jc w:val="right"/>
              <w:rPr>
                <w:rFonts w:ascii="Arial" w:hAnsi="Arial" w:cs="Arial"/>
                <w:b/>
                <w:bCs/>
                <w:sz w:val="16"/>
                <w:szCs w:val="16"/>
                <w:lang w:eastAsia="en-US"/>
              </w:rPr>
            </w:pPr>
            <w:r w:rsidRPr="00694378">
              <w:rPr>
                <w:rFonts w:ascii="Arial" w:hAnsi="Arial" w:cs="Arial"/>
                <w:b/>
                <w:bCs/>
                <w:sz w:val="16"/>
                <w:szCs w:val="16"/>
                <w:lang w:eastAsia="en-US"/>
              </w:rPr>
              <w:t>Номер лицевого счета</w:t>
            </w:r>
            <w:r w:rsidRPr="00694378">
              <w:rPr>
                <w:rFonts w:ascii="Arial" w:hAnsi="Arial" w:cs="Arial"/>
                <w:b/>
                <w:bCs/>
                <w:sz w:val="16"/>
                <w:szCs w:val="16"/>
                <w:vertAlign w:val="superscript"/>
                <w:lang w:eastAsia="en-US"/>
              </w:rPr>
              <w:footnoteReference w:customMarkFollows="1" w:id="1"/>
              <w:t>л1</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line="360" w:lineRule="atLeast"/>
              <w:ind w:left="75"/>
              <w:jc w:val="both"/>
              <w:rPr>
                <w:rFonts w:ascii="Times New Roman CYR" w:hAnsi="Times New Roman CYR"/>
                <w:sz w:val="16"/>
                <w:szCs w:val="16"/>
              </w:rPr>
            </w:pPr>
          </w:p>
        </w:tc>
      </w:tr>
    </w:tbl>
    <w:p w:rsidR="00694378" w:rsidRPr="00694378" w:rsidRDefault="00694378" w:rsidP="00694378">
      <w:pPr>
        <w:widowControl w:val="0"/>
        <w:pBdr>
          <w:bottom w:val="single" w:sz="6" w:space="0" w:color="808080"/>
        </w:pBdr>
        <w:shd w:val="clear" w:color="auto" w:fill="C0C0C0"/>
        <w:autoSpaceDE w:val="0"/>
        <w:autoSpaceDN w:val="0"/>
        <w:adjustRightInd w:val="0"/>
        <w:spacing w:before="108" w:after="108"/>
        <w:jc w:val="center"/>
        <w:outlineLvl w:val="2"/>
        <w:rPr>
          <w:rFonts w:ascii="Arial" w:hAnsi="Arial" w:cs="Arial"/>
          <w:b/>
          <w:sz w:val="18"/>
          <w:szCs w:val="18"/>
          <w:lang w:eastAsia="en-US"/>
        </w:rPr>
      </w:pPr>
      <w:r w:rsidRPr="00694378">
        <w:rPr>
          <w:rFonts w:ascii="Arial" w:hAnsi="Arial" w:cs="Arial"/>
          <w:b/>
          <w:sz w:val="18"/>
          <w:szCs w:val="18"/>
          <w:lang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4908"/>
        <w:gridCol w:w="4502"/>
      </w:tblGrid>
      <w:tr w:rsidR="00694378" w:rsidRPr="00694378" w:rsidTr="008764E6">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after="45"/>
              <w:ind w:left="75"/>
              <w:jc w:val="right"/>
              <w:rPr>
                <w:rFonts w:ascii="Arial" w:hAnsi="Arial" w:cs="Arial"/>
                <w:b/>
                <w:bCs/>
                <w:sz w:val="16"/>
                <w:szCs w:val="16"/>
                <w:lang w:eastAsia="en-US"/>
              </w:rPr>
            </w:pPr>
            <w:r w:rsidRPr="00694378">
              <w:rPr>
                <w:rFonts w:ascii="Arial" w:hAnsi="Arial" w:cs="Arial"/>
                <w:b/>
                <w:bCs/>
                <w:sz w:val="16"/>
                <w:szCs w:val="16"/>
                <w:lang w:eastAsia="en-US"/>
              </w:rPr>
              <w:t>Ф.И.О./ 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after="45"/>
              <w:ind w:left="75"/>
              <w:rPr>
                <w:rFonts w:ascii="Arial" w:hAnsi="Arial" w:cs="Arial"/>
                <w:sz w:val="16"/>
                <w:szCs w:val="16"/>
                <w:lang w:eastAsia="en-US"/>
              </w:rPr>
            </w:pPr>
          </w:p>
        </w:tc>
      </w:tr>
      <w:tr w:rsidR="00694378" w:rsidRPr="00694378" w:rsidTr="008764E6">
        <w:trPr>
          <w:tblCellSpacing w:w="0" w:type="dxa"/>
          <w:jc w:val="center"/>
        </w:trPr>
        <w:tc>
          <w:tcPr>
            <w:tcW w:w="2608" w:type="pct"/>
            <w:tcBorders>
              <w:top w:val="nil"/>
              <w:left w:val="nil"/>
              <w:right w:val="nil"/>
            </w:tcBorders>
            <w:tcMar>
              <w:top w:w="30" w:type="dxa"/>
              <w:left w:w="75" w:type="dxa"/>
              <w:bottom w:w="30" w:type="dxa"/>
              <w:right w:w="75" w:type="dxa"/>
            </w:tcMar>
            <w:vAlign w:val="center"/>
          </w:tcPr>
          <w:p w:rsidR="00694378" w:rsidRPr="00694378" w:rsidRDefault="00694378" w:rsidP="00694378">
            <w:pPr>
              <w:ind w:left="-49"/>
              <w:jc w:val="right"/>
              <w:rPr>
                <w:rFonts w:ascii="Arial" w:hAnsi="Arial" w:cs="Arial"/>
                <w:b/>
                <w:bCs/>
                <w:sz w:val="16"/>
                <w:szCs w:val="16"/>
                <w:lang w:eastAsia="en-US"/>
              </w:rPr>
            </w:pPr>
            <w:r w:rsidRPr="00694378">
              <w:rPr>
                <w:rFonts w:ascii="Arial" w:hAnsi="Arial" w:cs="Arial"/>
                <w:b/>
                <w:bCs/>
                <w:sz w:val="16"/>
                <w:szCs w:val="16"/>
                <w:lang w:eastAsia="en-US"/>
              </w:rPr>
              <w:t>Документ, удостоверяющий личность/Документ о государственной регистрации юридического лица</w:t>
            </w:r>
          </w:p>
        </w:tc>
        <w:tc>
          <w:tcPr>
            <w:tcW w:w="2392" w:type="pct"/>
            <w:tcBorders>
              <w:top w:val="nil"/>
              <w:left w:val="nil"/>
              <w:right w:val="nil"/>
            </w:tcBorders>
            <w:tcMar>
              <w:top w:w="30" w:type="dxa"/>
              <w:left w:w="75" w:type="dxa"/>
              <w:bottom w:w="30" w:type="dxa"/>
              <w:right w:w="75" w:type="dxa"/>
            </w:tcMar>
            <w:vAlign w:val="center"/>
          </w:tcPr>
          <w:p w:rsidR="00694378" w:rsidRPr="00694378" w:rsidRDefault="00694378" w:rsidP="00694378">
            <w:pPr>
              <w:spacing w:before="45" w:after="45"/>
              <w:ind w:left="75"/>
              <w:rPr>
                <w:rFonts w:ascii="Arial" w:hAnsi="Arial" w:cs="Arial"/>
                <w:sz w:val="16"/>
                <w:szCs w:val="16"/>
                <w:lang w:eastAsia="en-US"/>
              </w:rPr>
            </w:pPr>
          </w:p>
        </w:tc>
      </w:tr>
      <w:tr w:rsidR="00694378" w:rsidRPr="00694378" w:rsidTr="008764E6">
        <w:trPr>
          <w:tblCellSpacing w:w="0" w:type="dxa"/>
          <w:jc w:val="center"/>
        </w:trPr>
        <w:tc>
          <w:tcPr>
            <w:tcW w:w="2608" w:type="pct"/>
            <w:tcBorders>
              <w:top w:val="nil"/>
              <w:left w:val="nil"/>
              <w:right w:val="nil"/>
            </w:tcBorders>
            <w:tcMar>
              <w:top w:w="30" w:type="dxa"/>
              <w:left w:w="75" w:type="dxa"/>
              <w:bottom w:w="30" w:type="dxa"/>
              <w:right w:w="75" w:type="dxa"/>
            </w:tcMar>
            <w:vAlign w:val="center"/>
          </w:tcPr>
          <w:p w:rsidR="00694378" w:rsidRPr="00694378" w:rsidRDefault="00694378" w:rsidP="00694378">
            <w:pPr>
              <w:ind w:left="-51"/>
              <w:rPr>
                <w:rFonts w:ascii="Arial" w:hAnsi="Arial" w:cs="Arial"/>
                <w:b/>
                <w:bCs/>
                <w:sz w:val="9"/>
                <w:szCs w:val="9"/>
                <w:lang w:eastAsia="en-US"/>
              </w:rPr>
            </w:pPr>
            <w:r w:rsidRPr="00694378">
              <w:rPr>
                <w:rFonts w:ascii="Arial" w:hAnsi="Arial" w:cs="Arial"/>
                <w:b/>
                <w:bCs/>
                <w:sz w:val="9"/>
                <w:szCs w:val="8"/>
                <w:lang w:eastAsia="en-US"/>
              </w:rPr>
              <w:sym w:font="Symbol" w:char="F0B7"/>
            </w:r>
            <w:r w:rsidRPr="00694378">
              <w:rPr>
                <w:rFonts w:ascii="Arial" w:hAnsi="Arial" w:cs="Arial"/>
                <w:b/>
                <w:bCs/>
                <w:sz w:val="9"/>
                <w:szCs w:val="9"/>
                <w:lang w:eastAsia="en-US"/>
              </w:rPr>
              <w:t xml:space="preserve">  наименование документа, номер, кем выдан, дата выдачи</w:t>
            </w:r>
          </w:p>
          <w:p w:rsidR="00694378" w:rsidRPr="00694378" w:rsidRDefault="00694378" w:rsidP="00694378">
            <w:pPr>
              <w:ind w:left="-51"/>
              <w:rPr>
                <w:rFonts w:ascii="Arial" w:hAnsi="Arial" w:cs="Arial"/>
                <w:bCs/>
                <w:spacing w:val="10"/>
                <w:sz w:val="10"/>
                <w:szCs w:val="10"/>
                <w:lang w:eastAsia="en-US"/>
              </w:rPr>
            </w:pPr>
            <w:r w:rsidRPr="00694378">
              <w:rPr>
                <w:rFonts w:ascii="Arial" w:hAnsi="Arial" w:cs="Arial"/>
                <w:b/>
                <w:bCs/>
                <w:sz w:val="9"/>
                <w:szCs w:val="8"/>
                <w:lang w:eastAsia="en-US"/>
              </w:rPr>
              <w:sym w:font="Symbol" w:char="F0B7"/>
            </w:r>
            <w:r w:rsidRPr="00694378">
              <w:rPr>
                <w:rFonts w:ascii="Arial" w:hAnsi="Arial" w:cs="Arial"/>
                <w:b/>
                <w:bCs/>
                <w:sz w:val="9"/>
                <w:szCs w:val="9"/>
                <w:lang w:eastAsia="en-US"/>
              </w:rPr>
              <w:t xml:space="preserve">  ОГРН, дата внесения в ЕГРЮЛ записи, наименование регистрирующего органа</w:t>
            </w:r>
          </w:p>
        </w:tc>
        <w:tc>
          <w:tcPr>
            <w:tcW w:w="2392" w:type="pct"/>
            <w:tcBorders>
              <w:top w:val="nil"/>
              <w:left w:val="nil"/>
              <w:right w:val="nil"/>
            </w:tcBorders>
            <w:tcMar>
              <w:top w:w="30" w:type="dxa"/>
              <w:left w:w="75" w:type="dxa"/>
              <w:bottom w:w="30" w:type="dxa"/>
              <w:right w:w="75" w:type="dxa"/>
            </w:tcMar>
            <w:vAlign w:val="center"/>
          </w:tcPr>
          <w:p w:rsidR="00694378" w:rsidRPr="003D587B" w:rsidRDefault="00694378" w:rsidP="00694378">
            <w:pPr>
              <w:spacing w:before="45" w:after="45"/>
              <w:ind w:left="75"/>
              <w:rPr>
                <w:rFonts w:ascii="Arial" w:hAnsi="Arial" w:cs="Arial"/>
                <w:sz w:val="16"/>
                <w:szCs w:val="16"/>
                <w:lang w:eastAsia="en-US"/>
              </w:rPr>
            </w:pPr>
          </w:p>
        </w:tc>
      </w:tr>
      <w:tr w:rsidR="00694378" w:rsidRPr="00694378" w:rsidTr="008764E6">
        <w:trPr>
          <w:tblCellSpacing w:w="0" w:type="dxa"/>
          <w:jc w:val="center"/>
        </w:trPr>
        <w:tc>
          <w:tcPr>
            <w:tcW w:w="2608" w:type="pct"/>
            <w:tcBorders>
              <w:top w:val="single" w:sz="8" w:space="0" w:color="C0C0C0"/>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ind w:left="75"/>
              <w:jc w:val="right"/>
              <w:rPr>
                <w:rFonts w:ascii="Arial" w:hAnsi="Arial" w:cs="Arial"/>
                <w:b/>
                <w:bCs/>
                <w:sz w:val="16"/>
                <w:szCs w:val="16"/>
                <w:lang w:eastAsia="en-US"/>
              </w:rPr>
            </w:pPr>
            <w:r w:rsidRPr="00694378">
              <w:rPr>
                <w:rFonts w:ascii="Arial" w:hAnsi="Arial" w:cs="Arial"/>
                <w:b/>
                <w:bCs/>
                <w:sz w:val="16"/>
                <w:szCs w:val="16"/>
                <w:lang w:eastAsia="en-US"/>
              </w:rPr>
              <w:t>Действующий на основании</w:t>
            </w:r>
            <w:r w:rsidRPr="00694378">
              <w:rPr>
                <w:rFonts w:ascii="Arial" w:hAnsi="Arial" w:cs="Arial"/>
                <w:sz w:val="9"/>
                <w:szCs w:val="9"/>
                <w:lang w:eastAsia="en-US"/>
              </w:rPr>
              <w:br/>
            </w:r>
            <w:r w:rsidRPr="00694378">
              <w:rPr>
                <w:rFonts w:ascii="Arial" w:hAnsi="Arial" w:cs="Arial"/>
                <w:b/>
                <w:bCs/>
                <w:sz w:val="9"/>
                <w:szCs w:val="9"/>
                <w:lang w:eastAsia="en-US"/>
              </w:rPr>
              <w:t>(наименование документа, номер, кем выдан, дата выдачи, срок действия)</w:t>
            </w:r>
          </w:p>
        </w:tc>
        <w:tc>
          <w:tcPr>
            <w:tcW w:w="2392" w:type="pct"/>
            <w:tcBorders>
              <w:top w:val="single" w:sz="8" w:space="0" w:color="C0C0C0"/>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after="45"/>
              <w:ind w:left="75"/>
              <w:rPr>
                <w:rFonts w:ascii="Arial" w:hAnsi="Arial" w:cs="Arial"/>
                <w:sz w:val="16"/>
                <w:szCs w:val="16"/>
                <w:lang w:eastAsia="en-US"/>
              </w:rPr>
            </w:pPr>
            <w:r w:rsidRPr="00694378">
              <w:rPr>
                <w:rFonts w:ascii="Arial" w:hAnsi="Arial" w:cs="Arial"/>
                <w:sz w:val="16"/>
                <w:szCs w:val="16"/>
                <w:lang w:val="en-US" w:eastAsia="en-US"/>
              </w:rPr>
              <w:t> </w:t>
            </w:r>
          </w:p>
        </w:tc>
      </w:tr>
    </w:tbl>
    <w:p w:rsidR="00694378" w:rsidRPr="00694378" w:rsidRDefault="00694378" w:rsidP="00694378">
      <w:pPr>
        <w:widowControl w:val="0"/>
        <w:pBdr>
          <w:bottom w:val="single" w:sz="6" w:space="0" w:color="808080"/>
        </w:pBdr>
        <w:shd w:val="clear" w:color="auto" w:fill="C0C0C0"/>
        <w:autoSpaceDE w:val="0"/>
        <w:autoSpaceDN w:val="0"/>
        <w:adjustRightInd w:val="0"/>
        <w:spacing w:before="108" w:after="108"/>
        <w:jc w:val="center"/>
        <w:outlineLvl w:val="2"/>
        <w:rPr>
          <w:rFonts w:ascii="Arial" w:hAnsi="Arial" w:cs="Arial"/>
          <w:i/>
          <w:sz w:val="18"/>
          <w:szCs w:val="18"/>
          <w:lang w:eastAsia="en-US"/>
        </w:rPr>
      </w:pPr>
      <w:r w:rsidRPr="00694378">
        <w:rPr>
          <w:rFonts w:ascii="Arial" w:hAnsi="Arial" w:cs="Arial"/>
          <w:i/>
          <w:sz w:val="18"/>
          <w:szCs w:val="18"/>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4908"/>
        <w:gridCol w:w="4502"/>
      </w:tblGrid>
      <w:tr w:rsidR="00694378" w:rsidRPr="00694378" w:rsidTr="008764E6">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after="45"/>
              <w:ind w:left="75"/>
              <w:jc w:val="right"/>
              <w:rPr>
                <w:rFonts w:ascii="Arial" w:hAnsi="Arial" w:cs="Arial"/>
                <w:b/>
                <w:bCs/>
                <w:sz w:val="16"/>
                <w:szCs w:val="16"/>
                <w:lang w:eastAsia="en-US"/>
              </w:rPr>
            </w:pPr>
            <w:r w:rsidRPr="00694378">
              <w:rPr>
                <w:rFonts w:ascii="Arial" w:hAnsi="Arial" w:cs="Arial"/>
                <w:b/>
                <w:bCs/>
                <w:sz w:val="16"/>
                <w:szCs w:val="16"/>
                <w:lang w:eastAsia="en-US"/>
              </w:rPr>
              <w:t>Ф.И.О</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after="45"/>
              <w:ind w:left="75"/>
              <w:rPr>
                <w:rFonts w:ascii="Arial" w:hAnsi="Arial" w:cs="Arial"/>
                <w:sz w:val="16"/>
                <w:szCs w:val="16"/>
                <w:lang w:val="en-US" w:eastAsia="en-US"/>
              </w:rPr>
            </w:pPr>
          </w:p>
        </w:tc>
      </w:tr>
      <w:tr w:rsidR="00694378" w:rsidRPr="00694378" w:rsidTr="008764E6">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after="45"/>
              <w:ind w:left="75"/>
              <w:jc w:val="right"/>
              <w:rPr>
                <w:rFonts w:ascii="Arial" w:hAnsi="Arial" w:cs="Arial"/>
                <w:b/>
                <w:bCs/>
                <w:sz w:val="16"/>
                <w:szCs w:val="16"/>
                <w:lang w:eastAsia="en-US"/>
              </w:rPr>
            </w:pPr>
            <w:r w:rsidRPr="00694378">
              <w:rPr>
                <w:rFonts w:ascii="Arial" w:hAnsi="Arial" w:cs="Arial"/>
                <w:b/>
                <w:bCs/>
                <w:sz w:val="16"/>
                <w:szCs w:val="16"/>
                <w:lang w:eastAsia="en-US"/>
              </w:rPr>
              <w:t>Документ, удостоверяющий личность</w:t>
            </w:r>
            <w:r w:rsidRPr="00694378">
              <w:rPr>
                <w:rFonts w:ascii="Arial" w:hAnsi="Arial" w:cs="Arial"/>
                <w:sz w:val="9"/>
                <w:szCs w:val="9"/>
                <w:lang w:eastAsia="en-US"/>
              </w:rPr>
              <w:br/>
            </w:r>
            <w:r w:rsidRPr="00694378">
              <w:rPr>
                <w:rFonts w:ascii="Arial" w:hAnsi="Arial" w:cs="Arial"/>
                <w:b/>
                <w:bCs/>
                <w:sz w:val="9"/>
                <w:szCs w:val="9"/>
                <w:lang w:eastAsia="en-US"/>
              </w:rPr>
              <w:t>(наименование документа, номер, дата выдачи, кем выдан)</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after="45"/>
              <w:ind w:left="75"/>
              <w:rPr>
                <w:rFonts w:ascii="Arial" w:hAnsi="Arial" w:cs="Arial"/>
                <w:sz w:val="16"/>
                <w:szCs w:val="16"/>
                <w:lang w:eastAsia="en-US"/>
              </w:rPr>
            </w:pPr>
            <w:r w:rsidRPr="00694378">
              <w:rPr>
                <w:rFonts w:ascii="Arial" w:hAnsi="Arial" w:cs="Arial"/>
                <w:sz w:val="16"/>
                <w:szCs w:val="16"/>
                <w:lang w:val="en-US" w:eastAsia="en-US"/>
              </w:rPr>
              <w:t> </w:t>
            </w:r>
          </w:p>
        </w:tc>
      </w:tr>
      <w:tr w:rsidR="00694378" w:rsidRPr="00694378" w:rsidTr="008764E6">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after="45"/>
              <w:ind w:left="75"/>
              <w:jc w:val="right"/>
              <w:rPr>
                <w:rFonts w:ascii="Arial" w:hAnsi="Arial" w:cs="Arial"/>
                <w:b/>
                <w:bCs/>
                <w:sz w:val="16"/>
                <w:szCs w:val="16"/>
                <w:lang w:eastAsia="en-US"/>
              </w:rPr>
            </w:pPr>
            <w:r w:rsidRPr="00694378">
              <w:rPr>
                <w:rFonts w:ascii="Arial" w:hAnsi="Arial" w:cs="Arial"/>
                <w:b/>
                <w:bCs/>
                <w:sz w:val="16"/>
                <w:szCs w:val="16"/>
                <w:lang w:eastAsia="en-US"/>
              </w:rPr>
              <w:t>Действующий на основании</w:t>
            </w:r>
            <w:r w:rsidRPr="00694378">
              <w:rPr>
                <w:rFonts w:ascii="Arial" w:hAnsi="Arial" w:cs="Arial"/>
                <w:sz w:val="9"/>
                <w:szCs w:val="9"/>
                <w:lang w:eastAsia="en-US"/>
              </w:rPr>
              <w:br/>
            </w:r>
            <w:r w:rsidRPr="00694378">
              <w:rPr>
                <w:rFonts w:ascii="Arial" w:hAnsi="Arial" w:cs="Arial"/>
                <w:b/>
                <w:bCs/>
                <w:sz w:val="9"/>
                <w:szCs w:val="9"/>
                <w:lang w:eastAsia="en-US"/>
              </w:rPr>
              <w:t>(наименование документа, номер, кем выдан, дата выдачи, срок действия)</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after="45"/>
              <w:ind w:left="75"/>
              <w:rPr>
                <w:rFonts w:ascii="Arial" w:hAnsi="Arial" w:cs="Arial"/>
                <w:sz w:val="16"/>
                <w:szCs w:val="16"/>
                <w:lang w:eastAsia="en-US"/>
              </w:rPr>
            </w:pPr>
          </w:p>
        </w:tc>
      </w:tr>
    </w:tbl>
    <w:p w:rsidR="00694378" w:rsidRPr="00694378" w:rsidRDefault="00694378" w:rsidP="00694378">
      <w:pPr>
        <w:widowControl w:val="0"/>
        <w:pBdr>
          <w:bottom w:val="single" w:sz="6" w:space="0" w:color="808080"/>
        </w:pBdr>
        <w:shd w:val="clear" w:color="auto" w:fill="C0C0C0"/>
        <w:autoSpaceDE w:val="0"/>
        <w:autoSpaceDN w:val="0"/>
        <w:adjustRightInd w:val="0"/>
        <w:spacing w:before="108" w:after="108"/>
        <w:jc w:val="center"/>
        <w:outlineLvl w:val="2"/>
        <w:rPr>
          <w:rFonts w:ascii="Arial" w:hAnsi="Arial" w:cs="Arial"/>
          <w:b/>
          <w:sz w:val="18"/>
          <w:szCs w:val="18"/>
          <w:lang w:eastAsia="en-US"/>
        </w:rPr>
      </w:pPr>
      <w:r w:rsidRPr="00694378">
        <w:rPr>
          <w:rFonts w:ascii="Arial" w:hAnsi="Arial" w:cs="Arial"/>
          <w:b/>
          <w:sz w:val="18"/>
          <w:szCs w:val="18"/>
          <w:lang w:eastAsia="en-US"/>
        </w:rPr>
        <w:t xml:space="preserve">Прошу выдать инвестиционные паи Фонда </w:t>
      </w:r>
    </w:p>
    <w:tbl>
      <w:tblPr>
        <w:tblW w:w="4950" w:type="pct"/>
        <w:jc w:val="center"/>
        <w:tblCellSpacing w:w="0" w:type="dxa"/>
        <w:tblCellMar>
          <w:top w:w="45" w:type="dxa"/>
          <w:left w:w="45" w:type="dxa"/>
          <w:bottom w:w="45" w:type="dxa"/>
          <w:right w:w="45" w:type="dxa"/>
        </w:tblCellMar>
        <w:tblLook w:val="0000"/>
      </w:tblPr>
      <w:tblGrid>
        <w:gridCol w:w="4908"/>
        <w:gridCol w:w="4502"/>
      </w:tblGrid>
      <w:tr w:rsidR="00694378" w:rsidRPr="00694378" w:rsidTr="008764E6">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after="45"/>
              <w:ind w:left="75"/>
              <w:jc w:val="right"/>
              <w:rPr>
                <w:rFonts w:ascii="Arial" w:hAnsi="Arial" w:cs="Arial"/>
                <w:b/>
                <w:bCs/>
                <w:sz w:val="16"/>
                <w:szCs w:val="16"/>
                <w:lang w:eastAsia="en-US"/>
              </w:rPr>
            </w:pPr>
            <w:r w:rsidRPr="00694378">
              <w:rPr>
                <w:rFonts w:ascii="Arial" w:hAnsi="Arial" w:cs="Arial"/>
                <w:b/>
                <w:bCs/>
                <w:sz w:val="16"/>
                <w:szCs w:val="16"/>
                <w:lang w:eastAsia="en-US"/>
              </w:rPr>
              <w:t>На сумму денежных средств, руб.</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after="45"/>
              <w:ind w:left="75"/>
              <w:rPr>
                <w:rFonts w:ascii="Arial" w:hAnsi="Arial" w:cs="Arial"/>
                <w:sz w:val="16"/>
                <w:szCs w:val="16"/>
                <w:lang w:eastAsia="en-US"/>
              </w:rPr>
            </w:pPr>
          </w:p>
        </w:tc>
      </w:tr>
      <w:tr w:rsidR="00694378" w:rsidRPr="00694378" w:rsidTr="008764E6">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after="45"/>
              <w:jc w:val="right"/>
              <w:rPr>
                <w:rFonts w:ascii="Arial" w:hAnsi="Arial" w:cs="Arial"/>
                <w:b/>
                <w:bCs/>
                <w:sz w:val="16"/>
                <w:szCs w:val="16"/>
                <w:lang w:eastAsia="en-US"/>
              </w:rPr>
            </w:pPr>
            <w:r w:rsidRPr="00694378">
              <w:rPr>
                <w:rFonts w:ascii="Arial" w:hAnsi="Arial" w:cs="Arial"/>
                <w:b/>
                <w:bCs/>
                <w:sz w:val="16"/>
                <w:szCs w:val="16"/>
                <w:lang w:eastAsia="en-US"/>
              </w:rPr>
              <w:t>Сведения, позволяющие определенно установить владельца денежных средств, подлежащих передаче в оплату инвестиционных паев Фонда</w:t>
            </w:r>
            <w:r w:rsidRPr="00694378">
              <w:rPr>
                <w:rFonts w:ascii="Arial" w:hAnsi="Arial" w:cs="Arial"/>
                <w:b/>
                <w:bCs/>
                <w:sz w:val="16"/>
                <w:szCs w:val="16"/>
                <w:vertAlign w:val="superscript"/>
                <w:lang w:eastAsia="en-US"/>
              </w:rPr>
              <w:footnoteReference w:id="2"/>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after="45"/>
              <w:ind w:left="75"/>
              <w:rPr>
                <w:rFonts w:ascii="Arial" w:hAnsi="Arial" w:cs="Arial"/>
                <w:sz w:val="16"/>
                <w:szCs w:val="16"/>
                <w:lang w:eastAsia="en-US"/>
              </w:rPr>
            </w:pPr>
            <w:r w:rsidRPr="00694378">
              <w:rPr>
                <w:rFonts w:ascii="Arial" w:hAnsi="Arial" w:cs="Arial"/>
                <w:sz w:val="16"/>
                <w:szCs w:val="16"/>
                <w:lang w:val="en-US" w:eastAsia="en-US"/>
              </w:rPr>
              <w:t> </w:t>
            </w:r>
          </w:p>
        </w:tc>
      </w:tr>
    </w:tbl>
    <w:p w:rsidR="00694378" w:rsidRPr="00694378" w:rsidRDefault="00694378" w:rsidP="00694378">
      <w:pPr>
        <w:spacing w:line="360" w:lineRule="atLeast"/>
        <w:jc w:val="both"/>
        <w:rPr>
          <w:rFonts w:ascii="Times New Roman CYR" w:hAnsi="Times New Roman CYR"/>
          <w:sz w:val="28"/>
          <w:szCs w:val="20"/>
          <w:lang w:eastAsia="en-US"/>
        </w:rPr>
      </w:pPr>
    </w:p>
    <w:tbl>
      <w:tblPr>
        <w:tblpPr w:leftFromText="180" w:rightFromText="180" w:vertAnchor="text" w:horzAnchor="margin" w:tblpXSpec="center" w:tblpY="736"/>
        <w:tblW w:w="3858" w:type="pct"/>
        <w:tblCellSpacing w:w="75" w:type="dxa"/>
        <w:tblCellMar>
          <w:left w:w="0" w:type="dxa"/>
          <w:right w:w="0" w:type="dxa"/>
        </w:tblCellMar>
        <w:tblLook w:val="0000"/>
      </w:tblPr>
      <w:tblGrid>
        <w:gridCol w:w="7566"/>
      </w:tblGrid>
      <w:tr w:rsidR="00694378" w:rsidRPr="00694378" w:rsidTr="008764E6">
        <w:trPr>
          <w:tblCellSpacing w:w="75" w:type="dxa"/>
        </w:trPr>
        <w:tc>
          <w:tcPr>
            <w:tcW w:w="4810" w:type="pct"/>
            <w:tcMar>
              <w:top w:w="30" w:type="dxa"/>
              <w:left w:w="75" w:type="dxa"/>
              <w:bottom w:w="30" w:type="dxa"/>
              <w:right w:w="75" w:type="dxa"/>
            </w:tcMar>
          </w:tcPr>
          <w:p w:rsidR="00694378" w:rsidRPr="00694378" w:rsidRDefault="00694378" w:rsidP="00694378">
            <w:pPr>
              <w:pBdr>
                <w:bottom w:val="single" w:sz="8" w:space="0" w:color="000000"/>
              </w:pBdr>
              <w:ind w:left="75"/>
              <w:textAlignment w:val="top"/>
              <w:rPr>
                <w:rFonts w:ascii="Arial" w:hAnsi="Arial" w:cs="Arial"/>
                <w:sz w:val="16"/>
                <w:szCs w:val="16"/>
                <w:lang w:eastAsia="en-US"/>
              </w:rPr>
            </w:pPr>
            <w:r w:rsidRPr="00694378">
              <w:rPr>
                <w:rFonts w:ascii="Arial" w:hAnsi="Arial" w:cs="Arial"/>
                <w:sz w:val="16"/>
                <w:szCs w:val="16"/>
                <w:lang w:eastAsia="en-US"/>
              </w:rPr>
              <w:t>Подпись заявителя</w:t>
            </w:r>
          </w:p>
          <w:p w:rsidR="00694378" w:rsidRPr="00694378" w:rsidRDefault="00694378" w:rsidP="00694378">
            <w:pPr>
              <w:ind w:left="142"/>
              <w:jc w:val="center"/>
              <w:textAlignment w:val="top"/>
              <w:rPr>
                <w:rFonts w:ascii="Arial" w:hAnsi="Arial" w:cs="Arial"/>
                <w:sz w:val="20"/>
                <w:szCs w:val="20"/>
                <w:lang w:eastAsia="en-US"/>
              </w:rPr>
            </w:pPr>
            <w:r w:rsidRPr="00694378">
              <w:rPr>
                <w:rFonts w:ascii="Arial" w:hAnsi="Arial" w:cs="Arial"/>
                <w:bCs/>
                <w:spacing w:val="10"/>
                <w:sz w:val="12"/>
                <w:szCs w:val="12"/>
                <w:vertAlign w:val="superscript"/>
                <w:lang w:eastAsia="en-US"/>
              </w:rPr>
              <w:t xml:space="preserve">                              </w:t>
            </w:r>
            <w:r w:rsidRPr="00694378">
              <w:rPr>
                <w:rFonts w:ascii="Arial" w:hAnsi="Arial" w:cs="Arial"/>
                <w:b/>
                <w:bCs/>
                <w:sz w:val="9"/>
                <w:szCs w:val="9"/>
                <w:lang w:eastAsia="en-US"/>
              </w:rPr>
              <w:t xml:space="preserve">        (или уполномоченного представителя)                                                                                                                                                 </w:t>
            </w:r>
            <w:r w:rsidRPr="00694378">
              <w:rPr>
                <w:rFonts w:ascii="Arial" w:hAnsi="Arial" w:cs="Arial"/>
                <w:sz w:val="20"/>
                <w:szCs w:val="20"/>
                <w:lang w:eastAsia="en-US"/>
              </w:rPr>
              <w:t>М.П.</w:t>
            </w:r>
          </w:p>
        </w:tc>
      </w:tr>
      <w:tr w:rsidR="00694378" w:rsidRPr="00694378" w:rsidTr="008764E6">
        <w:trPr>
          <w:trHeight w:val="451"/>
          <w:tblCellSpacing w:w="75" w:type="dxa"/>
        </w:trPr>
        <w:tc>
          <w:tcPr>
            <w:tcW w:w="4810" w:type="pct"/>
            <w:tcMar>
              <w:top w:w="30" w:type="dxa"/>
              <w:left w:w="75" w:type="dxa"/>
              <w:bottom w:w="30" w:type="dxa"/>
              <w:right w:w="75" w:type="dxa"/>
            </w:tcMar>
          </w:tcPr>
          <w:p w:rsidR="00694378" w:rsidRPr="00694378" w:rsidRDefault="00694378" w:rsidP="00694378">
            <w:pPr>
              <w:pBdr>
                <w:bottom w:val="single" w:sz="8" w:space="0" w:color="000000"/>
              </w:pBdr>
              <w:ind w:left="75"/>
              <w:textAlignment w:val="top"/>
              <w:rPr>
                <w:rFonts w:ascii="Arial" w:hAnsi="Arial" w:cs="Arial"/>
                <w:sz w:val="16"/>
                <w:szCs w:val="16"/>
                <w:lang w:eastAsia="en-US"/>
              </w:rPr>
            </w:pPr>
            <w:r w:rsidRPr="00694378">
              <w:rPr>
                <w:rFonts w:ascii="Arial" w:hAnsi="Arial" w:cs="Arial"/>
                <w:sz w:val="16"/>
                <w:szCs w:val="16"/>
                <w:lang w:eastAsia="en-US"/>
              </w:rPr>
              <w:t>Подпись лица</w:t>
            </w:r>
            <w:r w:rsidRPr="00694378">
              <w:rPr>
                <w:rFonts w:ascii="Arial" w:hAnsi="Arial" w:cs="Arial"/>
                <w:b/>
                <w:sz w:val="16"/>
                <w:szCs w:val="16"/>
                <w:lang w:eastAsia="en-US"/>
              </w:rPr>
              <w:t xml:space="preserve">, </w:t>
            </w:r>
            <w:r w:rsidRPr="00694378">
              <w:rPr>
                <w:rFonts w:ascii="Arial" w:hAnsi="Arial" w:cs="Arial"/>
                <w:sz w:val="16"/>
                <w:szCs w:val="16"/>
                <w:lang w:eastAsia="en-US"/>
              </w:rPr>
              <w:t xml:space="preserve">принявшего заявку </w:t>
            </w:r>
          </w:p>
          <w:p w:rsidR="00694378" w:rsidRPr="00694378" w:rsidRDefault="00694378" w:rsidP="00694378">
            <w:pPr>
              <w:tabs>
                <w:tab w:val="left" w:pos="7023"/>
              </w:tabs>
              <w:jc w:val="right"/>
              <w:rPr>
                <w:rFonts w:ascii="Arial" w:hAnsi="Arial" w:cs="Arial"/>
                <w:sz w:val="20"/>
                <w:szCs w:val="20"/>
              </w:rPr>
            </w:pPr>
            <w:r w:rsidRPr="00694378">
              <w:rPr>
                <w:rFonts w:ascii="Times New Roman CYR" w:hAnsi="Times New Roman CYR"/>
                <w:sz w:val="16"/>
                <w:szCs w:val="16"/>
              </w:rPr>
              <w:t xml:space="preserve">                                                                                                         </w:t>
            </w:r>
            <w:r w:rsidRPr="00694378">
              <w:rPr>
                <w:rFonts w:ascii="Arial" w:hAnsi="Arial" w:cs="Arial"/>
                <w:sz w:val="20"/>
                <w:szCs w:val="20"/>
              </w:rPr>
              <w:t>М.П.</w:t>
            </w:r>
          </w:p>
        </w:tc>
      </w:tr>
    </w:tbl>
    <w:p w:rsidR="00694378" w:rsidRPr="00694378" w:rsidRDefault="00694378" w:rsidP="00694378">
      <w:pPr>
        <w:spacing w:before="55" w:after="55"/>
        <w:jc w:val="center"/>
        <w:rPr>
          <w:rFonts w:ascii="Arial" w:hAnsi="Arial" w:cs="Arial"/>
          <w:b/>
          <w:bCs/>
          <w:sz w:val="16"/>
          <w:szCs w:val="16"/>
          <w:lang w:eastAsia="en-US"/>
        </w:rPr>
      </w:pPr>
    </w:p>
    <w:p w:rsidR="00694378" w:rsidRPr="00694378" w:rsidRDefault="00694378" w:rsidP="00694378">
      <w:pPr>
        <w:spacing w:before="55" w:after="55"/>
        <w:jc w:val="center"/>
        <w:rPr>
          <w:rFonts w:ascii="Arial" w:hAnsi="Arial" w:cs="Arial"/>
          <w:b/>
          <w:bCs/>
          <w:sz w:val="16"/>
          <w:szCs w:val="16"/>
          <w:lang w:eastAsia="en-US"/>
        </w:rPr>
      </w:pPr>
      <w:r w:rsidRPr="00694378">
        <w:rPr>
          <w:rFonts w:ascii="Arial" w:hAnsi="Arial" w:cs="Arial"/>
          <w:b/>
          <w:bCs/>
          <w:sz w:val="16"/>
          <w:szCs w:val="16"/>
          <w:lang w:eastAsia="en-US"/>
        </w:rPr>
        <w:t>Настоящая заявка носит безотзывный характер. С Правилами Фонда ознакомлен.</w:t>
      </w:r>
    </w:p>
    <w:p w:rsidR="00694378" w:rsidRPr="00694378" w:rsidRDefault="00694378" w:rsidP="00694378">
      <w:pPr>
        <w:autoSpaceDE w:val="0"/>
        <w:autoSpaceDN w:val="0"/>
        <w:adjustRightInd w:val="0"/>
        <w:spacing w:line="360" w:lineRule="atLeast"/>
        <w:jc w:val="right"/>
        <w:rPr>
          <w:rFonts w:ascii="Times New Roman CYR" w:hAnsi="Times New Roman CYR"/>
          <w:sz w:val="20"/>
          <w:szCs w:val="20"/>
        </w:rPr>
      </w:pPr>
    </w:p>
    <w:p w:rsidR="00694378" w:rsidRPr="00694378" w:rsidRDefault="00694378" w:rsidP="00694378">
      <w:pPr>
        <w:spacing w:before="45" w:after="45"/>
        <w:jc w:val="right"/>
        <w:rPr>
          <w:rFonts w:ascii="Arial" w:hAnsi="Arial" w:cs="Arial"/>
          <w:sz w:val="9"/>
          <w:szCs w:val="9"/>
          <w:lang w:eastAsia="en-US"/>
        </w:rPr>
      </w:pPr>
    </w:p>
    <w:p w:rsidR="00694378" w:rsidRPr="00694378" w:rsidRDefault="00694378" w:rsidP="00694378">
      <w:pPr>
        <w:spacing w:line="360" w:lineRule="atLeast"/>
        <w:jc w:val="both"/>
        <w:rPr>
          <w:rFonts w:ascii="Times New Roman CYR" w:hAnsi="Times New Roman CYR"/>
          <w:sz w:val="28"/>
          <w:szCs w:val="20"/>
          <w:lang w:eastAsia="en-US"/>
        </w:rPr>
      </w:pPr>
    </w:p>
    <w:p w:rsidR="00694378" w:rsidRPr="00694378" w:rsidRDefault="00694378" w:rsidP="00694378">
      <w:pPr>
        <w:spacing w:line="360" w:lineRule="atLeast"/>
        <w:jc w:val="both"/>
        <w:rPr>
          <w:rFonts w:ascii="Times New Roman CYR" w:hAnsi="Times New Roman CYR"/>
          <w:sz w:val="28"/>
          <w:szCs w:val="20"/>
          <w:lang w:eastAsia="en-US"/>
        </w:rPr>
      </w:pPr>
    </w:p>
    <w:p w:rsidR="00694378" w:rsidRPr="00694378" w:rsidRDefault="00694378" w:rsidP="00694378">
      <w:pPr>
        <w:spacing w:line="360" w:lineRule="atLeast"/>
        <w:jc w:val="both"/>
        <w:rPr>
          <w:rFonts w:ascii="Times New Roman CYR" w:hAnsi="Times New Roman CYR"/>
          <w:sz w:val="28"/>
          <w:szCs w:val="20"/>
          <w:lang w:eastAsia="en-US"/>
        </w:rPr>
      </w:pPr>
    </w:p>
    <w:p w:rsidR="00694378" w:rsidRPr="00694378" w:rsidRDefault="00694378" w:rsidP="00694378">
      <w:pPr>
        <w:spacing w:before="45" w:after="45"/>
        <w:jc w:val="right"/>
        <w:rPr>
          <w:rFonts w:ascii="Arial" w:hAnsi="Arial" w:cs="Arial"/>
          <w:sz w:val="9"/>
          <w:szCs w:val="9"/>
          <w:lang w:eastAsia="en-US"/>
        </w:rPr>
      </w:pPr>
    </w:p>
    <w:p w:rsidR="00694378" w:rsidRPr="00694378" w:rsidRDefault="00694378" w:rsidP="00694378">
      <w:pPr>
        <w:tabs>
          <w:tab w:val="left" w:pos="1104"/>
        </w:tabs>
        <w:spacing w:before="45" w:after="45"/>
        <w:jc w:val="right"/>
        <w:rPr>
          <w:rFonts w:ascii="Arial" w:hAnsi="Arial" w:cs="Arial"/>
          <w:sz w:val="9"/>
          <w:szCs w:val="9"/>
          <w:lang w:eastAsia="en-US"/>
        </w:rPr>
      </w:pPr>
    </w:p>
    <w:p w:rsidR="00694378" w:rsidRPr="00694378" w:rsidRDefault="00694378" w:rsidP="00694378">
      <w:pPr>
        <w:tabs>
          <w:tab w:val="left" w:pos="1104"/>
        </w:tabs>
        <w:spacing w:before="45" w:after="45"/>
        <w:jc w:val="right"/>
        <w:rPr>
          <w:rFonts w:ascii="Arial" w:hAnsi="Arial" w:cs="Arial"/>
          <w:sz w:val="9"/>
          <w:szCs w:val="9"/>
          <w:lang w:eastAsia="en-US"/>
        </w:rPr>
      </w:pPr>
    </w:p>
    <w:p w:rsidR="00694378" w:rsidRPr="00694378" w:rsidRDefault="00694378" w:rsidP="00694378">
      <w:pPr>
        <w:tabs>
          <w:tab w:val="left" w:pos="1104"/>
        </w:tabs>
        <w:spacing w:before="45" w:after="45"/>
        <w:jc w:val="right"/>
        <w:rPr>
          <w:rFonts w:ascii="Arial" w:hAnsi="Arial" w:cs="Arial"/>
          <w:sz w:val="9"/>
          <w:szCs w:val="9"/>
          <w:lang w:eastAsia="en-US"/>
        </w:rPr>
      </w:pPr>
    </w:p>
    <w:p w:rsidR="00694378" w:rsidRPr="00694378" w:rsidRDefault="00694378" w:rsidP="00694378">
      <w:pPr>
        <w:tabs>
          <w:tab w:val="left" w:pos="1104"/>
        </w:tabs>
        <w:spacing w:before="45" w:after="45"/>
        <w:jc w:val="right"/>
        <w:rPr>
          <w:rFonts w:ascii="Arial" w:hAnsi="Arial" w:cs="Arial"/>
          <w:sz w:val="9"/>
          <w:szCs w:val="9"/>
          <w:lang w:eastAsia="en-US"/>
        </w:rPr>
      </w:pPr>
    </w:p>
    <w:p w:rsidR="00694378" w:rsidRPr="00694378" w:rsidRDefault="00694378" w:rsidP="00694378">
      <w:pPr>
        <w:tabs>
          <w:tab w:val="left" w:pos="1104"/>
        </w:tabs>
        <w:spacing w:before="45" w:after="45"/>
        <w:jc w:val="right"/>
        <w:rPr>
          <w:rFonts w:ascii="Arial" w:hAnsi="Arial" w:cs="Arial"/>
          <w:sz w:val="9"/>
          <w:szCs w:val="9"/>
          <w:lang w:eastAsia="en-US"/>
        </w:rPr>
      </w:pPr>
    </w:p>
    <w:p w:rsidR="00694378" w:rsidRPr="00694378" w:rsidRDefault="00694378" w:rsidP="00694378">
      <w:pPr>
        <w:tabs>
          <w:tab w:val="left" w:pos="1104"/>
        </w:tabs>
        <w:spacing w:before="45" w:after="45"/>
        <w:jc w:val="right"/>
        <w:rPr>
          <w:rFonts w:ascii="Arial" w:hAnsi="Arial" w:cs="Arial"/>
          <w:sz w:val="9"/>
          <w:szCs w:val="9"/>
          <w:lang w:eastAsia="en-US"/>
        </w:rPr>
      </w:pPr>
    </w:p>
    <w:p w:rsidR="00694378" w:rsidRPr="00694378" w:rsidRDefault="00694378" w:rsidP="00694378">
      <w:pPr>
        <w:tabs>
          <w:tab w:val="left" w:pos="1104"/>
        </w:tabs>
        <w:spacing w:before="45" w:after="45"/>
        <w:jc w:val="right"/>
        <w:rPr>
          <w:rFonts w:ascii="Arial" w:hAnsi="Arial" w:cs="Arial"/>
          <w:sz w:val="9"/>
          <w:szCs w:val="9"/>
          <w:lang w:eastAsia="en-US"/>
        </w:rPr>
      </w:pPr>
    </w:p>
    <w:p w:rsidR="00694378" w:rsidRPr="00694378" w:rsidRDefault="00694378" w:rsidP="00694378">
      <w:pPr>
        <w:tabs>
          <w:tab w:val="left" w:pos="1104"/>
        </w:tabs>
        <w:spacing w:before="45" w:after="45"/>
        <w:jc w:val="right"/>
        <w:rPr>
          <w:rFonts w:ascii="Arial" w:hAnsi="Arial" w:cs="Arial"/>
          <w:sz w:val="9"/>
          <w:szCs w:val="9"/>
          <w:lang w:eastAsia="en-US"/>
        </w:rPr>
      </w:pPr>
    </w:p>
    <w:p w:rsidR="00694378" w:rsidRPr="00694378" w:rsidRDefault="00694378" w:rsidP="00694378">
      <w:pPr>
        <w:tabs>
          <w:tab w:val="left" w:pos="1104"/>
        </w:tabs>
        <w:spacing w:before="45" w:after="45"/>
        <w:jc w:val="right"/>
        <w:rPr>
          <w:rFonts w:ascii="Arial" w:hAnsi="Arial" w:cs="Arial"/>
          <w:sz w:val="9"/>
          <w:szCs w:val="9"/>
          <w:lang w:eastAsia="en-US"/>
        </w:rPr>
      </w:pPr>
    </w:p>
    <w:p w:rsidR="00694378" w:rsidRPr="00694378" w:rsidRDefault="00694378" w:rsidP="003D587B">
      <w:pPr>
        <w:tabs>
          <w:tab w:val="left" w:pos="1104"/>
        </w:tabs>
        <w:spacing w:before="45" w:after="45"/>
        <w:rPr>
          <w:rFonts w:ascii="Arial" w:hAnsi="Arial" w:cs="Arial"/>
          <w:sz w:val="9"/>
          <w:szCs w:val="9"/>
          <w:lang w:eastAsia="en-US"/>
        </w:rPr>
      </w:pPr>
    </w:p>
    <w:p w:rsidR="00694378" w:rsidRPr="00694378" w:rsidRDefault="00694378" w:rsidP="00694378">
      <w:pPr>
        <w:tabs>
          <w:tab w:val="left" w:pos="1104"/>
        </w:tabs>
        <w:spacing w:before="45" w:after="45"/>
        <w:jc w:val="right"/>
        <w:rPr>
          <w:rFonts w:ascii="Arial" w:hAnsi="Arial" w:cs="Arial"/>
          <w:sz w:val="9"/>
          <w:szCs w:val="9"/>
          <w:lang w:eastAsia="en-US"/>
        </w:rPr>
      </w:pPr>
    </w:p>
    <w:p w:rsidR="00694378" w:rsidRPr="00694378" w:rsidRDefault="00694378" w:rsidP="00694378">
      <w:pPr>
        <w:tabs>
          <w:tab w:val="left" w:pos="1104"/>
        </w:tabs>
        <w:spacing w:before="45" w:after="45"/>
        <w:jc w:val="right"/>
        <w:rPr>
          <w:rFonts w:ascii="Arial" w:hAnsi="Arial" w:cs="Arial"/>
          <w:sz w:val="9"/>
          <w:szCs w:val="9"/>
          <w:lang w:eastAsia="en-US"/>
        </w:rPr>
      </w:pPr>
    </w:p>
    <w:p w:rsidR="00694378" w:rsidRPr="00694378" w:rsidRDefault="00694378" w:rsidP="00694378">
      <w:pPr>
        <w:tabs>
          <w:tab w:val="left" w:pos="1104"/>
        </w:tabs>
        <w:spacing w:before="45" w:after="45"/>
        <w:jc w:val="right"/>
        <w:rPr>
          <w:rFonts w:ascii="Arial" w:hAnsi="Arial" w:cs="Arial"/>
          <w:sz w:val="12"/>
          <w:szCs w:val="12"/>
          <w:lang w:eastAsia="en-US"/>
        </w:rPr>
      </w:pPr>
      <w:r w:rsidRPr="00694378">
        <w:rPr>
          <w:rFonts w:ascii="Arial" w:hAnsi="Arial" w:cs="Arial"/>
          <w:sz w:val="12"/>
          <w:szCs w:val="12"/>
          <w:lang w:eastAsia="en-US"/>
        </w:rPr>
        <w:t xml:space="preserve">Приложение № 2 к Правилам Фонда </w:t>
      </w:r>
    </w:p>
    <w:p w:rsidR="00694378" w:rsidRPr="00694378" w:rsidRDefault="00694378" w:rsidP="00694378">
      <w:pPr>
        <w:widowControl w:val="0"/>
        <w:autoSpaceDE w:val="0"/>
        <w:autoSpaceDN w:val="0"/>
        <w:adjustRightInd w:val="0"/>
        <w:jc w:val="center"/>
        <w:outlineLvl w:val="0"/>
        <w:rPr>
          <w:rFonts w:ascii="Arial" w:hAnsi="Arial" w:cs="Arial"/>
          <w:b/>
          <w:bCs/>
          <w:kern w:val="36"/>
          <w:sz w:val="18"/>
          <w:szCs w:val="18"/>
          <w:lang w:eastAsia="en-US"/>
        </w:rPr>
      </w:pPr>
      <w:r w:rsidRPr="00694378">
        <w:rPr>
          <w:rFonts w:ascii="Arial" w:hAnsi="Arial" w:cs="Arial"/>
          <w:b/>
          <w:bCs/>
          <w:kern w:val="36"/>
          <w:sz w:val="18"/>
          <w:szCs w:val="18"/>
          <w:lang w:eastAsia="en-US"/>
        </w:rPr>
        <w:t xml:space="preserve">Заявка на приобретение инвестиционных паев </w:t>
      </w:r>
      <w:r w:rsidRPr="00694378">
        <w:rPr>
          <w:rFonts w:ascii="Arial" w:hAnsi="Arial" w:cs="Arial"/>
          <w:b/>
          <w:bCs/>
          <w:kern w:val="36"/>
          <w:sz w:val="18"/>
          <w:szCs w:val="18"/>
          <w:lang w:eastAsia="en-US"/>
        </w:rPr>
        <w:br/>
        <w:t>для номинальных держателей № _________</w:t>
      </w:r>
    </w:p>
    <w:p w:rsidR="00694378" w:rsidRPr="00694378" w:rsidRDefault="00694378" w:rsidP="00694378">
      <w:pPr>
        <w:spacing w:before="45" w:after="45"/>
        <w:rPr>
          <w:rFonts w:ascii="Arial" w:hAnsi="Arial" w:cs="Arial"/>
          <w:sz w:val="16"/>
          <w:szCs w:val="16"/>
          <w:lang w:eastAsia="en-US"/>
        </w:rPr>
      </w:pPr>
      <w:r w:rsidRPr="00694378">
        <w:rPr>
          <w:rFonts w:ascii="Arial" w:hAnsi="Arial" w:cs="Arial"/>
          <w:bCs/>
          <w:sz w:val="16"/>
          <w:szCs w:val="16"/>
          <w:lang w:eastAsia="en-US"/>
        </w:rPr>
        <w:t>Дата: ___________ Время: ______________</w:t>
      </w:r>
    </w:p>
    <w:tbl>
      <w:tblPr>
        <w:tblW w:w="4950" w:type="pct"/>
        <w:jc w:val="center"/>
        <w:tblCellSpacing w:w="0" w:type="dxa"/>
        <w:tblCellMar>
          <w:top w:w="45" w:type="dxa"/>
          <w:left w:w="45" w:type="dxa"/>
          <w:bottom w:w="45" w:type="dxa"/>
          <w:right w:w="45" w:type="dxa"/>
        </w:tblCellMar>
        <w:tblLook w:val="0000"/>
      </w:tblPr>
      <w:tblGrid>
        <w:gridCol w:w="4861"/>
        <w:gridCol w:w="4549"/>
      </w:tblGrid>
      <w:tr w:rsidR="00694378" w:rsidRPr="00694378" w:rsidTr="008764E6">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694378" w:rsidRPr="00694378" w:rsidRDefault="00694378" w:rsidP="00694378">
            <w:pPr>
              <w:ind w:left="-49"/>
              <w:jc w:val="right"/>
              <w:rPr>
                <w:rFonts w:ascii="Arial" w:hAnsi="Arial" w:cs="Arial"/>
                <w:b/>
                <w:bCs/>
                <w:sz w:val="14"/>
                <w:szCs w:val="14"/>
                <w:lang w:eastAsia="en-US"/>
              </w:rPr>
            </w:pPr>
            <w:r w:rsidRPr="00694378">
              <w:rPr>
                <w:rFonts w:ascii="Arial" w:hAnsi="Arial" w:cs="Arial"/>
                <w:b/>
                <w:bCs/>
                <w:sz w:val="14"/>
                <w:szCs w:val="14"/>
                <w:lang w:eastAsia="en-US"/>
              </w:rPr>
              <w:t>Название паевого инвестиционного фонда</w:t>
            </w:r>
          </w:p>
          <w:p w:rsidR="00694378" w:rsidRPr="00694378" w:rsidRDefault="00694378" w:rsidP="00694378">
            <w:pPr>
              <w:ind w:left="75"/>
              <w:jc w:val="right"/>
              <w:rPr>
                <w:rFonts w:ascii="Arial" w:hAnsi="Arial" w:cs="Arial"/>
                <w:b/>
                <w:bCs/>
                <w:sz w:val="14"/>
                <w:szCs w:val="14"/>
                <w:lang w:eastAsia="en-US"/>
              </w:rPr>
            </w:pPr>
            <w:r w:rsidRPr="00694378">
              <w:rPr>
                <w:rFonts w:ascii="Arial" w:hAnsi="Arial" w:cs="Arial"/>
                <w:b/>
                <w:bCs/>
                <w:sz w:val="9"/>
                <w:szCs w:val="9"/>
                <w:lang w:eastAsia="en-US"/>
              </w:rPr>
              <w:t>(в соответствии с правилами доверительного управления паевым инвестиционным фондом)</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after="45"/>
              <w:ind w:left="75"/>
              <w:rPr>
                <w:rFonts w:ascii="Arial" w:hAnsi="Arial" w:cs="Arial"/>
                <w:sz w:val="16"/>
                <w:szCs w:val="16"/>
                <w:lang w:eastAsia="en-US"/>
              </w:rPr>
            </w:pPr>
            <w:r w:rsidRPr="00694378">
              <w:rPr>
                <w:rFonts w:ascii="Arial" w:hAnsi="Arial" w:cs="Arial"/>
                <w:sz w:val="16"/>
                <w:szCs w:val="16"/>
                <w:lang w:val="en-US" w:eastAsia="en-US"/>
              </w:rPr>
              <w:t> </w:t>
            </w:r>
          </w:p>
        </w:tc>
      </w:tr>
      <w:tr w:rsidR="00694378" w:rsidRPr="00694378" w:rsidTr="008764E6">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694378" w:rsidRPr="00694378" w:rsidRDefault="00694378" w:rsidP="00694378">
            <w:pPr>
              <w:ind w:left="74"/>
              <w:jc w:val="right"/>
              <w:rPr>
                <w:rFonts w:ascii="Arial" w:hAnsi="Arial" w:cs="Arial"/>
                <w:b/>
                <w:bCs/>
                <w:sz w:val="14"/>
                <w:szCs w:val="14"/>
                <w:lang w:eastAsia="en-US"/>
              </w:rPr>
            </w:pPr>
            <w:r w:rsidRPr="00694378">
              <w:rPr>
                <w:rFonts w:ascii="Arial" w:hAnsi="Arial" w:cs="Arial"/>
                <w:b/>
                <w:bCs/>
                <w:sz w:val="14"/>
                <w:szCs w:val="14"/>
                <w:lang w:eastAsia="en-US"/>
              </w:rPr>
              <w:t>Полное фирменное наименование управляющей компании</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after="45"/>
              <w:ind w:left="75"/>
              <w:rPr>
                <w:rFonts w:ascii="Arial" w:hAnsi="Arial" w:cs="Arial"/>
                <w:sz w:val="16"/>
                <w:szCs w:val="16"/>
                <w:lang w:eastAsia="en-US"/>
              </w:rPr>
            </w:pPr>
            <w:r w:rsidRPr="00694378">
              <w:rPr>
                <w:rFonts w:ascii="Arial" w:hAnsi="Arial" w:cs="Arial"/>
                <w:sz w:val="16"/>
                <w:szCs w:val="16"/>
                <w:lang w:val="en-US" w:eastAsia="en-US"/>
              </w:rPr>
              <w:t> </w:t>
            </w:r>
          </w:p>
        </w:tc>
      </w:tr>
    </w:tbl>
    <w:p w:rsidR="00694378" w:rsidRPr="00694378" w:rsidRDefault="00694378" w:rsidP="00694378">
      <w:pPr>
        <w:widowControl w:val="0"/>
        <w:pBdr>
          <w:bottom w:val="single" w:sz="6" w:space="0" w:color="808080"/>
        </w:pBdr>
        <w:shd w:val="clear" w:color="auto" w:fill="C0C0C0"/>
        <w:autoSpaceDE w:val="0"/>
        <w:autoSpaceDN w:val="0"/>
        <w:adjustRightInd w:val="0"/>
        <w:spacing w:before="48" w:after="48"/>
        <w:jc w:val="center"/>
        <w:outlineLvl w:val="2"/>
        <w:rPr>
          <w:rFonts w:ascii="Arial" w:hAnsi="Arial" w:cs="Arial"/>
          <w:b/>
          <w:sz w:val="16"/>
          <w:szCs w:val="16"/>
          <w:lang w:eastAsia="en-US"/>
        </w:rPr>
      </w:pPr>
      <w:r w:rsidRPr="00694378">
        <w:rPr>
          <w:rFonts w:ascii="Arial" w:hAnsi="Arial" w:cs="Arial"/>
          <w:b/>
          <w:sz w:val="16"/>
          <w:szCs w:val="16"/>
          <w:lang w:eastAsia="en-US"/>
        </w:rPr>
        <w:t>Заявитель – номинальный держатель</w:t>
      </w:r>
    </w:p>
    <w:tbl>
      <w:tblPr>
        <w:tblW w:w="4901" w:type="pct"/>
        <w:jc w:val="center"/>
        <w:tblCellSpacing w:w="0" w:type="dxa"/>
        <w:tblInd w:w="-185" w:type="dxa"/>
        <w:tblCellMar>
          <w:top w:w="45" w:type="dxa"/>
          <w:left w:w="45" w:type="dxa"/>
          <w:bottom w:w="45" w:type="dxa"/>
          <w:right w:w="45" w:type="dxa"/>
        </w:tblCellMar>
        <w:tblLook w:val="0000"/>
      </w:tblPr>
      <w:tblGrid>
        <w:gridCol w:w="4796"/>
        <w:gridCol w:w="4521"/>
      </w:tblGrid>
      <w:tr w:rsidR="00694378" w:rsidRPr="00694378" w:rsidTr="008764E6">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694378" w:rsidRPr="00694378" w:rsidRDefault="00694378" w:rsidP="00694378">
            <w:pPr>
              <w:ind w:left="74"/>
              <w:jc w:val="right"/>
              <w:rPr>
                <w:rFonts w:ascii="Arial" w:hAnsi="Arial" w:cs="Arial"/>
                <w:b/>
                <w:bCs/>
                <w:sz w:val="14"/>
                <w:szCs w:val="14"/>
                <w:lang w:eastAsia="en-US"/>
              </w:rPr>
            </w:pPr>
            <w:r w:rsidRPr="00694378">
              <w:rPr>
                <w:rFonts w:ascii="Arial" w:hAnsi="Arial" w:cs="Arial"/>
                <w:b/>
                <w:bCs/>
                <w:sz w:val="14"/>
                <w:szCs w:val="14"/>
                <w:lang w:eastAsia="en-US"/>
              </w:rPr>
              <w:t>Полное наименование</w:t>
            </w:r>
          </w:p>
          <w:p w:rsidR="00694378" w:rsidRPr="00694378" w:rsidRDefault="00694378" w:rsidP="00694378">
            <w:pPr>
              <w:ind w:left="75"/>
              <w:jc w:val="right"/>
              <w:rPr>
                <w:rFonts w:ascii="Arial" w:hAnsi="Arial" w:cs="Arial"/>
                <w:b/>
                <w:bCs/>
                <w:sz w:val="9"/>
                <w:szCs w:val="9"/>
                <w:lang w:eastAsia="en-US"/>
              </w:rPr>
            </w:pPr>
            <w:r w:rsidRPr="00694378">
              <w:rPr>
                <w:rFonts w:ascii="Arial" w:hAnsi="Arial" w:cs="Arial"/>
                <w:b/>
                <w:bCs/>
                <w:sz w:val="9"/>
                <w:szCs w:val="9"/>
                <w:lang w:eastAsia="en-US"/>
              </w:rPr>
              <w:t>(в соответствии с учредительными документами)</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694378" w:rsidRPr="00694378" w:rsidRDefault="00694378" w:rsidP="00694378">
            <w:pPr>
              <w:ind w:left="75"/>
              <w:jc w:val="right"/>
              <w:rPr>
                <w:rFonts w:ascii="Arial" w:hAnsi="Arial" w:cs="Arial"/>
                <w:sz w:val="16"/>
                <w:szCs w:val="16"/>
                <w:lang w:eastAsia="en-US"/>
              </w:rPr>
            </w:pPr>
            <w:r w:rsidRPr="00694378">
              <w:rPr>
                <w:rFonts w:ascii="Arial" w:hAnsi="Arial" w:cs="Arial"/>
                <w:sz w:val="16"/>
                <w:szCs w:val="16"/>
                <w:lang w:val="en-US" w:eastAsia="en-US"/>
              </w:rPr>
              <w:t> </w:t>
            </w:r>
          </w:p>
        </w:tc>
      </w:tr>
      <w:tr w:rsidR="00694378" w:rsidRPr="00694378" w:rsidTr="008764E6">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694378" w:rsidRPr="00694378" w:rsidRDefault="00694378" w:rsidP="00694378">
            <w:pPr>
              <w:ind w:left="74"/>
              <w:jc w:val="right"/>
              <w:rPr>
                <w:rFonts w:ascii="Arial" w:hAnsi="Arial" w:cs="Arial"/>
                <w:b/>
                <w:bCs/>
                <w:sz w:val="16"/>
                <w:szCs w:val="16"/>
                <w:lang w:eastAsia="en-US"/>
              </w:rPr>
            </w:pPr>
            <w:r w:rsidRPr="00694378">
              <w:rPr>
                <w:rFonts w:ascii="Arial" w:hAnsi="Arial" w:cs="Arial"/>
                <w:b/>
                <w:bCs/>
                <w:sz w:val="14"/>
                <w:szCs w:val="14"/>
                <w:lang w:eastAsia="en-US"/>
              </w:rPr>
              <w:t>Документ о государственной регистрации</w:t>
            </w:r>
            <w:r w:rsidRPr="00694378">
              <w:rPr>
                <w:rFonts w:ascii="Arial" w:hAnsi="Arial" w:cs="Arial"/>
                <w:b/>
                <w:sz w:val="9"/>
                <w:szCs w:val="9"/>
                <w:lang w:eastAsia="en-US"/>
              </w:rPr>
              <w:br/>
            </w:r>
            <w:r w:rsidRPr="00694378">
              <w:rPr>
                <w:rFonts w:ascii="Arial" w:hAnsi="Arial" w:cs="Arial"/>
                <w:b/>
                <w:bCs/>
                <w:sz w:val="9"/>
                <w:szCs w:val="9"/>
                <w:lang w:eastAsia="en-US"/>
              </w:rPr>
              <w:t>(ОГРН, дата внесения в ЕГРЮЛ записи, наименование регистрирующего органа</w:t>
            </w:r>
            <w:r w:rsidRPr="003D587B">
              <w:rPr>
                <w:rFonts w:ascii="Arial" w:hAnsi="Arial" w:cs="Arial"/>
                <w:bCs/>
                <w:spacing w:val="10"/>
                <w:sz w:val="10"/>
                <w:szCs w:val="10"/>
                <w:lang w:eastAsia="en-US"/>
              </w:rPr>
              <w:t>)</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694378" w:rsidRPr="00694378" w:rsidRDefault="00694378" w:rsidP="00694378">
            <w:pPr>
              <w:ind w:left="75"/>
              <w:jc w:val="right"/>
              <w:rPr>
                <w:rFonts w:ascii="Arial" w:hAnsi="Arial" w:cs="Arial"/>
                <w:sz w:val="16"/>
                <w:szCs w:val="16"/>
                <w:lang w:eastAsia="en-US"/>
              </w:rPr>
            </w:pPr>
            <w:r w:rsidRPr="00694378">
              <w:rPr>
                <w:rFonts w:ascii="Arial" w:hAnsi="Arial" w:cs="Arial"/>
                <w:sz w:val="16"/>
                <w:szCs w:val="16"/>
                <w:lang w:val="en-US" w:eastAsia="en-US"/>
              </w:rPr>
              <w:t> </w:t>
            </w:r>
          </w:p>
        </w:tc>
      </w:tr>
      <w:tr w:rsidR="00694378" w:rsidRPr="00694378" w:rsidTr="008764E6">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694378" w:rsidRPr="00694378" w:rsidRDefault="00694378" w:rsidP="00694378">
            <w:pPr>
              <w:ind w:left="74"/>
              <w:jc w:val="right"/>
              <w:rPr>
                <w:rFonts w:ascii="Arial" w:hAnsi="Arial" w:cs="Arial"/>
                <w:b/>
                <w:bCs/>
                <w:sz w:val="14"/>
                <w:szCs w:val="14"/>
                <w:lang w:eastAsia="en-US"/>
              </w:rPr>
            </w:pPr>
            <w:r w:rsidRPr="00694378">
              <w:rPr>
                <w:rFonts w:ascii="Arial" w:hAnsi="Arial" w:cs="Arial"/>
                <w:b/>
                <w:bCs/>
                <w:sz w:val="14"/>
                <w:szCs w:val="14"/>
                <w:lang w:eastAsia="en-US"/>
              </w:rPr>
              <w:t>Номер лицевого счета</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694378" w:rsidRPr="00694378" w:rsidRDefault="00694378" w:rsidP="00694378">
            <w:pPr>
              <w:ind w:left="75"/>
              <w:jc w:val="right"/>
              <w:rPr>
                <w:rFonts w:ascii="Arial" w:hAnsi="Arial" w:cs="Arial"/>
                <w:sz w:val="16"/>
                <w:szCs w:val="16"/>
                <w:lang w:eastAsia="en-US"/>
              </w:rPr>
            </w:pPr>
          </w:p>
        </w:tc>
      </w:tr>
    </w:tbl>
    <w:p w:rsidR="00694378" w:rsidRPr="00694378" w:rsidRDefault="00694378" w:rsidP="00694378">
      <w:pPr>
        <w:widowControl w:val="0"/>
        <w:pBdr>
          <w:bottom w:val="single" w:sz="6" w:space="0" w:color="808080"/>
        </w:pBdr>
        <w:shd w:val="clear" w:color="auto" w:fill="C0C0C0"/>
        <w:autoSpaceDE w:val="0"/>
        <w:autoSpaceDN w:val="0"/>
        <w:adjustRightInd w:val="0"/>
        <w:spacing w:before="48" w:after="48"/>
        <w:jc w:val="center"/>
        <w:outlineLvl w:val="2"/>
        <w:rPr>
          <w:rFonts w:ascii="Arial" w:hAnsi="Arial" w:cs="Arial"/>
          <w:b/>
          <w:sz w:val="16"/>
          <w:szCs w:val="16"/>
          <w:lang w:eastAsia="en-US"/>
        </w:rPr>
      </w:pPr>
      <w:r w:rsidRPr="00694378">
        <w:rPr>
          <w:rFonts w:ascii="Arial" w:hAnsi="Arial" w:cs="Arial"/>
          <w:b/>
          <w:sz w:val="16"/>
          <w:szCs w:val="16"/>
          <w:lang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4908"/>
        <w:gridCol w:w="4502"/>
      </w:tblGrid>
      <w:tr w:rsidR="00694378" w:rsidRPr="00694378" w:rsidTr="008764E6">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694378" w:rsidRPr="00694378" w:rsidRDefault="00694378" w:rsidP="00694378">
            <w:pPr>
              <w:ind w:left="74"/>
              <w:jc w:val="right"/>
              <w:rPr>
                <w:rFonts w:ascii="Arial" w:hAnsi="Arial" w:cs="Arial"/>
                <w:b/>
                <w:bCs/>
                <w:sz w:val="14"/>
                <w:szCs w:val="14"/>
                <w:lang w:eastAsia="en-US"/>
              </w:rPr>
            </w:pPr>
            <w:r w:rsidRPr="00694378">
              <w:rPr>
                <w:rFonts w:ascii="Arial" w:hAnsi="Arial" w:cs="Arial"/>
                <w:b/>
                <w:bCs/>
                <w:sz w:val="14"/>
                <w:szCs w:val="14"/>
                <w:lang w:eastAsia="en-US"/>
              </w:rPr>
              <w:t>Ф.И.О./ 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after="45"/>
              <w:ind w:left="75"/>
              <w:rPr>
                <w:rFonts w:ascii="Arial" w:hAnsi="Arial" w:cs="Arial"/>
                <w:sz w:val="16"/>
                <w:szCs w:val="16"/>
                <w:lang w:eastAsia="en-US"/>
              </w:rPr>
            </w:pPr>
          </w:p>
        </w:tc>
      </w:tr>
      <w:tr w:rsidR="00694378" w:rsidRPr="00694378" w:rsidTr="008764E6">
        <w:trPr>
          <w:tblCellSpacing w:w="0" w:type="dxa"/>
          <w:jc w:val="center"/>
        </w:trPr>
        <w:tc>
          <w:tcPr>
            <w:tcW w:w="2608" w:type="pct"/>
            <w:tcBorders>
              <w:left w:val="nil"/>
              <w:right w:val="nil"/>
            </w:tcBorders>
            <w:tcMar>
              <w:top w:w="30" w:type="dxa"/>
              <w:left w:w="75" w:type="dxa"/>
              <w:bottom w:w="30" w:type="dxa"/>
              <w:right w:w="75" w:type="dxa"/>
            </w:tcMar>
            <w:vAlign w:val="bottom"/>
          </w:tcPr>
          <w:p w:rsidR="00694378" w:rsidRPr="00694378" w:rsidRDefault="00694378" w:rsidP="00694378">
            <w:pPr>
              <w:ind w:left="-49"/>
              <w:jc w:val="right"/>
              <w:rPr>
                <w:rFonts w:ascii="Arial" w:hAnsi="Arial" w:cs="Arial"/>
                <w:b/>
                <w:bCs/>
                <w:sz w:val="14"/>
                <w:szCs w:val="14"/>
                <w:lang w:eastAsia="en-US"/>
              </w:rPr>
            </w:pPr>
            <w:r w:rsidRPr="00694378">
              <w:rPr>
                <w:rFonts w:ascii="Arial" w:hAnsi="Arial" w:cs="Arial"/>
                <w:b/>
                <w:bCs/>
                <w:sz w:val="14"/>
                <w:szCs w:val="14"/>
                <w:lang w:eastAsia="en-US"/>
              </w:rPr>
              <w:t>Документ, удостоверяющий личность/Документ о государственной регистрации юридического лица</w:t>
            </w:r>
          </w:p>
        </w:tc>
        <w:tc>
          <w:tcPr>
            <w:tcW w:w="2392" w:type="pct"/>
            <w:tcBorders>
              <w:left w:val="nil"/>
              <w:right w:val="nil"/>
            </w:tcBorders>
            <w:tcMar>
              <w:top w:w="30" w:type="dxa"/>
              <w:left w:w="75" w:type="dxa"/>
              <w:bottom w:w="30" w:type="dxa"/>
              <w:right w:w="75" w:type="dxa"/>
            </w:tcMar>
            <w:vAlign w:val="center"/>
          </w:tcPr>
          <w:p w:rsidR="00694378" w:rsidRPr="00694378" w:rsidRDefault="00694378" w:rsidP="00694378">
            <w:pPr>
              <w:spacing w:before="45" w:after="45"/>
              <w:ind w:left="75"/>
              <w:rPr>
                <w:rFonts w:ascii="Arial" w:hAnsi="Arial" w:cs="Arial"/>
                <w:sz w:val="16"/>
                <w:szCs w:val="16"/>
                <w:lang w:eastAsia="en-US"/>
              </w:rPr>
            </w:pPr>
          </w:p>
        </w:tc>
      </w:tr>
      <w:tr w:rsidR="00694378" w:rsidRPr="00694378" w:rsidTr="008764E6">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694378" w:rsidRPr="00694378" w:rsidRDefault="00694378" w:rsidP="00694378">
            <w:pPr>
              <w:ind w:left="-51"/>
              <w:rPr>
                <w:rFonts w:ascii="Arial" w:hAnsi="Arial" w:cs="Arial"/>
                <w:b/>
                <w:bCs/>
                <w:sz w:val="9"/>
                <w:szCs w:val="9"/>
                <w:lang w:eastAsia="en-US"/>
              </w:rPr>
            </w:pPr>
            <w:r w:rsidRPr="00694378">
              <w:rPr>
                <w:rFonts w:ascii="Arial" w:hAnsi="Arial" w:cs="Arial"/>
                <w:b/>
                <w:bCs/>
                <w:sz w:val="9"/>
                <w:szCs w:val="8"/>
                <w:lang w:eastAsia="en-US"/>
              </w:rPr>
              <w:sym w:font="Symbol" w:char="F0B7"/>
            </w:r>
            <w:r w:rsidRPr="00694378">
              <w:rPr>
                <w:rFonts w:ascii="Arial" w:hAnsi="Arial" w:cs="Arial"/>
                <w:b/>
                <w:bCs/>
                <w:sz w:val="9"/>
                <w:szCs w:val="9"/>
                <w:lang w:eastAsia="en-US"/>
              </w:rPr>
              <w:t xml:space="preserve">  наименование документа, номер, кем выдан, дата выдачи</w:t>
            </w:r>
          </w:p>
          <w:p w:rsidR="00694378" w:rsidRPr="00694378" w:rsidRDefault="00694378" w:rsidP="00694378">
            <w:pPr>
              <w:ind w:left="-51"/>
              <w:rPr>
                <w:rFonts w:ascii="Arial" w:hAnsi="Arial" w:cs="Arial"/>
                <w:bCs/>
                <w:spacing w:val="10"/>
                <w:sz w:val="10"/>
                <w:szCs w:val="10"/>
                <w:lang w:eastAsia="en-US"/>
              </w:rPr>
            </w:pPr>
            <w:r w:rsidRPr="00694378">
              <w:rPr>
                <w:rFonts w:ascii="Arial" w:hAnsi="Arial" w:cs="Arial"/>
                <w:b/>
                <w:bCs/>
                <w:sz w:val="9"/>
                <w:szCs w:val="8"/>
                <w:lang w:eastAsia="en-US"/>
              </w:rPr>
              <w:sym w:font="Symbol" w:char="F0B7"/>
            </w:r>
            <w:r w:rsidRPr="00694378">
              <w:rPr>
                <w:rFonts w:ascii="Arial" w:hAnsi="Arial" w:cs="Arial"/>
                <w:b/>
                <w:bCs/>
                <w:sz w:val="9"/>
                <w:szCs w:val="9"/>
                <w:lang w:eastAsia="en-US"/>
              </w:rPr>
              <w:t xml:space="preserve">  ОГРН, дата внесения в ЕГРЮЛ записи, наименование регистрирующего органа</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694378" w:rsidRPr="003D587B" w:rsidRDefault="00694378" w:rsidP="00694378">
            <w:pPr>
              <w:spacing w:before="45" w:after="45"/>
              <w:ind w:left="75"/>
              <w:rPr>
                <w:rFonts w:ascii="Arial" w:hAnsi="Arial" w:cs="Arial"/>
                <w:sz w:val="16"/>
                <w:szCs w:val="16"/>
                <w:lang w:eastAsia="en-US"/>
              </w:rPr>
            </w:pPr>
          </w:p>
        </w:tc>
      </w:tr>
      <w:tr w:rsidR="00694378" w:rsidRPr="00694378" w:rsidTr="008764E6">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694378" w:rsidRPr="00694378" w:rsidRDefault="00694378" w:rsidP="00694378">
            <w:pPr>
              <w:ind w:left="74"/>
              <w:jc w:val="right"/>
              <w:rPr>
                <w:rFonts w:ascii="Arial" w:hAnsi="Arial" w:cs="Arial"/>
                <w:b/>
                <w:bCs/>
                <w:sz w:val="16"/>
                <w:szCs w:val="16"/>
                <w:lang w:eastAsia="en-US"/>
              </w:rPr>
            </w:pPr>
            <w:r w:rsidRPr="00694378">
              <w:rPr>
                <w:rFonts w:ascii="Arial" w:hAnsi="Arial" w:cs="Arial"/>
                <w:b/>
                <w:bCs/>
                <w:sz w:val="14"/>
                <w:szCs w:val="14"/>
                <w:lang w:eastAsia="en-US"/>
              </w:rPr>
              <w:t>Действующий на основании</w:t>
            </w:r>
            <w:r w:rsidRPr="00694378">
              <w:rPr>
                <w:rFonts w:ascii="Arial" w:hAnsi="Arial" w:cs="Arial"/>
                <w:sz w:val="9"/>
                <w:szCs w:val="9"/>
                <w:lang w:eastAsia="en-US"/>
              </w:rPr>
              <w:br/>
            </w:r>
            <w:r w:rsidRPr="00694378">
              <w:rPr>
                <w:rFonts w:ascii="Arial" w:hAnsi="Arial" w:cs="Arial"/>
                <w:b/>
                <w:bCs/>
                <w:sz w:val="9"/>
                <w:szCs w:val="9"/>
                <w:lang w:eastAsia="en-US"/>
              </w:rPr>
              <w:t>(наименование документа, номер, кем выдан, дата выдачи, срок действия)</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after="45"/>
              <w:ind w:left="75"/>
              <w:rPr>
                <w:rFonts w:ascii="Arial" w:hAnsi="Arial" w:cs="Arial"/>
                <w:sz w:val="16"/>
                <w:szCs w:val="16"/>
                <w:lang w:eastAsia="en-US"/>
              </w:rPr>
            </w:pPr>
            <w:r w:rsidRPr="00694378">
              <w:rPr>
                <w:rFonts w:ascii="Arial" w:hAnsi="Arial" w:cs="Arial"/>
                <w:sz w:val="16"/>
                <w:szCs w:val="16"/>
                <w:lang w:val="en-US" w:eastAsia="en-US"/>
              </w:rPr>
              <w:t> </w:t>
            </w:r>
          </w:p>
        </w:tc>
      </w:tr>
    </w:tbl>
    <w:p w:rsidR="00694378" w:rsidRPr="00694378" w:rsidRDefault="00694378" w:rsidP="00694378">
      <w:pPr>
        <w:widowControl w:val="0"/>
        <w:pBdr>
          <w:bottom w:val="single" w:sz="6" w:space="0" w:color="808080"/>
        </w:pBdr>
        <w:shd w:val="clear" w:color="auto" w:fill="C0C0C0"/>
        <w:autoSpaceDE w:val="0"/>
        <w:autoSpaceDN w:val="0"/>
        <w:adjustRightInd w:val="0"/>
        <w:spacing w:before="48" w:after="48"/>
        <w:jc w:val="center"/>
        <w:outlineLvl w:val="2"/>
        <w:rPr>
          <w:rFonts w:ascii="Arial" w:hAnsi="Arial" w:cs="Arial"/>
          <w:i/>
          <w:sz w:val="16"/>
          <w:szCs w:val="16"/>
          <w:lang w:eastAsia="en-US"/>
        </w:rPr>
      </w:pPr>
      <w:r w:rsidRPr="00694378">
        <w:rPr>
          <w:rFonts w:ascii="Arial" w:hAnsi="Arial" w:cs="Arial"/>
          <w:i/>
          <w:sz w:val="16"/>
          <w:szCs w:val="16"/>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4861"/>
        <w:gridCol w:w="4549"/>
      </w:tblGrid>
      <w:tr w:rsidR="00694378" w:rsidRPr="00694378" w:rsidTr="008764E6">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694378" w:rsidRPr="00694378" w:rsidRDefault="00694378" w:rsidP="00694378">
            <w:pPr>
              <w:ind w:left="74"/>
              <w:jc w:val="right"/>
              <w:rPr>
                <w:rFonts w:ascii="Arial" w:hAnsi="Arial" w:cs="Arial"/>
                <w:b/>
                <w:bCs/>
                <w:sz w:val="14"/>
                <w:szCs w:val="14"/>
                <w:lang w:eastAsia="en-US"/>
              </w:rPr>
            </w:pPr>
            <w:r w:rsidRPr="00694378">
              <w:rPr>
                <w:rFonts w:ascii="Arial" w:hAnsi="Arial" w:cs="Arial"/>
                <w:b/>
                <w:bCs/>
                <w:sz w:val="14"/>
                <w:szCs w:val="14"/>
                <w:lang w:eastAsia="en-US"/>
              </w:rPr>
              <w:t>Ф.И.О.</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after="45"/>
              <w:ind w:left="75"/>
              <w:rPr>
                <w:rFonts w:ascii="Arial" w:hAnsi="Arial" w:cs="Arial"/>
                <w:sz w:val="16"/>
                <w:szCs w:val="16"/>
                <w:lang w:val="en-US" w:eastAsia="en-US"/>
              </w:rPr>
            </w:pPr>
          </w:p>
        </w:tc>
      </w:tr>
      <w:tr w:rsidR="00694378" w:rsidRPr="00694378" w:rsidTr="008764E6">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694378" w:rsidRPr="00694378" w:rsidRDefault="00694378" w:rsidP="00694378">
            <w:pPr>
              <w:ind w:left="74"/>
              <w:jc w:val="right"/>
              <w:rPr>
                <w:rFonts w:ascii="Arial" w:hAnsi="Arial" w:cs="Arial"/>
                <w:b/>
                <w:bCs/>
                <w:sz w:val="16"/>
                <w:szCs w:val="16"/>
                <w:lang w:eastAsia="en-US"/>
              </w:rPr>
            </w:pPr>
            <w:r w:rsidRPr="00694378">
              <w:rPr>
                <w:rFonts w:ascii="Arial" w:hAnsi="Arial" w:cs="Arial"/>
                <w:b/>
                <w:bCs/>
                <w:sz w:val="14"/>
                <w:szCs w:val="14"/>
                <w:lang w:eastAsia="en-US"/>
              </w:rPr>
              <w:t>Документ, удостоверяющий личность</w:t>
            </w:r>
            <w:r w:rsidRPr="00694378">
              <w:rPr>
                <w:rFonts w:ascii="Arial" w:hAnsi="Arial" w:cs="Arial"/>
                <w:sz w:val="9"/>
                <w:szCs w:val="9"/>
                <w:lang w:eastAsia="en-US"/>
              </w:rPr>
              <w:br/>
            </w:r>
            <w:r w:rsidRPr="00694378">
              <w:rPr>
                <w:rFonts w:ascii="Arial" w:hAnsi="Arial" w:cs="Arial"/>
                <w:b/>
                <w:bCs/>
                <w:sz w:val="9"/>
                <w:szCs w:val="9"/>
                <w:lang w:eastAsia="en-US"/>
              </w:rPr>
              <w:t>(наименование документа, номер, дата выдачи, кем выдан)</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after="45"/>
              <w:ind w:left="75"/>
              <w:rPr>
                <w:rFonts w:ascii="Arial" w:hAnsi="Arial" w:cs="Arial"/>
                <w:sz w:val="16"/>
                <w:szCs w:val="16"/>
                <w:lang w:eastAsia="en-US"/>
              </w:rPr>
            </w:pPr>
            <w:r w:rsidRPr="00694378">
              <w:rPr>
                <w:rFonts w:ascii="Arial" w:hAnsi="Arial" w:cs="Arial"/>
                <w:sz w:val="16"/>
                <w:szCs w:val="16"/>
                <w:lang w:val="en-US" w:eastAsia="en-US"/>
              </w:rPr>
              <w:t> </w:t>
            </w:r>
          </w:p>
        </w:tc>
      </w:tr>
      <w:tr w:rsidR="00694378" w:rsidRPr="00694378" w:rsidTr="008764E6">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694378" w:rsidRPr="00694378" w:rsidRDefault="00694378" w:rsidP="00694378">
            <w:pPr>
              <w:ind w:left="74"/>
              <w:jc w:val="right"/>
              <w:rPr>
                <w:rFonts w:ascii="Arial" w:hAnsi="Arial" w:cs="Arial"/>
                <w:b/>
                <w:bCs/>
                <w:sz w:val="16"/>
                <w:szCs w:val="16"/>
                <w:lang w:eastAsia="en-US"/>
              </w:rPr>
            </w:pPr>
            <w:r w:rsidRPr="00694378">
              <w:rPr>
                <w:rFonts w:ascii="Arial" w:hAnsi="Arial" w:cs="Arial"/>
                <w:b/>
                <w:bCs/>
                <w:sz w:val="14"/>
                <w:szCs w:val="14"/>
                <w:lang w:eastAsia="en-US"/>
              </w:rPr>
              <w:t>Действующий на основании</w:t>
            </w:r>
            <w:r w:rsidRPr="00694378">
              <w:rPr>
                <w:rFonts w:ascii="Arial" w:hAnsi="Arial" w:cs="Arial"/>
                <w:sz w:val="9"/>
                <w:szCs w:val="9"/>
                <w:lang w:eastAsia="en-US"/>
              </w:rPr>
              <w:br/>
            </w:r>
            <w:r w:rsidRPr="00694378">
              <w:rPr>
                <w:rFonts w:ascii="Arial" w:hAnsi="Arial" w:cs="Arial"/>
                <w:b/>
                <w:bCs/>
                <w:sz w:val="9"/>
                <w:szCs w:val="9"/>
                <w:lang w:eastAsia="en-US"/>
              </w:rPr>
              <w:t>(наименование документа, номер, кем выдан, дата выдачи, срок действия)</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after="45"/>
              <w:ind w:left="75"/>
              <w:rPr>
                <w:rFonts w:ascii="Arial" w:hAnsi="Arial" w:cs="Arial"/>
                <w:sz w:val="16"/>
                <w:szCs w:val="16"/>
                <w:lang w:eastAsia="en-US"/>
              </w:rPr>
            </w:pPr>
          </w:p>
        </w:tc>
      </w:tr>
    </w:tbl>
    <w:p w:rsidR="00694378" w:rsidRPr="00694378" w:rsidRDefault="00694378" w:rsidP="00694378">
      <w:pPr>
        <w:widowControl w:val="0"/>
        <w:pBdr>
          <w:bottom w:val="single" w:sz="6" w:space="0" w:color="808080"/>
        </w:pBdr>
        <w:shd w:val="clear" w:color="auto" w:fill="C0C0C0"/>
        <w:autoSpaceDE w:val="0"/>
        <w:autoSpaceDN w:val="0"/>
        <w:adjustRightInd w:val="0"/>
        <w:spacing w:before="108" w:after="108"/>
        <w:jc w:val="center"/>
        <w:outlineLvl w:val="2"/>
        <w:rPr>
          <w:rFonts w:ascii="Arial" w:hAnsi="Arial" w:cs="Arial"/>
          <w:b/>
          <w:sz w:val="18"/>
          <w:szCs w:val="18"/>
          <w:lang w:eastAsia="en-US"/>
        </w:rPr>
      </w:pPr>
      <w:r w:rsidRPr="00694378">
        <w:rPr>
          <w:rFonts w:ascii="Arial" w:hAnsi="Arial" w:cs="Arial"/>
          <w:b/>
          <w:sz w:val="18"/>
          <w:szCs w:val="18"/>
          <w:lang w:eastAsia="en-US"/>
        </w:rPr>
        <w:t xml:space="preserve">Прошу выдать инвестиционные паи Фонда </w:t>
      </w:r>
    </w:p>
    <w:tbl>
      <w:tblPr>
        <w:tblW w:w="4950" w:type="pct"/>
        <w:jc w:val="center"/>
        <w:tblCellSpacing w:w="0" w:type="dxa"/>
        <w:tblCellMar>
          <w:top w:w="45" w:type="dxa"/>
          <w:left w:w="45" w:type="dxa"/>
          <w:bottom w:w="45" w:type="dxa"/>
          <w:right w:w="45" w:type="dxa"/>
        </w:tblCellMar>
        <w:tblLook w:val="0000"/>
      </w:tblPr>
      <w:tblGrid>
        <w:gridCol w:w="4908"/>
        <w:gridCol w:w="4502"/>
      </w:tblGrid>
      <w:tr w:rsidR="00694378" w:rsidRPr="00694378" w:rsidTr="008764E6">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after="45"/>
              <w:ind w:left="75"/>
              <w:jc w:val="right"/>
              <w:rPr>
                <w:rFonts w:ascii="Arial" w:hAnsi="Arial" w:cs="Arial"/>
                <w:b/>
                <w:bCs/>
                <w:sz w:val="16"/>
                <w:szCs w:val="16"/>
                <w:lang w:eastAsia="en-US"/>
              </w:rPr>
            </w:pPr>
            <w:r w:rsidRPr="00694378">
              <w:rPr>
                <w:rFonts w:ascii="Arial" w:hAnsi="Arial" w:cs="Arial"/>
                <w:b/>
                <w:bCs/>
                <w:sz w:val="16"/>
                <w:szCs w:val="16"/>
                <w:lang w:eastAsia="en-US"/>
              </w:rPr>
              <w:t>На сумму денежных средств, руб</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after="45"/>
              <w:ind w:left="75"/>
              <w:rPr>
                <w:rFonts w:ascii="Arial" w:hAnsi="Arial" w:cs="Arial"/>
                <w:sz w:val="16"/>
                <w:szCs w:val="16"/>
                <w:lang w:eastAsia="en-US"/>
              </w:rPr>
            </w:pPr>
          </w:p>
        </w:tc>
      </w:tr>
      <w:tr w:rsidR="00694378" w:rsidRPr="00694378" w:rsidTr="008764E6">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after="45"/>
              <w:jc w:val="right"/>
              <w:rPr>
                <w:rFonts w:ascii="Arial" w:hAnsi="Arial" w:cs="Arial"/>
                <w:b/>
                <w:bCs/>
                <w:sz w:val="16"/>
                <w:szCs w:val="16"/>
                <w:lang w:eastAsia="en-US"/>
              </w:rPr>
            </w:pPr>
            <w:r w:rsidRPr="00694378">
              <w:rPr>
                <w:rFonts w:ascii="Arial" w:hAnsi="Arial" w:cs="Arial"/>
                <w:b/>
                <w:bCs/>
                <w:sz w:val="16"/>
                <w:szCs w:val="16"/>
                <w:lang w:eastAsia="en-US"/>
              </w:rPr>
              <w:t>Сведения, позволяющие определенно установить владельца денежных средств, подлежащих передаче в оплату инвестиционных паев Фонда</w:t>
            </w:r>
            <w:r w:rsidRPr="00694378">
              <w:rPr>
                <w:rFonts w:ascii="Arial" w:hAnsi="Arial" w:cs="Arial"/>
                <w:b/>
                <w:bCs/>
                <w:sz w:val="16"/>
                <w:szCs w:val="16"/>
                <w:vertAlign w:val="superscript"/>
                <w:lang w:eastAsia="en-US"/>
              </w:rPr>
              <w:footnoteReference w:id="3"/>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after="45"/>
              <w:ind w:left="75"/>
              <w:rPr>
                <w:rFonts w:ascii="Arial" w:hAnsi="Arial" w:cs="Arial"/>
                <w:sz w:val="16"/>
                <w:szCs w:val="16"/>
                <w:lang w:eastAsia="en-US"/>
              </w:rPr>
            </w:pPr>
            <w:r w:rsidRPr="00694378">
              <w:rPr>
                <w:rFonts w:ascii="Arial" w:hAnsi="Arial" w:cs="Arial"/>
                <w:sz w:val="16"/>
                <w:szCs w:val="16"/>
                <w:lang w:val="en-US" w:eastAsia="en-US"/>
              </w:rPr>
              <w:t> </w:t>
            </w:r>
          </w:p>
        </w:tc>
      </w:tr>
    </w:tbl>
    <w:p w:rsidR="00694378" w:rsidRPr="00694378" w:rsidRDefault="00694378" w:rsidP="00694378">
      <w:pPr>
        <w:widowControl w:val="0"/>
        <w:pBdr>
          <w:bottom w:val="single" w:sz="6" w:space="0" w:color="808080"/>
        </w:pBdr>
        <w:shd w:val="clear" w:color="auto" w:fill="C0C0C0"/>
        <w:autoSpaceDE w:val="0"/>
        <w:autoSpaceDN w:val="0"/>
        <w:adjustRightInd w:val="0"/>
        <w:spacing w:before="40" w:after="40"/>
        <w:jc w:val="center"/>
        <w:outlineLvl w:val="2"/>
        <w:rPr>
          <w:rFonts w:ascii="Arial" w:hAnsi="Arial" w:cs="Arial"/>
          <w:b/>
          <w:sz w:val="14"/>
          <w:szCs w:val="14"/>
          <w:lang w:eastAsia="en-US"/>
        </w:rPr>
      </w:pPr>
      <w:r w:rsidRPr="00694378">
        <w:rPr>
          <w:rFonts w:ascii="Arial" w:hAnsi="Arial" w:cs="Arial"/>
          <w:b/>
          <w:sz w:val="14"/>
          <w:szCs w:val="14"/>
          <w:lang w:eastAsia="en-US"/>
        </w:rPr>
        <w:t>Информация о каждом номинальном держателе приобретаемых инвестиционных паев</w:t>
      </w:r>
    </w:p>
    <w:tbl>
      <w:tblPr>
        <w:tblW w:w="4973" w:type="pct"/>
        <w:jc w:val="center"/>
        <w:tblCellSpacing w:w="0" w:type="dxa"/>
        <w:tblInd w:w="-373" w:type="dxa"/>
        <w:tblCellMar>
          <w:top w:w="45" w:type="dxa"/>
          <w:left w:w="45" w:type="dxa"/>
          <w:bottom w:w="45" w:type="dxa"/>
          <w:right w:w="45" w:type="dxa"/>
        </w:tblCellMar>
        <w:tblLook w:val="0000"/>
      </w:tblPr>
      <w:tblGrid>
        <w:gridCol w:w="4977"/>
        <w:gridCol w:w="4477"/>
      </w:tblGrid>
      <w:tr w:rsidR="00694378" w:rsidRPr="00694378" w:rsidTr="008764E6">
        <w:trPr>
          <w:tblCellSpacing w:w="0" w:type="dxa"/>
          <w:jc w:val="center"/>
        </w:trPr>
        <w:tc>
          <w:tcPr>
            <w:tcW w:w="2632" w:type="pct"/>
            <w:tcBorders>
              <w:top w:val="nil"/>
              <w:left w:val="nil"/>
              <w:bottom w:val="single" w:sz="8" w:space="0" w:color="C0C0C0"/>
              <w:right w:val="nil"/>
            </w:tcBorders>
            <w:tcMar>
              <w:top w:w="30" w:type="dxa"/>
              <w:left w:w="75" w:type="dxa"/>
              <w:bottom w:w="30" w:type="dxa"/>
              <w:right w:w="75" w:type="dxa"/>
            </w:tcMar>
            <w:vAlign w:val="bottom"/>
          </w:tcPr>
          <w:p w:rsidR="00694378" w:rsidRPr="00694378" w:rsidRDefault="00694378" w:rsidP="00694378">
            <w:pPr>
              <w:spacing w:before="45"/>
              <w:ind w:left="75"/>
              <w:jc w:val="right"/>
              <w:rPr>
                <w:rFonts w:ascii="Arial" w:hAnsi="Arial" w:cs="Arial"/>
                <w:b/>
                <w:bCs/>
                <w:sz w:val="14"/>
                <w:szCs w:val="14"/>
                <w:lang w:eastAsia="en-US"/>
              </w:rPr>
            </w:pPr>
            <w:r w:rsidRPr="00694378">
              <w:rPr>
                <w:rFonts w:ascii="Arial" w:hAnsi="Arial" w:cs="Arial"/>
                <w:b/>
                <w:bCs/>
                <w:sz w:val="14"/>
                <w:szCs w:val="14"/>
                <w:lang w:eastAsia="en-US"/>
              </w:rPr>
              <w:t>Номер счета депо</w:t>
            </w:r>
          </w:p>
        </w:tc>
        <w:tc>
          <w:tcPr>
            <w:tcW w:w="2368"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ind w:left="75"/>
              <w:rPr>
                <w:rFonts w:ascii="Arial" w:hAnsi="Arial" w:cs="Arial"/>
                <w:sz w:val="16"/>
                <w:szCs w:val="16"/>
                <w:lang w:val="en-US" w:eastAsia="en-US"/>
              </w:rPr>
            </w:pPr>
          </w:p>
        </w:tc>
      </w:tr>
      <w:tr w:rsidR="00694378" w:rsidRPr="00694378" w:rsidTr="008764E6">
        <w:trPr>
          <w:tblCellSpacing w:w="0" w:type="dxa"/>
          <w:jc w:val="center"/>
        </w:trPr>
        <w:tc>
          <w:tcPr>
            <w:tcW w:w="2632" w:type="pct"/>
            <w:tcBorders>
              <w:top w:val="nil"/>
              <w:left w:val="nil"/>
              <w:bottom w:val="single" w:sz="8" w:space="0" w:color="C0C0C0"/>
              <w:right w:val="nil"/>
            </w:tcBorders>
            <w:tcMar>
              <w:top w:w="30" w:type="dxa"/>
              <w:left w:w="75" w:type="dxa"/>
              <w:bottom w:w="30" w:type="dxa"/>
              <w:right w:w="75" w:type="dxa"/>
            </w:tcMar>
            <w:vAlign w:val="bottom"/>
          </w:tcPr>
          <w:p w:rsidR="00694378" w:rsidRPr="00694378" w:rsidRDefault="00694378" w:rsidP="00694378">
            <w:pPr>
              <w:spacing w:before="45"/>
              <w:ind w:left="75"/>
              <w:jc w:val="right"/>
              <w:rPr>
                <w:rFonts w:ascii="Arial" w:hAnsi="Arial" w:cs="Arial"/>
                <w:b/>
                <w:bCs/>
                <w:sz w:val="14"/>
                <w:szCs w:val="14"/>
                <w:lang w:eastAsia="en-US"/>
              </w:rPr>
            </w:pPr>
            <w:r w:rsidRPr="00694378">
              <w:rPr>
                <w:rFonts w:ascii="Arial" w:hAnsi="Arial" w:cs="Arial"/>
                <w:b/>
                <w:bCs/>
                <w:sz w:val="14"/>
                <w:szCs w:val="14"/>
                <w:lang w:eastAsia="en-US"/>
              </w:rPr>
              <w:t>Полное наименование</w:t>
            </w:r>
          </w:p>
        </w:tc>
        <w:tc>
          <w:tcPr>
            <w:tcW w:w="2368"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after="45"/>
              <w:ind w:left="75"/>
              <w:rPr>
                <w:rFonts w:ascii="Arial" w:hAnsi="Arial" w:cs="Arial"/>
                <w:sz w:val="16"/>
                <w:szCs w:val="16"/>
                <w:lang w:eastAsia="en-US"/>
              </w:rPr>
            </w:pPr>
            <w:r w:rsidRPr="00694378">
              <w:rPr>
                <w:rFonts w:ascii="Arial" w:hAnsi="Arial" w:cs="Arial"/>
                <w:sz w:val="16"/>
                <w:szCs w:val="16"/>
                <w:lang w:val="en-US" w:eastAsia="en-US"/>
              </w:rPr>
              <w:t> </w:t>
            </w:r>
          </w:p>
        </w:tc>
      </w:tr>
    </w:tbl>
    <w:p w:rsidR="00694378" w:rsidRPr="00694378" w:rsidRDefault="00694378" w:rsidP="00694378">
      <w:pPr>
        <w:widowControl w:val="0"/>
        <w:pBdr>
          <w:bottom w:val="single" w:sz="6" w:space="0" w:color="808080"/>
        </w:pBdr>
        <w:shd w:val="clear" w:color="auto" w:fill="C0C0C0"/>
        <w:autoSpaceDE w:val="0"/>
        <w:autoSpaceDN w:val="0"/>
        <w:adjustRightInd w:val="0"/>
        <w:spacing w:before="40" w:after="40"/>
        <w:jc w:val="center"/>
        <w:outlineLvl w:val="2"/>
        <w:rPr>
          <w:rFonts w:ascii="Arial" w:hAnsi="Arial" w:cs="Arial"/>
          <w:b/>
          <w:sz w:val="14"/>
          <w:szCs w:val="14"/>
          <w:lang w:eastAsia="en-US"/>
        </w:rPr>
      </w:pPr>
      <w:r w:rsidRPr="00694378">
        <w:rPr>
          <w:rFonts w:ascii="Arial" w:hAnsi="Arial" w:cs="Arial"/>
          <w:b/>
          <w:sz w:val="14"/>
          <w:szCs w:val="14"/>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694378" w:rsidRPr="00694378" w:rsidTr="008764E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after="45"/>
              <w:ind w:left="75"/>
              <w:jc w:val="right"/>
              <w:rPr>
                <w:rFonts w:ascii="Arial" w:hAnsi="Arial" w:cs="Arial"/>
                <w:b/>
                <w:bCs/>
                <w:sz w:val="14"/>
                <w:szCs w:val="14"/>
                <w:lang w:eastAsia="en-US"/>
              </w:rPr>
            </w:pPr>
            <w:bookmarkStart w:id="24" w:name="p_27"/>
            <w:bookmarkStart w:id="25" w:name="p_28"/>
            <w:bookmarkStart w:id="26" w:name="p_47"/>
            <w:bookmarkEnd w:id="24"/>
            <w:bookmarkEnd w:id="25"/>
            <w:bookmarkEnd w:id="26"/>
            <w:r w:rsidRPr="00694378">
              <w:rPr>
                <w:rFonts w:ascii="Arial" w:hAnsi="Arial" w:cs="Arial"/>
                <w:b/>
                <w:bCs/>
                <w:sz w:val="14"/>
                <w:szCs w:val="14"/>
                <w:lang w:eastAsia="en-US"/>
              </w:rPr>
              <w:t xml:space="preserve">        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after="45"/>
              <w:ind w:left="75"/>
              <w:rPr>
                <w:rFonts w:ascii="Arial" w:hAnsi="Arial" w:cs="Arial"/>
                <w:sz w:val="14"/>
                <w:szCs w:val="14"/>
                <w:lang w:eastAsia="en-US"/>
              </w:rPr>
            </w:pPr>
          </w:p>
        </w:tc>
      </w:tr>
      <w:tr w:rsidR="00694378" w:rsidRPr="00694378" w:rsidTr="008764E6">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694378" w:rsidRPr="00694378" w:rsidRDefault="00694378" w:rsidP="00694378">
            <w:pPr>
              <w:ind w:left="-49"/>
              <w:jc w:val="right"/>
              <w:rPr>
                <w:rFonts w:ascii="Arial" w:hAnsi="Arial" w:cs="Arial"/>
                <w:b/>
                <w:bCs/>
                <w:sz w:val="16"/>
                <w:szCs w:val="16"/>
                <w:lang w:eastAsia="en-US"/>
              </w:rPr>
            </w:pPr>
            <w:r w:rsidRPr="00694378">
              <w:rPr>
                <w:rFonts w:ascii="Arial" w:hAnsi="Arial" w:cs="Arial"/>
                <w:b/>
                <w:bCs/>
                <w:sz w:val="14"/>
                <w:szCs w:val="14"/>
                <w:lang w:eastAsia="en-US"/>
              </w:rPr>
              <w:t>Документ, удостоверяющий личность/Документ о государственной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694378" w:rsidRPr="00694378" w:rsidRDefault="00694378" w:rsidP="00694378">
            <w:pPr>
              <w:spacing w:before="45" w:after="45"/>
              <w:ind w:left="75"/>
              <w:rPr>
                <w:rFonts w:ascii="Arial" w:hAnsi="Arial" w:cs="Arial"/>
                <w:sz w:val="16"/>
                <w:szCs w:val="16"/>
                <w:lang w:eastAsia="en-US"/>
              </w:rPr>
            </w:pPr>
            <w:r w:rsidRPr="00694378">
              <w:rPr>
                <w:rFonts w:ascii="Arial" w:hAnsi="Arial" w:cs="Arial"/>
                <w:sz w:val="16"/>
                <w:szCs w:val="16"/>
                <w:lang w:val="en-US" w:eastAsia="en-US"/>
              </w:rPr>
              <w:t> </w:t>
            </w:r>
          </w:p>
        </w:tc>
      </w:tr>
      <w:tr w:rsidR="00694378" w:rsidRPr="00694378" w:rsidTr="008764E6">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94378" w:rsidRPr="00694378" w:rsidRDefault="00694378" w:rsidP="00694378">
            <w:pPr>
              <w:ind w:left="-49"/>
              <w:rPr>
                <w:rFonts w:ascii="Arial" w:hAnsi="Arial" w:cs="Arial"/>
                <w:b/>
                <w:bCs/>
                <w:sz w:val="9"/>
                <w:szCs w:val="9"/>
                <w:lang w:eastAsia="en-US"/>
              </w:rPr>
            </w:pPr>
            <w:r w:rsidRPr="00694378">
              <w:rPr>
                <w:rFonts w:ascii="Arial" w:hAnsi="Arial" w:cs="Arial"/>
                <w:b/>
                <w:bCs/>
                <w:sz w:val="9"/>
                <w:szCs w:val="8"/>
                <w:lang w:val="en-US" w:eastAsia="en-US"/>
              </w:rPr>
              <w:sym w:font="Symbol" w:char="F0B7"/>
            </w:r>
            <w:r w:rsidRPr="00694378">
              <w:rPr>
                <w:rFonts w:ascii="Arial" w:hAnsi="Arial" w:cs="Arial"/>
                <w:b/>
                <w:bCs/>
                <w:sz w:val="9"/>
                <w:szCs w:val="9"/>
                <w:lang w:eastAsia="en-US"/>
              </w:rPr>
              <w:t xml:space="preserve">  вид (наименование), серия, номер, дата выдачи документа, удостоверяющего личность</w:t>
            </w:r>
          </w:p>
          <w:p w:rsidR="00694378" w:rsidRPr="00694378" w:rsidRDefault="00694378" w:rsidP="00694378">
            <w:pPr>
              <w:ind w:left="-49"/>
              <w:rPr>
                <w:rFonts w:ascii="Arial" w:hAnsi="Arial" w:cs="Arial"/>
                <w:b/>
                <w:bCs/>
                <w:sz w:val="9"/>
                <w:szCs w:val="9"/>
                <w:lang w:eastAsia="en-US"/>
              </w:rPr>
            </w:pPr>
            <w:r w:rsidRPr="00694378">
              <w:rPr>
                <w:rFonts w:ascii="Arial" w:hAnsi="Arial" w:cs="Arial"/>
                <w:b/>
                <w:bCs/>
                <w:sz w:val="9"/>
                <w:szCs w:val="8"/>
                <w:lang w:val="en-US" w:eastAsia="en-US"/>
              </w:rPr>
              <w:sym w:font="Symbol" w:char="F0B7"/>
            </w:r>
            <w:r w:rsidRPr="00694378">
              <w:rPr>
                <w:rFonts w:ascii="Arial" w:hAnsi="Arial" w:cs="Arial"/>
                <w:b/>
                <w:bCs/>
                <w:sz w:val="9"/>
                <w:szCs w:val="9"/>
                <w:lang w:eastAsia="en-US"/>
              </w:rPr>
              <w:t xml:space="preserve">  для российских юридических лиц – ОГРН, дата, наименование органа, осуществляющего регистрацию</w:t>
            </w:r>
          </w:p>
          <w:p w:rsidR="00694378" w:rsidRPr="00694378" w:rsidRDefault="00694378" w:rsidP="00694378">
            <w:pPr>
              <w:ind w:left="-49"/>
              <w:rPr>
                <w:rFonts w:ascii="Arial" w:hAnsi="Arial" w:cs="Arial"/>
                <w:b/>
                <w:bCs/>
                <w:sz w:val="9"/>
                <w:szCs w:val="9"/>
                <w:lang w:eastAsia="en-US"/>
              </w:rPr>
            </w:pPr>
            <w:r w:rsidRPr="00694378">
              <w:rPr>
                <w:rFonts w:ascii="Arial" w:hAnsi="Arial" w:cs="Arial"/>
                <w:b/>
                <w:bCs/>
                <w:sz w:val="9"/>
                <w:szCs w:val="8"/>
                <w:lang w:val="en-US" w:eastAsia="en-US"/>
              </w:rPr>
              <w:sym w:font="Symbol" w:char="F0B7"/>
            </w:r>
            <w:r w:rsidRPr="00694378">
              <w:rPr>
                <w:rFonts w:ascii="Arial" w:hAnsi="Arial" w:cs="Arial"/>
                <w:b/>
                <w:bCs/>
                <w:sz w:val="9"/>
                <w:szCs w:val="9"/>
                <w:lang w:eastAsia="en-US"/>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after="45"/>
              <w:ind w:left="75"/>
              <w:rPr>
                <w:rFonts w:ascii="Arial" w:hAnsi="Arial" w:cs="Arial"/>
                <w:sz w:val="16"/>
                <w:szCs w:val="16"/>
                <w:lang w:eastAsia="en-US"/>
              </w:rPr>
            </w:pPr>
          </w:p>
        </w:tc>
      </w:tr>
      <w:tr w:rsidR="00694378" w:rsidRPr="00694378" w:rsidTr="008764E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94378" w:rsidRPr="00694378" w:rsidRDefault="00694378" w:rsidP="00694378">
            <w:pPr>
              <w:spacing w:before="45"/>
              <w:ind w:left="75"/>
              <w:jc w:val="right"/>
              <w:rPr>
                <w:rFonts w:ascii="Arial" w:hAnsi="Arial" w:cs="Arial"/>
                <w:b/>
                <w:bCs/>
                <w:sz w:val="14"/>
                <w:szCs w:val="14"/>
                <w:lang w:eastAsia="en-US"/>
              </w:rPr>
            </w:pPr>
            <w:r w:rsidRPr="00694378">
              <w:rPr>
                <w:rFonts w:ascii="Arial" w:hAnsi="Arial" w:cs="Arial"/>
                <w:b/>
                <w:iCs/>
                <w:noProof/>
                <w:sz w:val="14"/>
                <w:szCs w:val="14"/>
                <w:lang w:eastAsia="en-US"/>
              </w:rPr>
              <w:t>Номер счета депо приобретателя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ind w:left="75"/>
              <w:rPr>
                <w:rFonts w:ascii="Arial" w:hAnsi="Arial" w:cs="Arial"/>
                <w:sz w:val="14"/>
                <w:szCs w:val="14"/>
                <w:lang w:eastAsia="en-US"/>
              </w:rPr>
            </w:pPr>
          </w:p>
        </w:tc>
      </w:tr>
    </w:tbl>
    <w:p w:rsidR="00694378" w:rsidRPr="00694378" w:rsidRDefault="00694378" w:rsidP="00694378">
      <w:pPr>
        <w:rPr>
          <w:vanish/>
          <w:sz w:val="20"/>
          <w:szCs w:val="20"/>
        </w:rPr>
      </w:pPr>
    </w:p>
    <w:tbl>
      <w:tblPr>
        <w:tblpPr w:leftFromText="180" w:rightFromText="180" w:vertAnchor="text" w:horzAnchor="page" w:tblpX="2444" w:tblpY="443"/>
        <w:tblW w:w="3858" w:type="pct"/>
        <w:tblCellSpacing w:w="75" w:type="dxa"/>
        <w:tblCellMar>
          <w:left w:w="0" w:type="dxa"/>
          <w:right w:w="0" w:type="dxa"/>
        </w:tblCellMar>
        <w:tblLook w:val="0000"/>
      </w:tblPr>
      <w:tblGrid>
        <w:gridCol w:w="7566"/>
      </w:tblGrid>
      <w:tr w:rsidR="00694378" w:rsidRPr="00694378" w:rsidTr="008764E6">
        <w:trPr>
          <w:tblCellSpacing w:w="75" w:type="dxa"/>
        </w:trPr>
        <w:tc>
          <w:tcPr>
            <w:tcW w:w="4810" w:type="pct"/>
            <w:tcMar>
              <w:top w:w="30" w:type="dxa"/>
              <w:left w:w="75" w:type="dxa"/>
              <w:bottom w:w="30" w:type="dxa"/>
              <w:right w:w="75" w:type="dxa"/>
            </w:tcMar>
          </w:tcPr>
          <w:p w:rsidR="00694378" w:rsidRPr="00694378" w:rsidRDefault="00694378" w:rsidP="00694378">
            <w:pPr>
              <w:pBdr>
                <w:bottom w:val="single" w:sz="8" w:space="0" w:color="000000"/>
              </w:pBdr>
              <w:ind w:left="75"/>
              <w:textAlignment w:val="top"/>
              <w:rPr>
                <w:rFonts w:ascii="Arial" w:hAnsi="Arial" w:cs="Arial"/>
                <w:sz w:val="16"/>
                <w:szCs w:val="16"/>
                <w:lang w:eastAsia="en-US"/>
              </w:rPr>
            </w:pPr>
            <w:r w:rsidRPr="00694378">
              <w:rPr>
                <w:rFonts w:ascii="Arial" w:hAnsi="Arial" w:cs="Arial"/>
                <w:sz w:val="16"/>
                <w:szCs w:val="16"/>
                <w:lang w:eastAsia="en-US"/>
              </w:rPr>
              <w:t>Подпись уполномоченного представителя</w:t>
            </w:r>
          </w:p>
          <w:p w:rsidR="00694378" w:rsidRPr="00694378" w:rsidRDefault="00694378" w:rsidP="00694378">
            <w:pPr>
              <w:ind w:left="142"/>
              <w:jc w:val="center"/>
              <w:textAlignment w:val="top"/>
              <w:rPr>
                <w:rFonts w:ascii="Arial" w:hAnsi="Arial" w:cs="Arial"/>
                <w:sz w:val="16"/>
                <w:szCs w:val="16"/>
                <w:lang w:eastAsia="en-US"/>
              </w:rPr>
            </w:pPr>
            <w:r w:rsidRPr="00694378">
              <w:rPr>
                <w:rFonts w:ascii="Arial" w:hAnsi="Arial" w:cs="Arial"/>
                <w:sz w:val="16"/>
                <w:szCs w:val="16"/>
                <w:lang w:eastAsia="en-US"/>
              </w:rPr>
              <w:t xml:space="preserve">                                                                                       М.П.</w:t>
            </w:r>
          </w:p>
        </w:tc>
      </w:tr>
      <w:tr w:rsidR="00694378" w:rsidRPr="00694378" w:rsidTr="008764E6">
        <w:trPr>
          <w:trHeight w:val="542"/>
          <w:tblCellSpacing w:w="75" w:type="dxa"/>
        </w:trPr>
        <w:tc>
          <w:tcPr>
            <w:tcW w:w="4810" w:type="pct"/>
            <w:tcMar>
              <w:top w:w="30" w:type="dxa"/>
              <w:left w:w="75" w:type="dxa"/>
              <w:bottom w:w="30" w:type="dxa"/>
              <w:right w:w="75" w:type="dxa"/>
            </w:tcMar>
          </w:tcPr>
          <w:p w:rsidR="00694378" w:rsidRPr="00694378" w:rsidRDefault="00694378" w:rsidP="00694378">
            <w:pPr>
              <w:pBdr>
                <w:bottom w:val="single" w:sz="8" w:space="0" w:color="000000"/>
              </w:pBdr>
              <w:ind w:left="75"/>
              <w:textAlignment w:val="top"/>
              <w:rPr>
                <w:rFonts w:ascii="Arial" w:hAnsi="Arial" w:cs="Arial"/>
                <w:sz w:val="16"/>
                <w:szCs w:val="16"/>
                <w:lang w:eastAsia="en-US"/>
              </w:rPr>
            </w:pPr>
            <w:r w:rsidRPr="00694378">
              <w:rPr>
                <w:rFonts w:ascii="Arial" w:hAnsi="Arial" w:cs="Arial"/>
                <w:sz w:val="16"/>
                <w:szCs w:val="16"/>
                <w:lang w:eastAsia="en-US"/>
              </w:rPr>
              <w:t>Подпись лица</w:t>
            </w:r>
            <w:r w:rsidRPr="00694378">
              <w:rPr>
                <w:rFonts w:ascii="Arial" w:hAnsi="Arial" w:cs="Arial"/>
                <w:b/>
                <w:sz w:val="16"/>
                <w:szCs w:val="16"/>
                <w:lang w:eastAsia="en-US"/>
              </w:rPr>
              <w:t xml:space="preserve">, </w:t>
            </w:r>
            <w:r w:rsidRPr="00694378">
              <w:rPr>
                <w:rFonts w:ascii="Arial" w:hAnsi="Arial" w:cs="Arial"/>
                <w:sz w:val="16"/>
                <w:szCs w:val="16"/>
                <w:lang w:eastAsia="en-US"/>
              </w:rPr>
              <w:t xml:space="preserve">принявшего заявку </w:t>
            </w:r>
          </w:p>
          <w:p w:rsidR="00694378" w:rsidRPr="00694378" w:rsidRDefault="00694378" w:rsidP="00694378">
            <w:pPr>
              <w:tabs>
                <w:tab w:val="left" w:pos="7023"/>
              </w:tabs>
              <w:jc w:val="both"/>
              <w:rPr>
                <w:rFonts w:ascii="Arial" w:hAnsi="Arial" w:cs="Arial"/>
                <w:sz w:val="16"/>
                <w:szCs w:val="16"/>
                <w:lang w:eastAsia="en-US"/>
              </w:rPr>
            </w:pPr>
            <w:r w:rsidRPr="00694378">
              <w:rPr>
                <w:rFonts w:ascii="Times New Roman CYR" w:hAnsi="Times New Roman CYR"/>
                <w:sz w:val="16"/>
                <w:szCs w:val="16"/>
                <w:lang w:eastAsia="en-US"/>
              </w:rPr>
              <w:t xml:space="preserve">                                                                                                                              </w:t>
            </w:r>
            <w:r w:rsidRPr="00694378">
              <w:rPr>
                <w:rFonts w:ascii="Arial" w:hAnsi="Arial" w:cs="Arial"/>
                <w:sz w:val="16"/>
                <w:szCs w:val="16"/>
              </w:rPr>
              <w:t>М.П.</w:t>
            </w:r>
          </w:p>
        </w:tc>
      </w:tr>
    </w:tbl>
    <w:p w:rsidR="00694378" w:rsidRPr="00694378" w:rsidRDefault="00694378" w:rsidP="00694378">
      <w:pPr>
        <w:spacing w:before="120"/>
        <w:jc w:val="center"/>
        <w:rPr>
          <w:rFonts w:ascii="Arial" w:hAnsi="Arial" w:cs="Arial"/>
          <w:b/>
          <w:bCs/>
          <w:sz w:val="16"/>
          <w:szCs w:val="16"/>
          <w:lang w:eastAsia="en-US"/>
        </w:rPr>
      </w:pPr>
      <w:r w:rsidRPr="00694378">
        <w:rPr>
          <w:rFonts w:ascii="Arial" w:hAnsi="Arial" w:cs="Arial"/>
          <w:b/>
          <w:bCs/>
          <w:sz w:val="16"/>
          <w:szCs w:val="16"/>
          <w:lang w:eastAsia="en-US"/>
        </w:rPr>
        <w:t>Настоящая заявка носит безотзывный характер. С Правилами Фонда ознакомлен.</w:t>
      </w:r>
    </w:p>
    <w:p w:rsidR="00694378" w:rsidRPr="00694378" w:rsidRDefault="00694378" w:rsidP="00694378">
      <w:pPr>
        <w:autoSpaceDE w:val="0"/>
        <w:autoSpaceDN w:val="0"/>
        <w:adjustRightInd w:val="0"/>
        <w:spacing w:line="360" w:lineRule="atLeast"/>
        <w:jc w:val="right"/>
        <w:rPr>
          <w:rFonts w:ascii="Times New Roman CYR" w:hAnsi="Times New Roman CYR"/>
          <w:sz w:val="20"/>
          <w:szCs w:val="20"/>
        </w:rPr>
      </w:pPr>
    </w:p>
    <w:p w:rsidR="00694378" w:rsidRPr="00694378" w:rsidRDefault="00694378" w:rsidP="00694378">
      <w:pPr>
        <w:spacing w:before="45" w:after="45"/>
        <w:jc w:val="right"/>
        <w:rPr>
          <w:rFonts w:ascii="Arial" w:hAnsi="Arial" w:cs="Arial"/>
          <w:sz w:val="9"/>
          <w:szCs w:val="9"/>
          <w:lang w:eastAsia="en-US"/>
        </w:rPr>
      </w:pPr>
    </w:p>
    <w:p w:rsidR="00694378" w:rsidRPr="00694378" w:rsidRDefault="00694378" w:rsidP="00694378">
      <w:pPr>
        <w:spacing w:line="360" w:lineRule="atLeast"/>
        <w:jc w:val="both"/>
        <w:rPr>
          <w:rFonts w:ascii="Times New Roman CYR" w:hAnsi="Times New Roman CYR"/>
          <w:sz w:val="28"/>
          <w:szCs w:val="20"/>
          <w:lang w:eastAsia="en-US"/>
        </w:rPr>
      </w:pPr>
    </w:p>
    <w:p w:rsidR="00694378" w:rsidRPr="00694378" w:rsidRDefault="00694378" w:rsidP="00694378">
      <w:pPr>
        <w:spacing w:line="360" w:lineRule="atLeast"/>
        <w:jc w:val="both"/>
        <w:rPr>
          <w:rFonts w:ascii="Times New Roman CYR" w:hAnsi="Times New Roman CYR"/>
          <w:sz w:val="28"/>
          <w:szCs w:val="20"/>
          <w:lang w:eastAsia="en-US"/>
        </w:rPr>
      </w:pPr>
    </w:p>
    <w:p w:rsidR="00694378" w:rsidRPr="00694378" w:rsidRDefault="00694378" w:rsidP="00694378">
      <w:pPr>
        <w:spacing w:before="45" w:after="45"/>
        <w:jc w:val="right"/>
        <w:rPr>
          <w:rFonts w:ascii="Arial" w:hAnsi="Arial" w:cs="Arial"/>
          <w:sz w:val="16"/>
          <w:szCs w:val="16"/>
          <w:lang w:eastAsia="en-US"/>
        </w:rPr>
      </w:pPr>
    </w:p>
    <w:p w:rsidR="00694378" w:rsidRPr="00694378" w:rsidRDefault="00694378" w:rsidP="00694378">
      <w:pPr>
        <w:spacing w:before="45" w:after="45"/>
        <w:jc w:val="right"/>
        <w:rPr>
          <w:rFonts w:ascii="Arial" w:hAnsi="Arial" w:cs="Arial"/>
          <w:sz w:val="9"/>
          <w:szCs w:val="9"/>
          <w:lang w:eastAsia="en-US"/>
        </w:rPr>
      </w:pPr>
    </w:p>
    <w:p w:rsidR="00694378" w:rsidRPr="00694378" w:rsidRDefault="00694378" w:rsidP="00694378">
      <w:pPr>
        <w:spacing w:before="45" w:after="45"/>
        <w:jc w:val="right"/>
        <w:rPr>
          <w:rFonts w:ascii="Arial" w:hAnsi="Arial" w:cs="Arial"/>
          <w:sz w:val="9"/>
          <w:szCs w:val="9"/>
          <w:lang w:eastAsia="en-US"/>
        </w:rPr>
      </w:pPr>
    </w:p>
    <w:p w:rsidR="00694378" w:rsidRPr="00694378" w:rsidRDefault="00694378" w:rsidP="00694378">
      <w:pPr>
        <w:spacing w:before="45" w:after="45"/>
        <w:jc w:val="right"/>
        <w:rPr>
          <w:rFonts w:ascii="Arial" w:hAnsi="Arial" w:cs="Arial"/>
          <w:sz w:val="9"/>
          <w:szCs w:val="9"/>
          <w:lang w:eastAsia="en-US"/>
        </w:rPr>
      </w:pPr>
    </w:p>
    <w:p w:rsidR="00694378" w:rsidRPr="00694378" w:rsidRDefault="00694378" w:rsidP="00694378">
      <w:pPr>
        <w:spacing w:before="45" w:after="45"/>
        <w:jc w:val="right"/>
        <w:rPr>
          <w:rFonts w:ascii="Arial" w:hAnsi="Arial" w:cs="Arial"/>
          <w:sz w:val="9"/>
          <w:szCs w:val="9"/>
          <w:lang w:eastAsia="en-US"/>
        </w:rPr>
      </w:pPr>
    </w:p>
    <w:p w:rsidR="00694378" w:rsidRPr="00694378" w:rsidRDefault="00694378" w:rsidP="00694378">
      <w:pPr>
        <w:spacing w:before="45" w:after="45"/>
        <w:jc w:val="right"/>
        <w:rPr>
          <w:rFonts w:ascii="Arial" w:hAnsi="Arial" w:cs="Arial"/>
          <w:sz w:val="9"/>
          <w:szCs w:val="9"/>
          <w:lang w:eastAsia="en-US"/>
        </w:rPr>
      </w:pPr>
    </w:p>
    <w:p w:rsidR="00694378" w:rsidRPr="00694378" w:rsidRDefault="00694378" w:rsidP="00694378">
      <w:pPr>
        <w:spacing w:before="45" w:after="45"/>
        <w:jc w:val="right"/>
        <w:rPr>
          <w:rFonts w:ascii="Arial" w:hAnsi="Arial" w:cs="Arial"/>
          <w:sz w:val="9"/>
          <w:szCs w:val="9"/>
          <w:lang w:eastAsia="en-US"/>
        </w:rPr>
      </w:pPr>
    </w:p>
    <w:p w:rsidR="00694378" w:rsidRDefault="00694378" w:rsidP="003D587B">
      <w:pPr>
        <w:spacing w:before="45" w:after="45"/>
        <w:rPr>
          <w:rFonts w:ascii="Arial" w:hAnsi="Arial" w:cs="Arial"/>
          <w:sz w:val="9"/>
          <w:szCs w:val="9"/>
          <w:lang w:eastAsia="en-US"/>
        </w:rPr>
      </w:pPr>
    </w:p>
    <w:p w:rsidR="003D587B" w:rsidRPr="00694378" w:rsidRDefault="003D587B" w:rsidP="003D587B">
      <w:pPr>
        <w:spacing w:before="45" w:after="45"/>
        <w:rPr>
          <w:rFonts w:ascii="Arial" w:hAnsi="Arial" w:cs="Arial"/>
          <w:sz w:val="9"/>
          <w:szCs w:val="9"/>
          <w:lang w:eastAsia="en-US"/>
        </w:rPr>
      </w:pPr>
    </w:p>
    <w:p w:rsidR="00694378" w:rsidRPr="00694378" w:rsidRDefault="00694378" w:rsidP="00694378">
      <w:pPr>
        <w:spacing w:before="45" w:after="45"/>
        <w:jc w:val="right"/>
        <w:rPr>
          <w:rFonts w:ascii="Arial" w:hAnsi="Arial" w:cs="Arial"/>
          <w:sz w:val="9"/>
          <w:szCs w:val="9"/>
          <w:lang w:eastAsia="en-US"/>
        </w:rPr>
      </w:pPr>
    </w:p>
    <w:p w:rsidR="00694378" w:rsidRPr="003D587B" w:rsidRDefault="00694378" w:rsidP="00694378">
      <w:pPr>
        <w:spacing w:before="45" w:after="45"/>
        <w:jc w:val="right"/>
        <w:rPr>
          <w:rFonts w:ascii="Arial" w:hAnsi="Arial" w:cs="Arial"/>
          <w:sz w:val="12"/>
          <w:szCs w:val="12"/>
          <w:lang w:eastAsia="en-US"/>
        </w:rPr>
      </w:pPr>
      <w:r w:rsidRPr="003D587B">
        <w:rPr>
          <w:rFonts w:ascii="Arial" w:hAnsi="Arial" w:cs="Arial"/>
          <w:sz w:val="12"/>
          <w:szCs w:val="12"/>
          <w:lang w:eastAsia="en-US"/>
        </w:rPr>
        <w:t xml:space="preserve">Приложение № 3 к Правилам Фонда </w:t>
      </w:r>
    </w:p>
    <w:p w:rsidR="00694378" w:rsidRPr="00694378" w:rsidRDefault="00694378" w:rsidP="00694378">
      <w:pPr>
        <w:jc w:val="center"/>
        <w:outlineLvl w:val="0"/>
        <w:rPr>
          <w:rFonts w:ascii="Arial" w:hAnsi="Arial" w:cs="Arial"/>
          <w:b/>
          <w:bCs/>
          <w:kern w:val="36"/>
          <w:sz w:val="20"/>
          <w:szCs w:val="20"/>
          <w:lang w:eastAsia="en-US"/>
        </w:rPr>
      </w:pPr>
      <w:r w:rsidRPr="00694378">
        <w:rPr>
          <w:rFonts w:ascii="Arial" w:hAnsi="Arial" w:cs="Arial"/>
          <w:b/>
          <w:bCs/>
          <w:kern w:val="36"/>
          <w:sz w:val="20"/>
          <w:szCs w:val="20"/>
          <w:lang w:eastAsia="en-US"/>
        </w:rPr>
        <w:t xml:space="preserve">Заявка на погашение инвестиционных паев №____________ </w:t>
      </w:r>
      <w:r w:rsidRPr="00694378">
        <w:rPr>
          <w:rFonts w:ascii="Arial" w:hAnsi="Arial" w:cs="Arial"/>
          <w:b/>
          <w:bCs/>
          <w:kern w:val="36"/>
          <w:sz w:val="20"/>
          <w:szCs w:val="20"/>
          <w:lang w:eastAsia="en-US"/>
        </w:rPr>
        <w:br/>
      </w:r>
    </w:p>
    <w:p w:rsidR="00694378" w:rsidRPr="00694378" w:rsidRDefault="00694378" w:rsidP="00694378">
      <w:pPr>
        <w:outlineLvl w:val="0"/>
        <w:rPr>
          <w:rFonts w:ascii="Arial" w:hAnsi="Arial" w:cs="Arial"/>
          <w:b/>
          <w:kern w:val="36"/>
          <w:sz w:val="16"/>
          <w:szCs w:val="16"/>
          <w:lang w:eastAsia="en-US"/>
        </w:rPr>
      </w:pPr>
      <w:r w:rsidRPr="00694378">
        <w:rPr>
          <w:rFonts w:ascii="Arial" w:hAnsi="Arial" w:cs="Arial"/>
          <w:b/>
          <w:kern w:val="36"/>
          <w:sz w:val="16"/>
          <w:szCs w:val="16"/>
          <w:lang w:eastAsia="en-US"/>
        </w:rPr>
        <w:t xml:space="preserve">Дата: __________ Время: ___________ </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694378" w:rsidRPr="00694378" w:rsidTr="008764E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94378" w:rsidRPr="00694378" w:rsidRDefault="00694378" w:rsidP="00694378">
            <w:pPr>
              <w:ind w:left="-49"/>
              <w:jc w:val="right"/>
              <w:rPr>
                <w:rFonts w:ascii="Arial" w:hAnsi="Arial" w:cs="Arial"/>
                <w:b/>
                <w:bCs/>
                <w:sz w:val="16"/>
                <w:szCs w:val="16"/>
                <w:lang w:eastAsia="en-US"/>
              </w:rPr>
            </w:pPr>
            <w:r w:rsidRPr="00694378">
              <w:rPr>
                <w:rFonts w:ascii="Arial" w:hAnsi="Arial" w:cs="Arial"/>
                <w:b/>
                <w:bCs/>
                <w:sz w:val="16"/>
                <w:szCs w:val="16"/>
                <w:lang w:eastAsia="en-US"/>
              </w:rPr>
              <w:t>Название паевого инвестиционного фонда</w:t>
            </w:r>
          </w:p>
          <w:p w:rsidR="00694378" w:rsidRPr="00694378" w:rsidRDefault="00694378" w:rsidP="00694378">
            <w:pPr>
              <w:ind w:left="74"/>
              <w:jc w:val="right"/>
              <w:rPr>
                <w:rFonts w:ascii="Arial" w:hAnsi="Arial" w:cs="Arial"/>
                <w:b/>
                <w:bCs/>
                <w:sz w:val="9"/>
                <w:szCs w:val="9"/>
                <w:lang w:eastAsia="en-US"/>
              </w:rPr>
            </w:pPr>
            <w:r w:rsidRPr="003D587B">
              <w:rPr>
                <w:rFonts w:ascii="Arial" w:hAnsi="Arial" w:cs="Arial"/>
                <w:b/>
                <w:bCs/>
                <w:sz w:val="9"/>
                <w:szCs w:val="9"/>
                <w:lang w:eastAsia="en-US"/>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after="45"/>
              <w:ind w:left="75"/>
              <w:rPr>
                <w:rFonts w:ascii="Arial" w:hAnsi="Arial" w:cs="Arial"/>
                <w:sz w:val="16"/>
                <w:szCs w:val="16"/>
                <w:lang w:eastAsia="en-US"/>
              </w:rPr>
            </w:pPr>
            <w:r w:rsidRPr="00694378">
              <w:rPr>
                <w:rFonts w:ascii="Arial" w:hAnsi="Arial" w:cs="Arial"/>
                <w:sz w:val="16"/>
                <w:szCs w:val="16"/>
                <w:lang w:val="en-US" w:eastAsia="en-US"/>
              </w:rPr>
              <w:t> </w:t>
            </w:r>
          </w:p>
        </w:tc>
      </w:tr>
      <w:tr w:rsidR="00694378" w:rsidRPr="00694378" w:rsidTr="008764E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94378" w:rsidRPr="00694378" w:rsidRDefault="00694378" w:rsidP="00694378">
            <w:pPr>
              <w:spacing w:before="45"/>
              <w:ind w:left="74"/>
              <w:jc w:val="right"/>
              <w:rPr>
                <w:rFonts w:ascii="Arial" w:hAnsi="Arial" w:cs="Arial"/>
                <w:b/>
                <w:bCs/>
                <w:sz w:val="16"/>
                <w:szCs w:val="16"/>
                <w:lang w:eastAsia="en-US"/>
              </w:rPr>
            </w:pPr>
            <w:r w:rsidRPr="00694378">
              <w:rPr>
                <w:rFonts w:ascii="Arial" w:hAnsi="Arial" w:cs="Arial"/>
                <w:b/>
                <w:bCs/>
                <w:sz w:val="16"/>
                <w:szCs w:val="16"/>
                <w:lang w:eastAsia="en-US"/>
              </w:rPr>
              <w:t>Полное фирменное наименование управляющей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after="45"/>
              <w:ind w:left="75"/>
              <w:rPr>
                <w:rFonts w:ascii="Arial" w:hAnsi="Arial" w:cs="Arial"/>
                <w:sz w:val="16"/>
                <w:szCs w:val="16"/>
                <w:lang w:eastAsia="en-US"/>
              </w:rPr>
            </w:pPr>
            <w:r w:rsidRPr="00694378">
              <w:rPr>
                <w:rFonts w:ascii="Arial" w:hAnsi="Arial" w:cs="Arial"/>
                <w:sz w:val="16"/>
                <w:szCs w:val="16"/>
                <w:lang w:val="en-US" w:eastAsia="en-US"/>
              </w:rPr>
              <w:t> </w:t>
            </w:r>
          </w:p>
        </w:tc>
      </w:tr>
    </w:tbl>
    <w:p w:rsidR="00694378" w:rsidRPr="00694378" w:rsidRDefault="00694378" w:rsidP="00694378">
      <w:pPr>
        <w:pBdr>
          <w:bottom w:val="single" w:sz="6" w:space="0" w:color="808080"/>
        </w:pBdr>
        <w:shd w:val="clear" w:color="auto" w:fill="C0C0C0"/>
        <w:spacing w:before="150" w:after="45"/>
        <w:jc w:val="center"/>
        <w:outlineLvl w:val="2"/>
        <w:rPr>
          <w:rFonts w:ascii="Arial" w:hAnsi="Arial" w:cs="Arial"/>
          <w:b/>
          <w:bCs/>
          <w:sz w:val="18"/>
          <w:szCs w:val="18"/>
          <w:lang w:eastAsia="en-US"/>
        </w:rPr>
      </w:pPr>
      <w:r w:rsidRPr="00694378">
        <w:rPr>
          <w:rFonts w:ascii="Arial" w:hAnsi="Arial" w:cs="Arial"/>
          <w:b/>
          <w:bCs/>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694378" w:rsidRPr="00694378" w:rsidTr="008764E6">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694378" w:rsidRPr="00694378" w:rsidRDefault="00694378" w:rsidP="00694378">
            <w:pPr>
              <w:spacing w:before="45"/>
              <w:ind w:left="74"/>
              <w:jc w:val="right"/>
              <w:rPr>
                <w:rFonts w:ascii="Arial" w:hAnsi="Arial" w:cs="Arial"/>
                <w:b/>
                <w:bCs/>
                <w:sz w:val="9"/>
                <w:szCs w:val="9"/>
                <w:lang w:eastAsia="en-US"/>
              </w:rPr>
            </w:pPr>
            <w:r w:rsidRPr="00694378">
              <w:rPr>
                <w:rFonts w:ascii="Arial" w:hAnsi="Arial" w:cs="Arial"/>
                <w:b/>
                <w:bCs/>
                <w:sz w:val="16"/>
                <w:szCs w:val="16"/>
                <w:lang w:eastAsia="en-US"/>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694378" w:rsidRPr="00694378" w:rsidRDefault="00694378" w:rsidP="00694378">
            <w:pPr>
              <w:spacing w:after="45"/>
              <w:ind w:left="75"/>
              <w:rPr>
                <w:rFonts w:ascii="Arial" w:hAnsi="Arial" w:cs="Arial"/>
                <w:sz w:val="16"/>
                <w:szCs w:val="16"/>
                <w:lang w:eastAsia="en-US"/>
              </w:rPr>
            </w:pPr>
            <w:r w:rsidRPr="00694378">
              <w:rPr>
                <w:rFonts w:ascii="Arial" w:hAnsi="Arial" w:cs="Arial"/>
                <w:sz w:val="16"/>
                <w:szCs w:val="16"/>
                <w:lang w:val="en-US" w:eastAsia="en-US"/>
              </w:rPr>
              <w:t> </w:t>
            </w:r>
          </w:p>
        </w:tc>
      </w:tr>
      <w:tr w:rsidR="00694378" w:rsidRPr="00694378" w:rsidTr="008764E6">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694378" w:rsidRPr="00694378" w:rsidRDefault="00694378" w:rsidP="00694378">
            <w:pPr>
              <w:ind w:left="-49"/>
              <w:jc w:val="right"/>
              <w:rPr>
                <w:rFonts w:ascii="Arial" w:hAnsi="Arial" w:cs="Arial"/>
                <w:b/>
                <w:bCs/>
                <w:sz w:val="16"/>
                <w:szCs w:val="16"/>
                <w:lang w:eastAsia="en-US"/>
              </w:rPr>
            </w:pPr>
            <w:r w:rsidRPr="00694378">
              <w:rPr>
                <w:rFonts w:ascii="Arial" w:hAnsi="Arial" w:cs="Arial"/>
                <w:b/>
                <w:bCs/>
                <w:sz w:val="16"/>
                <w:szCs w:val="16"/>
                <w:lang w:eastAsia="en-US"/>
              </w:rPr>
              <w:t>Документ, удостоверяющий личность/Документ о государственной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694378" w:rsidRPr="00694378" w:rsidRDefault="00694378" w:rsidP="00694378">
            <w:pPr>
              <w:spacing w:before="45" w:after="45"/>
              <w:ind w:left="75"/>
              <w:rPr>
                <w:rFonts w:ascii="Arial" w:hAnsi="Arial" w:cs="Arial"/>
                <w:sz w:val="16"/>
                <w:szCs w:val="16"/>
                <w:lang w:eastAsia="en-US"/>
              </w:rPr>
            </w:pPr>
            <w:r w:rsidRPr="00694378">
              <w:rPr>
                <w:rFonts w:ascii="Arial" w:hAnsi="Arial" w:cs="Arial"/>
                <w:sz w:val="16"/>
                <w:szCs w:val="16"/>
                <w:lang w:val="en-US" w:eastAsia="en-US"/>
              </w:rPr>
              <w:t> </w:t>
            </w:r>
          </w:p>
        </w:tc>
      </w:tr>
      <w:tr w:rsidR="00694378" w:rsidRPr="00694378" w:rsidTr="008764E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94378" w:rsidRPr="003D587B" w:rsidRDefault="00694378" w:rsidP="00694378">
            <w:pPr>
              <w:ind w:left="-49"/>
              <w:rPr>
                <w:rFonts w:ascii="Arial" w:hAnsi="Arial" w:cs="Arial"/>
                <w:b/>
                <w:bCs/>
                <w:sz w:val="9"/>
                <w:szCs w:val="9"/>
                <w:lang w:eastAsia="en-US"/>
              </w:rPr>
            </w:pPr>
            <w:r w:rsidRPr="00694378">
              <w:rPr>
                <w:rFonts w:ascii="Arial" w:hAnsi="Arial" w:cs="Arial"/>
                <w:b/>
                <w:bCs/>
                <w:sz w:val="9"/>
                <w:szCs w:val="8"/>
                <w:lang w:val="en-US" w:eastAsia="en-US"/>
              </w:rPr>
              <w:sym w:font="Symbol" w:char="F0B7"/>
            </w:r>
            <w:r w:rsidRPr="003D587B">
              <w:rPr>
                <w:rFonts w:ascii="Arial" w:hAnsi="Arial" w:cs="Arial"/>
                <w:b/>
                <w:bCs/>
                <w:sz w:val="9"/>
                <w:szCs w:val="9"/>
                <w:lang w:eastAsia="en-US"/>
              </w:rPr>
              <w:t xml:space="preserve">  вид (наименование), серия, номер, дата выдачи документа, удостоверяющего личность</w:t>
            </w:r>
          </w:p>
          <w:p w:rsidR="00694378" w:rsidRPr="003D587B" w:rsidRDefault="00694378" w:rsidP="00694378">
            <w:pPr>
              <w:ind w:left="-49"/>
              <w:rPr>
                <w:rFonts w:ascii="Arial" w:hAnsi="Arial" w:cs="Arial"/>
                <w:b/>
                <w:bCs/>
                <w:sz w:val="9"/>
                <w:szCs w:val="9"/>
                <w:lang w:eastAsia="en-US"/>
              </w:rPr>
            </w:pPr>
            <w:r w:rsidRPr="00694378">
              <w:rPr>
                <w:rFonts w:ascii="Arial" w:hAnsi="Arial" w:cs="Arial"/>
                <w:b/>
                <w:bCs/>
                <w:sz w:val="9"/>
                <w:szCs w:val="8"/>
                <w:lang w:val="en-US" w:eastAsia="en-US"/>
              </w:rPr>
              <w:sym w:font="Symbol" w:char="F0B7"/>
            </w:r>
            <w:r w:rsidRPr="003D587B">
              <w:rPr>
                <w:rFonts w:ascii="Arial" w:hAnsi="Arial" w:cs="Arial"/>
                <w:b/>
                <w:bCs/>
                <w:sz w:val="9"/>
                <w:szCs w:val="9"/>
                <w:lang w:eastAsia="en-US"/>
              </w:rPr>
              <w:t xml:space="preserve">  для российских юридических лиц </w:t>
            </w:r>
            <w:r w:rsidRPr="00F63DC9">
              <w:rPr>
                <w:rFonts w:ascii="Arial" w:hAnsi="Arial" w:cs="Arial"/>
                <w:b/>
                <w:bCs/>
                <w:sz w:val="9"/>
                <w:szCs w:val="9"/>
                <w:lang w:eastAsia="en-US"/>
              </w:rPr>
              <w:t>–</w:t>
            </w:r>
            <w:r w:rsidRPr="003D587B">
              <w:rPr>
                <w:rFonts w:ascii="Arial" w:hAnsi="Arial" w:cs="Arial"/>
                <w:b/>
                <w:bCs/>
                <w:sz w:val="9"/>
                <w:szCs w:val="9"/>
                <w:lang w:eastAsia="en-US"/>
              </w:rPr>
              <w:t xml:space="preserve"> ОГРН, дата, наименование органа, осуществляющего регистрацию</w:t>
            </w:r>
          </w:p>
          <w:p w:rsidR="00694378" w:rsidRPr="003D587B" w:rsidRDefault="00694378" w:rsidP="00694378">
            <w:pPr>
              <w:ind w:left="-49"/>
              <w:rPr>
                <w:rFonts w:ascii="Arial" w:hAnsi="Arial" w:cs="Arial"/>
                <w:b/>
                <w:bCs/>
                <w:sz w:val="9"/>
                <w:szCs w:val="9"/>
                <w:lang w:eastAsia="en-US"/>
              </w:rPr>
            </w:pPr>
            <w:r w:rsidRPr="00694378">
              <w:rPr>
                <w:rFonts w:ascii="Arial" w:hAnsi="Arial" w:cs="Arial"/>
                <w:b/>
                <w:bCs/>
                <w:sz w:val="9"/>
                <w:szCs w:val="8"/>
                <w:lang w:val="en-US" w:eastAsia="en-US"/>
              </w:rPr>
              <w:sym w:font="Symbol" w:char="F0B7"/>
            </w:r>
            <w:r w:rsidRPr="003D587B">
              <w:rPr>
                <w:rFonts w:ascii="Arial" w:hAnsi="Arial" w:cs="Arial"/>
                <w:b/>
                <w:bCs/>
                <w:sz w:val="9"/>
                <w:szCs w:val="9"/>
                <w:lang w:eastAsia="en-US"/>
              </w:rPr>
              <w:t xml:space="preserve">  для иностранных юридических лиц </w:t>
            </w:r>
            <w:r w:rsidRPr="00F63DC9">
              <w:rPr>
                <w:rFonts w:ascii="Arial" w:hAnsi="Arial" w:cs="Arial"/>
                <w:b/>
                <w:bCs/>
                <w:sz w:val="9"/>
                <w:szCs w:val="9"/>
                <w:lang w:eastAsia="en-US"/>
              </w:rPr>
              <w:t>–</w:t>
            </w:r>
            <w:r w:rsidRPr="003D587B">
              <w:rPr>
                <w:rFonts w:ascii="Arial" w:hAnsi="Arial" w:cs="Arial"/>
                <w:b/>
                <w:bCs/>
                <w:sz w:val="9"/>
                <w:szCs w:val="9"/>
                <w:lang w:eastAsia="en-US"/>
              </w:rPr>
              <w:t xml:space="preserve">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after="45"/>
              <w:ind w:left="75"/>
              <w:rPr>
                <w:rFonts w:ascii="Arial" w:hAnsi="Arial" w:cs="Arial"/>
                <w:sz w:val="16"/>
                <w:szCs w:val="16"/>
                <w:lang w:eastAsia="en-US"/>
              </w:rPr>
            </w:pPr>
          </w:p>
        </w:tc>
      </w:tr>
      <w:tr w:rsidR="00694378" w:rsidRPr="00694378" w:rsidTr="008764E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94378" w:rsidRPr="00694378" w:rsidRDefault="00694378" w:rsidP="00694378">
            <w:pPr>
              <w:spacing w:before="45"/>
              <w:ind w:left="74"/>
              <w:jc w:val="right"/>
              <w:rPr>
                <w:rFonts w:ascii="Arial" w:hAnsi="Arial" w:cs="Arial"/>
                <w:b/>
                <w:bCs/>
                <w:sz w:val="14"/>
                <w:szCs w:val="14"/>
                <w:lang w:eastAsia="en-US"/>
              </w:rPr>
            </w:pPr>
            <w:r w:rsidRPr="00694378">
              <w:rPr>
                <w:rFonts w:ascii="Arial" w:hAnsi="Arial" w:cs="Arial"/>
                <w:b/>
                <w:bCs/>
                <w:sz w:val="14"/>
                <w:szCs w:val="14"/>
                <w:lang w:eastAsia="en-US"/>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after="45"/>
              <w:ind w:left="75"/>
              <w:rPr>
                <w:rFonts w:ascii="Arial" w:hAnsi="Arial" w:cs="Arial"/>
                <w:sz w:val="16"/>
                <w:szCs w:val="16"/>
                <w:lang w:eastAsia="en-US"/>
              </w:rPr>
            </w:pPr>
          </w:p>
        </w:tc>
      </w:tr>
    </w:tbl>
    <w:p w:rsidR="00694378" w:rsidRPr="00694378" w:rsidRDefault="00694378" w:rsidP="00694378">
      <w:pPr>
        <w:pBdr>
          <w:bottom w:val="single" w:sz="6" w:space="0" w:color="808080"/>
        </w:pBdr>
        <w:shd w:val="clear" w:color="auto" w:fill="C0C0C0"/>
        <w:spacing w:before="150" w:after="45"/>
        <w:jc w:val="center"/>
        <w:outlineLvl w:val="2"/>
        <w:rPr>
          <w:rFonts w:ascii="Arial" w:hAnsi="Arial" w:cs="Arial"/>
          <w:b/>
          <w:bCs/>
          <w:sz w:val="18"/>
          <w:szCs w:val="18"/>
          <w:lang w:eastAsia="en-US"/>
        </w:rPr>
      </w:pPr>
      <w:r w:rsidRPr="00694378">
        <w:rPr>
          <w:rFonts w:ascii="Arial" w:hAnsi="Arial" w:cs="Arial"/>
          <w:b/>
          <w:bCs/>
          <w:sz w:val="18"/>
          <w:szCs w:val="18"/>
          <w:lang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694378" w:rsidRPr="00694378" w:rsidTr="008764E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94378" w:rsidRPr="00694378" w:rsidRDefault="00694378" w:rsidP="00694378">
            <w:pPr>
              <w:spacing w:before="45"/>
              <w:ind w:left="75"/>
              <w:jc w:val="right"/>
              <w:rPr>
                <w:rFonts w:ascii="Arial" w:hAnsi="Arial" w:cs="Arial"/>
                <w:b/>
                <w:bCs/>
                <w:sz w:val="16"/>
                <w:szCs w:val="16"/>
                <w:lang w:eastAsia="en-US"/>
              </w:rPr>
            </w:pPr>
            <w:r w:rsidRPr="00694378">
              <w:rPr>
                <w:rFonts w:ascii="Arial" w:hAnsi="Arial" w:cs="Arial"/>
                <w:b/>
                <w:bCs/>
                <w:sz w:val="16"/>
                <w:szCs w:val="16"/>
                <w:lang w:eastAsia="en-US"/>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ind w:left="75"/>
              <w:rPr>
                <w:rFonts w:ascii="Arial" w:hAnsi="Arial" w:cs="Arial"/>
                <w:sz w:val="16"/>
                <w:szCs w:val="16"/>
                <w:lang w:eastAsia="en-US"/>
              </w:rPr>
            </w:pPr>
          </w:p>
        </w:tc>
      </w:tr>
      <w:tr w:rsidR="00694378" w:rsidRPr="00694378" w:rsidTr="008764E6">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694378" w:rsidRPr="00694378" w:rsidRDefault="00694378" w:rsidP="00694378">
            <w:pPr>
              <w:ind w:left="-49"/>
              <w:jc w:val="right"/>
              <w:rPr>
                <w:rFonts w:ascii="Arial" w:hAnsi="Arial" w:cs="Arial"/>
                <w:b/>
                <w:bCs/>
                <w:sz w:val="16"/>
                <w:szCs w:val="16"/>
                <w:lang w:eastAsia="en-US"/>
              </w:rPr>
            </w:pPr>
            <w:r w:rsidRPr="00694378">
              <w:rPr>
                <w:rFonts w:ascii="Arial" w:hAnsi="Arial" w:cs="Arial"/>
                <w:b/>
                <w:bCs/>
                <w:sz w:val="16"/>
                <w:szCs w:val="16"/>
                <w:lang w:eastAsia="en-US"/>
              </w:rPr>
              <w:t>Документ, удостоверяющий личность/Документ о государственной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694378" w:rsidRPr="00694378" w:rsidRDefault="00694378" w:rsidP="00694378">
            <w:pPr>
              <w:spacing w:before="45" w:after="45"/>
              <w:ind w:left="75"/>
              <w:rPr>
                <w:rFonts w:ascii="Arial" w:hAnsi="Arial" w:cs="Arial"/>
                <w:sz w:val="16"/>
                <w:szCs w:val="16"/>
                <w:lang w:eastAsia="en-US"/>
              </w:rPr>
            </w:pPr>
            <w:r w:rsidRPr="00694378">
              <w:rPr>
                <w:rFonts w:ascii="Arial" w:hAnsi="Arial" w:cs="Arial"/>
                <w:sz w:val="16"/>
                <w:szCs w:val="16"/>
                <w:lang w:val="en-US" w:eastAsia="en-US"/>
              </w:rPr>
              <w:t> </w:t>
            </w:r>
          </w:p>
        </w:tc>
      </w:tr>
      <w:tr w:rsidR="00694378" w:rsidRPr="00694378" w:rsidTr="008764E6">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94378" w:rsidRPr="00694378" w:rsidRDefault="00694378" w:rsidP="00694378">
            <w:pPr>
              <w:ind w:left="-51"/>
              <w:rPr>
                <w:rFonts w:ascii="Arial" w:hAnsi="Arial" w:cs="Arial"/>
                <w:b/>
                <w:bCs/>
                <w:sz w:val="9"/>
                <w:szCs w:val="9"/>
                <w:lang w:eastAsia="en-US"/>
              </w:rPr>
            </w:pPr>
            <w:r w:rsidRPr="00694378">
              <w:rPr>
                <w:rFonts w:ascii="Arial" w:hAnsi="Arial" w:cs="Arial"/>
                <w:b/>
                <w:bCs/>
                <w:sz w:val="9"/>
                <w:szCs w:val="8"/>
                <w:lang w:val="en-US" w:eastAsia="en-US"/>
              </w:rPr>
              <w:sym w:font="Symbol" w:char="F0B7"/>
            </w:r>
            <w:r w:rsidRPr="00694378">
              <w:rPr>
                <w:rFonts w:ascii="Arial" w:hAnsi="Arial" w:cs="Arial"/>
                <w:b/>
                <w:bCs/>
                <w:sz w:val="9"/>
                <w:szCs w:val="9"/>
                <w:lang w:eastAsia="en-US"/>
              </w:rPr>
              <w:t xml:space="preserve">  наименование документа, номер, кем выдан, дата выдачи</w:t>
            </w:r>
          </w:p>
          <w:p w:rsidR="00694378" w:rsidRPr="00694378" w:rsidRDefault="00694378" w:rsidP="00694378">
            <w:pPr>
              <w:ind w:left="-51"/>
              <w:rPr>
                <w:rFonts w:ascii="Arial" w:hAnsi="Arial" w:cs="Arial"/>
                <w:b/>
                <w:bCs/>
                <w:sz w:val="9"/>
                <w:szCs w:val="9"/>
                <w:lang w:eastAsia="en-US"/>
              </w:rPr>
            </w:pPr>
            <w:r w:rsidRPr="00694378">
              <w:rPr>
                <w:rFonts w:ascii="Arial" w:hAnsi="Arial" w:cs="Arial"/>
                <w:b/>
                <w:bCs/>
                <w:sz w:val="9"/>
                <w:szCs w:val="8"/>
                <w:lang w:val="en-US" w:eastAsia="en-US"/>
              </w:rPr>
              <w:sym w:font="Symbol" w:char="F0B7"/>
            </w:r>
            <w:r w:rsidRPr="00694378">
              <w:rPr>
                <w:rFonts w:ascii="Arial" w:hAnsi="Arial" w:cs="Arial"/>
                <w:b/>
                <w:bCs/>
                <w:sz w:val="9"/>
                <w:szCs w:val="9"/>
                <w:lang w:eastAsia="en-US"/>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after="45"/>
              <w:ind w:left="75"/>
              <w:rPr>
                <w:rFonts w:ascii="Arial" w:hAnsi="Arial" w:cs="Arial"/>
                <w:sz w:val="16"/>
                <w:szCs w:val="16"/>
                <w:lang w:eastAsia="en-US"/>
              </w:rPr>
            </w:pPr>
          </w:p>
        </w:tc>
      </w:tr>
      <w:tr w:rsidR="00694378" w:rsidRPr="00694378" w:rsidTr="008764E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ind w:left="75"/>
              <w:jc w:val="right"/>
              <w:rPr>
                <w:rFonts w:ascii="Arial" w:hAnsi="Arial" w:cs="Arial"/>
                <w:b/>
                <w:bCs/>
                <w:sz w:val="16"/>
                <w:szCs w:val="16"/>
                <w:lang w:eastAsia="en-US"/>
              </w:rPr>
            </w:pPr>
            <w:r w:rsidRPr="00694378">
              <w:rPr>
                <w:rFonts w:ascii="Arial" w:hAnsi="Arial" w:cs="Arial"/>
                <w:b/>
                <w:bCs/>
                <w:sz w:val="16"/>
                <w:szCs w:val="16"/>
                <w:lang w:eastAsia="en-US"/>
              </w:rPr>
              <w:t>Действующий на основании</w:t>
            </w:r>
            <w:r w:rsidRPr="00694378">
              <w:rPr>
                <w:rFonts w:ascii="Arial" w:hAnsi="Arial" w:cs="Arial"/>
                <w:sz w:val="9"/>
                <w:szCs w:val="9"/>
                <w:lang w:eastAsia="en-US"/>
              </w:rPr>
              <w:br/>
            </w:r>
            <w:r w:rsidRPr="00694378">
              <w:rPr>
                <w:rFonts w:ascii="Arial" w:hAnsi="Arial" w:cs="Arial"/>
                <w:b/>
                <w:sz w:val="9"/>
                <w:szCs w:val="9"/>
                <w:lang w:eastAsia="en-US"/>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after="45"/>
              <w:ind w:left="75"/>
              <w:rPr>
                <w:rFonts w:ascii="Arial" w:hAnsi="Arial" w:cs="Arial"/>
                <w:sz w:val="16"/>
                <w:szCs w:val="16"/>
                <w:lang w:eastAsia="en-US"/>
              </w:rPr>
            </w:pPr>
            <w:r w:rsidRPr="00694378">
              <w:rPr>
                <w:rFonts w:ascii="Arial" w:hAnsi="Arial" w:cs="Arial"/>
                <w:sz w:val="16"/>
                <w:szCs w:val="16"/>
                <w:lang w:val="en-US" w:eastAsia="en-US"/>
              </w:rPr>
              <w:t> </w:t>
            </w:r>
          </w:p>
        </w:tc>
      </w:tr>
    </w:tbl>
    <w:p w:rsidR="00694378" w:rsidRPr="00694378" w:rsidRDefault="00694378" w:rsidP="00694378">
      <w:pPr>
        <w:pBdr>
          <w:bottom w:val="single" w:sz="6" w:space="0" w:color="808080"/>
        </w:pBdr>
        <w:shd w:val="clear" w:color="auto" w:fill="C0C0C0"/>
        <w:spacing w:before="150" w:after="45"/>
        <w:jc w:val="center"/>
        <w:outlineLvl w:val="2"/>
        <w:rPr>
          <w:rFonts w:ascii="Arial" w:hAnsi="Arial" w:cs="Arial"/>
          <w:bCs/>
          <w:i/>
          <w:sz w:val="18"/>
          <w:szCs w:val="18"/>
          <w:lang w:eastAsia="en-US"/>
        </w:rPr>
      </w:pPr>
      <w:r w:rsidRPr="00694378">
        <w:rPr>
          <w:rFonts w:ascii="Arial" w:hAnsi="Arial" w:cs="Arial"/>
          <w:bCs/>
          <w:i/>
          <w:sz w:val="18"/>
          <w:szCs w:val="18"/>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694378" w:rsidRPr="00694378" w:rsidTr="008764E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after="45"/>
              <w:ind w:left="75"/>
              <w:jc w:val="right"/>
              <w:rPr>
                <w:rFonts w:ascii="Arial" w:hAnsi="Arial" w:cs="Arial"/>
                <w:b/>
                <w:bCs/>
                <w:sz w:val="16"/>
                <w:szCs w:val="16"/>
                <w:lang w:eastAsia="en-US"/>
              </w:rPr>
            </w:pPr>
            <w:r w:rsidRPr="00694378">
              <w:rPr>
                <w:rFonts w:ascii="Arial" w:hAnsi="Arial" w:cs="Arial"/>
                <w:b/>
                <w:bCs/>
                <w:sz w:val="16"/>
                <w:szCs w:val="16"/>
                <w:lang w:eastAsia="en-US"/>
              </w:rPr>
              <w:t>Ф.И.О.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after="45"/>
              <w:ind w:left="75"/>
              <w:rPr>
                <w:rFonts w:ascii="Arial" w:hAnsi="Arial" w:cs="Arial"/>
                <w:sz w:val="16"/>
                <w:szCs w:val="16"/>
                <w:lang w:val="en-US" w:eastAsia="en-US"/>
              </w:rPr>
            </w:pPr>
          </w:p>
        </w:tc>
      </w:tr>
      <w:tr w:rsidR="00694378" w:rsidRPr="00694378" w:rsidTr="008764E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ind w:left="75"/>
              <w:jc w:val="right"/>
              <w:rPr>
                <w:rFonts w:ascii="Arial" w:hAnsi="Arial" w:cs="Arial"/>
                <w:b/>
                <w:bCs/>
                <w:sz w:val="16"/>
                <w:szCs w:val="16"/>
                <w:lang w:eastAsia="en-US"/>
              </w:rPr>
            </w:pPr>
            <w:r w:rsidRPr="00694378">
              <w:rPr>
                <w:rFonts w:ascii="Arial" w:hAnsi="Arial" w:cs="Arial"/>
                <w:b/>
                <w:bCs/>
                <w:sz w:val="16"/>
                <w:szCs w:val="16"/>
                <w:lang w:eastAsia="en-US"/>
              </w:rPr>
              <w:t>Документ, удостоверяющий личность</w:t>
            </w:r>
            <w:r w:rsidRPr="00694378">
              <w:rPr>
                <w:rFonts w:ascii="Arial" w:hAnsi="Arial" w:cs="Arial"/>
                <w:sz w:val="9"/>
                <w:szCs w:val="9"/>
                <w:lang w:eastAsia="en-US"/>
              </w:rPr>
              <w:br/>
            </w:r>
            <w:r w:rsidRPr="00694378">
              <w:rPr>
                <w:rFonts w:ascii="Arial" w:hAnsi="Arial" w:cs="Arial"/>
                <w:b/>
                <w:bCs/>
                <w:sz w:val="9"/>
                <w:szCs w:val="9"/>
                <w:lang w:eastAsia="en-US"/>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after="45"/>
              <w:ind w:left="75"/>
              <w:rPr>
                <w:rFonts w:ascii="Arial" w:hAnsi="Arial" w:cs="Arial"/>
                <w:sz w:val="16"/>
                <w:szCs w:val="16"/>
                <w:lang w:eastAsia="en-US"/>
              </w:rPr>
            </w:pPr>
            <w:r w:rsidRPr="00694378">
              <w:rPr>
                <w:rFonts w:ascii="Arial" w:hAnsi="Arial" w:cs="Arial"/>
                <w:sz w:val="16"/>
                <w:szCs w:val="16"/>
                <w:lang w:val="en-US" w:eastAsia="en-US"/>
              </w:rPr>
              <w:t> </w:t>
            </w:r>
          </w:p>
        </w:tc>
      </w:tr>
      <w:tr w:rsidR="00694378" w:rsidRPr="00694378" w:rsidTr="008764E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ind w:left="75"/>
              <w:jc w:val="right"/>
              <w:rPr>
                <w:rFonts w:ascii="Arial" w:hAnsi="Arial" w:cs="Arial"/>
                <w:b/>
                <w:bCs/>
                <w:sz w:val="16"/>
                <w:szCs w:val="16"/>
                <w:lang w:eastAsia="en-US"/>
              </w:rPr>
            </w:pPr>
            <w:r w:rsidRPr="00694378">
              <w:rPr>
                <w:rFonts w:ascii="Arial" w:hAnsi="Arial" w:cs="Arial"/>
                <w:b/>
                <w:bCs/>
                <w:sz w:val="16"/>
                <w:szCs w:val="16"/>
                <w:lang w:eastAsia="en-US"/>
              </w:rPr>
              <w:t>Действующий на основании</w:t>
            </w:r>
            <w:r w:rsidRPr="00694378">
              <w:rPr>
                <w:rFonts w:ascii="Arial" w:hAnsi="Arial" w:cs="Arial"/>
                <w:sz w:val="9"/>
                <w:szCs w:val="9"/>
                <w:lang w:eastAsia="en-US"/>
              </w:rPr>
              <w:br/>
            </w:r>
            <w:r w:rsidRPr="00694378">
              <w:rPr>
                <w:rFonts w:ascii="Arial" w:hAnsi="Arial" w:cs="Arial"/>
                <w:b/>
                <w:bCs/>
                <w:sz w:val="9"/>
                <w:szCs w:val="9"/>
                <w:lang w:eastAsia="en-US"/>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after="45"/>
              <w:ind w:left="75"/>
              <w:rPr>
                <w:rFonts w:ascii="Arial" w:hAnsi="Arial" w:cs="Arial"/>
                <w:sz w:val="16"/>
                <w:szCs w:val="16"/>
                <w:lang w:eastAsia="en-US"/>
              </w:rPr>
            </w:pPr>
          </w:p>
        </w:tc>
      </w:tr>
    </w:tbl>
    <w:p w:rsidR="00694378" w:rsidRPr="00694378" w:rsidRDefault="00694378" w:rsidP="00694378">
      <w:pPr>
        <w:widowControl w:val="0"/>
        <w:pBdr>
          <w:bottom w:val="single" w:sz="6" w:space="0" w:color="808080"/>
        </w:pBdr>
        <w:shd w:val="clear" w:color="auto" w:fill="C0C0C0"/>
        <w:autoSpaceDE w:val="0"/>
        <w:autoSpaceDN w:val="0"/>
        <w:adjustRightInd w:val="0"/>
        <w:spacing w:before="108" w:after="108"/>
        <w:jc w:val="center"/>
        <w:outlineLvl w:val="2"/>
        <w:rPr>
          <w:rFonts w:ascii="Arial" w:hAnsi="Arial" w:cs="Arial"/>
          <w:b/>
          <w:bCs/>
          <w:sz w:val="18"/>
          <w:szCs w:val="18"/>
          <w:lang w:eastAsia="en-US"/>
        </w:rPr>
      </w:pPr>
      <w:r w:rsidRPr="00694378">
        <w:rPr>
          <w:rFonts w:ascii="Arial" w:hAnsi="Arial" w:cs="Arial"/>
          <w:b/>
          <w:bCs/>
          <w:sz w:val="18"/>
          <w:szCs w:val="18"/>
          <w:lang w:eastAsia="en-US"/>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694378" w:rsidRPr="00694378" w:rsidTr="008764E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94378" w:rsidRPr="00694378" w:rsidRDefault="00694378" w:rsidP="00694378">
            <w:pPr>
              <w:spacing w:before="45"/>
              <w:ind w:left="75"/>
              <w:jc w:val="right"/>
              <w:rPr>
                <w:rFonts w:ascii="Arial" w:hAnsi="Arial" w:cs="Arial"/>
                <w:b/>
                <w:bCs/>
                <w:sz w:val="16"/>
                <w:szCs w:val="16"/>
                <w:lang w:eastAsia="en-US"/>
              </w:rPr>
            </w:pPr>
            <w:r w:rsidRPr="00694378">
              <w:rPr>
                <w:rFonts w:ascii="Arial" w:hAnsi="Arial" w:cs="Arial"/>
                <w:b/>
                <w:bCs/>
                <w:sz w:val="16"/>
                <w:szCs w:val="16"/>
                <w:lang w:eastAsia="en-US"/>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ind w:left="75"/>
              <w:rPr>
                <w:rFonts w:ascii="Arial" w:hAnsi="Arial" w:cs="Arial"/>
                <w:sz w:val="16"/>
                <w:szCs w:val="16"/>
                <w:lang w:val="en-US" w:eastAsia="en-US"/>
              </w:rPr>
            </w:pPr>
          </w:p>
        </w:tc>
      </w:tr>
      <w:tr w:rsidR="00694378" w:rsidRPr="00694378" w:rsidTr="008764E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94378" w:rsidRPr="00694378" w:rsidRDefault="00694378" w:rsidP="00694378">
            <w:pPr>
              <w:spacing w:before="45"/>
              <w:ind w:left="75"/>
              <w:jc w:val="right"/>
              <w:rPr>
                <w:rFonts w:ascii="Arial" w:hAnsi="Arial" w:cs="Arial"/>
                <w:b/>
                <w:bCs/>
                <w:sz w:val="16"/>
                <w:szCs w:val="16"/>
                <w:lang w:eastAsia="en-US"/>
              </w:rPr>
            </w:pPr>
            <w:r w:rsidRPr="00694378">
              <w:rPr>
                <w:rFonts w:ascii="Arial" w:hAnsi="Arial" w:cs="Arial"/>
                <w:b/>
                <w:bCs/>
                <w:sz w:val="16"/>
                <w:szCs w:val="16"/>
                <w:lang w:eastAsia="en-US"/>
              </w:rPr>
              <w:t>Прошу перечислить сумму денежной компенсации на счет</w:t>
            </w:r>
            <w:r w:rsidRPr="00694378">
              <w:rPr>
                <w:rFonts w:ascii="Arial" w:hAnsi="Arial" w:cs="Arial"/>
                <w:b/>
                <w:bCs/>
                <w:sz w:val="16"/>
                <w:szCs w:val="16"/>
                <w:vertAlign w:val="superscript"/>
                <w:lang w:eastAsia="en-US"/>
              </w:rPr>
              <w:footnoteReference w:customMarkFollows="1" w:id="4"/>
              <w:t>п1</w:t>
            </w:r>
            <w:r w:rsidRPr="00694378">
              <w:rPr>
                <w:rFonts w:ascii="Arial" w:hAnsi="Arial" w:cs="Arial"/>
                <w:sz w:val="9"/>
                <w:szCs w:val="9"/>
                <w:lang w:eastAsia="en-US"/>
              </w:rPr>
              <w:br/>
            </w:r>
            <w:r w:rsidRPr="00694378">
              <w:rPr>
                <w:rFonts w:ascii="Arial" w:hAnsi="Arial" w:cs="Arial"/>
                <w:b/>
                <w:sz w:val="9"/>
                <w:szCs w:val="9"/>
                <w:lang w:eastAsia="en-US"/>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ind w:left="75"/>
              <w:rPr>
                <w:rFonts w:ascii="Arial" w:hAnsi="Arial" w:cs="Arial"/>
                <w:sz w:val="16"/>
                <w:szCs w:val="16"/>
                <w:lang w:eastAsia="en-US"/>
              </w:rPr>
            </w:pPr>
          </w:p>
        </w:tc>
      </w:tr>
    </w:tbl>
    <w:p w:rsidR="00694378" w:rsidRPr="00694378" w:rsidRDefault="00694378" w:rsidP="00694378">
      <w:pPr>
        <w:spacing w:before="375"/>
        <w:jc w:val="center"/>
        <w:rPr>
          <w:rFonts w:ascii="Arial" w:hAnsi="Arial" w:cs="Arial"/>
          <w:b/>
          <w:bCs/>
          <w:sz w:val="16"/>
          <w:szCs w:val="16"/>
          <w:lang w:eastAsia="en-US"/>
        </w:rPr>
      </w:pPr>
      <w:r w:rsidRPr="00694378">
        <w:rPr>
          <w:rFonts w:ascii="Arial" w:hAnsi="Arial" w:cs="Arial"/>
          <w:b/>
          <w:bCs/>
          <w:sz w:val="16"/>
          <w:szCs w:val="16"/>
          <w:lang w:eastAsia="en-US"/>
        </w:rPr>
        <w:t>Настоящим прошу погасить указанное количество инвестиционных паев Фонда.</w:t>
      </w:r>
    </w:p>
    <w:p w:rsidR="00694378" w:rsidRPr="00694378" w:rsidRDefault="00694378" w:rsidP="00694378">
      <w:pPr>
        <w:spacing w:before="375"/>
        <w:jc w:val="center"/>
        <w:rPr>
          <w:rFonts w:ascii="Arial" w:hAnsi="Arial" w:cs="Arial"/>
          <w:b/>
          <w:bCs/>
          <w:sz w:val="16"/>
          <w:szCs w:val="16"/>
          <w:lang w:eastAsia="en-US"/>
        </w:rPr>
      </w:pPr>
      <w:r w:rsidRPr="00694378">
        <w:rPr>
          <w:rFonts w:ascii="Arial" w:hAnsi="Arial" w:cs="Arial"/>
          <w:b/>
          <w:bCs/>
          <w:sz w:val="16"/>
          <w:szCs w:val="16"/>
          <w:lang w:eastAsia="en-US"/>
        </w:rPr>
        <w:t>Настоящая заявка носит безотзывный характер. С Правилами Фонда ознакомлен.</w:t>
      </w:r>
    </w:p>
    <w:p w:rsidR="00694378" w:rsidRPr="00694378" w:rsidRDefault="00694378" w:rsidP="00694378">
      <w:pPr>
        <w:spacing w:line="360" w:lineRule="atLeast"/>
        <w:jc w:val="both"/>
        <w:rPr>
          <w:rFonts w:ascii="Times New Roman CYR" w:hAnsi="Times New Roman CYR"/>
          <w:sz w:val="12"/>
          <w:szCs w:val="12"/>
        </w:rPr>
      </w:pPr>
    </w:p>
    <w:p w:rsidR="00694378" w:rsidRPr="00694378" w:rsidRDefault="00694378" w:rsidP="00694378">
      <w:pPr>
        <w:spacing w:line="360" w:lineRule="atLeast"/>
        <w:jc w:val="both"/>
        <w:rPr>
          <w:rFonts w:ascii="Times New Roman CYR" w:hAnsi="Times New Roman CYR"/>
          <w:sz w:val="28"/>
          <w:szCs w:val="20"/>
        </w:rPr>
      </w:pPr>
    </w:p>
    <w:tbl>
      <w:tblPr>
        <w:tblpPr w:leftFromText="180" w:rightFromText="180" w:vertAnchor="text" w:horzAnchor="margin" w:tblpXSpec="center" w:tblpY="580"/>
        <w:tblW w:w="3858" w:type="pct"/>
        <w:tblCellSpacing w:w="75" w:type="dxa"/>
        <w:tblCellMar>
          <w:left w:w="0" w:type="dxa"/>
          <w:right w:w="0" w:type="dxa"/>
        </w:tblCellMar>
        <w:tblLook w:val="0000"/>
      </w:tblPr>
      <w:tblGrid>
        <w:gridCol w:w="7566"/>
      </w:tblGrid>
      <w:tr w:rsidR="00694378" w:rsidRPr="00694378" w:rsidTr="008764E6">
        <w:trPr>
          <w:tblCellSpacing w:w="75" w:type="dxa"/>
        </w:trPr>
        <w:tc>
          <w:tcPr>
            <w:tcW w:w="4802" w:type="pct"/>
            <w:tcMar>
              <w:top w:w="30" w:type="dxa"/>
              <w:left w:w="75" w:type="dxa"/>
              <w:bottom w:w="30" w:type="dxa"/>
              <w:right w:w="75" w:type="dxa"/>
            </w:tcMar>
          </w:tcPr>
          <w:p w:rsidR="00694378" w:rsidRPr="00694378" w:rsidRDefault="00694378" w:rsidP="00694378">
            <w:pPr>
              <w:pBdr>
                <w:bottom w:val="single" w:sz="8" w:space="0" w:color="000000"/>
              </w:pBdr>
              <w:ind w:left="75"/>
              <w:textAlignment w:val="top"/>
              <w:rPr>
                <w:rFonts w:ascii="Arial" w:hAnsi="Arial" w:cs="Arial"/>
                <w:sz w:val="16"/>
                <w:szCs w:val="16"/>
                <w:lang w:eastAsia="en-US"/>
              </w:rPr>
            </w:pPr>
            <w:r w:rsidRPr="00694378">
              <w:rPr>
                <w:rFonts w:ascii="Arial" w:hAnsi="Arial" w:cs="Arial"/>
                <w:sz w:val="16"/>
                <w:szCs w:val="16"/>
                <w:lang w:eastAsia="en-US"/>
              </w:rPr>
              <w:t>Подпись заявителя</w:t>
            </w:r>
          </w:p>
          <w:p w:rsidR="00694378" w:rsidRPr="00694378" w:rsidRDefault="00694378" w:rsidP="00694378">
            <w:pPr>
              <w:ind w:left="142"/>
              <w:jc w:val="center"/>
              <w:textAlignment w:val="top"/>
              <w:rPr>
                <w:rFonts w:ascii="Arial" w:hAnsi="Arial" w:cs="Arial"/>
                <w:sz w:val="20"/>
                <w:szCs w:val="20"/>
                <w:lang w:eastAsia="en-US"/>
              </w:rPr>
            </w:pPr>
            <w:r w:rsidRPr="00694378">
              <w:rPr>
                <w:rFonts w:ascii="Arial" w:hAnsi="Arial" w:cs="Arial"/>
                <w:b/>
                <w:bCs/>
                <w:sz w:val="12"/>
                <w:szCs w:val="12"/>
                <w:vertAlign w:val="superscript"/>
                <w:lang w:eastAsia="en-US"/>
              </w:rPr>
              <w:t xml:space="preserve">                                                                                     (или уполномоченного представителя)</w:t>
            </w:r>
            <w:r w:rsidRPr="00694378">
              <w:rPr>
                <w:rFonts w:ascii="Arial" w:hAnsi="Arial" w:cs="Arial"/>
                <w:sz w:val="20"/>
                <w:szCs w:val="20"/>
                <w:lang w:eastAsia="en-US"/>
              </w:rPr>
              <w:t xml:space="preserve">                                                  М.П.</w:t>
            </w:r>
          </w:p>
        </w:tc>
      </w:tr>
      <w:tr w:rsidR="00694378" w:rsidRPr="00694378" w:rsidTr="008764E6">
        <w:trPr>
          <w:trHeight w:val="542"/>
          <w:tblCellSpacing w:w="75" w:type="dxa"/>
        </w:trPr>
        <w:tc>
          <w:tcPr>
            <w:tcW w:w="4802" w:type="pct"/>
            <w:tcMar>
              <w:top w:w="30" w:type="dxa"/>
              <w:left w:w="75" w:type="dxa"/>
              <w:bottom w:w="30" w:type="dxa"/>
              <w:right w:w="75" w:type="dxa"/>
            </w:tcMar>
          </w:tcPr>
          <w:p w:rsidR="00694378" w:rsidRPr="00694378" w:rsidRDefault="00694378" w:rsidP="00694378">
            <w:pPr>
              <w:pBdr>
                <w:bottom w:val="single" w:sz="8" w:space="0" w:color="000000"/>
              </w:pBdr>
              <w:ind w:left="75"/>
              <w:textAlignment w:val="top"/>
              <w:rPr>
                <w:rFonts w:ascii="Arial" w:hAnsi="Arial" w:cs="Arial"/>
                <w:sz w:val="16"/>
                <w:szCs w:val="16"/>
                <w:lang w:eastAsia="en-US"/>
              </w:rPr>
            </w:pPr>
            <w:r w:rsidRPr="00694378">
              <w:rPr>
                <w:rFonts w:ascii="Arial" w:hAnsi="Arial" w:cs="Arial"/>
                <w:sz w:val="16"/>
                <w:szCs w:val="16"/>
                <w:lang w:eastAsia="en-US"/>
              </w:rPr>
              <w:t>Подпись лица</w:t>
            </w:r>
            <w:r w:rsidRPr="00694378">
              <w:rPr>
                <w:rFonts w:ascii="Arial" w:hAnsi="Arial" w:cs="Arial"/>
                <w:b/>
                <w:sz w:val="16"/>
                <w:szCs w:val="16"/>
                <w:lang w:eastAsia="en-US"/>
              </w:rPr>
              <w:t xml:space="preserve">, </w:t>
            </w:r>
            <w:r w:rsidRPr="00694378">
              <w:rPr>
                <w:rFonts w:ascii="Arial" w:hAnsi="Arial" w:cs="Arial"/>
                <w:sz w:val="16"/>
                <w:szCs w:val="16"/>
                <w:lang w:eastAsia="en-US"/>
              </w:rPr>
              <w:t xml:space="preserve">принявшего заявку </w:t>
            </w:r>
          </w:p>
          <w:p w:rsidR="00694378" w:rsidRPr="00694378" w:rsidRDefault="00694378" w:rsidP="00694378">
            <w:pPr>
              <w:tabs>
                <w:tab w:val="left" w:pos="7023"/>
              </w:tabs>
              <w:jc w:val="both"/>
              <w:rPr>
                <w:rFonts w:ascii="Arial" w:hAnsi="Arial" w:cs="Arial"/>
                <w:sz w:val="20"/>
                <w:szCs w:val="20"/>
              </w:rPr>
            </w:pPr>
            <w:r w:rsidRPr="00694378">
              <w:rPr>
                <w:rFonts w:ascii="Times New Roman CYR" w:hAnsi="Times New Roman CYR"/>
                <w:sz w:val="28"/>
                <w:szCs w:val="20"/>
              </w:rPr>
              <w:t xml:space="preserve">                                                                                                 </w:t>
            </w:r>
            <w:r w:rsidRPr="00694378">
              <w:rPr>
                <w:rFonts w:ascii="Arial" w:hAnsi="Arial" w:cs="Arial"/>
                <w:sz w:val="20"/>
                <w:szCs w:val="20"/>
              </w:rPr>
              <w:t>М.П.</w:t>
            </w:r>
          </w:p>
        </w:tc>
      </w:tr>
    </w:tbl>
    <w:p w:rsidR="00694378" w:rsidRPr="003D587B" w:rsidRDefault="00694378" w:rsidP="00694378">
      <w:pPr>
        <w:jc w:val="right"/>
        <w:rPr>
          <w:rFonts w:ascii="Arial" w:hAnsi="Arial" w:cs="Arial"/>
          <w:sz w:val="12"/>
          <w:szCs w:val="12"/>
        </w:rPr>
      </w:pPr>
      <w:r w:rsidRPr="00694378">
        <w:rPr>
          <w:rFonts w:ascii="Times New Roman CYR" w:hAnsi="Times New Roman CYR"/>
          <w:sz w:val="28"/>
          <w:szCs w:val="20"/>
        </w:rPr>
        <w:br w:type="page"/>
      </w:r>
      <w:r w:rsidRPr="003D587B">
        <w:rPr>
          <w:rFonts w:ascii="Arial" w:hAnsi="Arial" w:cs="Arial"/>
          <w:sz w:val="12"/>
          <w:szCs w:val="12"/>
        </w:rPr>
        <w:t xml:space="preserve">Приложение № 4 к Правилам Фонда </w:t>
      </w:r>
    </w:p>
    <w:p w:rsidR="00694378" w:rsidRPr="00694378" w:rsidRDefault="00694378" w:rsidP="00694378">
      <w:pPr>
        <w:rPr>
          <w:rFonts w:ascii="Arial" w:hAnsi="Arial" w:cs="Arial"/>
          <w:sz w:val="9"/>
          <w:szCs w:val="9"/>
          <w:lang w:eastAsia="en-US"/>
        </w:rPr>
      </w:pPr>
    </w:p>
    <w:p w:rsidR="00694378" w:rsidRPr="00694378" w:rsidRDefault="00694378" w:rsidP="00694378">
      <w:pPr>
        <w:jc w:val="center"/>
        <w:outlineLvl w:val="0"/>
        <w:rPr>
          <w:rFonts w:ascii="Arial" w:hAnsi="Arial" w:cs="Arial"/>
          <w:b/>
          <w:bCs/>
          <w:kern w:val="36"/>
          <w:sz w:val="20"/>
          <w:szCs w:val="20"/>
          <w:lang w:eastAsia="en-US"/>
        </w:rPr>
      </w:pPr>
      <w:r w:rsidRPr="00694378">
        <w:rPr>
          <w:rFonts w:ascii="Arial" w:hAnsi="Arial" w:cs="Arial"/>
          <w:b/>
          <w:bCs/>
          <w:kern w:val="36"/>
          <w:sz w:val="20"/>
          <w:szCs w:val="20"/>
          <w:lang w:eastAsia="en-US"/>
        </w:rPr>
        <w:t xml:space="preserve">Заявка на погашение инвестиционных паев </w:t>
      </w:r>
    </w:p>
    <w:p w:rsidR="00694378" w:rsidRPr="00694378" w:rsidRDefault="00694378" w:rsidP="00694378">
      <w:pPr>
        <w:jc w:val="center"/>
        <w:outlineLvl w:val="0"/>
        <w:rPr>
          <w:rFonts w:ascii="Arial" w:hAnsi="Arial" w:cs="Arial"/>
          <w:b/>
          <w:bCs/>
          <w:kern w:val="32"/>
          <w:sz w:val="20"/>
          <w:szCs w:val="20"/>
        </w:rPr>
      </w:pPr>
      <w:r w:rsidRPr="00694378">
        <w:rPr>
          <w:rFonts w:ascii="Arial" w:hAnsi="Arial" w:cs="Arial"/>
          <w:b/>
          <w:bCs/>
          <w:kern w:val="36"/>
          <w:sz w:val="20"/>
          <w:szCs w:val="20"/>
          <w:lang w:eastAsia="en-US"/>
        </w:rPr>
        <w:t>для номинальных держателей № ______________</w:t>
      </w:r>
      <w:r w:rsidRPr="00694378">
        <w:rPr>
          <w:rFonts w:ascii="Arial" w:hAnsi="Arial" w:cs="Arial"/>
          <w:b/>
          <w:bCs/>
          <w:kern w:val="32"/>
          <w:sz w:val="20"/>
          <w:szCs w:val="20"/>
        </w:rPr>
        <w:br/>
      </w:r>
    </w:p>
    <w:p w:rsidR="00694378" w:rsidRPr="00694378" w:rsidRDefault="00694378" w:rsidP="00694378">
      <w:pPr>
        <w:spacing w:before="45" w:after="45"/>
        <w:rPr>
          <w:rFonts w:ascii="Arial" w:hAnsi="Arial" w:cs="Arial"/>
          <w:sz w:val="14"/>
          <w:szCs w:val="14"/>
          <w:lang w:eastAsia="en-US"/>
        </w:rPr>
      </w:pPr>
      <w:r w:rsidRPr="00694378">
        <w:rPr>
          <w:rFonts w:ascii="Arial" w:hAnsi="Arial" w:cs="Arial"/>
          <w:b/>
          <w:bCs/>
          <w:sz w:val="14"/>
          <w:szCs w:val="14"/>
          <w:lang w:eastAsia="en-US"/>
        </w:rPr>
        <w:t>Дата: ___________ Время:_____________</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694378" w:rsidRPr="00694378" w:rsidTr="008764E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94378" w:rsidRPr="00694378" w:rsidRDefault="00694378" w:rsidP="00694378">
            <w:pPr>
              <w:ind w:left="-49"/>
              <w:jc w:val="right"/>
              <w:rPr>
                <w:rFonts w:ascii="Arial" w:hAnsi="Arial" w:cs="Arial"/>
                <w:b/>
                <w:bCs/>
                <w:sz w:val="16"/>
                <w:szCs w:val="16"/>
                <w:lang w:eastAsia="en-US"/>
              </w:rPr>
            </w:pPr>
            <w:r w:rsidRPr="00694378">
              <w:rPr>
                <w:rFonts w:ascii="Arial" w:hAnsi="Arial" w:cs="Arial"/>
                <w:b/>
                <w:bCs/>
                <w:sz w:val="16"/>
                <w:szCs w:val="16"/>
                <w:lang w:eastAsia="en-US"/>
              </w:rPr>
              <w:t>Название паевого инвестиционного фонда</w:t>
            </w:r>
          </w:p>
          <w:p w:rsidR="00694378" w:rsidRPr="00694378" w:rsidRDefault="00694378" w:rsidP="00694378">
            <w:pPr>
              <w:ind w:left="74"/>
              <w:jc w:val="right"/>
              <w:rPr>
                <w:rFonts w:ascii="Arial" w:hAnsi="Arial" w:cs="Arial"/>
                <w:b/>
                <w:bCs/>
                <w:sz w:val="9"/>
                <w:szCs w:val="9"/>
                <w:lang w:eastAsia="en-US"/>
              </w:rPr>
            </w:pPr>
            <w:r w:rsidRPr="00694378">
              <w:rPr>
                <w:rFonts w:ascii="Arial" w:hAnsi="Arial" w:cs="Arial"/>
                <w:b/>
                <w:bCs/>
                <w:spacing w:val="10"/>
                <w:sz w:val="9"/>
                <w:szCs w:val="9"/>
                <w:lang w:eastAsia="en-US"/>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after="45"/>
              <w:ind w:left="75"/>
              <w:rPr>
                <w:rFonts w:ascii="Arial" w:hAnsi="Arial" w:cs="Arial"/>
                <w:sz w:val="16"/>
                <w:szCs w:val="16"/>
                <w:lang w:eastAsia="en-US"/>
              </w:rPr>
            </w:pPr>
            <w:r w:rsidRPr="00694378">
              <w:rPr>
                <w:rFonts w:ascii="Arial" w:hAnsi="Arial" w:cs="Arial"/>
                <w:sz w:val="16"/>
                <w:szCs w:val="16"/>
                <w:lang w:val="en-US" w:eastAsia="en-US"/>
              </w:rPr>
              <w:t> </w:t>
            </w:r>
          </w:p>
        </w:tc>
      </w:tr>
      <w:tr w:rsidR="00694378" w:rsidRPr="00694378" w:rsidTr="008764E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94378" w:rsidRPr="00694378" w:rsidRDefault="00694378" w:rsidP="00694378">
            <w:pPr>
              <w:spacing w:before="45"/>
              <w:ind w:left="74"/>
              <w:jc w:val="right"/>
              <w:rPr>
                <w:rFonts w:ascii="Arial" w:hAnsi="Arial" w:cs="Arial"/>
                <w:b/>
                <w:bCs/>
                <w:sz w:val="16"/>
                <w:szCs w:val="16"/>
                <w:lang w:eastAsia="en-US"/>
              </w:rPr>
            </w:pPr>
            <w:r w:rsidRPr="00694378">
              <w:rPr>
                <w:rFonts w:ascii="Arial" w:hAnsi="Arial" w:cs="Arial"/>
                <w:b/>
                <w:bCs/>
                <w:sz w:val="16"/>
                <w:szCs w:val="16"/>
                <w:lang w:eastAsia="en-US"/>
              </w:rPr>
              <w:t>Полное фирменное наименование управляющей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after="45"/>
              <w:ind w:left="75"/>
              <w:rPr>
                <w:rFonts w:ascii="Arial" w:hAnsi="Arial" w:cs="Arial"/>
                <w:sz w:val="16"/>
                <w:szCs w:val="16"/>
                <w:lang w:eastAsia="en-US"/>
              </w:rPr>
            </w:pPr>
            <w:r w:rsidRPr="00694378">
              <w:rPr>
                <w:rFonts w:ascii="Arial" w:hAnsi="Arial" w:cs="Arial"/>
                <w:sz w:val="16"/>
                <w:szCs w:val="16"/>
                <w:lang w:val="en-US" w:eastAsia="en-US"/>
              </w:rPr>
              <w:t> </w:t>
            </w:r>
          </w:p>
        </w:tc>
      </w:tr>
    </w:tbl>
    <w:p w:rsidR="00694378" w:rsidRPr="00694378" w:rsidRDefault="00694378" w:rsidP="00694378">
      <w:pPr>
        <w:pBdr>
          <w:bottom w:val="single" w:sz="6" w:space="0" w:color="808080"/>
        </w:pBdr>
        <w:shd w:val="clear" w:color="auto" w:fill="C0C0C0"/>
        <w:spacing w:before="50" w:after="45"/>
        <w:jc w:val="center"/>
        <w:outlineLvl w:val="2"/>
        <w:rPr>
          <w:rFonts w:ascii="Arial" w:hAnsi="Arial" w:cs="Arial"/>
          <w:b/>
          <w:bCs/>
          <w:sz w:val="16"/>
          <w:szCs w:val="16"/>
          <w:lang w:eastAsia="en-US"/>
        </w:rPr>
      </w:pPr>
      <w:r w:rsidRPr="00694378">
        <w:rPr>
          <w:rFonts w:ascii="Arial" w:hAnsi="Arial" w:cs="Arial"/>
          <w:b/>
          <w:bCs/>
          <w:sz w:val="16"/>
          <w:szCs w:val="16"/>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694378" w:rsidRPr="00694378" w:rsidTr="008764E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94378" w:rsidRPr="00694378" w:rsidRDefault="00694378" w:rsidP="00694378">
            <w:pPr>
              <w:spacing w:before="45"/>
              <w:ind w:left="74"/>
              <w:jc w:val="right"/>
              <w:rPr>
                <w:rFonts w:ascii="Arial" w:hAnsi="Arial" w:cs="Arial"/>
                <w:b/>
                <w:bCs/>
                <w:sz w:val="16"/>
                <w:szCs w:val="16"/>
                <w:lang w:eastAsia="en-US"/>
              </w:rPr>
            </w:pPr>
            <w:r w:rsidRPr="00694378">
              <w:rPr>
                <w:rFonts w:ascii="Arial" w:hAnsi="Arial" w:cs="Arial"/>
                <w:b/>
                <w:bCs/>
                <w:sz w:val="16"/>
                <w:szCs w:val="16"/>
                <w:lang w:eastAsia="en-US"/>
              </w:rPr>
              <w:t>Полное наименование</w:t>
            </w:r>
          </w:p>
          <w:p w:rsidR="00694378" w:rsidRPr="00694378" w:rsidRDefault="00694378" w:rsidP="00694378">
            <w:pPr>
              <w:ind w:left="74"/>
              <w:jc w:val="right"/>
              <w:rPr>
                <w:rFonts w:ascii="Arial" w:hAnsi="Arial" w:cs="Arial"/>
                <w:b/>
                <w:bCs/>
                <w:sz w:val="9"/>
                <w:szCs w:val="9"/>
                <w:lang w:eastAsia="en-US"/>
              </w:rPr>
            </w:pPr>
            <w:r w:rsidRPr="00694378">
              <w:rPr>
                <w:rFonts w:ascii="Arial" w:hAnsi="Arial" w:cs="Arial"/>
                <w:b/>
                <w:bCs/>
                <w:sz w:val="9"/>
                <w:szCs w:val="9"/>
                <w:lang w:eastAsia="en-US"/>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after="45"/>
              <w:ind w:left="75"/>
              <w:rPr>
                <w:rFonts w:ascii="Arial" w:hAnsi="Arial" w:cs="Arial"/>
                <w:sz w:val="16"/>
                <w:szCs w:val="16"/>
                <w:lang w:eastAsia="en-US"/>
              </w:rPr>
            </w:pPr>
            <w:r w:rsidRPr="00694378">
              <w:rPr>
                <w:rFonts w:ascii="Arial" w:hAnsi="Arial" w:cs="Arial"/>
                <w:sz w:val="16"/>
                <w:szCs w:val="16"/>
                <w:lang w:val="en-US" w:eastAsia="en-US"/>
              </w:rPr>
              <w:t> </w:t>
            </w:r>
          </w:p>
        </w:tc>
      </w:tr>
      <w:tr w:rsidR="00694378" w:rsidRPr="00694378" w:rsidTr="008764E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94378" w:rsidRPr="00694378" w:rsidRDefault="00694378" w:rsidP="00694378">
            <w:pPr>
              <w:spacing w:before="45"/>
              <w:ind w:left="74"/>
              <w:jc w:val="right"/>
              <w:rPr>
                <w:rFonts w:ascii="Arial" w:hAnsi="Arial" w:cs="Arial"/>
                <w:b/>
                <w:bCs/>
                <w:sz w:val="16"/>
                <w:szCs w:val="16"/>
                <w:lang w:eastAsia="en-US"/>
              </w:rPr>
            </w:pPr>
            <w:r w:rsidRPr="00694378">
              <w:rPr>
                <w:rFonts w:ascii="Arial" w:hAnsi="Arial" w:cs="Arial"/>
                <w:b/>
                <w:bCs/>
                <w:sz w:val="14"/>
                <w:szCs w:val="14"/>
                <w:lang w:eastAsia="en-US"/>
              </w:rPr>
              <w:t>Документ о государственной регистрации</w:t>
            </w:r>
            <w:r w:rsidRPr="00694378">
              <w:rPr>
                <w:rFonts w:ascii="Arial" w:hAnsi="Arial" w:cs="Arial"/>
                <w:sz w:val="9"/>
                <w:szCs w:val="9"/>
                <w:lang w:eastAsia="en-US"/>
              </w:rPr>
              <w:br/>
            </w:r>
            <w:r w:rsidRPr="00694378">
              <w:rPr>
                <w:rFonts w:ascii="Arial" w:hAnsi="Arial" w:cs="Arial"/>
                <w:b/>
                <w:sz w:val="9"/>
                <w:szCs w:val="9"/>
                <w:lang w:eastAsia="en-US"/>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after="45"/>
              <w:ind w:left="75"/>
              <w:rPr>
                <w:rFonts w:ascii="Arial" w:hAnsi="Arial" w:cs="Arial"/>
                <w:sz w:val="16"/>
                <w:szCs w:val="16"/>
                <w:lang w:eastAsia="en-US"/>
              </w:rPr>
            </w:pPr>
            <w:r w:rsidRPr="00694378">
              <w:rPr>
                <w:rFonts w:ascii="Arial" w:hAnsi="Arial" w:cs="Arial"/>
                <w:sz w:val="16"/>
                <w:szCs w:val="16"/>
                <w:lang w:val="en-US" w:eastAsia="en-US"/>
              </w:rPr>
              <w:t> </w:t>
            </w:r>
          </w:p>
        </w:tc>
      </w:tr>
      <w:tr w:rsidR="00694378" w:rsidRPr="00694378" w:rsidTr="008764E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94378" w:rsidRPr="00694378" w:rsidRDefault="00694378" w:rsidP="00694378">
            <w:pPr>
              <w:spacing w:before="45"/>
              <w:ind w:left="74"/>
              <w:jc w:val="right"/>
              <w:rPr>
                <w:rFonts w:ascii="Arial" w:hAnsi="Arial" w:cs="Arial"/>
                <w:b/>
                <w:bCs/>
                <w:sz w:val="14"/>
                <w:szCs w:val="14"/>
                <w:lang w:eastAsia="en-US"/>
              </w:rPr>
            </w:pPr>
            <w:r w:rsidRPr="00694378">
              <w:rPr>
                <w:rFonts w:ascii="Arial" w:hAnsi="Arial" w:cs="Arial"/>
                <w:b/>
                <w:bCs/>
                <w:sz w:val="14"/>
                <w:szCs w:val="14"/>
                <w:lang w:eastAsia="en-US"/>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after="45"/>
              <w:ind w:left="75"/>
              <w:rPr>
                <w:rFonts w:ascii="Arial" w:hAnsi="Arial" w:cs="Arial"/>
                <w:sz w:val="16"/>
                <w:szCs w:val="16"/>
                <w:lang w:eastAsia="en-US"/>
              </w:rPr>
            </w:pPr>
          </w:p>
        </w:tc>
      </w:tr>
    </w:tbl>
    <w:p w:rsidR="00694378" w:rsidRPr="00694378" w:rsidRDefault="00694378" w:rsidP="00694378">
      <w:pPr>
        <w:pBdr>
          <w:bottom w:val="single" w:sz="6" w:space="0" w:color="808080"/>
        </w:pBdr>
        <w:shd w:val="clear" w:color="auto" w:fill="C0C0C0"/>
        <w:spacing w:before="50" w:after="45"/>
        <w:jc w:val="center"/>
        <w:outlineLvl w:val="2"/>
        <w:rPr>
          <w:rFonts w:ascii="Arial" w:hAnsi="Arial" w:cs="Arial"/>
          <w:b/>
          <w:bCs/>
          <w:sz w:val="16"/>
          <w:szCs w:val="16"/>
          <w:lang w:eastAsia="en-US"/>
        </w:rPr>
      </w:pPr>
      <w:r w:rsidRPr="00694378">
        <w:rPr>
          <w:rFonts w:ascii="Arial" w:hAnsi="Arial" w:cs="Arial"/>
          <w:b/>
          <w:bCs/>
          <w:sz w:val="16"/>
          <w:szCs w:val="16"/>
          <w:lang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694378" w:rsidRPr="00694378" w:rsidTr="008764E6">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694378" w:rsidRPr="00694378" w:rsidRDefault="00694378" w:rsidP="00694378">
            <w:pPr>
              <w:spacing w:before="45" w:after="45"/>
              <w:ind w:left="75"/>
              <w:jc w:val="right"/>
              <w:rPr>
                <w:rFonts w:ascii="Arial" w:hAnsi="Arial" w:cs="Arial"/>
                <w:b/>
                <w:bCs/>
                <w:sz w:val="14"/>
                <w:szCs w:val="14"/>
                <w:lang w:eastAsia="en-US"/>
              </w:rPr>
            </w:pPr>
            <w:r w:rsidRPr="00694378">
              <w:rPr>
                <w:rFonts w:ascii="Arial" w:hAnsi="Arial" w:cs="Arial"/>
                <w:b/>
                <w:bCs/>
                <w:sz w:val="14"/>
                <w:szCs w:val="14"/>
                <w:lang w:eastAsia="en-US"/>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694378" w:rsidRPr="00694378" w:rsidRDefault="00694378" w:rsidP="00694378">
            <w:pPr>
              <w:spacing w:before="45" w:after="45"/>
              <w:ind w:left="75"/>
              <w:rPr>
                <w:rFonts w:ascii="Arial" w:hAnsi="Arial" w:cs="Arial"/>
                <w:sz w:val="16"/>
                <w:szCs w:val="16"/>
                <w:lang w:eastAsia="en-US"/>
              </w:rPr>
            </w:pPr>
            <w:r w:rsidRPr="00694378">
              <w:rPr>
                <w:rFonts w:ascii="Arial" w:hAnsi="Arial" w:cs="Arial"/>
                <w:sz w:val="16"/>
                <w:szCs w:val="16"/>
                <w:lang w:val="en-US" w:eastAsia="en-US"/>
              </w:rPr>
              <w:t> </w:t>
            </w:r>
          </w:p>
        </w:tc>
      </w:tr>
      <w:tr w:rsidR="00694378" w:rsidRPr="00694378" w:rsidTr="008764E6">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694378" w:rsidRPr="00694378" w:rsidRDefault="00694378" w:rsidP="00694378">
            <w:pPr>
              <w:ind w:left="-49"/>
              <w:jc w:val="right"/>
              <w:rPr>
                <w:rFonts w:ascii="Arial" w:hAnsi="Arial" w:cs="Arial"/>
                <w:b/>
                <w:bCs/>
                <w:sz w:val="16"/>
                <w:szCs w:val="16"/>
                <w:lang w:eastAsia="en-US"/>
              </w:rPr>
            </w:pPr>
            <w:r w:rsidRPr="00694378">
              <w:rPr>
                <w:rFonts w:ascii="Arial" w:hAnsi="Arial" w:cs="Arial"/>
                <w:b/>
                <w:bCs/>
                <w:sz w:val="16"/>
                <w:szCs w:val="16"/>
                <w:lang w:eastAsia="en-US"/>
              </w:rPr>
              <w:t>Документ, удостоверяющий личность/Документ о государственной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694378" w:rsidRPr="00694378" w:rsidRDefault="00694378" w:rsidP="00694378">
            <w:pPr>
              <w:spacing w:before="45" w:after="45"/>
              <w:ind w:left="75"/>
              <w:rPr>
                <w:rFonts w:ascii="Arial" w:hAnsi="Arial" w:cs="Arial"/>
                <w:sz w:val="16"/>
                <w:szCs w:val="16"/>
                <w:lang w:eastAsia="en-US"/>
              </w:rPr>
            </w:pPr>
          </w:p>
        </w:tc>
      </w:tr>
      <w:tr w:rsidR="00694378" w:rsidRPr="00694378" w:rsidTr="008764E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94378" w:rsidRPr="00694378" w:rsidRDefault="00694378" w:rsidP="00694378">
            <w:pPr>
              <w:ind w:left="-51"/>
              <w:rPr>
                <w:rFonts w:ascii="Arial" w:hAnsi="Arial" w:cs="Arial"/>
                <w:b/>
                <w:bCs/>
                <w:sz w:val="9"/>
                <w:szCs w:val="9"/>
                <w:lang w:eastAsia="en-US"/>
              </w:rPr>
            </w:pPr>
            <w:r w:rsidRPr="00694378">
              <w:rPr>
                <w:rFonts w:ascii="Arial" w:hAnsi="Arial" w:cs="Arial"/>
                <w:b/>
                <w:bCs/>
                <w:sz w:val="9"/>
                <w:szCs w:val="8"/>
                <w:lang w:val="en-US" w:eastAsia="en-US"/>
              </w:rPr>
              <w:sym w:font="Symbol" w:char="F0B7"/>
            </w:r>
            <w:r w:rsidRPr="00694378">
              <w:rPr>
                <w:rFonts w:ascii="Arial" w:hAnsi="Arial" w:cs="Arial"/>
                <w:b/>
                <w:bCs/>
                <w:sz w:val="9"/>
                <w:szCs w:val="9"/>
                <w:lang w:eastAsia="en-US"/>
              </w:rPr>
              <w:t xml:space="preserve">  наименование документа, номер, кем выдан, дата выдачи</w:t>
            </w:r>
          </w:p>
          <w:p w:rsidR="00694378" w:rsidRPr="00694378" w:rsidRDefault="00694378" w:rsidP="00694378">
            <w:pPr>
              <w:ind w:left="-51"/>
              <w:rPr>
                <w:rFonts w:ascii="Arial" w:hAnsi="Arial" w:cs="Arial"/>
                <w:b/>
                <w:bCs/>
                <w:sz w:val="9"/>
                <w:szCs w:val="9"/>
                <w:lang w:eastAsia="en-US"/>
              </w:rPr>
            </w:pPr>
            <w:r w:rsidRPr="00694378">
              <w:rPr>
                <w:rFonts w:ascii="Arial" w:hAnsi="Arial" w:cs="Arial"/>
                <w:b/>
                <w:bCs/>
                <w:sz w:val="9"/>
                <w:szCs w:val="8"/>
                <w:lang w:val="en-US" w:eastAsia="en-US"/>
              </w:rPr>
              <w:sym w:font="Symbol" w:char="F0B7"/>
            </w:r>
            <w:r w:rsidRPr="00694378">
              <w:rPr>
                <w:rFonts w:ascii="Arial" w:hAnsi="Arial" w:cs="Arial"/>
                <w:b/>
                <w:bCs/>
                <w:sz w:val="9"/>
                <w:szCs w:val="9"/>
                <w:lang w:eastAsia="en-US"/>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after="45"/>
              <w:ind w:left="75"/>
              <w:rPr>
                <w:rFonts w:ascii="Arial" w:hAnsi="Arial" w:cs="Arial"/>
                <w:sz w:val="16"/>
                <w:szCs w:val="16"/>
                <w:lang w:eastAsia="en-US"/>
              </w:rPr>
            </w:pPr>
            <w:r w:rsidRPr="00694378">
              <w:rPr>
                <w:rFonts w:ascii="Arial" w:hAnsi="Arial" w:cs="Arial"/>
                <w:sz w:val="16"/>
                <w:szCs w:val="16"/>
                <w:lang w:val="en-US" w:eastAsia="en-US"/>
              </w:rPr>
              <w:t> </w:t>
            </w:r>
          </w:p>
        </w:tc>
      </w:tr>
      <w:tr w:rsidR="00694378" w:rsidRPr="00694378" w:rsidTr="008764E6">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694378" w:rsidRPr="00694378" w:rsidRDefault="00694378" w:rsidP="00694378">
            <w:pPr>
              <w:ind w:left="-51"/>
              <w:jc w:val="right"/>
              <w:rPr>
                <w:rFonts w:ascii="Arial" w:hAnsi="Arial" w:cs="Arial"/>
                <w:b/>
                <w:bCs/>
                <w:sz w:val="16"/>
                <w:szCs w:val="16"/>
                <w:lang w:eastAsia="en-US"/>
              </w:rPr>
            </w:pPr>
          </w:p>
          <w:p w:rsidR="00694378" w:rsidRPr="00694378" w:rsidRDefault="00694378" w:rsidP="00694378">
            <w:pPr>
              <w:ind w:left="-51"/>
              <w:jc w:val="right"/>
              <w:rPr>
                <w:rFonts w:ascii="Arial" w:hAnsi="Arial" w:cs="Arial"/>
                <w:b/>
                <w:bCs/>
                <w:sz w:val="9"/>
                <w:szCs w:val="9"/>
                <w:lang w:eastAsia="en-US"/>
              </w:rPr>
            </w:pPr>
            <w:r w:rsidRPr="00694378">
              <w:rPr>
                <w:rFonts w:ascii="Arial" w:hAnsi="Arial" w:cs="Arial"/>
                <w:b/>
                <w:bCs/>
                <w:sz w:val="16"/>
                <w:szCs w:val="16"/>
                <w:lang w:eastAsia="en-US"/>
              </w:rPr>
              <w:t>Действующий на основании</w:t>
            </w:r>
            <w:r w:rsidRPr="00694378">
              <w:rPr>
                <w:rFonts w:ascii="Arial" w:hAnsi="Arial" w:cs="Arial"/>
                <w:sz w:val="9"/>
                <w:szCs w:val="9"/>
                <w:lang w:eastAsia="en-US"/>
              </w:rPr>
              <w:br/>
            </w:r>
            <w:r w:rsidRPr="00694378">
              <w:rPr>
                <w:rFonts w:ascii="Arial" w:hAnsi="Arial" w:cs="Arial"/>
                <w:b/>
                <w:sz w:val="9"/>
                <w:szCs w:val="9"/>
                <w:lang w:eastAsia="en-US"/>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after="45"/>
              <w:ind w:left="75"/>
              <w:rPr>
                <w:rFonts w:ascii="Arial" w:hAnsi="Arial" w:cs="Arial"/>
                <w:sz w:val="16"/>
                <w:szCs w:val="16"/>
                <w:lang w:eastAsia="en-US"/>
              </w:rPr>
            </w:pPr>
          </w:p>
        </w:tc>
      </w:tr>
    </w:tbl>
    <w:p w:rsidR="00694378" w:rsidRPr="00694378" w:rsidRDefault="00694378" w:rsidP="00694378">
      <w:pPr>
        <w:widowControl w:val="0"/>
        <w:pBdr>
          <w:bottom w:val="single" w:sz="6" w:space="0" w:color="808080"/>
        </w:pBdr>
        <w:shd w:val="clear" w:color="auto" w:fill="C0C0C0"/>
        <w:autoSpaceDE w:val="0"/>
        <w:autoSpaceDN w:val="0"/>
        <w:adjustRightInd w:val="0"/>
        <w:spacing w:before="48" w:after="48"/>
        <w:jc w:val="center"/>
        <w:outlineLvl w:val="2"/>
        <w:rPr>
          <w:rFonts w:ascii="Arial" w:hAnsi="Arial" w:cs="Arial"/>
          <w:bCs/>
          <w:i/>
          <w:sz w:val="18"/>
          <w:szCs w:val="18"/>
          <w:lang w:eastAsia="en-US"/>
        </w:rPr>
      </w:pPr>
      <w:r w:rsidRPr="00694378">
        <w:rPr>
          <w:rFonts w:ascii="Arial" w:hAnsi="Arial" w:cs="Arial"/>
          <w:bCs/>
          <w:i/>
          <w:sz w:val="18"/>
          <w:szCs w:val="18"/>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694378" w:rsidRPr="00694378" w:rsidTr="008764E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after="45"/>
              <w:ind w:left="75"/>
              <w:jc w:val="right"/>
              <w:rPr>
                <w:rFonts w:ascii="Arial" w:hAnsi="Arial" w:cs="Arial"/>
                <w:b/>
                <w:bCs/>
                <w:sz w:val="16"/>
                <w:szCs w:val="16"/>
                <w:lang w:eastAsia="en-US"/>
              </w:rPr>
            </w:pPr>
            <w:r w:rsidRPr="00694378">
              <w:rPr>
                <w:rFonts w:ascii="Arial" w:hAnsi="Arial" w:cs="Arial"/>
                <w:b/>
                <w:bCs/>
                <w:sz w:val="16"/>
                <w:szCs w:val="16"/>
                <w:lang w:eastAsia="en-US"/>
              </w:rPr>
              <w:t>Ф.И.О.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after="45"/>
              <w:ind w:left="75"/>
              <w:rPr>
                <w:rFonts w:ascii="Arial" w:hAnsi="Arial" w:cs="Arial"/>
                <w:sz w:val="16"/>
                <w:szCs w:val="16"/>
                <w:lang w:val="en-US" w:eastAsia="en-US"/>
              </w:rPr>
            </w:pPr>
          </w:p>
        </w:tc>
      </w:tr>
      <w:tr w:rsidR="00694378" w:rsidRPr="00694378" w:rsidTr="008764E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ind w:left="75"/>
              <w:jc w:val="right"/>
              <w:rPr>
                <w:rFonts w:ascii="Arial" w:hAnsi="Arial" w:cs="Arial"/>
                <w:b/>
                <w:bCs/>
                <w:sz w:val="16"/>
                <w:szCs w:val="16"/>
                <w:lang w:eastAsia="en-US"/>
              </w:rPr>
            </w:pPr>
            <w:r w:rsidRPr="00694378">
              <w:rPr>
                <w:rFonts w:ascii="Arial" w:hAnsi="Arial" w:cs="Arial"/>
                <w:b/>
                <w:bCs/>
                <w:sz w:val="16"/>
                <w:szCs w:val="16"/>
                <w:lang w:eastAsia="en-US"/>
              </w:rPr>
              <w:t>Документ, удостоверяющий личность</w:t>
            </w:r>
            <w:r w:rsidRPr="00694378">
              <w:rPr>
                <w:rFonts w:ascii="Arial" w:hAnsi="Arial" w:cs="Arial"/>
                <w:sz w:val="9"/>
                <w:szCs w:val="9"/>
                <w:lang w:eastAsia="en-US"/>
              </w:rPr>
              <w:br/>
            </w:r>
            <w:r w:rsidRPr="00694378">
              <w:rPr>
                <w:rFonts w:ascii="Arial" w:hAnsi="Arial" w:cs="Arial"/>
                <w:b/>
                <w:bCs/>
                <w:sz w:val="9"/>
                <w:szCs w:val="9"/>
                <w:lang w:eastAsia="en-US"/>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after="45"/>
              <w:ind w:left="75"/>
              <w:rPr>
                <w:rFonts w:ascii="Arial" w:hAnsi="Arial" w:cs="Arial"/>
                <w:sz w:val="16"/>
                <w:szCs w:val="16"/>
                <w:lang w:eastAsia="en-US"/>
              </w:rPr>
            </w:pPr>
            <w:r w:rsidRPr="00694378">
              <w:rPr>
                <w:rFonts w:ascii="Arial" w:hAnsi="Arial" w:cs="Arial"/>
                <w:sz w:val="16"/>
                <w:szCs w:val="16"/>
                <w:lang w:val="en-US" w:eastAsia="en-US"/>
              </w:rPr>
              <w:t> </w:t>
            </w:r>
          </w:p>
        </w:tc>
      </w:tr>
      <w:tr w:rsidR="00694378" w:rsidRPr="00694378" w:rsidTr="008764E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ind w:left="75"/>
              <w:jc w:val="right"/>
              <w:rPr>
                <w:rFonts w:ascii="Arial" w:hAnsi="Arial" w:cs="Arial"/>
                <w:b/>
                <w:bCs/>
                <w:sz w:val="16"/>
                <w:szCs w:val="16"/>
                <w:lang w:eastAsia="en-US"/>
              </w:rPr>
            </w:pPr>
            <w:r w:rsidRPr="00694378">
              <w:rPr>
                <w:rFonts w:ascii="Arial" w:hAnsi="Arial" w:cs="Arial"/>
                <w:b/>
                <w:bCs/>
                <w:sz w:val="16"/>
                <w:szCs w:val="16"/>
                <w:lang w:eastAsia="en-US"/>
              </w:rPr>
              <w:t>Действующий на основании</w:t>
            </w:r>
            <w:r w:rsidRPr="00694378">
              <w:rPr>
                <w:rFonts w:ascii="Arial" w:hAnsi="Arial" w:cs="Arial"/>
                <w:sz w:val="9"/>
                <w:szCs w:val="9"/>
                <w:lang w:eastAsia="en-US"/>
              </w:rPr>
              <w:br/>
            </w:r>
            <w:r w:rsidRPr="00694378">
              <w:rPr>
                <w:rFonts w:ascii="Arial" w:hAnsi="Arial" w:cs="Arial"/>
                <w:b/>
                <w:bCs/>
                <w:sz w:val="9"/>
                <w:szCs w:val="9"/>
                <w:lang w:eastAsia="en-US"/>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after="45"/>
              <w:ind w:left="75"/>
              <w:rPr>
                <w:rFonts w:ascii="Arial" w:hAnsi="Arial" w:cs="Arial"/>
                <w:sz w:val="16"/>
                <w:szCs w:val="16"/>
                <w:lang w:eastAsia="en-US"/>
              </w:rPr>
            </w:pPr>
          </w:p>
        </w:tc>
      </w:tr>
    </w:tbl>
    <w:p w:rsidR="00694378" w:rsidRPr="00694378" w:rsidRDefault="00694378" w:rsidP="00694378">
      <w:pPr>
        <w:widowControl w:val="0"/>
        <w:pBdr>
          <w:bottom w:val="single" w:sz="6" w:space="0" w:color="808080"/>
        </w:pBdr>
        <w:shd w:val="clear" w:color="auto" w:fill="C0C0C0"/>
        <w:autoSpaceDE w:val="0"/>
        <w:autoSpaceDN w:val="0"/>
        <w:adjustRightInd w:val="0"/>
        <w:spacing w:before="48" w:after="48"/>
        <w:jc w:val="center"/>
        <w:outlineLvl w:val="2"/>
        <w:rPr>
          <w:rFonts w:ascii="Arial" w:hAnsi="Arial" w:cs="Arial"/>
          <w:b/>
          <w:bCs/>
          <w:sz w:val="18"/>
          <w:szCs w:val="18"/>
          <w:lang w:eastAsia="en-US"/>
        </w:rPr>
      </w:pPr>
      <w:r w:rsidRPr="00694378">
        <w:rPr>
          <w:rFonts w:ascii="Arial" w:hAnsi="Arial" w:cs="Arial"/>
          <w:b/>
          <w:bCs/>
          <w:sz w:val="18"/>
          <w:szCs w:val="18"/>
          <w:lang w:eastAsia="en-US"/>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694378" w:rsidRPr="00694378" w:rsidTr="008764E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94378" w:rsidRPr="00694378" w:rsidRDefault="00694378" w:rsidP="00694378">
            <w:pPr>
              <w:spacing w:before="45"/>
              <w:ind w:left="75"/>
              <w:jc w:val="right"/>
              <w:rPr>
                <w:rFonts w:ascii="Arial" w:hAnsi="Arial" w:cs="Arial"/>
                <w:b/>
                <w:bCs/>
                <w:sz w:val="16"/>
                <w:szCs w:val="16"/>
                <w:lang w:eastAsia="en-US"/>
              </w:rPr>
            </w:pPr>
            <w:r w:rsidRPr="00694378">
              <w:rPr>
                <w:rFonts w:ascii="Arial" w:hAnsi="Arial" w:cs="Arial"/>
                <w:b/>
                <w:bCs/>
                <w:sz w:val="16"/>
                <w:szCs w:val="16"/>
                <w:lang w:eastAsia="en-US"/>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ind w:left="75"/>
              <w:rPr>
                <w:rFonts w:ascii="Arial" w:hAnsi="Arial" w:cs="Arial"/>
                <w:sz w:val="16"/>
                <w:szCs w:val="16"/>
                <w:lang w:val="en-US" w:eastAsia="en-US"/>
              </w:rPr>
            </w:pPr>
          </w:p>
        </w:tc>
      </w:tr>
      <w:tr w:rsidR="00694378" w:rsidRPr="00694378" w:rsidTr="008764E6">
        <w:trPr>
          <w:trHeight w:val="196"/>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94378" w:rsidRPr="00694378" w:rsidRDefault="00694378" w:rsidP="00694378">
            <w:pPr>
              <w:spacing w:before="45"/>
              <w:ind w:left="75"/>
              <w:jc w:val="right"/>
              <w:rPr>
                <w:rFonts w:ascii="Arial" w:hAnsi="Arial" w:cs="Arial"/>
                <w:b/>
                <w:bCs/>
                <w:sz w:val="16"/>
                <w:szCs w:val="16"/>
                <w:lang w:eastAsia="en-US"/>
              </w:rPr>
            </w:pPr>
            <w:r w:rsidRPr="00694378">
              <w:rPr>
                <w:rFonts w:ascii="Arial" w:hAnsi="Arial" w:cs="Arial"/>
                <w:b/>
                <w:bCs/>
                <w:sz w:val="16"/>
                <w:szCs w:val="16"/>
                <w:lang w:eastAsia="en-US"/>
              </w:rPr>
              <w:t>Прошу перечислить сумму денежной компенсации на счет</w:t>
            </w:r>
            <w:r w:rsidRPr="00694378">
              <w:rPr>
                <w:rFonts w:ascii="Arial" w:hAnsi="Arial" w:cs="Arial"/>
                <w:b/>
                <w:bCs/>
                <w:sz w:val="16"/>
                <w:szCs w:val="16"/>
                <w:vertAlign w:val="superscript"/>
                <w:lang w:eastAsia="en-US"/>
              </w:rPr>
              <w:footnoteReference w:customMarkFollows="1" w:id="5"/>
              <w:t>п1</w:t>
            </w:r>
            <w:r w:rsidRPr="00694378">
              <w:rPr>
                <w:rFonts w:ascii="Arial" w:hAnsi="Arial" w:cs="Arial"/>
                <w:sz w:val="9"/>
                <w:szCs w:val="9"/>
                <w:lang w:eastAsia="en-US"/>
              </w:rPr>
              <w:br/>
            </w:r>
            <w:r w:rsidRPr="00694378">
              <w:rPr>
                <w:rFonts w:ascii="Arial" w:hAnsi="Arial" w:cs="Arial"/>
                <w:b/>
                <w:sz w:val="9"/>
                <w:szCs w:val="9"/>
                <w:lang w:eastAsia="en-US"/>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ind w:left="75"/>
              <w:rPr>
                <w:rFonts w:ascii="Arial" w:hAnsi="Arial" w:cs="Arial"/>
                <w:sz w:val="16"/>
                <w:szCs w:val="16"/>
                <w:lang w:eastAsia="en-US"/>
              </w:rPr>
            </w:pPr>
          </w:p>
        </w:tc>
      </w:tr>
    </w:tbl>
    <w:p w:rsidR="00694378" w:rsidRPr="00694378" w:rsidRDefault="00694378" w:rsidP="00694378">
      <w:pPr>
        <w:spacing w:before="375"/>
        <w:jc w:val="center"/>
        <w:rPr>
          <w:rFonts w:ascii="Arial" w:hAnsi="Arial" w:cs="Arial"/>
          <w:b/>
          <w:bCs/>
          <w:sz w:val="16"/>
          <w:szCs w:val="16"/>
          <w:lang w:eastAsia="en-US"/>
        </w:rPr>
      </w:pPr>
      <w:r w:rsidRPr="00694378">
        <w:rPr>
          <w:rFonts w:ascii="Arial" w:hAnsi="Arial" w:cs="Arial"/>
          <w:b/>
          <w:bCs/>
          <w:sz w:val="16"/>
          <w:szCs w:val="16"/>
          <w:lang w:eastAsia="en-US"/>
        </w:rPr>
        <w:t>Настоящим прошу погасить указанное количество инвестиционных паев Фонда.</w:t>
      </w:r>
    </w:p>
    <w:p w:rsidR="00694378" w:rsidRPr="00694378" w:rsidRDefault="00694378" w:rsidP="00694378">
      <w:pPr>
        <w:pBdr>
          <w:bottom w:val="single" w:sz="6" w:space="0" w:color="808080"/>
        </w:pBdr>
        <w:shd w:val="clear" w:color="auto" w:fill="C0C0C0"/>
        <w:spacing w:before="150" w:after="45"/>
        <w:jc w:val="center"/>
        <w:outlineLvl w:val="2"/>
        <w:rPr>
          <w:rFonts w:ascii="Arial" w:hAnsi="Arial" w:cs="Arial"/>
          <w:b/>
          <w:bCs/>
          <w:sz w:val="14"/>
          <w:szCs w:val="14"/>
          <w:lang w:eastAsia="en-US"/>
        </w:rPr>
      </w:pPr>
      <w:r w:rsidRPr="00694378">
        <w:rPr>
          <w:rFonts w:ascii="Arial" w:hAnsi="Arial" w:cs="Arial"/>
          <w:b/>
          <w:bCs/>
          <w:sz w:val="14"/>
          <w:szCs w:val="14"/>
          <w:lang w:eastAsia="en-US"/>
        </w:rPr>
        <w:t>Информация о каждом номинальном держателе погашаемых инвестиционных паев</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694378" w:rsidRPr="00694378" w:rsidTr="008764E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94378" w:rsidRPr="00694378" w:rsidRDefault="00694378" w:rsidP="00694378">
            <w:pPr>
              <w:spacing w:before="45"/>
              <w:ind w:left="75"/>
              <w:jc w:val="right"/>
              <w:rPr>
                <w:rFonts w:ascii="Arial" w:hAnsi="Arial" w:cs="Arial"/>
                <w:b/>
                <w:bCs/>
                <w:sz w:val="16"/>
                <w:szCs w:val="16"/>
                <w:lang w:eastAsia="en-US"/>
              </w:rPr>
            </w:pPr>
            <w:r w:rsidRPr="00694378">
              <w:rPr>
                <w:rFonts w:ascii="Arial" w:hAnsi="Arial" w:cs="Arial"/>
                <w:b/>
                <w:bCs/>
                <w:sz w:val="16"/>
                <w:szCs w:val="16"/>
                <w:lang w:eastAsia="en-US"/>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ind w:left="75"/>
              <w:rPr>
                <w:rFonts w:ascii="Arial" w:hAnsi="Arial" w:cs="Arial"/>
                <w:sz w:val="16"/>
                <w:szCs w:val="16"/>
                <w:lang w:val="en-US" w:eastAsia="en-US"/>
              </w:rPr>
            </w:pPr>
          </w:p>
        </w:tc>
      </w:tr>
      <w:tr w:rsidR="00694378" w:rsidRPr="00694378" w:rsidTr="008764E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94378" w:rsidRPr="00694378" w:rsidRDefault="00694378" w:rsidP="00694378">
            <w:pPr>
              <w:spacing w:before="45"/>
              <w:ind w:left="75"/>
              <w:jc w:val="right"/>
              <w:rPr>
                <w:rFonts w:ascii="Arial" w:hAnsi="Arial" w:cs="Arial"/>
                <w:b/>
                <w:bCs/>
                <w:sz w:val="16"/>
                <w:szCs w:val="16"/>
                <w:lang w:eastAsia="en-US"/>
              </w:rPr>
            </w:pPr>
            <w:r w:rsidRPr="00694378">
              <w:rPr>
                <w:rFonts w:ascii="Arial" w:hAnsi="Arial" w:cs="Arial"/>
                <w:b/>
                <w:bCs/>
                <w:sz w:val="16"/>
                <w:szCs w:val="16"/>
                <w:lang w:eastAsia="en-US"/>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after="45"/>
              <w:ind w:left="75"/>
              <w:rPr>
                <w:rFonts w:ascii="Arial" w:hAnsi="Arial" w:cs="Arial"/>
                <w:sz w:val="16"/>
                <w:szCs w:val="16"/>
                <w:lang w:eastAsia="en-US"/>
              </w:rPr>
            </w:pPr>
            <w:r w:rsidRPr="00694378">
              <w:rPr>
                <w:rFonts w:ascii="Arial" w:hAnsi="Arial" w:cs="Arial"/>
                <w:sz w:val="16"/>
                <w:szCs w:val="16"/>
                <w:lang w:val="en-US" w:eastAsia="en-US"/>
              </w:rPr>
              <w:t> </w:t>
            </w:r>
          </w:p>
        </w:tc>
      </w:tr>
    </w:tbl>
    <w:p w:rsidR="00694378" w:rsidRPr="00694378" w:rsidRDefault="00694378" w:rsidP="00694378">
      <w:pPr>
        <w:pBdr>
          <w:bottom w:val="single" w:sz="6" w:space="0" w:color="808080"/>
        </w:pBdr>
        <w:shd w:val="clear" w:color="auto" w:fill="C0C0C0"/>
        <w:spacing w:before="50" w:after="45"/>
        <w:jc w:val="center"/>
        <w:outlineLvl w:val="2"/>
        <w:rPr>
          <w:rFonts w:ascii="Arial" w:hAnsi="Arial" w:cs="Arial"/>
          <w:b/>
          <w:bCs/>
          <w:sz w:val="14"/>
          <w:szCs w:val="14"/>
          <w:lang w:eastAsia="en-US"/>
        </w:rPr>
      </w:pPr>
      <w:r w:rsidRPr="00694378">
        <w:rPr>
          <w:rFonts w:ascii="Arial" w:hAnsi="Arial" w:cs="Arial"/>
          <w:b/>
          <w:bCs/>
          <w:sz w:val="14"/>
          <w:szCs w:val="14"/>
          <w:lang w:eastAsia="en-US"/>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694378" w:rsidRPr="00694378" w:rsidTr="008764E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ind w:left="75"/>
              <w:jc w:val="right"/>
              <w:rPr>
                <w:rFonts w:ascii="Arial" w:hAnsi="Arial" w:cs="Arial"/>
                <w:b/>
                <w:bCs/>
                <w:sz w:val="14"/>
                <w:szCs w:val="14"/>
                <w:lang w:eastAsia="en-US"/>
              </w:rPr>
            </w:pPr>
            <w:r w:rsidRPr="00694378">
              <w:rPr>
                <w:rFonts w:ascii="Arial" w:hAnsi="Arial" w:cs="Arial"/>
                <w:b/>
                <w:bCs/>
                <w:sz w:val="14"/>
                <w:szCs w:val="14"/>
                <w:lang w:eastAsia="en-US"/>
              </w:rPr>
              <w:t xml:space="preserve">        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ind w:left="75"/>
              <w:rPr>
                <w:rFonts w:ascii="Arial" w:hAnsi="Arial" w:cs="Arial"/>
                <w:sz w:val="14"/>
                <w:szCs w:val="14"/>
                <w:lang w:eastAsia="en-US"/>
              </w:rPr>
            </w:pPr>
          </w:p>
        </w:tc>
      </w:tr>
      <w:tr w:rsidR="00694378" w:rsidRPr="00694378" w:rsidTr="008764E6">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694378" w:rsidRPr="00694378" w:rsidRDefault="00694378" w:rsidP="00694378">
            <w:pPr>
              <w:ind w:left="-49"/>
              <w:jc w:val="right"/>
              <w:rPr>
                <w:rFonts w:ascii="Arial" w:hAnsi="Arial" w:cs="Arial"/>
                <w:b/>
                <w:bCs/>
                <w:sz w:val="16"/>
                <w:szCs w:val="16"/>
                <w:lang w:eastAsia="en-US"/>
              </w:rPr>
            </w:pPr>
          </w:p>
          <w:p w:rsidR="00694378" w:rsidRPr="00694378" w:rsidRDefault="00694378" w:rsidP="00694378">
            <w:pPr>
              <w:ind w:left="-49"/>
              <w:jc w:val="right"/>
              <w:rPr>
                <w:rFonts w:ascii="Arial" w:hAnsi="Arial" w:cs="Arial"/>
                <w:b/>
                <w:bCs/>
                <w:sz w:val="16"/>
                <w:szCs w:val="16"/>
                <w:lang w:eastAsia="en-US"/>
              </w:rPr>
            </w:pPr>
            <w:r w:rsidRPr="00694378">
              <w:rPr>
                <w:rFonts w:ascii="Arial" w:hAnsi="Arial" w:cs="Arial"/>
                <w:b/>
                <w:bCs/>
                <w:sz w:val="16"/>
                <w:szCs w:val="16"/>
                <w:lang w:eastAsia="en-US"/>
              </w:rPr>
              <w:t>Документ, удостоверяющий личность/Документ о государственной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694378" w:rsidRPr="00694378" w:rsidRDefault="00694378" w:rsidP="00694378">
            <w:pPr>
              <w:spacing w:before="45" w:after="45"/>
              <w:ind w:left="75"/>
              <w:rPr>
                <w:rFonts w:ascii="Arial" w:hAnsi="Arial" w:cs="Arial"/>
                <w:sz w:val="16"/>
                <w:szCs w:val="16"/>
                <w:lang w:eastAsia="en-US"/>
              </w:rPr>
            </w:pPr>
            <w:r w:rsidRPr="00694378">
              <w:rPr>
                <w:rFonts w:ascii="Arial" w:hAnsi="Arial" w:cs="Arial"/>
                <w:sz w:val="16"/>
                <w:szCs w:val="16"/>
                <w:lang w:val="en-US" w:eastAsia="en-US"/>
              </w:rPr>
              <w:t> </w:t>
            </w:r>
          </w:p>
        </w:tc>
      </w:tr>
      <w:tr w:rsidR="00694378" w:rsidRPr="00694378" w:rsidTr="008764E6">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94378" w:rsidRPr="00694378" w:rsidRDefault="00694378" w:rsidP="00694378">
            <w:pPr>
              <w:ind w:left="-49"/>
              <w:rPr>
                <w:rFonts w:ascii="Arial" w:hAnsi="Arial" w:cs="Arial"/>
                <w:b/>
                <w:bCs/>
                <w:sz w:val="9"/>
                <w:szCs w:val="9"/>
                <w:lang w:eastAsia="en-US"/>
              </w:rPr>
            </w:pPr>
            <w:r w:rsidRPr="00694378">
              <w:rPr>
                <w:rFonts w:ascii="Arial" w:hAnsi="Arial" w:cs="Arial"/>
                <w:b/>
                <w:bCs/>
                <w:sz w:val="9"/>
                <w:szCs w:val="8"/>
                <w:lang w:val="en-US" w:eastAsia="en-US"/>
              </w:rPr>
              <w:sym w:font="Symbol" w:char="F0B7"/>
            </w:r>
            <w:r w:rsidRPr="00694378">
              <w:rPr>
                <w:rFonts w:ascii="Arial" w:hAnsi="Arial" w:cs="Arial"/>
                <w:b/>
                <w:bCs/>
                <w:sz w:val="9"/>
                <w:szCs w:val="9"/>
                <w:lang w:eastAsia="en-US"/>
              </w:rPr>
              <w:t xml:space="preserve">  вид (наименование), серия, номер, дата выдачи документа, удостоверяющего личность</w:t>
            </w:r>
          </w:p>
          <w:p w:rsidR="00694378" w:rsidRPr="00694378" w:rsidRDefault="00694378" w:rsidP="00694378">
            <w:pPr>
              <w:ind w:left="-49"/>
              <w:rPr>
                <w:rFonts w:ascii="Arial" w:hAnsi="Arial" w:cs="Arial"/>
                <w:b/>
                <w:bCs/>
                <w:sz w:val="9"/>
                <w:szCs w:val="9"/>
                <w:lang w:eastAsia="en-US"/>
              </w:rPr>
            </w:pPr>
            <w:r w:rsidRPr="00694378">
              <w:rPr>
                <w:rFonts w:ascii="Arial" w:hAnsi="Arial" w:cs="Arial"/>
                <w:b/>
                <w:bCs/>
                <w:sz w:val="9"/>
                <w:szCs w:val="8"/>
                <w:lang w:val="en-US" w:eastAsia="en-US"/>
              </w:rPr>
              <w:sym w:font="Symbol" w:char="F0B7"/>
            </w:r>
            <w:r w:rsidRPr="00694378">
              <w:rPr>
                <w:rFonts w:ascii="Arial" w:hAnsi="Arial" w:cs="Arial"/>
                <w:b/>
                <w:bCs/>
                <w:sz w:val="9"/>
                <w:szCs w:val="9"/>
                <w:lang w:eastAsia="en-US"/>
              </w:rPr>
              <w:t xml:space="preserve">  для российских юридических лиц – ОГРН, дата, наименование органа, осуществляющего регистрацию</w:t>
            </w:r>
          </w:p>
          <w:p w:rsidR="00694378" w:rsidRPr="00694378" w:rsidRDefault="00694378" w:rsidP="00694378">
            <w:pPr>
              <w:ind w:left="-49"/>
              <w:rPr>
                <w:rFonts w:ascii="Arial" w:hAnsi="Arial" w:cs="Arial"/>
                <w:b/>
                <w:bCs/>
                <w:sz w:val="9"/>
                <w:szCs w:val="9"/>
                <w:lang w:eastAsia="en-US"/>
              </w:rPr>
            </w:pPr>
            <w:r w:rsidRPr="00694378">
              <w:rPr>
                <w:rFonts w:ascii="Arial" w:hAnsi="Arial" w:cs="Arial"/>
                <w:b/>
                <w:bCs/>
                <w:sz w:val="9"/>
                <w:szCs w:val="8"/>
                <w:lang w:val="en-US" w:eastAsia="en-US"/>
              </w:rPr>
              <w:sym w:font="Symbol" w:char="F0B7"/>
            </w:r>
            <w:r w:rsidRPr="00694378">
              <w:rPr>
                <w:rFonts w:ascii="Arial" w:hAnsi="Arial" w:cs="Arial"/>
                <w:b/>
                <w:bCs/>
                <w:sz w:val="9"/>
                <w:szCs w:val="9"/>
                <w:lang w:eastAsia="en-US"/>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after="45"/>
              <w:ind w:left="75"/>
              <w:rPr>
                <w:rFonts w:ascii="Arial" w:hAnsi="Arial" w:cs="Arial"/>
                <w:sz w:val="16"/>
                <w:szCs w:val="16"/>
                <w:lang w:eastAsia="en-US"/>
              </w:rPr>
            </w:pPr>
          </w:p>
        </w:tc>
      </w:tr>
      <w:tr w:rsidR="00694378" w:rsidRPr="00694378" w:rsidTr="008764E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94378" w:rsidRPr="00694378" w:rsidRDefault="00694378" w:rsidP="00694378">
            <w:pPr>
              <w:spacing w:before="45"/>
              <w:ind w:left="75"/>
              <w:jc w:val="right"/>
              <w:rPr>
                <w:rFonts w:ascii="Arial" w:hAnsi="Arial" w:cs="Arial"/>
                <w:b/>
                <w:bCs/>
                <w:sz w:val="14"/>
                <w:szCs w:val="14"/>
                <w:lang w:eastAsia="en-US"/>
              </w:rPr>
            </w:pPr>
            <w:r w:rsidRPr="00694378">
              <w:rPr>
                <w:rFonts w:ascii="Arial" w:hAnsi="Arial" w:cs="Arial"/>
                <w:b/>
                <w:iCs/>
                <w:noProof/>
                <w:sz w:val="14"/>
                <w:szCs w:val="14"/>
                <w:lang w:eastAsia="en-US"/>
              </w:rPr>
              <w:t>Номер счета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ind w:left="75"/>
              <w:rPr>
                <w:rFonts w:ascii="Arial" w:hAnsi="Arial" w:cs="Arial"/>
                <w:sz w:val="14"/>
                <w:szCs w:val="14"/>
                <w:lang w:eastAsia="en-US"/>
              </w:rPr>
            </w:pPr>
          </w:p>
        </w:tc>
      </w:tr>
      <w:tr w:rsidR="00694378" w:rsidRPr="00694378" w:rsidTr="008764E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94378" w:rsidRPr="00694378" w:rsidRDefault="00694378" w:rsidP="00694378">
            <w:pPr>
              <w:spacing w:before="45"/>
              <w:ind w:left="75"/>
              <w:jc w:val="right"/>
              <w:rPr>
                <w:rFonts w:ascii="Arial" w:hAnsi="Arial" w:cs="Arial"/>
                <w:b/>
                <w:bCs/>
                <w:sz w:val="14"/>
                <w:szCs w:val="14"/>
                <w:lang w:eastAsia="en-US"/>
              </w:rPr>
            </w:pPr>
            <w:r w:rsidRPr="00694378">
              <w:rPr>
                <w:rFonts w:ascii="Arial" w:hAnsi="Arial" w:cs="Arial"/>
                <w:b/>
                <w:iCs/>
                <w:noProof/>
                <w:sz w:val="14"/>
                <w:szCs w:val="14"/>
                <w:lang w:eastAsia="en-US"/>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ind w:left="75"/>
              <w:rPr>
                <w:rFonts w:ascii="Arial" w:hAnsi="Arial" w:cs="Arial"/>
                <w:sz w:val="14"/>
                <w:szCs w:val="14"/>
                <w:lang w:eastAsia="en-US"/>
              </w:rPr>
            </w:pPr>
          </w:p>
        </w:tc>
      </w:tr>
      <w:tr w:rsidR="00694378" w:rsidRPr="00694378" w:rsidTr="008764E6">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94378" w:rsidRPr="00694378" w:rsidRDefault="00694378" w:rsidP="00694378">
            <w:pPr>
              <w:spacing w:before="45"/>
              <w:ind w:left="75"/>
              <w:jc w:val="right"/>
              <w:rPr>
                <w:rFonts w:ascii="Arial" w:hAnsi="Arial" w:cs="Arial"/>
                <w:b/>
                <w:iCs/>
                <w:noProof/>
                <w:sz w:val="14"/>
                <w:szCs w:val="14"/>
                <w:lang w:eastAsia="en-US"/>
              </w:rPr>
            </w:pPr>
            <w:r w:rsidRPr="00694378">
              <w:rPr>
                <w:rFonts w:ascii="Arial" w:hAnsi="Arial" w:cs="Arial"/>
                <w:b/>
                <w:iCs/>
                <w:noProof/>
                <w:sz w:val="14"/>
                <w:szCs w:val="14"/>
                <w:lang w:eastAsia="en-US"/>
              </w:rPr>
              <w:t>Является ли владельц налоговым резидентом РФ</w:t>
            </w:r>
          </w:p>
          <w:p w:rsidR="00694378" w:rsidRPr="00694378" w:rsidRDefault="00694378" w:rsidP="00694378">
            <w:pPr>
              <w:spacing w:before="45"/>
              <w:ind w:left="75"/>
              <w:jc w:val="right"/>
              <w:rPr>
                <w:rFonts w:ascii="Arial" w:hAnsi="Arial" w:cs="Arial"/>
                <w:b/>
                <w:bCs/>
                <w:sz w:val="14"/>
                <w:szCs w:val="14"/>
                <w:lang w:eastAsia="en-US"/>
              </w:rPr>
            </w:pPr>
            <w:r w:rsidRPr="00694378">
              <w:rPr>
                <w:rFonts w:ascii="Arial" w:hAnsi="Arial" w:cs="Arial"/>
                <w:b/>
                <w:bCs/>
                <w:sz w:val="9"/>
                <w:szCs w:val="9"/>
                <w:lang w:val="en-US" w:eastAsia="en-US"/>
              </w:rPr>
              <w:t>(да</w:t>
            </w:r>
            <w:r w:rsidRPr="00694378">
              <w:rPr>
                <w:rFonts w:ascii="Arial" w:hAnsi="Arial" w:cs="Arial"/>
                <w:b/>
                <w:bCs/>
                <w:sz w:val="9"/>
                <w:szCs w:val="9"/>
                <w:lang w:eastAsia="en-US"/>
              </w:rPr>
              <w:t>/</w:t>
            </w:r>
            <w:r w:rsidRPr="00694378">
              <w:rPr>
                <w:rFonts w:ascii="Arial" w:hAnsi="Arial" w:cs="Arial"/>
                <w:b/>
                <w:bCs/>
                <w:sz w:val="9"/>
                <w:szCs w:val="9"/>
                <w:lang w:val="en-US" w:eastAsia="en-US"/>
              </w:rPr>
              <w:t>нет)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94378" w:rsidRPr="00694378" w:rsidRDefault="00694378" w:rsidP="00694378">
            <w:pPr>
              <w:spacing w:before="45"/>
              <w:ind w:left="75"/>
              <w:rPr>
                <w:rFonts w:ascii="Arial" w:hAnsi="Arial" w:cs="Arial"/>
                <w:sz w:val="14"/>
                <w:szCs w:val="14"/>
                <w:lang w:eastAsia="en-US"/>
              </w:rPr>
            </w:pPr>
          </w:p>
        </w:tc>
      </w:tr>
    </w:tbl>
    <w:p w:rsidR="00694378" w:rsidRPr="00694378" w:rsidRDefault="00694378" w:rsidP="00694378">
      <w:pPr>
        <w:rPr>
          <w:vanish/>
        </w:rPr>
      </w:pPr>
    </w:p>
    <w:tbl>
      <w:tblPr>
        <w:tblpPr w:leftFromText="180" w:rightFromText="180" w:vertAnchor="text" w:horzAnchor="margin" w:tblpXSpec="center" w:tblpY="388"/>
        <w:tblW w:w="3858" w:type="pct"/>
        <w:tblCellSpacing w:w="75" w:type="dxa"/>
        <w:tblCellMar>
          <w:left w:w="0" w:type="dxa"/>
          <w:right w:w="0" w:type="dxa"/>
        </w:tblCellMar>
        <w:tblLook w:val="0000"/>
      </w:tblPr>
      <w:tblGrid>
        <w:gridCol w:w="7566"/>
      </w:tblGrid>
      <w:tr w:rsidR="00694378" w:rsidRPr="00694378" w:rsidTr="008764E6">
        <w:trPr>
          <w:tblCellSpacing w:w="75" w:type="dxa"/>
        </w:trPr>
        <w:tc>
          <w:tcPr>
            <w:tcW w:w="4802" w:type="pct"/>
            <w:tcMar>
              <w:top w:w="30" w:type="dxa"/>
              <w:left w:w="75" w:type="dxa"/>
              <w:bottom w:w="30" w:type="dxa"/>
              <w:right w:w="75" w:type="dxa"/>
            </w:tcMar>
          </w:tcPr>
          <w:p w:rsidR="00694378" w:rsidRPr="00694378" w:rsidRDefault="00694378" w:rsidP="00694378">
            <w:pPr>
              <w:pBdr>
                <w:bottom w:val="single" w:sz="8" w:space="0" w:color="000000"/>
              </w:pBdr>
              <w:spacing w:line="160" w:lineRule="atLeast"/>
              <w:ind w:left="75"/>
              <w:textAlignment w:val="top"/>
              <w:rPr>
                <w:rFonts w:ascii="Arial" w:hAnsi="Arial" w:cs="Arial"/>
                <w:sz w:val="16"/>
                <w:szCs w:val="16"/>
                <w:lang w:eastAsia="en-US"/>
              </w:rPr>
            </w:pPr>
            <w:r w:rsidRPr="00694378">
              <w:rPr>
                <w:rFonts w:ascii="Arial" w:hAnsi="Arial" w:cs="Arial"/>
                <w:sz w:val="16"/>
                <w:szCs w:val="16"/>
                <w:lang w:eastAsia="en-US"/>
              </w:rPr>
              <w:t>Подпись уполномоченного представителя</w:t>
            </w:r>
          </w:p>
          <w:p w:rsidR="00694378" w:rsidRPr="00694378" w:rsidRDefault="00694378" w:rsidP="00694378">
            <w:pPr>
              <w:spacing w:line="160" w:lineRule="atLeast"/>
              <w:ind w:left="142"/>
              <w:jc w:val="center"/>
              <w:textAlignment w:val="top"/>
              <w:rPr>
                <w:rFonts w:ascii="Arial" w:hAnsi="Arial" w:cs="Arial"/>
                <w:sz w:val="16"/>
                <w:szCs w:val="16"/>
                <w:lang w:eastAsia="en-US"/>
              </w:rPr>
            </w:pPr>
            <w:r w:rsidRPr="00694378">
              <w:rPr>
                <w:rFonts w:ascii="Arial" w:hAnsi="Arial" w:cs="Arial"/>
                <w:b/>
                <w:bCs/>
                <w:sz w:val="16"/>
                <w:szCs w:val="16"/>
                <w:vertAlign w:val="superscript"/>
                <w:lang w:eastAsia="en-US"/>
              </w:rPr>
              <w:t xml:space="preserve">                                                                                                                                                            </w:t>
            </w:r>
            <w:r w:rsidRPr="00694378">
              <w:rPr>
                <w:rFonts w:ascii="Arial" w:hAnsi="Arial" w:cs="Arial"/>
                <w:sz w:val="16"/>
                <w:szCs w:val="16"/>
                <w:lang w:eastAsia="en-US"/>
              </w:rPr>
              <w:t xml:space="preserve">                                                 М.П.</w:t>
            </w:r>
          </w:p>
        </w:tc>
      </w:tr>
      <w:tr w:rsidR="00694378" w:rsidRPr="00694378" w:rsidTr="008764E6">
        <w:trPr>
          <w:trHeight w:val="542"/>
          <w:tblCellSpacing w:w="75" w:type="dxa"/>
        </w:trPr>
        <w:tc>
          <w:tcPr>
            <w:tcW w:w="4802" w:type="pct"/>
            <w:tcMar>
              <w:top w:w="30" w:type="dxa"/>
              <w:left w:w="75" w:type="dxa"/>
              <w:bottom w:w="30" w:type="dxa"/>
              <w:right w:w="75" w:type="dxa"/>
            </w:tcMar>
          </w:tcPr>
          <w:p w:rsidR="00694378" w:rsidRPr="00694378" w:rsidRDefault="00694378" w:rsidP="00694378">
            <w:pPr>
              <w:pBdr>
                <w:bottom w:val="single" w:sz="8" w:space="0" w:color="000000"/>
              </w:pBdr>
              <w:spacing w:line="160" w:lineRule="atLeast"/>
              <w:ind w:left="75"/>
              <w:textAlignment w:val="top"/>
              <w:rPr>
                <w:rFonts w:ascii="Arial" w:hAnsi="Arial" w:cs="Arial"/>
                <w:sz w:val="16"/>
                <w:szCs w:val="16"/>
                <w:lang w:eastAsia="en-US"/>
              </w:rPr>
            </w:pPr>
            <w:r w:rsidRPr="00694378">
              <w:rPr>
                <w:rFonts w:ascii="Arial" w:hAnsi="Arial" w:cs="Arial"/>
                <w:sz w:val="16"/>
                <w:szCs w:val="16"/>
                <w:lang w:eastAsia="en-US"/>
              </w:rPr>
              <w:t>Подпись лица</w:t>
            </w:r>
            <w:r w:rsidRPr="00694378">
              <w:rPr>
                <w:rFonts w:ascii="Arial" w:hAnsi="Arial" w:cs="Arial"/>
                <w:b/>
                <w:sz w:val="16"/>
                <w:szCs w:val="16"/>
                <w:lang w:eastAsia="en-US"/>
              </w:rPr>
              <w:t xml:space="preserve">, </w:t>
            </w:r>
            <w:r w:rsidRPr="00694378">
              <w:rPr>
                <w:rFonts w:ascii="Arial" w:hAnsi="Arial" w:cs="Arial"/>
                <w:sz w:val="16"/>
                <w:szCs w:val="16"/>
                <w:lang w:eastAsia="en-US"/>
              </w:rPr>
              <w:t xml:space="preserve">принявшего заявку </w:t>
            </w:r>
          </w:p>
          <w:p w:rsidR="00694378" w:rsidRPr="00694378" w:rsidRDefault="00694378" w:rsidP="00694378">
            <w:pPr>
              <w:tabs>
                <w:tab w:val="left" w:pos="7023"/>
              </w:tabs>
              <w:spacing w:line="160" w:lineRule="atLeast"/>
              <w:jc w:val="both"/>
              <w:rPr>
                <w:rFonts w:ascii="Arial" w:hAnsi="Arial" w:cs="Arial"/>
                <w:sz w:val="16"/>
                <w:szCs w:val="16"/>
              </w:rPr>
            </w:pPr>
            <w:r w:rsidRPr="00694378">
              <w:rPr>
                <w:rFonts w:ascii="Times New Roman CYR" w:hAnsi="Times New Roman CYR"/>
                <w:sz w:val="16"/>
                <w:szCs w:val="16"/>
              </w:rPr>
              <w:t xml:space="preserve">                                                                                                                                                                         </w:t>
            </w:r>
            <w:r w:rsidRPr="00694378">
              <w:rPr>
                <w:rFonts w:ascii="Arial" w:hAnsi="Arial" w:cs="Arial"/>
                <w:sz w:val="16"/>
                <w:szCs w:val="16"/>
              </w:rPr>
              <w:t>М.П.</w:t>
            </w:r>
          </w:p>
        </w:tc>
      </w:tr>
    </w:tbl>
    <w:p w:rsidR="00694378" w:rsidRPr="00694378" w:rsidRDefault="00694378" w:rsidP="00694378">
      <w:pPr>
        <w:spacing w:before="120"/>
        <w:jc w:val="center"/>
        <w:rPr>
          <w:rFonts w:ascii="Arial" w:hAnsi="Arial" w:cs="Arial"/>
          <w:b/>
          <w:bCs/>
          <w:sz w:val="16"/>
          <w:szCs w:val="16"/>
          <w:lang w:eastAsia="en-US"/>
        </w:rPr>
      </w:pPr>
      <w:r w:rsidRPr="00694378">
        <w:rPr>
          <w:rFonts w:ascii="Arial" w:hAnsi="Arial" w:cs="Arial"/>
          <w:b/>
          <w:bCs/>
          <w:sz w:val="16"/>
          <w:szCs w:val="16"/>
          <w:lang w:eastAsia="en-US"/>
        </w:rPr>
        <w:t>Настоящая заявка носит безотзывный характер. С Правилами Фонда ознакомлен.</w:t>
      </w:r>
    </w:p>
    <w:p w:rsidR="00694378" w:rsidRPr="00694378" w:rsidRDefault="00694378" w:rsidP="00694378">
      <w:pPr>
        <w:spacing w:before="45" w:after="45"/>
        <w:jc w:val="right"/>
        <w:rPr>
          <w:rFonts w:ascii="Arial" w:hAnsi="Arial" w:cs="Arial"/>
          <w:sz w:val="9"/>
          <w:szCs w:val="9"/>
          <w:lang w:eastAsia="en-US"/>
        </w:rPr>
      </w:pPr>
    </w:p>
    <w:p w:rsidR="00F019A5" w:rsidRDefault="00694378" w:rsidP="00F019A5">
      <w:r w:rsidRPr="00694378">
        <w:rPr>
          <w:rFonts w:ascii="Times New Roman CYR" w:hAnsi="Times New Roman CYR"/>
          <w:b/>
          <w:bCs/>
          <w:i/>
          <w:iCs/>
          <w:szCs w:val="20"/>
        </w:rPr>
        <w:br w:type="page"/>
      </w:r>
      <w:r w:rsidR="00F019A5" w:rsidRPr="00666580">
        <w:rPr>
          <w:sz w:val="22"/>
          <w:szCs w:val="22"/>
        </w:rPr>
        <w:t xml:space="preserve"> </w:t>
      </w:r>
    </w:p>
    <w:p w:rsidR="002E1EEE" w:rsidRPr="00666580" w:rsidRDefault="002E1EEE" w:rsidP="00666580">
      <w:pPr>
        <w:jc w:val="both"/>
        <w:rPr>
          <w:sz w:val="22"/>
          <w:szCs w:val="22"/>
        </w:rPr>
      </w:pPr>
    </w:p>
    <w:sectPr w:rsidR="002E1EEE" w:rsidRPr="00666580" w:rsidSect="003D587B">
      <w:headerReference w:type="default" r:id="rId16"/>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E34" w:rsidRDefault="00EB7E34">
      <w:r>
        <w:separator/>
      </w:r>
    </w:p>
  </w:endnote>
  <w:endnote w:type="continuationSeparator" w:id="0">
    <w:p w:rsidR="00EB7E34" w:rsidRDefault="00EB7E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87B" w:rsidRDefault="00F612A4" w:rsidP="008172C7">
    <w:pPr>
      <w:pStyle w:val="a6"/>
      <w:jc w:val="right"/>
    </w:pPr>
    <w:fldSimple w:instr="PAGE   \* MERGEFORMAT">
      <w:r w:rsidR="00556828">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E34" w:rsidRDefault="00EB7E34">
      <w:r>
        <w:separator/>
      </w:r>
    </w:p>
  </w:footnote>
  <w:footnote w:type="continuationSeparator" w:id="0">
    <w:p w:rsidR="00EB7E34" w:rsidRDefault="00EB7E34">
      <w:r>
        <w:continuationSeparator/>
      </w:r>
    </w:p>
  </w:footnote>
  <w:footnote w:id="1">
    <w:p w:rsidR="00F612A4" w:rsidRDefault="001661F2" w:rsidP="00694378">
      <w:pPr>
        <w:autoSpaceDE w:val="0"/>
        <w:autoSpaceDN w:val="0"/>
        <w:adjustRightInd w:val="0"/>
      </w:pPr>
      <w:r w:rsidRPr="001D17E3">
        <w:rPr>
          <w:rStyle w:val="aff0"/>
          <w:b/>
          <w:sz w:val="16"/>
          <w:szCs w:val="16"/>
        </w:rPr>
        <w:t>л1</w:t>
      </w:r>
      <w:r w:rsidRPr="001D17E3">
        <w:rPr>
          <w:b/>
          <w:sz w:val="16"/>
          <w:szCs w:val="16"/>
        </w:rPr>
        <w:t xml:space="preserve"> </w:t>
      </w:r>
      <w:r w:rsidRPr="00094EC8">
        <w:rPr>
          <w:rFonts w:ascii="Arial" w:hAnsi="Arial" w:cs="Arial"/>
          <w:b/>
          <w:bCs/>
          <w:sz w:val="9"/>
          <w:szCs w:val="9"/>
          <w:lang w:eastAsia="en-US"/>
        </w:rPr>
        <w:t xml:space="preserve">может не указываться, если подано заявление об открытии лицевого счета и иные документы, необходимые для открытия лицевого счета. </w:t>
      </w:r>
    </w:p>
  </w:footnote>
  <w:footnote w:id="2">
    <w:p w:rsidR="001661F2" w:rsidRPr="00251005" w:rsidRDefault="001661F2" w:rsidP="00694378">
      <w:pPr>
        <w:autoSpaceDE w:val="0"/>
        <w:autoSpaceDN w:val="0"/>
        <w:adjustRightInd w:val="0"/>
        <w:rPr>
          <w:rFonts w:ascii="Arial" w:hAnsi="Arial" w:cs="Arial"/>
          <w:spacing w:val="10"/>
          <w:sz w:val="12"/>
          <w:szCs w:val="12"/>
          <w:lang w:eastAsia="en-US"/>
        </w:rPr>
      </w:pPr>
      <w:r w:rsidRPr="00220176">
        <w:rPr>
          <w:rStyle w:val="aff0"/>
          <w:b/>
          <w:sz w:val="16"/>
          <w:szCs w:val="16"/>
        </w:rPr>
        <w:footnoteRef/>
      </w:r>
      <w:r w:rsidRPr="00220176">
        <w:rPr>
          <w:rStyle w:val="aff0"/>
          <w:b/>
          <w:sz w:val="16"/>
          <w:szCs w:val="16"/>
        </w:rPr>
        <w:t xml:space="preserve"> </w:t>
      </w:r>
      <w:r w:rsidRPr="00094EC8">
        <w:rPr>
          <w:rFonts w:ascii="Arial" w:hAnsi="Arial" w:cs="Arial"/>
          <w:b/>
          <w:bCs/>
          <w:sz w:val="9"/>
          <w:szCs w:val="9"/>
          <w:lang w:eastAsia="en-US"/>
        </w:rPr>
        <w:t>в случае передачи в оплату инвестиционных паев денежных средств также указываются реквизиты банковского счета лица, передавшего денежные средства в оплату инвестиционных паев</w:t>
      </w:r>
      <w:r w:rsidRPr="003D587B">
        <w:rPr>
          <w:rFonts w:ascii="Arial" w:hAnsi="Arial" w:cs="Arial"/>
          <w:b/>
          <w:bCs/>
          <w:sz w:val="9"/>
          <w:szCs w:val="9"/>
          <w:lang w:eastAsia="en-US"/>
        </w:rPr>
        <w:t>.</w:t>
      </w:r>
    </w:p>
    <w:p w:rsidR="00F612A4" w:rsidRDefault="00F612A4" w:rsidP="00694378">
      <w:pPr>
        <w:autoSpaceDE w:val="0"/>
        <w:autoSpaceDN w:val="0"/>
        <w:adjustRightInd w:val="0"/>
      </w:pPr>
    </w:p>
  </w:footnote>
  <w:footnote w:id="3">
    <w:p w:rsidR="001661F2" w:rsidRPr="00251005" w:rsidRDefault="001661F2" w:rsidP="00694378">
      <w:pPr>
        <w:autoSpaceDE w:val="0"/>
        <w:autoSpaceDN w:val="0"/>
        <w:adjustRightInd w:val="0"/>
        <w:rPr>
          <w:rFonts w:ascii="Arial" w:hAnsi="Arial" w:cs="Arial"/>
          <w:spacing w:val="10"/>
          <w:sz w:val="12"/>
          <w:szCs w:val="12"/>
          <w:lang w:eastAsia="en-US"/>
        </w:rPr>
      </w:pPr>
      <w:r w:rsidRPr="00220176">
        <w:rPr>
          <w:rStyle w:val="aff0"/>
          <w:b/>
          <w:sz w:val="16"/>
          <w:szCs w:val="16"/>
        </w:rPr>
        <w:footnoteRef/>
      </w:r>
      <w:r w:rsidRPr="00220176">
        <w:rPr>
          <w:rStyle w:val="aff0"/>
          <w:b/>
          <w:sz w:val="16"/>
          <w:szCs w:val="16"/>
        </w:rPr>
        <w:t xml:space="preserve"> </w:t>
      </w:r>
      <w:r w:rsidRPr="00094EC8">
        <w:rPr>
          <w:rFonts w:ascii="Arial" w:hAnsi="Arial" w:cs="Arial"/>
          <w:b/>
          <w:bCs/>
          <w:sz w:val="9"/>
          <w:szCs w:val="9"/>
          <w:lang w:eastAsia="en-US"/>
        </w:rPr>
        <w:t>в случае передачи в оплату инвестиционных паев денежных средств также указываются реквизиты банковского счета лица, передавшего денежные средства в оплату инвестиционных паев</w:t>
      </w:r>
      <w:r w:rsidRPr="003D587B">
        <w:rPr>
          <w:rFonts w:ascii="Arial" w:hAnsi="Arial" w:cs="Arial"/>
          <w:b/>
          <w:bCs/>
          <w:sz w:val="9"/>
          <w:szCs w:val="9"/>
          <w:lang w:eastAsia="en-US"/>
        </w:rPr>
        <w:t>.</w:t>
      </w:r>
    </w:p>
    <w:p w:rsidR="00F612A4" w:rsidRDefault="00F612A4" w:rsidP="00694378">
      <w:pPr>
        <w:autoSpaceDE w:val="0"/>
        <w:autoSpaceDN w:val="0"/>
        <w:adjustRightInd w:val="0"/>
      </w:pPr>
    </w:p>
  </w:footnote>
  <w:footnote w:id="4">
    <w:p w:rsidR="001661F2" w:rsidRDefault="001661F2" w:rsidP="00694378">
      <w:pPr>
        <w:pStyle w:val="afe"/>
      </w:pPr>
      <w:r>
        <w:rPr>
          <w:rStyle w:val="aff0"/>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p w:rsidR="00F612A4" w:rsidRDefault="00F612A4" w:rsidP="00694378">
      <w:pPr>
        <w:pStyle w:val="afe"/>
      </w:pPr>
    </w:p>
  </w:footnote>
  <w:footnote w:id="5">
    <w:p w:rsidR="00F612A4" w:rsidRDefault="001661F2" w:rsidP="00694378">
      <w:pPr>
        <w:pStyle w:val="afe"/>
      </w:pPr>
      <w:r>
        <w:rPr>
          <w:rStyle w:val="aff0"/>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1F2" w:rsidRPr="003D587B" w:rsidRDefault="001661F2" w:rsidP="003D587B">
    <w:pPr>
      <w:pStyle w:val="a3"/>
      <w:tabs>
        <w:tab w:val="clear" w:pos="1134"/>
        <w:tab w:val="clear" w:pos="8306"/>
        <w:tab w:val="left" w:pos="0"/>
      </w:tabs>
      <w:rPr>
        <w:i/>
        <w:iCs/>
      </w:rPr>
    </w:pPr>
    <w:r w:rsidRPr="00066F92">
      <w:rPr>
        <w:rStyle w:val="a5"/>
        <w:iCs/>
      </w:rPr>
      <w:t>Правил</w:t>
    </w:r>
    <w:r>
      <w:rPr>
        <w:rStyle w:val="a5"/>
        <w:iCs/>
      </w:rPr>
      <w:t>а доверительного управления ЗПИФ</w:t>
    </w:r>
    <w:r w:rsidR="008172C7">
      <w:rPr>
        <w:rStyle w:val="a5"/>
        <w:iCs/>
      </w:rPr>
      <w:t xml:space="preserve"> недвижимости</w:t>
    </w:r>
    <w:r w:rsidRPr="00066F92">
      <w:rPr>
        <w:rStyle w:val="a5"/>
        <w:iCs/>
      </w:rPr>
      <w:t xml:space="preserve"> «</w:t>
    </w:r>
    <w:r>
      <w:rPr>
        <w:rStyle w:val="a5"/>
        <w:iCs/>
      </w:rPr>
      <w:t>Красноп</w:t>
    </w:r>
    <w:r w:rsidRPr="00066F92">
      <w:rPr>
        <w:rStyle w:val="a5"/>
        <w:iCs/>
      </w:rPr>
      <w:t>ресненский»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D370F"/>
    <w:multiLevelType w:val="hybridMultilevel"/>
    <w:tmpl w:val="11463098"/>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12F627A0"/>
    <w:multiLevelType w:val="hybridMultilevel"/>
    <w:tmpl w:val="A9FCC3FA"/>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14801A6C"/>
    <w:multiLevelType w:val="hybridMultilevel"/>
    <w:tmpl w:val="026C31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95D3A4F"/>
    <w:multiLevelType w:val="hybridMultilevel"/>
    <w:tmpl w:val="5D9EF7B2"/>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nsid w:val="1A6F3EFE"/>
    <w:multiLevelType w:val="hybridMultilevel"/>
    <w:tmpl w:val="8C726274"/>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nsid w:val="2FC66F8E"/>
    <w:multiLevelType w:val="hybridMultilevel"/>
    <w:tmpl w:val="F684D39A"/>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nsid w:val="3AA16968"/>
    <w:multiLevelType w:val="hybridMultilevel"/>
    <w:tmpl w:val="1AAEFDA8"/>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
    <w:nsid w:val="3E05174C"/>
    <w:multiLevelType w:val="hybridMultilevel"/>
    <w:tmpl w:val="C478E82A"/>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nsid w:val="3E4C17B3"/>
    <w:multiLevelType w:val="hybridMultilevel"/>
    <w:tmpl w:val="A6DE0D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9EC6F72"/>
    <w:multiLevelType w:val="hybridMultilevel"/>
    <w:tmpl w:val="4ADE9122"/>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0">
    <w:nsid w:val="5DAE1A7E"/>
    <w:multiLevelType w:val="hybridMultilevel"/>
    <w:tmpl w:val="33F487F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F3428C2"/>
    <w:multiLevelType w:val="hybridMultilevel"/>
    <w:tmpl w:val="9BDCF444"/>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613A43E7"/>
    <w:multiLevelType w:val="hybridMultilevel"/>
    <w:tmpl w:val="F5F440A6"/>
    <w:lvl w:ilvl="0" w:tplc="D0C8320A">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3">
    <w:nsid w:val="63B02913"/>
    <w:multiLevelType w:val="hybridMultilevel"/>
    <w:tmpl w:val="FFD6410E"/>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3"/>
  </w:num>
  <w:num w:numId="2">
    <w:abstractNumId w:val="1"/>
  </w:num>
  <w:num w:numId="3">
    <w:abstractNumId w:val="13"/>
  </w:num>
  <w:num w:numId="4">
    <w:abstractNumId w:val="0"/>
  </w:num>
  <w:num w:numId="5">
    <w:abstractNumId w:val="11"/>
  </w:num>
  <w:num w:numId="6">
    <w:abstractNumId w:val="6"/>
  </w:num>
  <w:num w:numId="7">
    <w:abstractNumId w:val="9"/>
  </w:num>
  <w:num w:numId="8">
    <w:abstractNumId w:val="5"/>
  </w:num>
  <w:num w:numId="9">
    <w:abstractNumId w:val="4"/>
  </w:num>
  <w:num w:numId="10">
    <w:abstractNumId w:val="7"/>
  </w:num>
  <w:num w:numId="11">
    <w:abstractNumId w:val="2"/>
  </w:num>
  <w:num w:numId="12">
    <w:abstractNumId w:val="10"/>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08"/>
  <w:noPunctuationKerning/>
  <w:characterSpacingControl w:val="doNotCompress"/>
  <w:footnotePr>
    <w:footnote w:id="-1"/>
    <w:footnote w:id="0"/>
  </w:footnotePr>
  <w:endnotePr>
    <w:endnote w:id="-1"/>
    <w:endnote w:id="0"/>
  </w:endnotePr>
  <w:compat/>
  <w:rsids>
    <w:rsidRoot w:val="00434E73"/>
    <w:rsid w:val="0000193B"/>
    <w:rsid w:val="00005197"/>
    <w:rsid w:val="00011FA9"/>
    <w:rsid w:val="00012169"/>
    <w:rsid w:val="00012BFE"/>
    <w:rsid w:val="00013AE8"/>
    <w:rsid w:val="00020D91"/>
    <w:rsid w:val="000339C0"/>
    <w:rsid w:val="000360DA"/>
    <w:rsid w:val="00046D7B"/>
    <w:rsid w:val="00052C64"/>
    <w:rsid w:val="00053EBC"/>
    <w:rsid w:val="000545B5"/>
    <w:rsid w:val="000563DA"/>
    <w:rsid w:val="000628ED"/>
    <w:rsid w:val="00063F56"/>
    <w:rsid w:val="00066F92"/>
    <w:rsid w:val="00067985"/>
    <w:rsid w:val="00070BD0"/>
    <w:rsid w:val="00071FB1"/>
    <w:rsid w:val="00084399"/>
    <w:rsid w:val="00085B28"/>
    <w:rsid w:val="00094EC8"/>
    <w:rsid w:val="00097875"/>
    <w:rsid w:val="000A464E"/>
    <w:rsid w:val="000A500E"/>
    <w:rsid w:val="000A55B1"/>
    <w:rsid w:val="000A74A2"/>
    <w:rsid w:val="000B15A6"/>
    <w:rsid w:val="000C6341"/>
    <w:rsid w:val="000D6A82"/>
    <w:rsid w:val="000E562E"/>
    <w:rsid w:val="000F036A"/>
    <w:rsid w:val="000F0C5D"/>
    <w:rsid w:val="000F7303"/>
    <w:rsid w:val="00100B6B"/>
    <w:rsid w:val="001036A7"/>
    <w:rsid w:val="00112551"/>
    <w:rsid w:val="00113B81"/>
    <w:rsid w:val="001218A6"/>
    <w:rsid w:val="00122E25"/>
    <w:rsid w:val="0013366B"/>
    <w:rsid w:val="00135A4C"/>
    <w:rsid w:val="00150460"/>
    <w:rsid w:val="0015548C"/>
    <w:rsid w:val="00161836"/>
    <w:rsid w:val="00161A71"/>
    <w:rsid w:val="001654A4"/>
    <w:rsid w:val="001661F2"/>
    <w:rsid w:val="00167B60"/>
    <w:rsid w:val="0017720D"/>
    <w:rsid w:val="00181DE0"/>
    <w:rsid w:val="0018361A"/>
    <w:rsid w:val="00191AD1"/>
    <w:rsid w:val="001965F9"/>
    <w:rsid w:val="001A2ECB"/>
    <w:rsid w:val="001B0D95"/>
    <w:rsid w:val="001C4CE6"/>
    <w:rsid w:val="001C6717"/>
    <w:rsid w:val="001D13A3"/>
    <w:rsid w:val="001D17E3"/>
    <w:rsid w:val="001D5DAF"/>
    <w:rsid w:val="001D653A"/>
    <w:rsid w:val="001E2FDE"/>
    <w:rsid w:val="001F5004"/>
    <w:rsid w:val="001F52F1"/>
    <w:rsid w:val="001F5AE9"/>
    <w:rsid w:val="00203175"/>
    <w:rsid w:val="00220176"/>
    <w:rsid w:val="0022199C"/>
    <w:rsid w:val="00222AEB"/>
    <w:rsid w:val="00224BC3"/>
    <w:rsid w:val="00225C46"/>
    <w:rsid w:val="00226679"/>
    <w:rsid w:val="00235570"/>
    <w:rsid w:val="0023691D"/>
    <w:rsid w:val="00240671"/>
    <w:rsid w:val="00240E52"/>
    <w:rsid w:val="00251005"/>
    <w:rsid w:val="00260968"/>
    <w:rsid w:val="0026356E"/>
    <w:rsid w:val="00271441"/>
    <w:rsid w:val="00277B84"/>
    <w:rsid w:val="00286002"/>
    <w:rsid w:val="00291035"/>
    <w:rsid w:val="00295462"/>
    <w:rsid w:val="002A48D9"/>
    <w:rsid w:val="002B2AFF"/>
    <w:rsid w:val="002B5E42"/>
    <w:rsid w:val="002C1BE6"/>
    <w:rsid w:val="002C523E"/>
    <w:rsid w:val="002D47AA"/>
    <w:rsid w:val="002D5CA3"/>
    <w:rsid w:val="002D5F56"/>
    <w:rsid w:val="002E1EEE"/>
    <w:rsid w:val="002E7067"/>
    <w:rsid w:val="002F5E53"/>
    <w:rsid w:val="002F6C36"/>
    <w:rsid w:val="003036A1"/>
    <w:rsid w:val="00304882"/>
    <w:rsid w:val="00304BA9"/>
    <w:rsid w:val="00307BB4"/>
    <w:rsid w:val="0031251D"/>
    <w:rsid w:val="00315ACF"/>
    <w:rsid w:val="0032245B"/>
    <w:rsid w:val="00326EFF"/>
    <w:rsid w:val="00340897"/>
    <w:rsid w:val="00342972"/>
    <w:rsid w:val="00351D5B"/>
    <w:rsid w:val="00357206"/>
    <w:rsid w:val="00364D39"/>
    <w:rsid w:val="00372B0E"/>
    <w:rsid w:val="0038237A"/>
    <w:rsid w:val="0038416E"/>
    <w:rsid w:val="00385829"/>
    <w:rsid w:val="00391E90"/>
    <w:rsid w:val="003962B3"/>
    <w:rsid w:val="003A1047"/>
    <w:rsid w:val="003A43D6"/>
    <w:rsid w:val="003A66D9"/>
    <w:rsid w:val="003B045B"/>
    <w:rsid w:val="003B7273"/>
    <w:rsid w:val="003C47EB"/>
    <w:rsid w:val="003C75E5"/>
    <w:rsid w:val="003D5191"/>
    <w:rsid w:val="003D587B"/>
    <w:rsid w:val="003E2A7E"/>
    <w:rsid w:val="003F4767"/>
    <w:rsid w:val="0040590F"/>
    <w:rsid w:val="00405B14"/>
    <w:rsid w:val="004125A4"/>
    <w:rsid w:val="00412A05"/>
    <w:rsid w:val="00414EB8"/>
    <w:rsid w:val="0042501B"/>
    <w:rsid w:val="004275CA"/>
    <w:rsid w:val="00431344"/>
    <w:rsid w:val="00434E73"/>
    <w:rsid w:val="004370E0"/>
    <w:rsid w:val="00437128"/>
    <w:rsid w:val="00443865"/>
    <w:rsid w:val="00455A95"/>
    <w:rsid w:val="00457F60"/>
    <w:rsid w:val="0046141E"/>
    <w:rsid w:val="00463022"/>
    <w:rsid w:val="00486680"/>
    <w:rsid w:val="004A6929"/>
    <w:rsid w:val="004B55DC"/>
    <w:rsid w:val="004C6A37"/>
    <w:rsid w:val="004C6BD9"/>
    <w:rsid w:val="004D077D"/>
    <w:rsid w:val="004D3B9F"/>
    <w:rsid w:val="004D662B"/>
    <w:rsid w:val="004E207D"/>
    <w:rsid w:val="004E2F91"/>
    <w:rsid w:val="004E34C4"/>
    <w:rsid w:val="004E68F9"/>
    <w:rsid w:val="004F62C0"/>
    <w:rsid w:val="005043B0"/>
    <w:rsid w:val="00504B15"/>
    <w:rsid w:val="0050531C"/>
    <w:rsid w:val="0050664B"/>
    <w:rsid w:val="00511310"/>
    <w:rsid w:val="00511523"/>
    <w:rsid w:val="00513F04"/>
    <w:rsid w:val="00517592"/>
    <w:rsid w:val="00525910"/>
    <w:rsid w:val="00527C60"/>
    <w:rsid w:val="005317E6"/>
    <w:rsid w:val="00532B7E"/>
    <w:rsid w:val="00535E32"/>
    <w:rsid w:val="00543E28"/>
    <w:rsid w:val="0054697E"/>
    <w:rsid w:val="0055224A"/>
    <w:rsid w:val="00556828"/>
    <w:rsid w:val="00560D8F"/>
    <w:rsid w:val="00564487"/>
    <w:rsid w:val="005712A4"/>
    <w:rsid w:val="005730E4"/>
    <w:rsid w:val="00592AD4"/>
    <w:rsid w:val="0059720E"/>
    <w:rsid w:val="005A2491"/>
    <w:rsid w:val="005A405C"/>
    <w:rsid w:val="005B0518"/>
    <w:rsid w:val="005B0FE9"/>
    <w:rsid w:val="005B1E18"/>
    <w:rsid w:val="005B48F1"/>
    <w:rsid w:val="005B76A4"/>
    <w:rsid w:val="005B774E"/>
    <w:rsid w:val="005C0DBB"/>
    <w:rsid w:val="005C37A0"/>
    <w:rsid w:val="005C7D3F"/>
    <w:rsid w:val="005E0124"/>
    <w:rsid w:val="005E4D59"/>
    <w:rsid w:val="005F327D"/>
    <w:rsid w:val="005F6F74"/>
    <w:rsid w:val="00601CFB"/>
    <w:rsid w:val="00616DD5"/>
    <w:rsid w:val="00620FD1"/>
    <w:rsid w:val="00626F1D"/>
    <w:rsid w:val="00641BD4"/>
    <w:rsid w:val="006468D8"/>
    <w:rsid w:val="006657A5"/>
    <w:rsid w:val="00666580"/>
    <w:rsid w:val="00676E1B"/>
    <w:rsid w:val="00683541"/>
    <w:rsid w:val="00683752"/>
    <w:rsid w:val="0068671E"/>
    <w:rsid w:val="00690AB7"/>
    <w:rsid w:val="00690C06"/>
    <w:rsid w:val="0069184C"/>
    <w:rsid w:val="00694378"/>
    <w:rsid w:val="006A0257"/>
    <w:rsid w:val="006A1A29"/>
    <w:rsid w:val="006B1A25"/>
    <w:rsid w:val="006B1BB4"/>
    <w:rsid w:val="006B2164"/>
    <w:rsid w:val="006C14AA"/>
    <w:rsid w:val="006C4E92"/>
    <w:rsid w:val="006C60AE"/>
    <w:rsid w:val="006C6BA8"/>
    <w:rsid w:val="006C7B00"/>
    <w:rsid w:val="006D2131"/>
    <w:rsid w:val="006D23A2"/>
    <w:rsid w:val="006D5E38"/>
    <w:rsid w:val="006D6A70"/>
    <w:rsid w:val="006E12EE"/>
    <w:rsid w:val="006E2061"/>
    <w:rsid w:val="006E2F6A"/>
    <w:rsid w:val="006E37D2"/>
    <w:rsid w:val="006E3C48"/>
    <w:rsid w:val="006F0326"/>
    <w:rsid w:val="006F4576"/>
    <w:rsid w:val="006F4E6C"/>
    <w:rsid w:val="006F7A93"/>
    <w:rsid w:val="007107AB"/>
    <w:rsid w:val="00720C6F"/>
    <w:rsid w:val="007250A3"/>
    <w:rsid w:val="0072617B"/>
    <w:rsid w:val="00731238"/>
    <w:rsid w:val="0073383C"/>
    <w:rsid w:val="00744AA2"/>
    <w:rsid w:val="00745CA5"/>
    <w:rsid w:val="007538B3"/>
    <w:rsid w:val="00756C08"/>
    <w:rsid w:val="007641BB"/>
    <w:rsid w:val="00764AB1"/>
    <w:rsid w:val="00774B04"/>
    <w:rsid w:val="007765E5"/>
    <w:rsid w:val="007825DE"/>
    <w:rsid w:val="00782F39"/>
    <w:rsid w:val="00783EEB"/>
    <w:rsid w:val="007A5A38"/>
    <w:rsid w:val="007A613E"/>
    <w:rsid w:val="007B6E16"/>
    <w:rsid w:val="007C1398"/>
    <w:rsid w:val="007D0211"/>
    <w:rsid w:val="007D4F34"/>
    <w:rsid w:val="007E7257"/>
    <w:rsid w:val="007F32AC"/>
    <w:rsid w:val="007F6D9A"/>
    <w:rsid w:val="00802D54"/>
    <w:rsid w:val="00803866"/>
    <w:rsid w:val="00806FE7"/>
    <w:rsid w:val="00807293"/>
    <w:rsid w:val="00815DA8"/>
    <w:rsid w:val="008172C7"/>
    <w:rsid w:val="00831193"/>
    <w:rsid w:val="0083631B"/>
    <w:rsid w:val="0084503C"/>
    <w:rsid w:val="00846F36"/>
    <w:rsid w:val="00847B69"/>
    <w:rsid w:val="0085216A"/>
    <w:rsid w:val="00855372"/>
    <w:rsid w:val="00862370"/>
    <w:rsid w:val="00865701"/>
    <w:rsid w:val="00865BB3"/>
    <w:rsid w:val="008675E8"/>
    <w:rsid w:val="00870BCE"/>
    <w:rsid w:val="008713E6"/>
    <w:rsid w:val="008764E6"/>
    <w:rsid w:val="00876909"/>
    <w:rsid w:val="008817A7"/>
    <w:rsid w:val="0088796E"/>
    <w:rsid w:val="008920E9"/>
    <w:rsid w:val="008961F0"/>
    <w:rsid w:val="008962DA"/>
    <w:rsid w:val="0089642C"/>
    <w:rsid w:val="008A6CB4"/>
    <w:rsid w:val="008B0425"/>
    <w:rsid w:val="008B7D1C"/>
    <w:rsid w:val="008C2491"/>
    <w:rsid w:val="008C52F7"/>
    <w:rsid w:val="008D0749"/>
    <w:rsid w:val="008D466D"/>
    <w:rsid w:val="008D604F"/>
    <w:rsid w:val="008E29AA"/>
    <w:rsid w:val="008F0500"/>
    <w:rsid w:val="00901E29"/>
    <w:rsid w:val="009057BE"/>
    <w:rsid w:val="00922D7A"/>
    <w:rsid w:val="00933928"/>
    <w:rsid w:val="00940CCA"/>
    <w:rsid w:val="00942827"/>
    <w:rsid w:val="009437E9"/>
    <w:rsid w:val="00943CAD"/>
    <w:rsid w:val="0094513E"/>
    <w:rsid w:val="00953189"/>
    <w:rsid w:val="00953CD3"/>
    <w:rsid w:val="009679EF"/>
    <w:rsid w:val="00970ED3"/>
    <w:rsid w:val="00971B07"/>
    <w:rsid w:val="0097428A"/>
    <w:rsid w:val="009767F4"/>
    <w:rsid w:val="00977742"/>
    <w:rsid w:val="00980B18"/>
    <w:rsid w:val="0098329D"/>
    <w:rsid w:val="00984A90"/>
    <w:rsid w:val="009917FE"/>
    <w:rsid w:val="009A1E3E"/>
    <w:rsid w:val="009B4CB0"/>
    <w:rsid w:val="009C739D"/>
    <w:rsid w:val="009E1873"/>
    <w:rsid w:val="009E22F9"/>
    <w:rsid w:val="009E26B9"/>
    <w:rsid w:val="009F3EB6"/>
    <w:rsid w:val="009F427E"/>
    <w:rsid w:val="009F719D"/>
    <w:rsid w:val="009F7251"/>
    <w:rsid w:val="00A0253C"/>
    <w:rsid w:val="00A036F6"/>
    <w:rsid w:val="00A0599D"/>
    <w:rsid w:val="00A15C3C"/>
    <w:rsid w:val="00A20A46"/>
    <w:rsid w:val="00A3127C"/>
    <w:rsid w:val="00A37793"/>
    <w:rsid w:val="00A413F9"/>
    <w:rsid w:val="00A43E2B"/>
    <w:rsid w:val="00A53218"/>
    <w:rsid w:val="00A54530"/>
    <w:rsid w:val="00A6403D"/>
    <w:rsid w:val="00A6432E"/>
    <w:rsid w:val="00A6562F"/>
    <w:rsid w:val="00A665DD"/>
    <w:rsid w:val="00A71EEA"/>
    <w:rsid w:val="00A772B6"/>
    <w:rsid w:val="00A77AD1"/>
    <w:rsid w:val="00A86B7D"/>
    <w:rsid w:val="00A9060D"/>
    <w:rsid w:val="00A929F2"/>
    <w:rsid w:val="00A941B4"/>
    <w:rsid w:val="00A94610"/>
    <w:rsid w:val="00AA1E39"/>
    <w:rsid w:val="00AA5CFC"/>
    <w:rsid w:val="00AC473A"/>
    <w:rsid w:val="00AC6340"/>
    <w:rsid w:val="00AE3965"/>
    <w:rsid w:val="00AE3DAB"/>
    <w:rsid w:val="00AF2B74"/>
    <w:rsid w:val="00AF3390"/>
    <w:rsid w:val="00AF3703"/>
    <w:rsid w:val="00B0056E"/>
    <w:rsid w:val="00B028AB"/>
    <w:rsid w:val="00B1189F"/>
    <w:rsid w:val="00B149EF"/>
    <w:rsid w:val="00B163EE"/>
    <w:rsid w:val="00B2100C"/>
    <w:rsid w:val="00B321CD"/>
    <w:rsid w:val="00B32921"/>
    <w:rsid w:val="00B32ECF"/>
    <w:rsid w:val="00B54600"/>
    <w:rsid w:val="00B70734"/>
    <w:rsid w:val="00B74731"/>
    <w:rsid w:val="00B766F0"/>
    <w:rsid w:val="00B7775A"/>
    <w:rsid w:val="00B81B1D"/>
    <w:rsid w:val="00B83E8A"/>
    <w:rsid w:val="00B860FC"/>
    <w:rsid w:val="00B861D7"/>
    <w:rsid w:val="00BA3C57"/>
    <w:rsid w:val="00BA3CA9"/>
    <w:rsid w:val="00BA55F7"/>
    <w:rsid w:val="00BA6316"/>
    <w:rsid w:val="00BA736E"/>
    <w:rsid w:val="00BB22C0"/>
    <w:rsid w:val="00BB709A"/>
    <w:rsid w:val="00BC0A0B"/>
    <w:rsid w:val="00BC360E"/>
    <w:rsid w:val="00BC379B"/>
    <w:rsid w:val="00BC6D15"/>
    <w:rsid w:val="00BD1637"/>
    <w:rsid w:val="00BD679C"/>
    <w:rsid w:val="00BD7903"/>
    <w:rsid w:val="00BD7C5F"/>
    <w:rsid w:val="00BE1740"/>
    <w:rsid w:val="00BE6989"/>
    <w:rsid w:val="00BF1538"/>
    <w:rsid w:val="00BF59A9"/>
    <w:rsid w:val="00BF728C"/>
    <w:rsid w:val="00C003C2"/>
    <w:rsid w:val="00C06577"/>
    <w:rsid w:val="00C12975"/>
    <w:rsid w:val="00C21027"/>
    <w:rsid w:val="00C24661"/>
    <w:rsid w:val="00C25C88"/>
    <w:rsid w:val="00C2659C"/>
    <w:rsid w:val="00C2746B"/>
    <w:rsid w:val="00C40A15"/>
    <w:rsid w:val="00C4359B"/>
    <w:rsid w:val="00C47DCE"/>
    <w:rsid w:val="00C5062C"/>
    <w:rsid w:val="00C516D7"/>
    <w:rsid w:val="00C57F82"/>
    <w:rsid w:val="00C63E48"/>
    <w:rsid w:val="00C70A38"/>
    <w:rsid w:val="00C8028D"/>
    <w:rsid w:val="00C802C1"/>
    <w:rsid w:val="00C86A48"/>
    <w:rsid w:val="00C91BE8"/>
    <w:rsid w:val="00C9231D"/>
    <w:rsid w:val="00C92E44"/>
    <w:rsid w:val="00C9331E"/>
    <w:rsid w:val="00C95435"/>
    <w:rsid w:val="00CA2C3D"/>
    <w:rsid w:val="00CA5009"/>
    <w:rsid w:val="00CA6908"/>
    <w:rsid w:val="00CB2A62"/>
    <w:rsid w:val="00CB4923"/>
    <w:rsid w:val="00CB4DD1"/>
    <w:rsid w:val="00CC096C"/>
    <w:rsid w:val="00CC2860"/>
    <w:rsid w:val="00CC7FDD"/>
    <w:rsid w:val="00CD00EB"/>
    <w:rsid w:val="00CD299E"/>
    <w:rsid w:val="00CD4776"/>
    <w:rsid w:val="00CD5E0E"/>
    <w:rsid w:val="00CD5F03"/>
    <w:rsid w:val="00D05728"/>
    <w:rsid w:val="00D14024"/>
    <w:rsid w:val="00D22945"/>
    <w:rsid w:val="00D3060F"/>
    <w:rsid w:val="00D31E0F"/>
    <w:rsid w:val="00D34BE1"/>
    <w:rsid w:val="00D42CDD"/>
    <w:rsid w:val="00D43903"/>
    <w:rsid w:val="00D52514"/>
    <w:rsid w:val="00D566FA"/>
    <w:rsid w:val="00D56D44"/>
    <w:rsid w:val="00D609CE"/>
    <w:rsid w:val="00D60BD9"/>
    <w:rsid w:val="00D61D0F"/>
    <w:rsid w:val="00D620CD"/>
    <w:rsid w:val="00D66686"/>
    <w:rsid w:val="00D72371"/>
    <w:rsid w:val="00D75A30"/>
    <w:rsid w:val="00D769C9"/>
    <w:rsid w:val="00D82C6A"/>
    <w:rsid w:val="00D90F25"/>
    <w:rsid w:val="00D94E61"/>
    <w:rsid w:val="00D968AD"/>
    <w:rsid w:val="00DA4E6E"/>
    <w:rsid w:val="00DB5821"/>
    <w:rsid w:val="00DC3334"/>
    <w:rsid w:val="00DC4DB3"/>
    <w:rsid w:val="00DC6695"/>
    <w:rsid w:val="00DD1C16"/>
    <w:rsid w:val="00DD663F"/>
    <w:rsid w:val="00DD749D"/>
    <w:rsid w:val="00DD7F82"/>
    <w:rsid w:val="00DE01E0"/>
    <w:rsid w:val="00DE7323"/>
    <w:rsid w:val="00DF26B9"/>
    <w:rsid w:val="00DF778B"/>
    <w:rsid w:val="00E003CA"/>
    <w:rsid w:val="00E156E6"/>
    <w:rsid w:val="00E167D9"/>
    <w:rsid w:val="00E258C8"/>
    <w:rsid w:val="00E27C3C"/>
    <w:rsid w:val="00E305DD"/>
    <w:rsid w:val="00E3125B"/>
    <w:rsid w:val="00E33B42"/>
    <w:rsid w:val="00E3580A"/>
    <w:rsid w:val="00E36CC3"/>
    <w:rsid w:val="00E42BAC"/>
    <w:rsid w:val="00E436C9"/>
    <w:rsid w:val="00E444BE"/>
    <w:rsid w:val="00E47017"/>
    <w:rsid w:val="00E5220F"/>
    <w:rsid w:val="00E63472"/>
    <w:rsid w:val="00E638AC"/>
    <w:rsid w:val="00E868EA"/>
    <w:rsid w:val="00E920FA"/>
    <w:rsid w:val="00E941C9"/>
    <w:rsid w:val="00EA2028"/>
    <w:rsid w:val="00EA2A87"/>
    <w:rsid w:val="00EA60AC"/>
    <w:rsid w:val="00EB6FCE"/>
    <w:rsid w:val="00EB7E34"/>
    <w:rsid w:val="00EC6578"/>
    <w:rsid w:val="00ED0637"/>
    <w:rsid w:val="00ED12E6"/>
    <w:rsid w:val="00EE09D1"/>
    <w:rsid w:val="00EE3216"/>
    <w:rsid w:val="00EE4FFC"/>
    <w:rsid w:val="00EF0552"/>
    <w:rsid w:val="00EF2977"/>
    <w:rsid w:val="00F019A5"/>
    <w:rsid w:val="00F109F5"/>
    <w:rsid w:val="00F208C5"/>
    <w:rsid w:val="00F25DC1"/>
    <w:rsid w:val="00F3585A"/>
    <w:rsid w:val="00F4745C"/>
    <w:rsid w:val="00F50170"/>
    <w:rsid w:val="00F525E5"/>
    <w:rsid w:val="00F55161"/>
    <w:rsid w:val="00F5530D"/>
    <w:rsid w:val="00F612A4"/>
    <w:rsid w:val="00F61C5D"/>
    <w:rsid w:val="00F63DC9"/>
    <w:rsid w:val="00F7154F"/>
    <w:rsid w:val="00F7653C"/>
    <w:rsid w:val="00F8239A"/>
    <w:rsid w:val="00F924E0"/>
    <w:rsid w:val="00F93B95"/>
    <w:rsid w:val="00F93EB1"/>
    <w:rsid w:val="00FB549E"/>
    <w:rsid w:val="00FC4008"/>
    <w:rsid w:val="00FD52B3"/>
    <w:rsid w:val="00FE020E"/>
    <w:rsid w:val="00FE0882"/>
    <w:rsid w:val="00FF2352"/>
    <w:rsid w:val="00FF6FF9"/>
    <w:rsid w:val="00FF7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199C"/>
    <w:rPr>
      <w:sz w:val="24"/>
      <w:szCs w:val="24"/>
    </w:rPr>
  </w:style>
  <w:style w:type="paragraph" w:styleId="1">
    <w:name w:val="heading 1"/>
    <w:basedOn w:val="a"/>
    <w:next w:val="a"/>
    <w:link w:val="10"/>
    <w:autoRedefine/>
    <w:uiPriority w:val="99"/>
    <w:qFormat/>
    <w:rsid w:val="003D587B"/>
    <w:pPr>
      <w:keepNext/>
      <w:tabs>
        <w:tab w:val="left" w:pos="1134"/>
        <w:tab w:val="left" w:pos="6237"/>
      </w:tabs>
      <w:autoSpaceDE w:val="0"/>
      <w:autoSpaceDN w:val="0"/>
      <w:spacing w:before="240" w:after="120"/>
      <w:jc w:val="center"/>
      <w:outlineLvl w:val="0"/>
    </w:pPr>
    <w:rPr>
      <w:b/>
      <w:bCs/>
      <w:sz w:val="28"/>
      <w:szCs w:val="28"/>
    </w:rPr>
  </w:style>
  <w:style w:type="paragraph" w:styleId="2">
    <w:name w:val="heading 2"/>
    <w:basedOn w:val="a"/>
    <w:next w:val="a"/>
    <w:link w:val="20"/>
    <w:uiPriority w:val="9"/>
    <w:qFormat/>
    <w:rsid w:val="00B861D7"/>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B861D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D587B"/>
    <w:rPr>
      <w:rFonts w:cs="Times New Roman"/>
      <w:b/>
      <w:sz w:val="28"/>
    </w:rPr>
  </w:style>
  <w:style w:type="character" w:customStyle="1" w:styleId="20">
    <w:name w:val="Заголовок 2 Знак"/>
    <w:basedOn w:val="a0"/>
    <w:link w:val="2"/>
    <w:uiPriority w:val="9"/>
    <w:semiHidden/>
    <w:locked/>
    <w:rsid w:val="00F612A4"/>
    <w:rPr>
      <w:rFonts w:ascii="Cambria" w:hAnsi="Cambria" w:cs="Times New Roman"/>
      <w:b/>
      <w:i/>
      <w:sz w:val="28"/>
    </w:rPr>
  </w:style>
  <w:style w:type="character" w:customStyle="1" w:styleId="30">
    <w:name w:val="Заголовок 3 Знак"/>
    <w:basedOn w:val="a0"/>
    <w:link w:val="3"/>
    <w:uiPriority w:val="9"/>
    <w:semiHidden/>
    <w:locked/>
    <w:rsid w:val="00F612A4"/>
    <w:rPr>
      <w:rFonts w:ascii="Cambria" w:hAnsi="Cambria" w:cs="Times New Roman"/>
      <w:b/>
      <w:sz w:val="26"/>
    </w:rPr>
  </w:style>
  <w:style w:type="paragraph" w:customStyle="1" w:styleId="ConsPlusNormal">
    <w:name w:val="ConsPlusNormal"/>
    <w:rsid w:val="00EB6FCE"/>
    <w:pPr>
      <w:widowControl w:val="0"/>
      <w:autoSpaceDE w:val="0"/>
      <w:autoSpaceDN w:val="0"/>
      <w:adjustRightInd w:val="0"/>
      <w:ind w:firstLine="720"/>
    </w:pPr>
    <w:rPr>
      <w:rFonts w:ascii="Arial" w:hAnsi="Arial" w:cs="Arial"/>
    </w:rPr>
  </w:style>
  <w:style w:type="paragraph" w:customStyle="1" w:styleId="ConsPlusTitle">
    <w:name w:val="ConsPlusTitle"/>
    <w:rsid w:val="00EB6FCE"/>
    <w:pPr>
      <w:widowControl w:val="0"/>
      <w:autoSpaceDE w:val="0"/>
      <w:autoSpaceDN w:val="0"/>
      <w:adjustRightInd w:val="0"/>
    </w:pPr>
    <w:rPr>
      <w:rFonts w:ascii="Arial" w:hAnsi="Arial" w:cs="Arial"/>
      <w:b/>
      <w:bCs/>
    </w:rPr>
  </w:style>
  <w:style w:type="paragraph" w:styleId="a3">
    <w:name w:val="header"/>
    <w:basedOn w:val="a"/>
    <w:link w:val="a4"/>
    <w:uiPriority w:val="99"/>
    <w:rsid w:val="00666580"/>
    <w:pPr>
      <w:tabs>
        <w:tab w:val="left" w:pos="1134"/>
        <w:tab w:val="center" w:pos="4153"/>
        <w:tab w:val="right" w:pos="8306"/>
      </w:tabs>
      <w:autoSpaceDE w:val="0"/>
      <w:autoSpaceDN w:val="0"/>
      <w:spacing w:before="60"/>
      <w:jc w:val="both"/>
    </w:pPr>
    <w:rPr>
      <w:sz w:val="22"/>
      <w:szCs w:val="22"/>
    </w:rPr>
  </w:style>
  <w:style w:type="character" w:customStyle="1" w:styleId="a4">
    <w:name w:val="Верхний колонтитул Знак"/>
    <w:basedOn w:val="a0"/>
    <w:link w:val="a3"/>
    <w:uiPriority w:val="99"/>
    <w:semiHidden/>
    <w:locked/>
    <w:rsid w:val="00F612A4"/>
    <w:rPr>
      <w:rFonts w:cs="Times New Roman"/>
      <w:sz w:val="24"/>
    </w:rPr>
  </w:style>
  <w:style w:type="character" w:styleId="a5">
    <w:name w:val="Emphasis"/>
    <w:basedOn w:val="a0"/>
    <w:uiPriority w:val="20"/>
    <w:qFormat/>
    <w:rsid w:val="00666580"/>
    <w:rPr>
      <w:rFonts w:cs="Times New Roman"/>
      <w:i/>
    </w:rPr>
  </w:style>
  <w:style w:type="paragraph" w:styleId="a6">
    <w:name w:val="footer"/>
    <w:basedOn w:val="a"/>
    <w:link w:val="a7"/>
    <w:uiPriority w:val="99"/>
    <w:rsid w:val="00EF2977"/>
    <w:pPr>
      <w:tabs>
        <w:tab w:val="center" w:pos="4677"/>
        <w:tab w:val="right" w:pos="9355"/>
      </w:tabs>
    </w:pPr>
  </w:style>
  <w:style w:type="character" w:customStyle="1" w:styleId="a7">
    <w:name w:val="Нижний колонтитул Знак"/>
    <w:basedOn w:val="a0"/>
    <w:link w:val="a6"/>
    <w:uiPriority w:val="99"/>
    <w:locked/>
    <w:rsid w:val="00F019A5"/>
    <w:rPr>
      <w:rFonts w:cs="Times New Roman"/>
      <w:sz w:val="24"/>
    </w:rPr>
  </w:style>
  <w:style w:type="character" w:styleId="a8">
    <w:name w:val="Hyperlink"/>
    <w:basedOn w:val="a0"/>
    <w:uiPriority w:val="99"/>
    <w:rsid w:val="00807293"/>
    <w:rPr>
      <w:rFonts w:cs="Times New Roman"/>
      <w:color w:val="0000FF"/>
      <w:u w:val="single"/>
    </w:rPr>
  </w:style>
  <w:style w:type="paragraph" w:styleId="a9">
    <w:name w:val="Title"/>
    <w:basedOn w:val="a"/>
    <w:link w:val="aa"/>
    <w:uiPriority w:val="99"/>
    <w:qFormat/>
    <w:rsid w:val="00A665DD"/>
    <w:pPr>
      <w:tabs>
        <w:tab w:val="left" w:pos="1134"/>
      </w:tabs>
      <w:autoSpaceDE w:val="0"/>
      <w:autoSpaceDN w:val="0"/>
      <w:spacing w:before="60"/>
      <w:jc w:val="center"/>
    </w:pPr>
    <w:rPr>
      <w:b/>
      <w:bCs/>
      <w:sz w:val="26"/>
      <w:szCs w:val="26"/>
    </w:rPr>
  </w:style>
  <w:style w:type="character" w:customStyle="1" w:styleId="aa">
    <w:name w:val="Название Знак"/>
    <w:basedOn w:val="a0"/>
    <w:link w:val="a9"/>
    <w:uiPriority w:val="99"/>
    <w:locked/>
    <w:rsid w:val="00A665DD"/>
    <w:rPr>
      <w:rFonts w:cs="Times New Roman"/>
      <w:b/>
      <w:sz w:val="26"/>
    </w:rPr>
  </w:style>
  <w:style w:type="paragraph" w:styleId="11">
    <w:name w:val="toc 1"/>
    <w:basedOn w:val="a"/>
    <w:next w:val="a"/>
    <w:autoRedefine/>
    <w:uiPriority w:val="39"/>
    <w:rsid w:val="00984A90"/>
    <w:pPr>
      <w:tabs>
        <w:tab w:val="right" w:leader="dot" w:pos="9356"/>
      </w:tabs>
      <w:spacing w:before="240" w:after="240"/>
    </w:pPr>
    <w:rPr>
      <w:b/>
      <w:bCs/>
      <w:caps/>
      <w:noProof/>
      <w:sz w:val="22"/>
      <w:szCs w:val="22"/>
      <w:lang w:val="en-US"/>
    </w:rPr>
  </w:style>
  <w:style w:type="paragraph" w:styleId="ab">
    <w:name w:val="Subtitle"/>
    <w:basedOn w:val="a"/>
    <w:link w:val="ac"/>
    <w:uiPriority w:val="99"/>
    <w:qFormat/>
    <w:rsid w:val="00A665DD"/>
    <w:pPr>
      <w:tabs>
        <w:tab w:val="left" w:pos="1134"/>
      </w:tabs>
      <w:autoSpaceDE w:val="0"/>
      <w:autoSpaceDN w:val="0"/>
      <w:spacing w:before="60"/>
      <w:jc w:val="center"/>
    </w:pPr>
    <w:rPr>
      <w:b/>
      <w:bCs/>
      <w:sz w:val="40"/>
      <w:szCs w:val="40"/>
    </w:rPr>
  </w:style>
  <w:style w:type="character" w:customStyle="1" w:styleId="ac">
    <w:name w:val="Подзаголовок Знак"/>
    <w:basedOn w:val="a0"/>
    <w:link w:val="ab"/>
    <w:uiPriority w:val="99"/>
    <w:locked/>
    <w:rsid w:val="00A665DD"/>
    <w:rPr>
      <w:rFonts w:cs="Times New Roman"/>
      <w:b/>
      <w:sz w:val="40"/>
    </w:rPr>
  </w:style>
  <w:style w:type="paragraph" w:styleId="21">
    <w:name w:val="toc 2"/>
    <w:basedOn w:val="a"/>
    <w:next w:val="a"/>
    <w:autoRedefine/>
    <w:uiPriority w:val="39"/>
    <w:unhideWhenUsed/>
    <w:rsid w:val="00C8028D"/>
    <w:pPr>
      <w:ind w:left="240"/>
    </w:pPr>
  </w:style>
  <w:style w:type="character" w:styleId="ad">
    <w:name w:val="annotation reference"/>
    <w:basedOn w:val="a0"/>
    <w:uiPriority w:val="99"/>
    <w:semiHidden/>
    <w:unhideWhenUsed/>
    <w:rsid w:val="008C2491"/>
    <w:rPr>
      <w:rFonts w:cs="Times New Roman"/>
      <w:sz w:val="16"/>
    </w:rPr>
  </w:style>
  <w:style w:type="paragraph" w:styleId="ae">
    <w:name w:val="annotation text"/>
    <w:basedOn w:val="a"/>
    <w:link w:val="af"/>
    <w:uiPriority w:val="99"/>
    <w:semiHidden/>
    <w:unhideWhenUsed/>
    <w:rsid w:val="008C2491"/>
    <w:rPr>
      <w:sz w:val="20"/>
      <w:szCs w:val="20"/>
    </w:rPr>
  </w:style>
  <w:style w:type="character" w:customStyle="1" w:styleId="af">
    <w:name w:val="Текст примечания Знак"/>
    <w:basedOn w:val="a0"/>
    <w:link w:val="ae"/>
    <w:uiPriority w:val="99"/>
    <w:semiHidden/>
    <w:locked/>
    <w:rsid w:val="008C2491"/>
    <w:rPr>
      <w:rFonts w:cs="Times New Roman"/>
    </w:rPr>
  </w:style>
  <w:style w:type="paragraph" w:styleId="af0">
    <w:name w:val="annotation subject"/>
    <w:basedOn w:val="ae"/>
    <w:next w:val="ae"/>
    <w:link w:val="af1"/>
    <w:uiPriority w:val="99"/>
    <w:semiHidden/>
    <w:unhideWhenUsed/>
    <w:rsid w:val="008C2491"/>
    <w:rPr>
      <w:b/>
      <w:bCs/>
    </w:rPr>
  </w:style>
  <w:style w:type="character" w:customStyle="1" w:styleId="af1">
    <w:name w:val="Тема примечания Знак"/>
    <w:basedOn w:val="af"/>
    <w:link w:val="af0"/>
    <w:uiPriority w:val="99"/>
    <w:semiHidden/>
    <w:locked/>
    <w:rsid w:val="008C2491"/>
    <w:rPr>
      <w:b/>
    </w:rPr>
  </w:style>
  <w:style w:type="paragraph" w:styleId="af2">
    <w:name w:val="Balloon Text"/>
    <w:basedOn w:val="a"/>
    <w:link w:val="af3"/>
    <w:uiPriority w:val="99"/>
    <w:semiHidden/>
    <w:unhideWhenUsed/>
    <w:rsid w:val="008C2491"/>
    <w:rPr>
      <w:rFonts w:ascii="Tahoma" w:hAnsi="Tahoma" w:cs="Tahoma"/>
      <w:sz w:val="16"/>
      <w:szCs w:val="16"/>
    </w:rPr>
  </w:style>
  <w:style w:type="character" w:customStyle="1" w:styleId="af3">
    <w:name w:val="Текст выноски Знак"/>
    <w:basedOn w:val="a0"/>
    <w:link w:val="af2"/>
    <w:uiPriority w:val="99"/>
    <w:semiHidden/>
    <w:locked/>
    <w:rsid w:val="008C2491"/>
    <w:rPr>
      <w:rFonts w:ascii="Tahoma" w:hAnsi="Tahoma" w:cs="Times New Roman"/>
      <w:sz w:val="16"/>
    </w:rPr>
  </w:style>
  <w:style w:type="character" w:styleId="af4">
    <w:name w:val="Book Title"/>
    <w:basedOn w:val="a0"/>
    <w:uiPriority w:val="33"/>
    <w:qFormat/>
    <w:rsid w:val="00CC7FDD"/>
    <w:rPr>
      <w:rFonts w:cs="Times New Roman"/>
      <w:b/>
      <w:smallCaps/>
      <w:spacing w:val="5"/>
    </w:rPr>
  </w:style>
  <w:style w:type="character" w:styleId="af5">
    <w:name w:val="Strong"/>
    <w:basedOn w:val="a0"/>
    <w:uiPriority w:val="22"/>
    <w:qFormat/>
    <w:rsid w:val="00CC7FDD"/>
    <w:rPr>
      <w:rFonts w:cs="Times New Roman"/>
      <w:b/>
    </w:rPr>
  </w:style>
  <w:style w:type="paragraph" w:customStyle="1" w:styleId="af6">
    <w:name w:val="Знак"/>
    <w:basedOn w:val="a"/>
    <w:rsid w:val="003036A1"/>
    <w:pPr>
      <w:spacing w:after="160" w:line="240" w:lineRule="exact"/>
    </w:pPr>
    <w:rPr>
      <w:rFonts w:ascii="Verdana" w:hAnsi="Verdana" w:cs="Verdana"/>
      <w:sz w:val="20"/>
      <w:szCs w:val="20"/>
      <w:lang w:val="en-US" w:eastAsia="en-US"/>
    </w:rPr>
  </w:style>
  <w:style w:type="paragraph" w:styleId="af7">
    <w:name w:val="Plain Text"/>
    <w:basedOn w:val="a"/>
    <w:link w:val="af8"/>
    <w:uiPriority w:val="99"/>
    <w:unhideWhenUsed/>
    <w:rsid w:val="00326EFF"/>
    <w:rPr>
      <w:rFonts w:ascii="Consolas" w:hAnsi="Consolas"/>
      <w:sz w:val="21"/>
      <w:szCs w:val="21"/>
      <w:lang w:eastAsia="en-US"/>
    </w:rPr>
  </w:style>
  <w:style w:type="character" w:customStyle="1" w:styleId="af8">
    <w:name w:val="Текст Знак"/>
    <w:basedOn w:val="a0"/>
    <w:link w:val="af7"/>
    <w:uiPriority w:val="99"/>
    <w:semiHidden/>
    <w:locked/>
    <w:rsid w:val="00F612A4"/>
    <w:rPr>
      <w:rFonts w:ascii="Courier New" w:hAnsi="Courier New" w:cs="Times New Roman"/>
    </w:rPr>
  </w:style>
  <w:style w:type="paragraph" w:customStyle="1" w:styleId="12">
    <w:name w:val="Знак1"/>
    <w:basedOn w:val="a"/>
    <w:rsid w:val="00980B18"/>
    <w:pPr>
      <w:spacing w:after="160" w:line="240" w:lineRule="exact"/>
    </w:pPr>
    <w:rPr>
      <w:rFonts w:ascii="Verdana" w:hAnsi="Verdana" w:cs="Verdana"/>
      <w:sz w:val="20"/>
      <w:szCs w:val="20"/>
      <w:lang w:val="en-US" w:eastAsia="en-US"/>
    </w:rPr>
  </w:style>
  <w:style w:type="paragraph" w:customStyle="1" w:styleId="af9">
    <w:name w:val="Стиль"/>
    <w:basedOn w:val="a"/>
    <w:rsid w:val="00011FA9"/>
    <w:pPr>
      <w:spacing w:after="160" w:line="240" w:lineRule="exact"/>
    </w:pPr>
    <w:rPr>
      <w:rFonts w:ascii="Verdana" w:hAnsi="Verdana" w:cs="Verdana"/>
      <w:sz w:val="20"/>
      <w:szCs w:val="20"/>
      <w:lang w:val="en-US" w:eastAsia="en-US"/>
    </w:rPr>
  </w:style>
  <w:style w:type="paragraph" w:styleId="afa">
    <w:name w:val="Normal (Web)"/>
    <w:basedOn w:val="a"/>
    <w:uiPriority w:val="99"/>
    <w:rsid w:val="00B861D7"/>
    <w:pPr>
      <w:spacing w:before="45" w:after="45"/>
    </w:pPr>
    <w:rPr>
      <w:rFonts w:ascii="Arial" w:hAnsi="Arial" w:cs="Arial"/>
      <w:sz w:val="16"/>
      <w:szCs w:val="16"/>
      <w:lang w:val="en-US" w:eastAsia="en-US"/>
    </w:rPr>
  </w:style>
  <w:style w:type="paragraph" w:customStyle="1" w:styleId="fieldcomment">
    <w:name w:val="field_comment"/>
    <w:basedOn w:val="a"/>
    <w:rsid w:val="00B861D7"/>
    <w:pPr>
      <w:spacing w:before="45" w:after="45"/>
    </w:pPr>
    <w:rPr>
      <w:rFonts w:ascii="Arial" w:hAnsi="Arial" w:cs="Arial"/>
      <w:sz w:val="9"/>
      <w:szCs w:val="9"/>
      <w:lang w:val="en-US" w:eastAsia="en-US"/>
    </w:rPr>
  </w:style>
  <w:style w:type="paragraph" w:customStyle="1" w:styleId="fieldname">
    <w:name w:val="field_name"/>
    <w:basedOn w:val="a"/>
    <w:rsid w:val="00B861D7"/>
    <w:pPr>
      <w:spacing w:before="45" w:after="45"/>
      <w:jc w:val="right"/>
    </w:pPr>
    <w:rPr>
      <w:rFonts w:ascii="Arial" w:hAnsi="Arial" w:cs="Arial"/>
      <w:b/>
      <w:bCs/>
      <w:sz w:val="16"/>
      <w:szCs w:val="16"/>
      <w:lang w:val="en-US" w:eastAsia="en-US"/>
    </w:rPr>
  </w:style>
  <w:style w:type="paragraph" w:customStyle="1" w:styleId="signfield">
    <w:name w:val="sign_field"/>
    <w:basedOn w:val="a"/>
    <w:rsid w:val="00B861D7"/>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rsid w:val="00B861D7"/>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rsid w:val="00B861D7"/>
    <w:pPr>
      <w:spacing w:before="45" w:after="45"/>
    </w:pPr>
    <w:rPr>
      <w:rFonts w:ascii="Arial" w:hAnsi="Arial" w:cs="Arial"/>
      <w:sz w:val="16"/>
      <w:szCs w:val="16"/>
      <w:lang w:val="en-US" w:eastAsia="en-US"/>
    </w:rPr>
  </w:style>
  <w:style w:type="character" w:customStyle="1" w:styleId="fieldcomment1">
    <w:name w:val="field_comment1"/>
    <w:rsid w:val="00B861D7"/>
    <w:rPr>
      <w:sz w:val="9"/>
    </w:rPr>
  </w:style>
  <w:style w:type="paragraph" w:customStyle="1" w:styleId="22">
    <w:name w:val="Стиль2"/>
    <w:basedOn w:val="3"/>
    <w:rsid w:val="00B861D7"/>
    <w:pPr>
      <w:shd w:val="clear" w:color="auto" w:fill="C0C0C0"/>
      <w:autoSpaceDE w:val="0"/>
      <w:autoSpaceDN w:val="0"/>
      <w:spacing w:before="150" w:after="0"/>
      <w:jc w:val="center"/>
    </w:pPr>
    <w:rPr>
      <w:rFonts w:ascii="Times New Roman" w:hAnsi="Times New Roman" w:cs="Times New Roman"/>
      <w:sz w:val="24"/>
      <w:szCs w:val="24"/>
    </w:rPr>
  </w:style>
  <w:style w:type="paragraph" w:customStyle="1" w:styleId="ConsNormal">
    <w:name w:val="ConsNormal"/>
    <w:rsid w:val="00C4359B"/>
    <w:pPr>
      <w:widowControl w:val="0"/>
      <w:autoSpaceDE w:val="0"/>
      <w:autoSpaceDN w:val="0"/>
      <w:adjustRightInd w:val="0"/>
      <w:ind w:firstLine="720"/>
    </w:pPr>
    <w:rPr>
      <w:rFonts w:ascii="Arial" w:hAnsi="Arial" w:cs="Arial"/>
      <w:sz w:val="16"/>
      <w:szCs w:val="16"/>
      <w:lang w:eastAsia="en-US"/>
    </w:rPr>
  </w:style>
  <w:style w:type="paragraph" w:styleId="afb">
    <w:name w:val="Body Text Indent"/>
    <w:basedOn w:val="a"/>
    <w:link w:val="afc"/>
    <w:uiPriority w:val="99"/>
    <w:rsid w:val="00C4359B"/>
    <w:pPr>
      <w:tabs>
        <w:tab w:val="left" w:pos="1134"/>
      </w:tabs>
      <w:spacing w:before="60" w:after="120"/>
      <w:ind w:left="283" w:firstLine="709"/>
      <w:jc w:val="both"/>
    </w:pPr>
    <w:rPr>
      <w:sz w:val="22"/>
      <w:szCs w:val="22"/>
    </w:rPr>
  </w:style>
  <w:style w:type="character" w:customStyle="1" w:styleId="afc">
    <w:name w:val="Основной текст с отступом Знак"/>
    <w:basedOn w:val="a0"/>
    <w:link w:val="afb"/>
    <w:uiPriority w:val="99"/>
    <w:semiHidden/>
    <w:locked/>
    <w:rsid w:val="00F612A4"/>
    <w:rPr>
      <w:rFonts w:cs="Times New Roman"/>
      <w:sz w:val="24"/>
    </w:rPr>
  </w:style>
  <w:style w:type="character" w:styleId="afd">
    <w:name w:val="page number"/>
    <w:basedOn w:val="a0"/>
    <w:uiPriority w:val="99"/>
    <w:rsid w:val="00F019A5"/>
    <w:rPr>
      <w:rFonts w:cs="Times New Roman"/>
    </w:rPr>
  </w:style>
  <w:style w:type="paragraph" w:styleId="afe">
    <w:name w:val="footnote text"/>
    <w:basedOn w:val="a"/>
    <w:link w:val="aff"/>
    <w:uiPriority w:val="99"/>
    <w:rsid w:val="00694378"/>
    <w:rPr>
      <w:sz w:val="20"/>
      <w:szCs w:val="20"/>
    </w:rPr>
  </w:style>
  <w:style w:type="character" w:customStyle="1" w:styleId="aff">
    <w:name w:val="Текст сноски Знак"/>
    <w:basedOn w:val="a0"/>
    <w:link w:val="afe"/>
    <w:uiPriority w:val="99"/>
    <w:locked/>
    <w:rsid w:val="00694378"/>
    <w:rPr>
      <w:rFonts w:cs="Times New Roman"/>
    </w:rPr>
  </w:style>
  <w:style w:type="character" w:styleId="aff0">
    <w:name w:val="footnote reference"/>
    <w:basedOn w:val="a0"/>
    <w:uiPriority w:val="99"/>
    <w:rsid w:val="00694378"/>
    <w:rPr>
      <w:rFonts w:cs="Times New Roman"/>
      <w:vertAlign w:val="superscript"/>
    </w:rPr>
  </w:style>
  <w:style w:type="paragraph" w:styleId="31">
    <w:name w:val="toc 3"/>
    <w:basedOn w:val="a"/>
    <w:next w:val="a"/>
    <w:autoRedefine/>
    <w:uiPriority w:val="39"/>
    <w:unhideWhenUsed/>
    <w:rsid w:val="006F7A93"/>
    <w:pPr>
      <w:ind w:left="480"/>
    </w:pPr>
  </w:style>
  <w:style w:type="paragraph" w:styleId="aff1">
    <w:name w:val="Revision"/>
    <w:hidden/>
    <w:uiPriority w:val="99"/>
    <w:semiHidden/>
    <w:rsid w:val="00EF0552"/>
    <w:rPr>
      <w:sz w:val="24"/>
      <w:szCs w:val="24"/>
    </w:rPr>
  </w:style>
</w:styles>
</file>

<file path=word/webSettings.xml><?xml version="1.0" encoding="utf-8"?>
<w:webSettings xmlns:r="http://schemas.openxmlformats.org/officeDocument/2006/relationships" xmlns:w="http://schemas.openxmlformats.org/wordprocessingml/2006/main">
  <w:divs>
    <w:div w:id="803617792">
      <w:marLeft w:val="0"/>
      <w:marRight w:val="0"/>
      <w:marTop w:val="0"/>
      <w:marBottom w:val="0"/>
      <w:divBdr>
        <w:top w:val="none" w:sz="0" w:space="0" w:color="auto"/>
        <w:left w:val="none" w:sz="0" w:space="0" w:color="auto"/>
        <w:bottom w:val="none" w:sz="0" w:space="0" w:color="auto"/>
        <w:right w:val="none" w:sz="0" w:space="0" w:color="auto"/>
      </w:divBdr>
    </w:div>
    <w:div w:id="803617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cri.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2AD52C8AA9680871242E03B8A70B001AE39BC2C6B04C45711308AA4A7DDECFC38614EC29E030C821hE74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2AD52C8AA9680871242E03B8A70B001AE191C4C6BA46187B1B51A6487AD190D4815DE028E030CCh273I" TargetMode="External"/><Relationship Id="rId5" Type="http://schemas.openxmlformats.org/officeDocument/2006/relationships/numbering" Target="numbering.xml"/><Relationship Id="rId15" Type="http://schemas.openxmlformats.org/officeDocument/2006/relationships/hyperlink" Target="http://www.mcri.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cr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006_частично действующая редакция</Статус_x0020_документа>
    <_EndDate xmlns="http://schemas.microsoft.com/sharepoint/v3/fields">07.07.2015</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AC712-47EE-4CE6-B874-1ED2F7107C33}">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8B0D14B8-DB11-487C-ADBD-8B7DC94B062A}">
  <ds:schemaRefs>
    <ds:schemaRef ds:uri="http://schemas.microsoft.com/sharepoint/v3/contenttype/forms"/>
  </ds:schemaRefs>
</ds:datastoreItem>
</file>

<file path=customXml/itemProps3.xml><?xml version="1.0" encoding="utf-8"?>
<ds:datastoreItem xmlns:ds="http://schemas.openxmlformats.org/officeDocument/2006/customXml" ds:itemID="{C405112F-7676-49E9-8B25-F09871A83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61B3D05-7C93-498F-B3CA-6570775EC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18451</Words>
  <Characters>105176</Characters>
  <Application>Microsoft Office Word</Application>
  <DocSecurity>0</DocSecurity>
  <Lines>876</Lines>
  <Paragraphs>246</Paragraphs>
  <ScaleCrop>false</ScaleCrop>
  <Company>kemi</Company>
  <LinksUpToDate>false</LinksUpToDate>
  <CharactersWithSpaces>123381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Jur_3</dc:creator>
  <cp:lastModifiedBy>kulkova</cp:lastModifiedBy>
  <cp:revision>2</cp:revision>
  <cp:lastPrinted>2011-06-28T09:22:00Z</cp:lastPrinted>
  <dcterms:created xsi:type="dcterms:W3CDTF">2015-07-17T08:26:00Z</dcterms:created>
  <dcterms:modified xsi:type="dcterms:W3CDTF">2015-07-17T08:26:00Z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