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6" w:type="dxa"/>
        <w:tblLook w:val="01E0"/>
      </w:tblPr>
      <w:tblGrid>
        <w:gridCol w:w="1936"/>
        <w:gridCol w:w="8100"/>
      </w:tblGrid>
      <w:tr w:rsidR="000734F0" w:rsidRPr="00667AF3" w:rsidTr="009A41D4">
        <w:trPr>
          <w:trHeight w:val="1430"/>
        </w:trPr>
        <w:tc>
          <w:tcPr>
            <w:tcW w:w="1936" w:type="dxa"/>
          </w:tcPr>
          <w:p w:rsidR="000734F0" w:rsidRPr="00201AA2" w:rsidRDefault="000734F0" w:rsidP="00D1265C">
            <w:pPr>
              <w:pStyle w:val="ConsTitle"/>
              <w:keepNext/>
              <w:widowControl/>
              <w:suppressLineNumbers/>
              <w:suppressAutoHyphens/>
              <w:rPr>
                <w:rFonts w:ascii="Garamond" w:hAnsi="Garamond" w:cs="Garamond"/>
                <w:sz w:val="24"/>
                <w:szCs w:val="24"/>
                <w:lang w:val="en-US"/>
              </w:rPr>
            </w:pPr>
          </w:p>
        </w:tc>
        <w:tc>
          <w:tcPr>
            <w:tcW w:w="8100" w:type="dxa"/>
          </w:tcPr>
          <w:p w:rsidR="000734F0" w:rsidRDefault="000734F0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  <w:p w:rsidR="00C86028" w:rsidRPr="00C86028" w:rsidRDefault="00C86028" w:rsidP="00C86028">
            <w:pPr>
              <w:pStyle w:val="ConsTitle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C86028">
              <w:rPr>
                <w:rFonts w:ascii="Times New Roman" w:hAnsi="Times New Roman" w:cs="Times New Roman"/>
                <w:bCs w:val="0"/>
                <w:sz w:val="24"/>
                <w:szCs w:val="24"/>
              </w:rPr>
              <w:t>«УТВЕРЖДЕНЫ»</w:t>
            </w:r>
          </w:p>
          <w:p w:rsidR="00C86028" w:rsidRDefault="00C86028" w:rsidP="00C86028">
            <w:pPr>
              <w:pStyle w:val="ConsTitle"/>
              <w:keepNext/>
              <w:widowControl/>
              <w:suppressLineNumbers/>
              <w:tabs>
                <w:tab w:val="left" w:pos="3063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Приказом Генерального директора</w:t>
            </w:r>
          </w:p>
          <w:p w:rsidR="00C86028" w:rsidRDefault="00C86028" w:rsidP="00C86028">
            <w:pPr>
              <w:pStyle w:val="ConsTitle"/>
              <w:keepNext/>
              <w:widowControl/>
              <w:suppressLineNumbers/>
              <w:tabs>
                <w:tab w:val="left" w:pos="3063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ЗАО «СОЛИД Менеджмент»</w:t>
            </w:r>
          </w:p>
          <w:p w:rsidR="00C86028" w:rsidRPr="0069759B" w:rsidRDefault="00C86028" w:rsidP="00C86028">
            <w:pPr>
              <w:pStyle w:val="ConsTitle"/>
              <w:keepNext/>
              <w:widowControl/>
              <w:suppressLineNumbers/>
              <w:tabs>
                <w:tab w:val="left" w:pos="3063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</w:t>
            </w:r>
            <w:r w:rsidR="001E37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4A66AE" w:rsidRPr="006975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</w:t>
            </w:r>
            <w:r w:rsidR="006975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6975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10</w:t>
            </w:r>
            <w:r w:rsidR="006975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</w:t>
            </w:r>
            <w:r w:rsidR="00D718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2015 г. № </w:t>
            </w:r>
            <w:r w:rsidR="006975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52</w:t>
            </w:r>
          </w:p>
          <w:p w:rsidR="006649BE" w:rsidRPr="00544744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49BE" w:rsidRPr="00544744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49BE" w:rsidRPr="00544744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49BE" w:rsidRPr="00544744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49BE" w:rsidRPr="00544744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52956" w:rsidRDefault="00952956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52956" w:rsidRPr="00667AF3" w:rsidRDefault="00952956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C95327" w:rsidRPr="00544744" w:rsidRDefault="000734F0" w:rsidP="000734F0">
      <w:pPr>
        <w:pStyle w:val="4"/>
        <w:jc w:val="center"/>
        <w:rPr>
          <w:sz w:val="28"/>
          <w:szCs w:val="28"/>
        </w:rPr>
      </w:pPr>
      <w:r w:rsidRPr="00952956">
        <w:rPr>
          <w:sz w:val="28"/>
          <w:szCs w:val="28"/>
        </w:rPr>
        <w:t xml:space="preserve">Изменения и дополнения </w:t>
      </w:r>
      <w:r w:rsidR="00CD3200">
        <w:rPr>
          <w:sz w:val="28"/>
          <w:szCs w:val="28"/>
        </w:rPr>
        <w:t xml:space="preserve">№ </w:t>
      </w:r>
      <w:r w:rsidR="00603344" w:rsidRPr="00544744">
        <w:rPr>
          <w:sz w:val="28"/>
          <w:szCs w:val="28"/>
        </w:rPr>
        <w:t>7</w:t>
      </w:r>
    </w:p>
    <w:p w:rsidR="00C95327" w:rsidRPr="009B5B4A" w:rsidRDefault="00C95327" w:rsidP="00C95327">
      <w:pPr>
        <w:rPr>
          <w:sz w:val="28"/>
          <w:szCs w:val="28"/>
        </w:rPr>
      </w:pPr>
    </w:p>
    <w:p w:rsidR="000734F0" w:rsidRPr="00952956" w:rsidRDefault="000734F0" w:rsidP="000734F0">
      <w:pPr>
        <w:pStyle w:val="4"/>
        <w:jc w:val="center"/>
        <w:rPr>
          <w:rFonts w:ascii="Times New Roman CYR" w:hAnsi="Times New Roman CYR" w:cs="Times New Roman CYR"/>
          <w:sz w:val="28"/>
          <w:szCs w:val="28"/>
        </w:rPr>
      </w:pPr>
      <w:r w:rsidRPr="00952956">
        <w:rPr>
          <w:sz w:val="28"/>
          <w:szCs w:val="28"/>
        </w:rPr>
        <w:t xml:space="preserve">в Правила </w:t>
      </w:r>
      <w:r w:rsidRPr="00952956">
        <w:rPr>
          <w:rFonts w:ascii="Times New Roman CYR" w:hAnsi="Times New Roman CYR" w:cs="Times New Roman CYR"/>
          <w:sz w:val="28"/>
          <w:szCs w:val="28"/>
        </w:rPr>
        <w:t>доверительного управления</w:t>
      </w:r>
    </w:p>
    <w:p w:rsidR="00221D63" w:rsidRDefault="00221D63" w:rsidP="000734F0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Открытым </w:t>
      </w:r>
      <w:r w:rsidR="00603344">
        <w:rPr>
          <w:sz w:val="28"/>
          <w:szCs w:val="28"/>
        </w:rPr>
        <w:t xml:space="preserve">индексным </w:t>
      </w:r>
      <w:r>
        <w:rPr>
          <w:sz w:val="28"/>
          <w:szCs w:val="28"/>
        </w:rPr>
        <w:t>паевым инвестиционным фондом</w:t>
      </w:r>
      <w:r w:rsidR="000734F0" w:rsidRPr="00952956">
        <w:rPr>
          <w:sz w:val="28"/>
          <w:szCs w:val="28"/>
        </w:rPr>
        <w:t xml:space="preserve"> </w:t>
      </w:r>
      <w:r w:rsidR="00952956">
        <w:rPr>
          <w:sz w:val="28"/>
          <w:szCs w:val="28"/>
        </w:rPr>
        <w:t xml:space="preserve">                 </w:t>
      </w:r>
    </w:p>
    <w:p w:rsidR="000734F0" w:rsidRPr="00952956" w:rsidRDefault="00952956" w:rsidP="000734F0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34F0" w:rsidRPr="00952956">
        <w:rPr>
          <w:sz w:val="28"/>
          <w:szCs w:val="28"/>
        </w:rPr>
        <w:t>«</w:t>
      </w:r>
      <w:proofErr w:type="spellStart"/>
      <w:r w:rsidR="000734F0" w:rsidRPr="00952956">
        <w:rPr>
          <w:sz w:val="28"/>
          <w:szCs w:val="28"/>
        </w:rPr>
        <w:t>Солид</w:t>
      </w:r>
      <w:proofErr w:type="spellEnd"/>
      <w:r w:rsidR="000734F0" w:rsidRPr="00952956">
        <w:rPr>
          <w:sz w:val="28"/>
          <w:szCs w:val="28"/>
        </w:rPr>
        <w:t xml:space="preserve"> </w:t>
      </w:r>
      <w:r w:rsidR="00603344">
        <w:rPr>
          <w:sz w:val="28"/>
          <w:szCs w:val="28"/>
        </w:rPr>
        <w:t>–</w:t>
      </w:r>
      <w:r w:rsidR="00221D63">
        <w:rPr>
          <w:sz w:val="28"/>
          <w:szCs w:val="28"/>
        </w:rPr>
        <w:t xml:space="preserve"> </w:t>
      </w:r>
      <w:r w:rsidR="00603344">
        <w:rPr>
          <w:sz w:val="28"/>
          <w:szCs w:val="28"/>
        </w:rPr>
        <w:t>Индекс ММВБ</w:t>
      </w:r>
      <w:r w:rsidR="000734F0" w:rsidRPr="00952956">
        <w:rPr>
          <w:sz w:val="28"/>
          <w:szCs w:val="28"/>
        </w:rPr>
        <w:t>»</w:t>
      </w:r>
    </w:p>
    <w:p w:rsidR="00952956" w:rsidRDefault="00952956" w:rsidP="000734F0">
      <w:pPr>
        <w:tabs>
          <w:tab w:val="left" w:pos="4395"/>
        </w:tabs>
        <w:jc w:val="center"/>
        <w:rPr>
          <w:rFonts w:ascii="Times New Roman CYR" w:hAnsi="Times New Roman CYR" w:cs="Times New Roman CYR"/>
          <w:b/>
          <w:bCs/>
        </w:rPr>
      </w:pPr>
    </w:p>
    <w:p w:rsidR="000734F0" w:rsidRDefault="000734F0" w:rsidP="000734F0">
      <w:pPr>
        <w:pStyle w:val="1"/>
        <w:jc w:val="center"/>
        <w:rPr>
          <w:rFonts w:ascii="Times New Roman CYR" w:hAnsi="Times New Roman CYR" w:cs="Times New Roman CYR"/>
          <w:b w:val="0"/>
          <w:bCs w:val="0"/>
        </w:rPr>
      </w:pPr>
      <w:r w:rsidRPr="0056223B">
        <w:rPr>
          <w:rFonts w:ascii="Times New Roman CYR" w:hAnsi="Times New Roman CYR" w:cs="Times New Roman CYR"/>
          <w:b w:val="0"/>
          <w:bCs w:val="0"/>
        </w:rPr>
        <w:t xml:space="preserve"> (зарегистрированы </w:t>
      </w:r>
      <w:r w:rsidR="003A446B" w:rsidRPr="0056223B">
        <w:rPr>
          <w:rFonts w:ascii="Times New Roman CYR" w:hAnsi="Times New Roman CYR" w:cs="Times New Roman CYR"/>
          <w:b w:val="0"/>
          <w:bCs w:val="0"/>
        </w:rPr>
        <w:t>Ф</w:t>
      </w:r>
      <w:r w:rsidR="003A446B">
        <w:rPr>
          <w:rFonts w:ascii="Times New Roman CYR" w:hAnsi="Times New Roman CYR" w:cs="Times New Roman CYR"/>
          <w:b w:val="0"/>
          <w:bCs w:val="0"/>
        </w:rPr>
        <w:t>СФР</w:t>
      </w:r>
      <w:r w:rsidR="003A446B" w:rsidRPr="0056223B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56223B">
        <w:rPr>
          <w:rFonts w:ascii="Times New Roman CYR" w:hAnsi="Times New Roman CYR" w:cs="Times New Roman CYR"/>
          <w:b w:val="0"/>
          <w:bCs w:val="0"/>
        </w:rPr>
        <w:t xml:space="preserve">России </w:t>
      </w:r>
      <w:r w:rsidR="00603344">
        <w:rPr>
          <w:rFonts w:ascii="Times New Roman CYR" w:hAnsi="Times New Roman CYR" w:cs="Times New Roman CYR"/>
          <w:b w:val="0"/>
          <w:bCs w:val="0"/>
        </w:rPr>
        <w:t xml:space="preserve">20 апреля </w:t>
      </w:r>
      <w:r w:rsidR="00603344" w:rsidRPr="0056223B">
        <w:rPr>
          <w:rFonts w:ascii="Times New Roman CYR" w:hAnsi="Times New Roman CYR" w:cs="Times New Roman CYR"/>
          <w:b w:val="0"/>
          <w:bCs w:val="0"/>
        </w:rPr>
        <w:t>20</w:t>
      </w:r>
      <w:r w:rsidR="00603344">
        <w:rPr>
          <w:rFonts w:ascii="Times New Roman CYR" w:hAnsi="Times New Roman CYR" w:cs="Times New Roman CYR"/>
          <w:b w:val="0"/>
          <w:bCs w:val="0"/>
        </w:rPr>
        <w:t>05</w:t>
      </w:r>
      <w:r w:rsidR="00603344" w:rsidRPr="0056223B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56223B">
        <w:rPr>
          <w:rFonts w:ascii="Times New Roman CYR" w:hAnsi="Times New Roman CYR" w:cs="Times New Roman CYR"/>
          <w:b w:val="0"/>
          <w:bCs w:val="0"/>
        </w:rPr>
        <w:t>г.</w:t>
      </w:r>
      <w:r w:rsidR="00C95327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56223B">
        <w:rPr>
          <w:rFonts w:ascii="Times New Roman CYR" w:hAnsi="Times New Roman CYR" w:cs="Times New Roman CYR"/>
          <w:b w:val="0"/>
          <w:bCs w:val="0"/>
        </w:rPr>
        <w:t xml:space="preserve">в реестре за № </w:t>
      </w:r>
      <w:r w:rsidR="00603344">
        <w:rPr>
          <w:rFonts w:ascii="Times New Roman CYR" w:hAnsi="Times New Roman CYR" w:cs="Times New Roman CYR"/>
          <w:b w:val="0"/>
          <w:bCs w:val="0"/>
        </w:rPr>
        <w:t>0351</w:t>
      </w:r>
      <w:r>
        <w:rPr>
          <w:rFonts w:ascii="Times New Roman CYR" w:hAnsi="Times New Roman CYR" w:cs="Times New Roman CYR"/>
          <w:b w:val="0"/>
          <w:bCs w:val="0"/>
        </w:rPr>
        <w:t>-</w:t>
      </w:r>
      <w:r w:rsidR="00603344">
        <w:rPr>
          <w:rFonts w:ascii="Times New Roman CYR" w:hAnsi="Times New Roman CYR" w:cs="Times New Roman CYR"/>
          <w:b w:val="0"/>
          <w:bCs w:val="0"/>
        </w:rPr>
        <w:t>76578546</w:t>
      </w:r>
      <w:r w:rsidRPr="0056223B">
        <w:rPr>
          <w:rFonts w:ascii="Times New Roman CYR" w:hAnsi="Times New Roman CYR" w:cs="Times New Roman CYR"/>
          <w:b w:val="0"/>
          <w:bCs w:val="0"/>
        </w:rPr>
        <w:t>)</w:t>
      </w:r>
    </w:p>
    <w:p w:rsidR="000734F0" w:rsidRPr="0056223B" w:rsidRDefault="000734F0" w:rsidP="000734F0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5103"/>
      </w:tblGrid>
      <w:tr w:rsidR="00273B8B" w:rsidRPr="00273B8B" w:rsidTr="00952956">
        <w:trPr>
          <w:trHeight w:val="352"/>
          <w:tblHeader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0734F0" w:rsidRPr="00273B8B" w:rsidRDefault="000734F0" w:rsidP="00273B8B">
            <w:pPr>
              <w:tabs>
                <w:tab w:val="left" w:pos="4395"/>
              </w:tabs>
              <w:spacing w:before="60"/>
              <w:jc w:val="center"/>
              <w:rPr>
                <w:rFonts w:ascii="Times New Roman CYR" w:hAnsi="Times New Roman CYR" w:cs="Times New Roman CYR"/>
                <w:b/>
                <w:bCs/>
                <w:color w:val="0D0D0D" w:themeColor="text1" w:themeTint="F2"/>
                <w:sz w:val="28"/>
              </w:rPr>
            </w:pPr>
            <w:r w:rsidRPr="00273B8B">
              <w:rPr>
                <w:rFonts w:ascii="Times New Roman CYR" w:hAnsi="Times New Roman CYR" w:cs="Times New Roman CYR"/>
                <w:b/>
                <w:bCs/>
                <w:color w:val="0D0D0D" w:themeColor="text1" w:themeTint="F2"/>
                <w:sz w:val="28"/>
              </w:rPr>
              <w:t>старая редакция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0734F0" w:rsidRPr="00273B8B" w:rsidRDefault="000734F0" w:rsidP="00273B8B">
            <w:pPr>
              <w:tabs>
                <w:tab w:val="left" w:pos="4395"/>
              </w:tabs>
              <w:spacing w:before="60"/>
              <w:jc w:val="center"/>
              <w:rPr>
                <w:rFonts w:ascii="Times New Roman CYR" w:hAnsi="Times New Roman CYR" w:cs="Times New Roman CYR"/>
                <w:b/>
                <w:bCs/>
                <w:color w:val="0D0D0D" w:themeColor="text1" w:themeTint="F2"/>
                <w:sz w:val="28"/>
              </w:rPr>
            </w:pPr>
            <w:r w:rsidRPr="00273B8B">
              <w:rPr>
                <w:rFonts w:ascii="Times New Roman CYR" w:hAnsi="Times New Roman CYR" w:cs="Times New Roman CYR"/>
                <w:b/>
                <w:bCs/>
                <w:color w:val="0D0D0D" w:themeColor="text1" w:themeTint="F2"/>
                <w:sz w:val="28"/>
              </w:rPr>
              <w:t>новая редакция</w:t>
            </w:r>
          </w:p>
        </w:tc>
      </w:tr>
      <w:tr w:rsidR="00273B8B" w:rsidRPr="0056223B" w:rsidTr="00571CA8">
        <w:trPr>
          <w:trHeight w:val="2857"/>
        </w:trPr>
        <w:tc>
          <w:tcPr>
            <w:tcW w:w="5104" w:type="dxa"/>
          </w:tcPr>
          <w:p w:rsidR="00C221C5" w:rsidRPr="00524A1F" w:rsidRDefault="00C221C5" w:rsidP="009347C8">
            <w:pPr>
              <w:autoSpaceDE w:val="0"/>
              <w:autoSpaceDN w:val="0"/>
              <w:adjustRightInd w:val="0"/>
              <w:jc w:val="both"/>
            </w:pPr>
            <w:r w:rsidRPr="00524A1F">
              <w:t>5</w:t>
            </w:r>
            <w:r w:rsidR="00EA3944">
              <w:t>6</w:t>
            </w:r>
            <w:r w:rsidRPr="00524A1F">
              <w:t>. </w:t>
            </w:r>
            <w:r>
              <w:t xml:space="preserve">Выдача инвестиционных паев после даты завершения (окончания) формирования </w:t>
            </w:r>
            <w:r w:rsidR="00603344">
              <w:t>ф</w:t>
            </w:r>
            <w:r>
              <w:t>онда</w:t>
            </w:r>
            <w:r w:rsidR="00603344">
              <w:t xml:space="preserve"> по заявкам на приобретение инвестиционных паев, поданных управляющей компании</w:t>
            </w:r>
            <w:r>
              <w:t>,</w:t>
            </w:r>
            <w:r w:rsidRPr="006C601C">
              <w:t xml:space="preserve"> </w:t>
            </w:r>
            <w:r>
              <w:t>осуществляется при условии передачи в их оплату денежных сре</w:t>
            </w:r>
            <w:proofErr w:type="gramStart"/>
            <w:r>
              <w:t>дств в с</w:t>
            </w:r>
            <w:proofErr w:type="gramEnd"/>
            <w:r>
              <w:t>умме не менее</w:t>
            </w:r>
            <w:r w:rsidRPr="00524A1F">
              <w:t>:</w:t>
            </w:r>
          </w:p>
          <w:p w:rsidR="00C221C5" w:rsidRPr="001D4465" w:rsidRDefault="00C221C5" w:rsidP="00C221C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1D4465">
              <w:rPr>
                <w:rFonts w:ascii="Times New Roman" w:hAnsi="Times New Roman"/>
                <w:sz w:val="24"/>
                <w:szCs w:val="24"/>
              </w:rPr>
              <w:t>- 10 000 (Десять тысяч) рублей – для лиц, не являющихся владельцами инвестиционных паев фонда;</w:t>
            </w:r>
          </w:p>
          <w:p w:rsidR="00C221C5" w:rsidRDefault="00C221C5" w:rsidP="00C221C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1D4465">
              <w:rPr>
                <w:rFonts w:ascii="Times New Roman" w:hAnsi="Times New Roman"/>
                <w:sz w:val="24"/>
                <w:szCs w:val="24"/>
              </w:rPr>
              <w:t>- 1 000 (Одна тысяча) рублей – для владельцев инвестиционных паев фонда.</w:t>
            </w:r>
          </w:p>
          <w:p w:rsidR="00603344" w:rsidRPr="00E02299" w:rsidRDefault="00603344" w:rsidP="00603344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E02299">
              <w:rPr>
                <w:rFonts w:ascii="Times New Roman" w:hAnsi="Times New Roman"/>
                <w:sz w:val="24"/>
                <w:szCs w:val="24"/>
              </w:rPr>
              <w:t xml:space="preserve">Выдача инвестиционных паев после даты завершения (окончания) формирования фонда по заявкам на приобретение инвестиционных паев, поданным агентам фонда, кроме агента </w:t>
            </w:r>
            <w:r w:rsidRPr="00603344">
              <w:rPr>
                <w:b/>
                <w:sz w:val="24"/>
                <w:szCs w:val="24"/>
              </w:rPr>
              <w:t xml:space="preserve">Акционерного коммерческого Сберегательного банка Российской Федерации (открытое акционерное общество) </w:t>
            </w:r>
            <w:r w:rsidRPr="00E02299">
              <w:rPr>
                <w:rFonts w:ascii="Times New Roman" w:hAnsi="Times New Roman"/>
                <w:sz w:val="24"/>
                <w:szCs w:val="24"/>
              </w:rPr>
              <w:t>осуществляется при условии передачи в их оплату денежных сре</w:t>
            </w:r>
            <w:proofErr w:type="gramStart"/>
            <w:r w:rsidRPr="00E02299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E02299">
              <w:rPr>
                <w:rFonts w:ascii="Times New Roman" w:hAnsi="Times New Roman"/>
                <w:sz w:val="24"/>
                <w:szCs w:val="24"/>
              </w:rPr>
              <w:t>умме не менее:</w:t>
            </w:r>
          </w:p>
          <w:p w:rsidR="00603344" w:rsidRPr="00E02299" w:rsidRDefault="00603344" w:rsidP="00603344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E02299">
              <w:rPr>
                <w:rFonts w:ascii="Times New Roman" w:hAnsi="Times New Roman"/>
                <w:sz w:val="24"/>
                <w:szCs w:val="24"/>
              </w:rPr>
              <w:t>- 10 000 (Десять тысяч) рублей - для лиц, не являющихся владельцами инвестиционных паев фонда;</w:t>
            </w:r>
          </w:p>
          <w:p w:rsidR="00603344" w:rsidRPr="00E02299" w:rsidRDefault="00603344" w:rsidP="00603344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E02299">
              <w:rPr>
                <w:rFonts w:ascii="Times New Roman" w:hAnsi="Times New Roman"/>
                <w:sz w:val="24"/>
                <w:szCs w:val="24"/>
              </w:rPr>
              <w:t>- 1 000 (Одна тысяча) рублей – для владельцев инвестиционных паев фонда.</w:t>
            </w:r>
          </w:p>
          <w:p w:rsidR="00603344" w:rsidRPr="00E02299" w:rsidRDefault="00603344" w:rsidP="00603344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E02299">
              <w:rPr>
                <w:rFonts w:ascii="Times New Roman" w:hAnsi="Times New Roman"/>
                <w:sz w:val="24"/>
                <w:szCs w:val="24"/>
              </w:rPr>
              <w:t xml:space="preserve">Выдача инвестиционных паев после даты завершения (окончания) формирования фонда по заявкам на приобретение инвестиционных паев, поданным агенту </w:t>
            </w:r>
            <w:r w:rsidRPr="00603344">
              <w:rPr>
                <w:b/>
                <w:sz w:val="24"/>
                <w:szCs w:val="24"/>
              </w:rPr>
              <w:lastRenderedPageBreak/>
              <w:t>Акционерному коммерческому Сберегательному банку Российской Федерации (открытое акционерное общество)</w:t>
            </w:r>
            <w:r>
              <w:rPr>
                <w:sz w:val="24"/>
                <w:szCs w:val="24"/>
              </w:rPr>
              <w:t xml:space="preserve"> </w:t>
            </w:r>
            <w:r w:rsidRPr="00E02299">
              <w:rPr>
                <w:rFonts w:ascii="Times New Roman" w:hAnsi="Times New Roman"/>
                <w:sz w:val="24"/>
                <w:szCs w:val="24"/>
              </w:rPr>
              <w:t>осуществляется при условии передачи в их оплату денежных сре</w:t>
            </w:r>
            <w:proofErr w:type="gramStart"/>
            <w:r w:rsidRPr="00E02299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E02299">
              <w:rPr>
                <w:rFonts w:ascii="Times New Roman" w:hAnsi="Times New Roman"/>
                <w:sz w:val="24"/>
                <w:szCs w:val="24"/>
              </w:rPr>
              <w:t>умме не менее:</w:t>
            </w:r>
          </w:p>
          <w:p w:rsidR="00603344" w:rsidRPr="00603344" w:rsidRDefault="00603344" w:rsidP="00603344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033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3344">
              <w:rPr>
                <w:rFonts w:ascii="Times New Roman" w:hAnsi="Times New Roman"/>
                <w:b/>
                <w:sz w:val="24"/>
                <w:szCs w:val="24"/>
              </w:rPr>
              <w:t xml:space="preserve">30 000 (Тридцать тысяч) </w:t>
            </w:r>
            <w:r w:rsidRPr="00603344">
              <w:rPr>
                <w:rFonts w:ascii="Times New Roman" w:hAnsi="Times New Roman"/>
                <w:sz w:val="24"/>
                <w:szCs w:val="24"/>
              </w:rPr>
              <w:t>рублей – для лиц, не являющихся владельцами инвестиционных паев фонда;</w:t>
            </w:r>
          </w:p>
          <w:p w:rsidR="00603344" w:rsidRPr="00603344" w:rsidRDefault="00603344" w:rsidP="0060334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344">
              <w:rPr>
                <w:rFonts w:ascii="Times New Roman" w:hAnsi="Times New Roman"/>
                <w:sz w:val="24"/>
                <w:szCs w:val="24"/>
              </w:rPr>
              <w:t xml:space="preserve">          - </w:t>
            </w:r>
            <w:r w:rsidRPr="00603344">
              <w:rPr>
                <w:rFonts w:ascii="Times New Roman" w:hAnsi="Times New Roman"/>
                <w:b/>
                <w:sz w:val="24"/>
                <w:szCs w:val="24"/>
              </w:rPr>
              <w:t>10 000 (Десять тысяч)</w:t>
            </w:r>
            <w:r w:rsidRPr="00603344">
              <w:rPr>
                <w:rFonts w:ascii="Times New Roman" w:hAnsi="Times New Roman"/>
                <w:sz w:val="24"/>
                <w:szCs w:val="24"/>
              </w:rPr>
              <w:t xml:space="preserve"> рублей – для владельцев инвестиционных паев фонда.</w:t>
            </w:r>
          </w:p>
          <w:p w:rsidR="00273B8B" w:rsidRPr="00273B8B" w:rsidRDefault="00273B8B" w:rsidP="00E22C5C">
            <w:pPr>
              <w:tabs>
                <w:tab w:val="left" w:pos="1134"/>
              </w:tabs>
              <w:jc w:val="both"/>
            </w:pPr>
          </w:p>
        </w:tc>
        <w:tc>
          <w:tcPr>
            <w:tcW w:w="5103" w:type="dxa"/>
            <w:vAlign w:val="center"/>
          </w:tcPr>
          <w:p w:rsidR="00714F75" w:rsidRPr="00603344" w:rsidRDefault="00714F75" w:rsidP="00085CB0">
            <w:pPr>
              <w:jc w:val="both"/>
            </w:pPr>
            <w:r w:rsidRPr="00524A1F">
              <w:lastRenderedPageBreak/>
              <w:t>5</w:t>
            </w:r>
            <w:r w:rsidR="00603344">
              <w:t>6</w:t>
            </w:r>
            <w:r w:rsidRPr="00524A1F">
              <w:t>. Выдача инвестиционных паев после даты завершения (окончания) формирования фонда</w:t>
            </w:r>
            <w:r>
              <w:t xml:space="preserve"> </w:t>
            </w:r>
            <w:r w:rsidRPr="00603344">
              <w:t>по заявкам на приобретение инвестиционных паев, поданным управляющей компании осуществляется при условии передачи в их оплату денежных сре</w:t>
            </w:r>
            <w:proofErr w:type="gramStart"/>
            <w:r w:rsidRPr="00603344">
              <w:t>дств в с</w:t>
            </w:r>
            <w:proofErr w:type="gramEnd"/>
            <w:r w:rsidRPr="00603344">
              <w:t>умме не менее:</w:t>
            </w:r>
          </w:p>
          <w:p w:rsidR="00714F75" w:rsidRPr="00603344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03344">
              <w:rPr>
                <w:rFonts w:ascii="Times New Roman" w:hAnsi="Times New Roman"/>
                <w:sz w:val="24"/>
                <w:szCs w:val="24"/>
              </w:rPr>
              <w:t>- 10 000 (Десять тысяч) рублей – для лиц, не являющихся владельцами инвестиционных паев фонда;</w:t>
            </w:r>
          </w:p>
          <w:p w:rsidR="00714F75" w:rsidRPr="00603344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03344">
              <w:rPr>
                <w:rFonts w:ascii="Times New Roman" w:hAnsi="Times New Roman"/>
                <w:sz w:val="24"/>
                <w:szCs w:val="24"/>
              </w:rPr>
              <w:t>- 1 000 (Одна тысяча) рублей – для владельцев инвестиционных паев фонда.</w:t>
            </w:r>
          </w:p>
          <w:p w:rsidR="00714F75" w:rsidRPr="00603344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03344">
              <w:rPr>
                <w:rFonts w:ascii="Times New Roman" w:hAnsi="Times New Roman"/>
                <w:sz w:val="24"/>
                <w:szCs w:val="24"/>
              </w:rPr>
              <w:t xml:space="preserve">Выдача инвестиционных паев после даты завершения (окончания) формирования фонда по заявкам на приобретение инвестиционных паев, поданным агентам фонда, кроме </w:t>
            </w:r>
            <w:r w:rsidR="009347C8" w:rsidRPr="00603344">
              <w:rPr>
                <w:rFonts w:ascii="Times New Roman" w:hAnsi="Times New Roman"/>
                <w:sz w:val="24"/>
                <w:szCs w:val="24"/>
              </w:rPr>
              <w:t xml:space="preserve">агента </w:t>
            </w:r>
            <w:r w:rsidRPr="00603344">
              <w:rPr>
                <w:b/>
                <w:sz w:val="24"/>
                <w:szCs w:val="24"/>
              </w:rPr>
              <w:t>Банк ВТБ 24 (публичное акционерное общество)</w:t>
            </w:r>
            <w:r w:rsidRPr="006033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3344">
              <w:rPr>
                <w:rFonts w:ascii="Times New Roman" w:hAnsi="Times New Roman"/>
                <w:sz w:val="24"/>
                <w:szCs w:val="24"/>
              </w:rPr>
              <w:t>осуществляется при условии передачи в их оплату денежных сре</w:t>
            </w:r>
            <w:proofErr w:type="gramStart"/>
            <w:r w:rsidRPr="00603344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603344">
              <w:rPr>
                <w:rFonts w:ascii="Times New Roman" w:hAnsi="Times New Roman"/>
                <w:sz w:val="24"/>
                <w:szCs w:val="24"/>
              </w:rPr>
              <w:t>умме не менее:</w:t>
            </w:r>
          </w:p>
          <w:p w:rsidR="00714F75" w:rsidRPr="00603344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03344">
              <w:rPr>
                <w:rFonts w:ascii="Times New Roman" w:hAnsi="Times New Roman"/>
                <w:sz w:val="24"/>
                <w:szCs w:val="24"/>
              </w:rPr>
              <w:t>- 10 000 (Десять тысяч) рублей - для лиц, не являющихся владельцами инвестиционных паев фонда;</w:t>
            </w:r>
          </w:p>
          <w:p w:rsidR="00714F75" w:rsidRPr="00603344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03344">
              <w:rPr>
                <w:rFonts w:ascii="Times New Roman" w:hAnsi="Times New Roman"/>
                <w:sz w:val="24"/>
                <w:szCs w:val="24"/>
              </w:rPr>
              <w:t>- 1 000 (Одна тысяча) рублей – для владельцев инвестиционных паев фонда.</w:t>
            </w:r>
          </w:p>
          <w:p w:rsidR="00714F75" w:rsidRPr="00603344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03344">
              <w:rPr>
                <w:rFonts w:ascii="Times New Roman" w:hAnsi="Times New Roman"/>
                <w:sz w:val="24"/>
                <w:szCs w:val="24"/>
              </w:rPr>
              <w:t xml:space="preserve">Выдача инвестиционных паев после даты завершения (окончания) формирования фонда </w:t>
            </w:r>
            <w:r w:rsidR="00344B3D" w:rsidRPr="00603344">
              <w:rPr>
                <w:rFonts w:ascii="Times New Roman" w:hAnsi="Times New Roman"/>
                <w:sz w:val="24"/>
                <w:szCs w:val="24"/>
              </w:rPr>
              <w:t xml:space="preserve">по заявкам на приобретение инвестиционных паев, </w:t>
            </w:r>
            <w:r w:rsidRPr="00603344">
              <w:rPr>
                <w:rFonts w:ascii="Times New Roman" w:hAnsi="Times New Roman"/>
                <w:sz w:val="24"/>
                <w:szCs w:val="24"/>
              </w:rPr>
              <w:t xml:space="preserve">поданным </w:t>
            </w:r>
            <w:r w:rsidRPr="00603344">
              <w:rPr>
                <w:rFonts w:ascii="Times New Roman" w:hAnsi="Times New Roman"/>
                <w:b/>
                <w:sz w:val="24"/>
                <w:szCs w:val="24"/>
              </w:rPr>
              <w:t xml:space="preserve">агенту </w:t>
            </w:r>
            <w:r w:rsidRPr="00603344">
              <w:rPr>
                <w:b/>
                <w:sz w:val="24"/>
                <w:szCs w:val="24"/>
              </w:rPr>
              <w:t>Банк ВТБ 24 (публичное акционерное общество)</w:t>
            </w:r>
            <w:r w:rsidRPr="00603344">
              <w:rPr>
                <w:rFonts w:ascii="Times New Roman" w:hAnsi="Times New Roman"/>
                <w:sz w:val="24"/>
                <w:szCs w:val="24"/>
              </w:rPr>
              <w:t xml:space="preserve"> осуществляется при условии передачи в их </w:t>
            </w:r>
            <w:r w:rsidRPr="00603344">
              <w:rPr>
                <w:rFonts w:ascii="Times New Roman" w:hAnsi="Times New Roman"/>
                <w:sz w:val="24"/>
                <w:szCs w:val="24"/>
              </w:rPr>
              <w:lastRenderedPageBreak/>
              <w:t>оплату денежных сре</w:t>
            </w:r>
            <w:proofErr w:type="gramStart"/>
            <w:r w:rsidRPr="00603344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603344">
              <w:rPr>
                <w:rFonts w:ascii="Times New Roman" w:hAnsi="Times New Roman"/>
                <w:sz w:val="24"/>
                <w:szCs w:val="24"/>
              </w:rPr>
              <w:t>умме не менее:</w:t>
            </w:r>
          </w:p>
          <w:p w:rsidR="00714F75" w:rsidRPr="00603344" w:rsidRDefault="00B72AF4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033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4F75" w:rsidRPr="00603344">
              <w:rPr>
                <w:rFonts w:ascii="Times New Roman" w:hAnsi="Times New Roman"/>
                <w:b/>
                <w:sz w:val="24"/>
                <w:szCs w:val="24"/>
              </w:rPr>
              <w:t>150 000 (Сто пятьдесят тысяч)</w:t>
            </w:r>
            <w:r w:rsidR="00714F75" w:rsidRPr="00603344">
              <w:rPr>
                <w:rFonts w:ascii="Times New Roman" w:hAnsi="Times New Roman"/>
                <w:sz w:val="24"/>
                <w:szCs w:val="24"/>
              </w:rPr>
              <w:t xml:space="preserve"> рублей – для лиц, не являющихся владельцами инвестиционных паев фонда;</w:t>
            </w:r>
          </w:p>
          <w:p w:rsidR="00273B8B" w:rsidRPr="00273B8B" w:rsidRDefault="00687D90" w:rsidP="00687D90">
            <w:pPr>
              <w:tabs>
                <w:tab w:val="left" w:pos="1134"/>
              </w:tabs>
            </w:pPr>
            <w:r w:rsidRPr="00603344">
              <w:t xml:space="preserve">           </w:t>
            </w:r>
            <w:r w:rsidR="00714F75" w:rsidRPr="00603344">
              <w:t xml:space="preserve">-   </w:t>
            </w:r>
            <w:r w:rsidR="00714F75" w:rsidRPr="00603344">
              <w:rPr>
                <w:b/>
              </w:rPr>
              <w:t>150 000 (Сто пятьдесят тысяч)</w:t>
            </w:r>
            <w:r w:rsidR="00714F75" w:rsidRPr="00603344">
              <w:t xml:space="preserve"> рублей – для владельцев инвестиционных паев фонда.</w:t>
            </w:r>
          </w:p>
        </w:tc>
      </w:tr>
      <w:tr w:rsidR="00A73DC4" w:rsidRPr="0056223B" w:rsidTr="00C31706">
        <w:trPr>
          <w:trHeight w:val="3140"/>
        </w:trPr>
        <w:tc>
          <w:tcPr>
            <w:tcW w:w="5104" w:type="dxa"/>
          </w:tcPr>
          <w:p w:rsidR="00EA3944" w:rsidRPr="00EA3944" w:rsidRDefault="006A0A8E" w:rsidP="00EA3944">
            <w:pPr>
              <w:pStyle w:val="ConsNonformat"/>
              <w:widowControl/>
              <w:ind w:right="34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524A1F">
              <w:lastRenderedPageBreak/>
              <w:t>6</w:t>
            </w:r>
            <w:r w:rsidR="00EA3944">
              <w:t>5</w:t>
            </w:r>
            <w:r w:rsidRPr="00524A1F">
              <w:t>. </w:t>
            </w:r>
            <w:r w:rsidR="00EA3944" w:rsidRPr="00EA394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После завершения (окончания) формирования фонда </w:t>
            </w:r>
            <w:r w:rsidR="00EA3944" w:rsidRPr="00EA3944">
              <w:rPr>
                <w:rStyle w:val="ae"/>
                <w:rFonts w:ascii="Times New Roman" w:eastAsia="MS Mincho" w:hAnsi="Times New Roman" w:cs="Times New Roman"/>
                <w:sz w:val="24"/>
                <w:szCs w:val="24"/>
              </w:rPr>
              <w:t>надбавка, на которую увеличивается расчетная стоимость инвестиционного пая,</w:t>
            </w:r>
            <w:r w:rsidR="00EA3944" w:rsidRPr="00EA394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EA3944" w:rsidRPr="00EA3944">
              <w:rPr>
                <w:rStyle w:val="ae"/>
                <w:rFonts w:ascii="Times New Roman" w:eastAsia="MS Mincho" w:hAnsi="Times New Roman" w:cs="Times New Roman"/>
                <w:sz w:val="24"/>
                <w:szCs w:val="24"/>
              </w:rPr>
              <w:t xml:space="preserve">подаче заявки на </w:t>
            </w:r>
            <w:r w:rsidR="00EA3944" w:rsidRPr="00EA394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приобретение инвестиционных паев:</w:t>
            </w:r>
          </w:p>
          <w:p w:rsidR="00EA3944" w:rsidRPr="00EA3944" w:rsidRDefault="00EA3944" w:rsidP="00EA3944">
            <w:pPr>
              <w:pStyle w:val="ConsNonformat"/>
              <w:widowControl/>
              <w:ind w:right="34" w:firstLine="540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EA3944" w:rsidRPr="00EA3944" w:rsidRDefault="00EA3944" w:rsidP="00EA3944">
            <w:pPr>
              <w:pStyle w:val="ConsNonformat"/>
              <w:widowControl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4">
              <w:rPr>
                <w:rFonts w:ascii="Times New Roman" w:hAnsi="Times New Roman" w:cs="Times New Roman"/>
                <w:sz w:val="24"/>
                <w:szCs w:val="24"/>
              </w:rPr>
              <w:t>-  Управляющей компании рассчитывается в следующем порядке:</w:t>
            </w:r>
          </w:p>
          <w:p w:rsidR="00EA3944" w:rsidRPr="00EA3944" w:rsidRDefault="00EA3944" w:rsidP="00EA3944">
            <w:pPr>
              <w:pStyle w:val="BodyNum"/>
              <w:widowControl/>
              <w:numPr>
                <w:ilvl w:val="0"/>
                <w:numId w:val="6"/>
              </w:numPr>
              <w:spacing w:after="0"/>
              <w:ind w:right="34" w:hanging="180"/>
              <w:rPr>
                <w:iCs/>
                <w:szCs w:val="24"/>
                <w:lang w:val="ru-RU"/>
              </w:rPr>
            </w:pPr>
            <w:r w:rsidRPr="00EA3944">
              <w:rPr>
                <w:iCs/>
                <w:szCs w:val="24"/>
                <w:lang w:val="ru-RU"/>
              </w:rPr>
              <w:t xml:space="preserve">0,75 (ноль целых семьдесят пять сотых) процента </w:t>
            </w:r>
            <w:r w:rsidRPr="00E765BD">
              <w:rPr>
                <w:b/>
                <w:iCs/>
                <w:szCs w:val="24"/>
                <w:lang w:val="ru-RU"/>
              </w:rPr>
              <w:t>(</w:t>
            </w:r>
            <w:r w:rsidRPr="00E765BD">
              <w:rPr>
                <w:b/>
                <w:szCs w:val="24"/>
                <w:lang w:val="ru-RU"/>
              </w:rPr>
              <w:t>с учетом налога на добавленную стоимость</w:t>
            </w:r>
            <w:r w:rsidRPr="00E765BD">
              <w:rPr>
                <w:b/>
                <w:iCs/>
                <w:szCs w:val="24"/>
                <w:lang w:val="ru-RU"/>
              </w:rPr>
              <w:t>)</w:t>
            </w:r>
            <w:r w:rsidRPr="00EA3944">
              <w:rPr>
                <w:iCs/>
                <w:szCs w:val="24"/>
                <w:lang w:val="ru-RU"/>
              </w:rPr>
              <w:t xml:space="preserve"> </w:t>
            </w:r>
            <w:r w:rsidRPr="00EA3944">
              <w:rPr>
                <w:szCs w:val="24"/>
                <w:lang w:val="ru-RU"/>
              </w:rPr>
              <w:t>от расчетной стоимости инвестиционного пая</w:t>
            </w:r>
            <w:r w:rsidRPr="00EA3944">
              <w:rPr>
                <w:iCs/>
                <w:szCs w:val="24"/>
                <w:lang w:val="ru-RU"/>
              </w:rPr>
              <w:t xml:space="preserve"> </w:t>
            </w:r>
            <w:r w:rsidRPr="00EA3944">
              <w:rPr>
                <w:szCs w:val="24"/>
                <w:lang w:val="ru-RU"/>
              </w:rPr>
              <w:t>при инвестируемой сумме</w:t>
            </w:r>
            <w:r w:rsidRPr="00EA3944">
              <w:rPr>
                <w:iCs/>
                <w:szCs w:val="24"/>
                <w:lang w:val="ru-RU"/>
              </w:rPr>
              <w:t xml:space="preserve"> менее 500 000 (Пятьсот тысяч) рублей.</w:t>
            </w:r>
          </w:p>
          <w:p w:rsidR="00EA3944" w:rsidRPr="00EA3944" w:rsidRDefault="00EA3944" w:rsidP="00EA3944">
            <w:pPr>
              <w:pStyle w:val="BodyNum"/>
              <w:widowControl/>
              <w:numPr>
                <w:ilvl w:val="0"/>
                <w:numId w:val="6"/>
              </w:numPr>
              <w:spacing w:after="0"/>
              <w:ind w:right="34" w:hanging="180"/>
              <w:rPr>
                <w:iCs/>
                <w:szCs w:val="24"/>
                <w:lang w:val="ru-RU"/>
              </w:rPr>
            </w:pPr>
            <w:r w:rsidRPr="00EA3944">
              <w:rPr>
                <w:iCs/>
                <w:szCs w:val="24"/>
                <w:lang w:val="ru-RU"/>
              </w:rPr>
              <w:t xml:space="preserve">0,5 (ноль целых пять десятых) процента </w:t>
            </w:r>
            <w:r w:rsidRPr="00E765BD">
              <w:rPr>
                <w:b/>
                <w:iCs/>
                <w:szCs w:val="24"/>
                <w:lang w:val="ru-RU"/>
              </w:rPr>
              <w:t>(</w:t>
            </w:r>
            <w:r w:rsidRPr="00E765BD">
              <w:rPr>
                <w:b/>
                <w:szCs w:val="24"/>
                <w:lang w:val="ru-RU"/>
              </w:rPr>
              <w:t>с учетом налога на добавленную стоимость</w:t>
            </w:r>
            <w:r w:rsidRPr="00E765BD">
              <w:rPr>
                <w:b/>
                <w:iCs/>
                <w:szCs w:val="24"/>
                <w:lang w:val="ru-RU"/>
              </w:rPr>
              <w:t>)</w:t>
            </w:r>
            <w:r w:rsidRPr="00EA3944">
              <w:rPr>
                <w:iCs/>
                <w:szCs w:val="24"/>
                <w:lang w:val="ru-RU"/>
              </w:rPr>
              <w:t xml:space="preserve"> </w:t>
            </w:r>
            <w:r w:rsidRPr="00EA3944">
              <w:rPr>
                <w:szCs w:val="24"/>
                <w:lang w:val="ru-RU"/>
              </w:rPr>
              <w:t>от расчетной стоимости инвестиционного пая при инвестируемой сумме</w:t>
            </w:r>
            <w:r w:rsidRPr="00EA3944">
              <w:rPr>
                <w:iCs/>
                <w:szCs w:val="24"/>
                <w:lang w:val="ru-RU"/>
              </w:rPr>
              <w:t xml:space="preserve"> равной или более 500 000 (Пятьсот тысяч) рублей.</w:t>
            </w:r>
          </w:p>
          <w:p w:rsidR="00EA3944" w:rsidRPr="00EA3944" w:rsidRDefault="00EA3944" w:rsidP="00EA3944">
            <w:pPr>
              <w:pStyle w:val="ConsNonformat"/>
              <w:widowControl/>
              <w:ind w:right="34" w:firstLine="540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EA394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3944" w:rsidRPr="00EA3944" w:rsidRDefault="00EA3944" w:rsidP="00EA3944">
            <w:pPr>
              <w:pStyle w:val="ConsNonformat"/>
              <w:widowControl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4">
              <w:rPr>
                <w:rStyle w:val="ae"/>
                <w:rFonts w:ascii="Times New Roman" w:eastAsia="MS Mincho" w:hAnsi="Times New Roman" w:cs="Times New Roman"/>
                <w:sz w:val="24"/>
                <w:szCs w:val="24"/>
              </w:rPr>
              <w:t xml:space="preserve">- агентам </w:t>
            </w:r>
            <w:r w:rsidRPr="00EA3944">
              <w:rPr>
                <w:rFonts w:ascii="Times New Roman" w:hAnsi="Times New Roman" w:cs="Times New Roman"/>
                <w:sz w:val="24"/>
                <w:szCs w:val="24"/>
              </w:rPr>
              <w:t>рассчитывается в следующем порядке:</w:t>
            </w:r>
          </w:p>
          <w:p w:rsidR="00EA3944" w:rsidRPr="00EA3944" w:rsidRDefault="00EA3944" w:rsidP="00EA3944">
            <w:pPr>
              <w:pStyle w:val="BodyNum"/>
              <w:widowControl/>
              <w:numPr>
                <w:ilvl w:val="0"/>
                <w:numId w:val="1"/>
              </w:numPr>
              <w:tabs>
                <w:tab w:val="num" w:pos="540"/>
              </w:tabs>
              <w:spacing w:after="0"/>
              <w:ind w:left="540" w:right="34" w:firstLine="0"/>
              <w:rPr>
                <w:szCs w:val="24"/>
                <w:lang w:val="ru-RU"/>
              </w:rPr>
            </w:pPr>
            <w:r w:rsidRPr="00EA3944">
              <w:rPr>
                <w:szCs w:val="24"/>
                <w:lang w:val="ru-RU"/>
              </w:rPr>
              <w:t>Для владельцев инвестиционных паев фонда:</w:t>
            </w:r>
          </w:p>
          <w:p w:rsidR="00EA3944" w:rsidRPr="00EA3944" w:rsidRDefault="00EA3944" w:rsidP="00EA3944">
            <w:pPr>
              <w:pStyle w:val="BodyNum"/>
              <w:widowControl/>
              <w:numPr>
                <w:ilvl w:val="0"/>
                <w:numId w:val="2"/>
              </w:numPr>
              <w:tabs>
                <w:tab w:val="clear" w:pos="900"/>
                <w:tab w:val="num" w:pos="720"/>
              </w:tabs>
              <w:spacing w:after="0"/>
              <w:ind w:left="720" w:right="34" w:hanging="180"/>
              <w:rPr>
                <w:szCs w:val="24"/>
                <w:lang w:val="ru-RU"/>
              </w:rPr>
            </w:pPr>
            <w:r w:rsidRPr="00EA3944">
              <w:rPr>
                <w:szCs w:val="24"/>
                <w:lang w:val="ru-RU"/>
              </w:rPr>
              <w:t xml:space="preserve">0,75 (ноль целых семьдесят пять сотых) процента </w:t>
            </w:r>
            <w:r w:rsidRPr="00E765BD">
              <w:rPr>
                <w:b/>
                <w:szCs w:val="24"/>
                <w:lang w:val="ru-RU"/>
              </w:rPr>
              <w:t>(с учетом налога на добавленную стоимость)</w:t>
            </w:r>
            <w:r w:rsidRPr="00EA3944">
              <w:rPr>
                <w:szCs w:val="24"/>
                <w:lang w:val="ru-RU"/>
              </w:rPr>
              <w:t xml:space="preserve"> от расчетной стоимости инвестиционного пая при инвестируемой сумме менее 50</w:t>
            </w:r>
            <w:r w:rsidRPr="00EA3944">
              <w:rPr>
                <w:szCs w:val="24"/>
              </w:rPr>
              <w:t> </w:t>
            </w:r>
            <w:r w:rsidRPr="00EA3944">
              <w:rPr>
                <w:szCs w:val="24"/>
                <w:lang w:val="ru-RU"/>
              </w:rPr>
              <w:t>000 (Пятьдесят тысяч) рублей;</w:t>
            </w:r>
          </w:p>
          <w:p w:rsidR="00EA3944" w:rsidRPr="00EA3944" w:rsidRDefault="00EA3944" w:rsidP="00EA3944">
            <w:pPr>
              <w:pStyle w:val="BodyNum"/>
              <w:widowControl/>
              <w:numPr>
                <w:ilvl w:val="0"/>
                <w:numId w:val="2"/>
              </w:numPr>
              <w:tabs>
                <w:tab w:val="clear" w:pos="900"/>
                <w:tab w:val="num" w:pos="720"/>
              </w:tabs>
              <w:spacing w:after="0"/>
              <w:ind w:left="720" w:right="34" w:hanging="180"/>
              <w:rPr>
                <w:szCs w:val="24"/>
                <w:lang w:val="ru-RU"/>
              </w:rPr>
            </w:pPr>
            <w:r w:rsidRPr="00EA3944">
              <w:rPr>
                <w:szCs w:val="24"/>
                <w:lang w:val="ru-RU"/>
              </w:rPr>
              <w:t xml:space="preserve">0,6 (ноль целых шесть десятых) процента </w:t>
            </w:r>
            <w:r w:rsidRPr="00E765BD">
              <w:rPr>
                <w:b/>
                <w:szCs w:val="24"/>
                <w:lang w:val="ru-RU"/>
              </w:rPr>
              <w:t>(с учетом налога на добавленную стоимость)</w:t>
            </w:r>
            <w:r w:rsidRPr="00EA3944">
              <w:rPr>
                <w:szCs w:val="24"/>
                <w:lang w:val="ru-RU"/>
              </w:rPr>
              <w:t xml:space="preserve"> от расчетной стоимости инвестиционного пая при инвестируемой сумме более или равной 50 000 </w:t>
            </w:r>
            <w:r w:rsidRPr="00EA3944">
              <w:rPr>
                <w:iCs/>
                <w:szCs w:val="24"/>
                <w:lang w:val="ru-RU"/>
              </w:rPr>
              <w:t>(Пятьдесят тысяч)</w:t>
            </w:r>
            <w:r w:rsidRPr="00EA3944">
              <w:rPr>
                <w:szCs w:val="24"/>
                <w:lang w:val="ru-RU"/>
              </w:rPr>
              <w:t xml:space="preserve"> рублей, но менее 100 000 </w:t>
            </w:r>
            <w:r w:rsidRPr="00EA3944">
              <w:rPr>
                <w:iCs/>
                <w:szCs w:val="24"/>
                <w:lang w:val="ru-RU"/>
              </w:rPr>
              <w:t xml:space="preserve">(сто тысяч) </w:t>
            </w:r>
            <w:r w:rsidRPr="00EA3944">
              <w:rPr>
                <w:szCs w:val="24"/>
                <w:lang w:val="ru-RU"/>
              </w:rPr>
              <w:t>рублей;</w:t>
            </w:r>
          </w:p>
          <w:p w:rsidR="00EA3944" w:rsidRPr="00EA3944" w:rsidRDefault="00EA3944" w:rsidP="00EA3944">
            <w:pPr>
              <w:pStyle w:val="BodyNum"/>
              <w:widowControl/>
              <w:numPr>
                <w:ilvl w:val="0"/>
                <w:numId w:val="2"/>
              </w:numPr>
              <w:tabs>
                <w:tab w:val="clear" w:pos="900"/>
                <w:tab w:val="num" w:pos="720"/>
              </w:tabs>
              <w:spacing w:after="0"/>
              <w:ind w:left="720" w:right="34" w:hanging="180"/>
              <w:rPr>
                <w:szCs w:val="24"/>
                <w:lang w:val="ru-RU"/>
              </w:rPr>
            </w:pPr>
            <w:r w:rsidRPr="00EA3944">
              <w:rPr>
                <w:szCs w:val="24"/>
                <w:lang w:val="ru-RU"/>
              </w:rPr>
              <w:t xml:space="preserve">0,5 (ноль целых пять десятых) процента </w:t>
            </w:r>
            <w:r w:rsidRPr="00E765BD">
              <w:rPr>
                <w:b/>
                <w:szCs w:val="24"/>
                <w:lang w:val="ru-RU"/>
              </w:rPr>
              <w:lastRenderedPageBreak/>
              <w:t>(с учетом налога на добавленную стоимость)</w:t>
            </w:r>
            <w:r w:rsidRPr="00EA3944">
              <w:rPr>
                <w:szCs w:val="24"/>
                <w:lang w:val="ru-RU"/>
              </w:rPr>
              <w:t xml:space="preserve"> от расчетной стоимости инвестиционного пая при инвестируемой сумме более или равной 100 000 </w:t>
            </w:r>
            <w:r w:rsidRPr="00EA3944">
              <w:rPr>
                <w:iCs/>
                <w:szCs w:val="24"/>
                <w:lang w:val="ru-RU"/>
              </w:rPr>
              <w:t xml:space="preserve">(сто тысяч) </w:t>
            </w:r>
            <w:r w:rsidRPr="00EA3944">
              <w:rPr>
                <w:szCs w:val="24"/>
                <w:lang w:val="ru-RU"/>
              </w:rPr>
              <w:t>рублей.</w:t>
            </w:r>
          </w:p>
          <w:p w:rsidR="00EA3944" w:rsidRPr="00EA3944" w:rsidRDefault="00EA3944" w:rsidP="00EA3944">
            <w:pPr>
              <w:pStyle w:val="BodyNum"/>
              <w:widowControl/>
              <w:numPr>
                <w:ilvl w:val="0"/>
                <w:numId w:val="1"/>
              </w:numPr>
              <w:tabs>
                <w:tab w:val="num" w:pos="540"/>
              </w:tabs>
              <w:spacing w:after="0"/>
              <w:ind w:left="540" w:right="34" w:firstLine="0"/>
              <w:rPr>
                <w:szCs w:val="24"/>
                <w:lang w:val="ru-RU"/>
              </w:rPr>
            </w:pPr>
            <w:r w:rsidRPr="00EA3944">
              <w:rPr>
                <w:szCs w:val="24"/>
                <w:lang w:val="ru-RU"/>
              </w:rPr>
              <w:t xml:space="preserve">для лиц, не являющихся владельцами инвестиционных паев фонда: </w:t>
            </w:r>
          </w:p>
          <w:p w:rsidR="00EA3944" w:rsidRPr="00EA3944" w:rsidRDefault="00EA3944" w:rsidP="00EA3944">
            <w:pPr>
              <w:pStyle w:val="BodyNum"/>
              <w:widowControl/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spacing w:after="0"/>
              <w:ind w:left="720" w:right="34" w:hanging="180"/>
              <w:rPr>
                <w:szCs w:val="24"/>
                <w:lang w:val="ru-RU"/>
              </w:rPr>
            </w:pPr>
            <w:r w:rsidRPr="00EA3944">
              <w:rPr>
                <w:szCs w:val="24"/>
                <w:lang w:val="ru-RU"/>
              </w:rPr>
              <w:t xml:space="preserve">1,5 (одна целая пять десятых) процента </w:t>
            </w:r>
            <w:r w:rsidRPr="00E765BD">
              <w:rPr>
                <w:b/>
                <w:szCs w:val="24"/>
                <w:lang w:val="ru-RU"/>
              </w:rPr>
              <w:t>(с учетом налога на добавленную стоимость)</w:t>
            </w:r>
            <w:r w:rsidRPr="00EA3944">
              <w:rPr>
                <w:szCs w:val="24"/>
                <w:lang w:val="ru-RU"/>
              </w:rPr>
              <w:t xml:space="preserve"> от расчетной стоимости инвестиционного пая при инвестируемой сумме менее 50</w:t>
            </w:r>
            <w:r w:rsidRPr="00EA3944">
              <w:rPr>
                <w:szCs w:val="24"/>
              </w:rPr>
              <w:t> </w:t>
            </w:r>
            <w:r w:rsidRPr="00EA3944">
              <w:rPr>
                <w:szCs w:val="24"/>
                <w:lang w:val="ru-RU"/>
              </w:rPr>
              <w:t>000 (Пятьдесят тысяч) рублей;</w:t>
            </w:r>
          </w:p>
          <w:p w:rsidR="00EA3944" w:rsidRPr="00EA3944" w:rsidRDefault="00EA3944" w:rsidP="00EA3944">
            <w:pPr>
              <w:pStyle w:val="BodyNum"/>
              <w:widowControl/>
              <w:numPr>
                <w:ilvl w:val="0"/>
                <w:numId w:val="4"/>
              </w:numPr>
              <w:tabs>
                <w:tab w:val="clear" w:pos="900"/>
                <w:tab w:val="num" w:pos="720"/>
              </w:tabs>
              <w:spacing w:after="0"/>
              <w:ind w:left="720" w:right="34" w:hanging="180"/>
              <w:rPr>
                <w:szCs w:val="24"/>
                <w:lang w:val="ru-RU"/>
              </w:rPr>
            </w:pPr>
            <w:r w:rsidRPr="00EA3944">
              <w:rPr>
                <w:szCs w:val="24"/>
                <w:lang w:val="ru-RU"/>
              </w:rPr>
              <w:t xml:space="preserve">1,2 (одна целая две десятых) процента </w:t>
            </w:r>
            <w:r w:rsidRPr="00E765BD">
              <w:rPr>
                <w:b/>
                <w:szCs w:val="24"/>
                <w:lang w:val="ru-RU"/>
              </w:rPr>
              <w:t>(с учетом налога на добавленную стоимость)</w:t>
            </w:r>
            <w:r w:rsidRPr="00EA3944">
              <w:rPr>
                <w:szCs w:val="24"/>
                <w:lang w:val="ru-RU"/>
              </w:rPr>
              <w:t xml:space="preserve"> от расчетной стоимости инвестиционного пая при инвестируемой сумме более или равной 50 000 </w:t>
            </w:r>
            <w:r w:rsidRPr="00EA3944">
              <w:rPr>
                <w:iCs/>
                <w:szCs w:val="24"/>
                <w:lang w:val="ru-RU"/>
              </w:rPr>
              <w:t>(Пятьдесят тысяч)</w:t>
            </w:r>
            <w:r w:rsidRPr="00EA3944">
              <w:rPr>
                <w:szCs w:val="24"/>
                <w:lang w:val="ru-RU"/>
              </w:rPr>
              <w:t xml:space="preserve"> рублей, но менее 100 000 </w:t>
            </w:r>
            <w:r w:rsidRPr="00EA3944">
              <w:rPr>
                <w:iCs/>
                <w:szCs w:val="24"/>
                <w:lang w:val="ru-RU"/>
              </w:rPr>
              <w:t xml:space="preserve">(сто тысяч) </w:t>
            </w:r>
            <w:r w:rsidRPr="00EA3944">
              <w:rPr>
                <w:szCs w:val="24"/>
                <w:lang w:val="ru-RU"/>
              </w:rPr>
              <w:t>рублей;</w:t>
            </w:r>
          </w:p>
          <w:p w:rsidR="00EA3944" w:rsidRPr="00EA3944" w:rsidRDefault="00EA3944" w:rsidP="00EA3944">
            <w:pPr>
              <w:numPr>
                <w:ilvl w:val="0"/>
                <w:numId w:val="5"/>
              </w:numPr>
              <w:tabs>
                <w:tab w:val="clear" w:pos="900"/>
                <w:tab w:val="num" w:pos="720"/>
              </w:tabs>
              <w:ind w:left="720" w:right="34" w:hanging="180"/>
              <w:jc w:val="both"/>
            </w:pPr>
            <w:r w:rsidRPr="00EA3944">
              <w:t xml:space="preserve">1 (один) процент </w:t>
            </w:r>
            <w:r w:rsidRPr="00E765BD">
              <w:rPr>
                <w:b/>
              </w:rPr>
              <w:t>(с учетом налога на добавленную стоимость)</w:t>
            </w:r>
            <w:r w:rsidRPr="00EA3944">
              <w:t xml:space="preserve"> от расчетной стоимости инвестиционного пая при инвестируемой сумме более или равной 100 000 </w:t>
            </w:r>
            <w:r w:rsidRPr="00EA3944">
              <w:rPr>
                <w:iCs/>
              </w:rPr>
              <w:t xml:space="preserve">(сто тысяч) </w:t>
            </w:r>
            <w:r w:rsidRPr="00EA3944">
              <w:t>рублей.</w:t>
            </w:r>
          </w:p>
          <w:p w:rsidR="00EA3944" w:rsidRPr="00EA3944" w:rsidRDefault="00EA3944" w:rsidP="00EA3944">
            <w:pPr>
              <w:ind w:left="540" w:right="34"/>
              <w:jc w:val="both"/>
            </w:pPr>
          </w:p>
          <w:p w:rsidR="00EA3944" w:rsidRPr="00EA3944" w:rsidRDefault="00EA3944" w:rsidP="00EA3944">
            <w:pPr>
              <w:pStyle w:val="31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EA3944">
              <w:rPr>
                <w:sz w:val="24"/>
                <w:szCs w:val="24"/>
              </w:rPr>
              <w:t>- агенту Банк ВТБ 24 (</w:t>
            </w:r>
            <w:r w:rsidRPr="00EA3944">
              <w:rPr>
                <w:b/>
                <w:sz w:val="24"/>
                <w:szCs w:val="24"/>
              </w:rPr>
              <w:t>закрытое</w:t>
            </w:r>
            <w:r w:rsidRPr="00EA3944">
              <w:rPr>
                <w:sz w:val="24"/>
                <w:szCs w:val="24"/>
              </w:rPr>
              <w:t xml:space="preserve"> акционерное общество) рассчитывается в следующем порядке: </w:t>
            </w:r>
          </w:p>
          <w:p w:rsidR="00EA3944" w:rsidRPr="00EA3944" w:rsidRDefault="00EA3944" w:rsidP="00EA3944">
            <w:pPr>
              <w:pStyle w:val="31"/>
              <w:numPr>
                <w:ilvl w:val="0"/>
                <w:numId w:val="5"/>
              </w:numPr>
              <w:tabs>
                <w:tab w:val="clear" w:pos="900"/>
                <w:tab w:val="num" w:pos="720"/>
              </w:tabs>
              <w:spacing w:after="0"/>
              <w:ind w:left="720" w:right="34" w:hanging="180"/>
              <w:jc w:val="both"/>
              <w:rPr>
                <w:sz w:val="24"/>
                <w:szCs w:val="24"/>
              </w:rPr>
            </w:pPr>
            <w:r w:rsidRPr="00EA3944">
              <w:rPr>
                <w:sz w:val="24"/>
                <w:szCs w:val="24"/>
              </w:rPr>
              <w:t xml:space="preserve">1,2 (одна целая две десятых) процента </w:t>
            </w:r>
            <w:r w:rsidRPr="00E765BD">
              <w:rPr>
                <w:b/>
                <w:sz w:val="24"/>
                <w:szCs w:val="24"/>
              </w:rPr>
              <w:t>(с учетом налога на добавленную стоимость)</w:t>
            </w:r>
            <w:r w:rsidRPr="00EA3944">
              <w:rPr>
                <w:sz w:val="24"/>
                <w:szCs w:val="24"/>
              </w:rPr>
              <w:t xml:space="preserve"> от расчетной стоимости инвестиционного пая.</w:t>
            </w:r>
          </w:p>
          <w:p w:rsidR="006A0A8E" w:rsidRPr="00C31706" w:rsidRDefault="00EA3944" w:rsidP="00EA3944">
            <w:pPr>
              <w:jc w:val="both"/>
              <w:rPr>
                <w:b/>
              </w:rPr>
            </w:pPr>
            <w:r w:rsidRPr="00C31706">
              <w:rPr>
                <w:b/>
              </w:rPr>
              <w:t>- агенту Открытому акционерному обществу Финансовая компания «Приоритет» рассчитывается в следующем порядке:</w:t>
            </w:r>
          </w:p>
          <w:p w:rsidR="00EA3944" w:rsidRPr="00C31706" w:rsidRDefault="00EA3944" w:rsidP="00EA3944">
            <w:pPr>
              <w:jc w:val="both"/>
              <w:rPr>
                <w:b/>
              </w:rPr>
            </w:pPr>
            <w:r w:rsidRPr="00C31706">
              <w:rPr>
                <w:b/>
              </w:rPr>
              <w:t xml:space="preserve">        - 0,5 (ноль целых пять десятых) процента (с учетом налога на добавленную стоимость) от расчетной стоимости инвестиционного пая.</w:t>
            </w:r>
          </w:p>
          <w:p w:rsidR="00EA3944" w:rsidRPr="00C31706" w:rsidRDefault="00EA3944" w:rsidP="00EA3944">
            <w:pPr>
              <w:jc w:val="both"/>
              <w:rPr>
                <w:b/>
              </w:rPr>
            </w:pPr>
          </w:p>
          <w:p w:rsidR="00EA3944" w:rsidRPr="00C31706" w:rsidRDefault="00EA3944" w:rsidP="00EA3944">
            <w:pPr>
              <w:jc w:val="both"/>
              <w:rPr>
                <w:b/>
              </w:rPr>
            </w:pPr>
            <w:r w:rsidRPr="00C31706">
              <w:rPr>
                <w:b/>
              </w:rPr>
              <w:t>- агенту Открытому акционерному обществу «</w:t>
            </w:r>
            <w:proofErr w:type="spellStart"/>
            <w:r w:rsidRPr="00C31706">
              <w:rPr>
                <w:b/>
              </w:rPr>
              <w:t>Социнвестбанк</w:t>
            </w:r>
            <w:proofErr w:type="spellEnd"/>
            <w:r w:rsidRPr="00C31706">
              <w:rPr>
                <w:b/>
              </w:rPr>
              <w:t>» рассчитывается в следующем порядке:</w:t>
            </w:r>
          </w:p>
          <w:p w:rsidR="00EA3944" w:rsidRPr="00C31706" w:rsidRDefault="00EA3944" w:rsidP="00EA3944">
            <w:pPr>
              <w:jc w:val="both"/>
              <w:rPr>
                <w:b/>
              </w:rPr>
            </w:pPr>
            <w:r w:rsidRPr="00C31706">
              <w:rPr>
                <w:b/>
              </w:rPr>
              <w:t xml:space="preserve">        - 1,5 (одна целая пять десятых) процента (с учетом налога на добавленную стоимость) от расчетной стоимости инвестиционного пая при инвестируемой сумме менее 50 000 (Пятьдесят тысяч) рублей;</w:t>
            </w:r>
          </w:p>
          <w:p w:rsidR="00EA3944" w:rsidRPr="00C31706" w:rsidRDefault="00EA3944" w:rsidP="00EA3944">
            <w:pPr>
              <w:jc w:val="both"/>
              <w:rPr>
                <w:b/>
              </w:rPr>
            </w:pPr>
            <w:r w:rsidRPr="00C31706">
              <w:rPr>
                <w:b/>
              </w:rPr>
              <w:lastRenderedPageBreak/>
              <w:t xml:space="preserve">        - 1,2 (одна целая две десятых) процента (с учетом налога на добавленную стоимость) от </w:t>
            </w:r>
            <w:proofErr w:type="spellStart"/>
            <w:proofErr w:type="gramStart"/>
            <w:r w:rsidRPr="00C31706">
              <w:rPr>
                <w:b/>
              </w:rPr>
              <w:t>от</w:t>
            </w:r>
            <w:proofErr w:type="spellEnd"/>
            <w:proofErr w:type="gramEnd"/>
            <w:r w:rsidRPr="00C31706">
              <w:rPr>
                <w:b/>
              </w:rPr>
              <w:t xml:space="preserve"> расчетной стоимости инвестиционного пая при инвестируемой сумме более или равной 50 000 (Пятьдесят тысяч) рублей, но менее 100 000  (Сто тысяч) рублей;</w:t>
            </w:r>
          </w:p>
          <w:p w:rsidR="00EA3944" w:rsidRPr="006A0A8E" w:rsidRDefault="00EA3944" w:rsidP="00EA3944">
            <w:pPr>
              <w:jc w:val="both"/>
            </w:pPr>
            <w:r w:rsidRPr="00C31706">
              <w:rPr>
                <w:b/>
              </w:rPr>
              <w:t xml:space="preserve">       - </w:t>
            </w:r>
            <w:r w:rsidR="00C31706" w:rsidRPr="00C31706">
              <w:rPr>
                <w:b/>
              </w:rPr>
              <w:t>1 (один) процент (с учетом налога на добавленную стоимость) от расчетной стоимости инвестиционного пая при инвестируемой сумме более или равной 100 000 (Сто тысяч) рублей.</w:t>
            </w:r>
          </w:p>
        </w:tc>
        <w:tc>
          <w:tcPr>
            <w:tcW w:w="5103" w:type="dxa"/>
          </w:tcPr>
          <w:p w:rsidR="00EA3944" w:rsidRPr="00EA3944" w:rsidRDefault="00714F75" w:rsidP="00EA3944">
            <w:pPr>
              <w:pStyle w:val="ConsNonformat"/>
              <w:widowControl/>
              <w:ind w:right="34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EA3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A3944" w:rsidRPr="00EA3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394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EA3944" w:rsidRPr="00EA394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После завершения (окончания) формирования фонда </w:t>
            </w:r>
            <w:r w:rsidR="00EA3944" w:rsidRPr="00EA3944">
              <w:rPr>
                <w:rStyle w:val="ae"/>
                <w:rFonts w:ascii="Times New Roman" w:eastAsia="MS Mincho" w:hAnsi="Times New Roman" w:cs="Times New Roman"/>
                <w:sz w:val="24"/>
                <w:szCs w:val="24"/>
              </w:rPr>
              <w:t>надбавка, на которую увеличивается расчетная стоимость инвестиционного пая,</w:t>
            </w:r>
            <w:r w:rsidR="00EA3944" w:rsidRPr="00EA394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EA3944" w:rsidRPr="00EA3944">
              <w:rPr>
                <w:rStyle w:val="ae"/>
                <w:rFonts w:ascii="Times New Roman" w:eastAsia="MS Mincho" w:hAnsi="Times New Roman" w:cs="Times New Roman"/>
                <w:sz w:val="24"/>
                <w:szCs w:val="24"/>
              </w:rPr>
              <w:t xml:space="preserve">подаче заявки на </w:t>
            </w:r>
            <w:r w:rsidR="00EA3944" w:rsidRPr="00EA394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приобретение инвестиционных паев:</w:t>
            </w:r>
          </w:p>
          <w:p w:rsidR="00EA3944" w:rsidRPr="00EA3944" w:rsidRDefault="00EA3944" w:rsidP="00EA3944">
            <w:pPr>
              <w:pStyle w:val="ConsNonformat"/>
              <w:widowControl/>
              <w:ind w:right="34" w:firstLine="540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EA3944" w:rsidRPr="00EA3944" w:rsidRDefault="00EA3944" w:rsidP="00EA3944">
            <w:pPr>
              <w:pStyle w:val="ConsNonformat"/>
              <w:widowControl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4">
              <w:rPr>
                <w:rFonts w:ascii="Times New Roman" w:hAnsi="Times New Roman" w:cs="Times New Roman"/>
                <w:sz w:val="24"/>
                <w:szCs w:val="24"/>
              </w:rPr>
              <w:t>-  Управляющей компании рассчитывается в следующем порядке:</w:t>
            </w:r>
          </w:p>
          <w:p w:rsidR="00EA3944" w:rsidRPr="00EA3944" w:rsidRDefault="00EA3944" w:rsidP="00EA3944">
            <w:pPr>
              <w:pStyle w:val="BodyNum"/>
              <w:widowControl/>
              <w:numPr>
                <w:ilvl w:val="0"/>
                <w:numId w:val="6"/>
              </w:numPr>
              <w:spacing w:after="0"/>
              <w:ind w:right="34" w:hanging="180"/>
              <w:rPr>
                <w:iCs/>
                <w:szCs w:val="24"/>
                <w:lang w:val="ru-RU"/>
              </w:rPr>
            </w:pPr>
            <w:r w:rsidRPr="00EA3944">
              <w:rPr>
                <w:iCs/>
                <w:szCs w:val="24"/>
                <w:lang w:val="ru-RU"/>
              </w:rPr>
              <w:t xml:space="preserve">0,75 (ноль целых семьдесят пять сотых) процента </w:t>
            </w:r>
            <w:r w:rsidRPr="00EA3944">
              <w:rPr>
                <w:szCs w:val="24"/>
                <w:lang w:val="ru-RU"/>
              </w:rPr>
              <w:t>от расчетной стоимости инвестиционного пая</w:t>
            </w:r>
            <w:r w:rsidRPr="00EA3944">
              <w:rPr>
                <w:iCs/>
                <w:szCs w:val="24"/>
                <w:lang w:val="ru-RU"/>
              </w:rPr>
              <w:t xml:space="preserve"> </w:t>
            </w:r>
            <w:r w:rsidRPr="00EA3944">
              <w:rPr>
                <w:szCs w:val="24"/>
                <w:lang w:val="ru-RU"/>
              </w:rPr>
              <w:t>при инвестируемой сумме</w:t>
            </w:r>
            <w:r w:rsidRPr="00EA3944">
              <w:rPr>
                <w:iCs/>
                <w:szCs w:val="24"/>
                <w:lang w:val="ru-RU"/>
              </w:rPr>
              <w:t xml:space="preserve"> менее 500 000 (Пятьсот тысяч) рублей.</w:t>
            </w:r>
          </w:p>
          <w:p w:rsidR="00EA3944" w:rsidRPr="00EA3944" w:rsidRDefault="00EA3944" w:rsidP="00EA3944">
            <w:pPr>
              <w:pStyle w:val="BodyNum"/>
              <w:widowControl/>
              <w:numPr>
                <w:ilvl w:val="0"/>
                <w:numId w:val="6"/>
              </w:numPr>
              <w:spacing w:after="0"/>
              <w:ind w:right="34" w:hanging="180"/>
              <w:rPr>
                <w:iCs/>
                <w:szCs w:val="24"/>
                <w:lang w:val="ru-RU"/>
              </w:rPr>
            </w:pPr>
            <w:r w:rsidRPr="00EA3944">
              <w:rPr>
                <w:iCs/>
                <w:szCs w:val="24"/>
                <w:lang w:val="ru-RU"/>
              </w:rPr>
              <w:t xml:space="preserve">0,5 (ноль целых пять десятых) процента </w:t>
            </w:r>
            <w:r w:rsidRPr="00EA3944">
              <w:rPr>
                <w:szCs w:val="24"/>
                <w:lang w:val="ru-RU"/>
              </w:rPr>
              <w:t>от расчетной стоимости инвестиционного пая при инвестируемой сумме</w:t>
            </w:r>
            <w:r w:rsidRPr="00EA3944">
              <w:rPr>
                <w:iCs/>
                <w:szCs w:val="24"/>
                <w:lang w:val="ru-RU"/>
              </w:rPr>
              <w:t xml:space="preserve"> равной или более 500 000 (Пятьсот тысяч) рублей.</w:t>
            </w:r>
          </w:p>
          <w:p w:rsidR="00EA3944" w:rsidRPr="00EA3944" w:rsidRDefault="00EA3944" w:rsidP="00EA3944">
            <w:pPr>
              <w:pStyle w:val="ConsNonformat"/>
              <w:widowControl/>
              <w:ind w:right="34" w:firstLine="540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EA394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3944" w:rsidRPr="00EA3944" w:rsidRDefault="00EA3944" w:rsidP="00EA3944">
            <w:pPr>
              <w:pStyle w:val="ConsNonformat"/>
              <w:widowControl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4">
              <w:rPr>
                <w:rStyle w:val="ae"/>
                <w:rFonts w:ascii="Times New Roman" w:eastAsia="MS Mincho" w:hAnsi="Times New Roman" w:cs="Times New Roman"/>
                <w:sz w:val="24"/>
                <w:szCs w:val="24"/>
              </w:rPr>
              <w:t xml:space="preserve">- агентам </w:t>
            </w:r>
            <w:r w:rsidRPr="00EA3944">
              <w:rPr>
                <w:rFonts w:ascii="Times New Roman" w:hAnsi="Times New Roman" w:cs="Times New Roman"/>
                <w:sz w:val="24"/>
                <w:szCs w:val="24"/>
              </w:rPr>
              <w:t>рассчитывается в следующем порядке:</w:t>
            </w:r>
          </w:p>
          <w:p w:rsidR="00EA3944" w:rsidRPr="00EA3944" w:rsidRDefault="00EA3944" w:rsidP="00EA3944">
            <w:pPr>
              <w:pStyle w:val="BodyNum"/>
              <w:widowControl/>
              <w:numPr>
                <w:ilvl w:val="0"/>
                <w:numId w:val="1"/>
              </w:numPr>
              <w:tabs>
                <w:tab w:val="num" w:pos="540"/>
              </w:tabs>
              <w:spacing w:after="0"/>
              <w:ind w:left="540" w:right="34" w:firstLine="0"/>
              <w:rPr>
                <w:szCs w:val="24"/>
                <w:lang w:val="ru-RU"/>
              </w:rPr>
            </w:pPr>
            <w:r w:rsidRPr="00EA3944">
              <w:rPr>
                <w:szCs w:val="24"/>
                <w:lang w:val="ru-RU"/>
              </w:rPr>
              <w:t>Для владельцев инвестиционных паев фонда:</w:t>
            </w:r>
          </w:p>
          <w:p w:rsidR="00EA3944" w:rsidRPr="00EA3944" w:rsidRDefault="00EA3944" w:rsidP="00EA3944">
            <w:pPr>
              <w:pStyle w:val="BodyNum"/>
              <w:widowControl/>
              <w:numPr>
                <w:ilvl w:val="0"/>
                <w:numId w:val="2"/>
              </w:numPr>
              <w:tabs>
                <w:tab w:val="clear" w:pos="900"/>
                <w:tab w:val="num" w:pos="720"/>
              </w:tabs>
              <w:spacing w:after="0"/>
              <w:ind w:left="720" w:right="34" w:hanging="180"/>
              <w:rPr>
                <w:szCs w:val="24"/>
                <w:lang w:val="ru-RU"/>
              </w:rPr>
            </w:pPr>
            <w:r w:rsidRPr="00EA3944">
              <w:rPr>
                <w:szCs w:val="24"/>
                <w:lang w:val="ru-RU"/>
              </w:rPr>
              <w:t>0,75 (ноль целых семьдесят пять сотых) процента от расчетной стоимости инвестиционного пая при инвестируемой сумме менее 50</w:t>
            </w:r>
            <w:r w:rsidRPr="00EA3944">
              <w:rPr>
                <w:szCs w:val="24"/>
              </w:rPr>
              <w:t> </w:t>
            </w:r>
            <w:r w:rsidRPr="00EA3944">
              <w:rPr>
                <w:szCs w:val="24"/>
                <w:lang w:val="ru-RU"/>
              </w:rPr>
              <w:t>000 (Пятьдесят тысяч) рублей;</w:t>
            </w:r>
          </w:p>
          <w:p w:rsidR="00EA3944" w:rsidRPr="00EA3944" w:rsidRDefault="00EA3944" w:rsidP="00EA3944">
            <w:pPr>
              <w:pStyle w:val="BodyNum"/>
              <w:widowControl/>
              <w:numPr>
                <w:ilvl w:val="0"/>
                <w:numId w:val="2"/>
              </w:numPr>
              <w:tabs>
                <w:tab w:val="clear" w:pos="900"/>
                <w:tab w:val="num" w:pos="720"/>
              </w:tabs>
              <w:spacing w:after="0"/>
              <w:ind w:left="720" w:right="34" w:hanging="180"/>
              <w:rPr>
                <w:szCs w:val="24"/>
                <w:lang w:val="ru-RU"/>
              </w:rPr>
            </w:pPr>
            <w:r w:rsidRPr="00EA3944">
              <w:rPr>
                <w:szCs w:val="24"/>
                <w:lang w:val="ru-RU"/>
              </w:rPr>
              <w:t xml:space="preserve">0,6 (ноль целых шесть десятых) процента от расчетной стоимости инвестиционного пая при инвестируемой сумме более или равной 50 000 </w:t>
            </w:r>
            <w:r w:rsidRPr="00EA3944">
              <w:rPr>
                <w:iCs/>
                <w:szCs w:val="24"/>
                <w:lang w:val="ru-RU"/>
              </w:rPr>
              <w:t>(Пятьдесят тысяч)</w:t>
            </w:r>
            <w:r w:rsidRPr="00EA3944">
              <w:rPr>
                <w:szCs w:val="24"/>
                <w:lang w:val="ru-RU"/>
              </w:rPr>
              <w:t xml:space="preserve"> рублей, но менее 100 000 </w:t>
            </w:r>
            <w:r w:rsidRPr="00EA3944">
              <w:rPr>
                <w:iCs/>
                <w:szCs w:val="24"/>
                <w:lang w:val="ru-RU"/>
              </w:rPr>
              <w:t xml:space="preserve">(сто тысяч) </w:t>
            </w:r>
            <w:r w:rsidRPr="00EA3944">
              <w:rPr>
                <w:szCs w:val="24"/>
                <w:lang w:val="ru-RU"/>
              </w:rPr>
              <w:t>рублей;</w:t>
            </w:r>
          </w:p>
          <w:p w:rsidR="00EA3944" w:rsidRPr="00EA3944" w:rsidRDefault="00EA3944" w:rsidP="00EA3944">
            <w:pPr>
              <w:pStyle w:val="BodyNum"/>
              <w:widowControl/>
              <w:numPr>
                <w:ilvl w:val="0"/>
                <w:numId w:val="2"/>
              </w:numPr>
              <w:tabs>
                <w:tab w:val="clear" w:pos="900"/>
                <w:tab w:val="num" w:pos="720"/>
              </w:tabs>
              <w:spacing w:after="0"/>
              <w:ind w:left="720" w:right="34" w:hanging="180"/>
              <w:rPr>
                <w:szCs w:val="24"/>
                <w:lang w:val="ru-RU"/>
              </w:rPr>
            </w:pPr>
            <w:r w:rsidRPr="00EA3944">
              <w:rPr>
                <w:szCs w:val="24"/>
                <w:lang w:val="ru-RU"/>
              </w:rPr>
              <w:t xml:space="preserve">0,5 (ноль целых пять десятых) процента от расчетной стоимости инвестиционного пая при инвестируемой сумме более или равной 100 000 </w:t>
            </w:r>
            <w:r w:rsidRPr="00EA3944">
              <w:rPr>
                <w:iCs/>
                <w:szCs w:val="24"/>
                <w:lang w:val="ru-RU"/>
              </w:rPr>
              <w:t xml:space="preserve">(сто тысяч) </w:t>
            </w:r>
            <w:r w:rsidRPr="00EA3944">
              <w:rPr>
                <w:szCs w:val="24"/>
                <w:lang w:val="ru-RU"/>
              </w:rPr>
              <w:t>рублей.</w:t>
            </w:r>
          </w:p>
          <w:p w:rsidR="00EA3944" w:rsidRPr="00EA3944" w:rsidRDefault="00EA3944" w:rsidP="00EA3944">
            <w:pPr>
              <w:pStyle w:val="BodyNum"/>
              <w:widowControl/>
              <w:numPr>
                <w:ilvl w:val="0"/>
                <w:numId w:val="1"/>
              </w:numPr>
              <w:tabs>
                <w:tab w:val="num" w:pos="540"/>
              </w:tabs>
              <w:spacing w:after="0"/>
              <w:ind w:left="540" w:right="34" w:firstLine="0"/>
              <w:rPr>
                <w:szCs w:val="24"/>
                <w:lang w:val="ru-RU"/>
              </w:rPr>
            </w:pPr>
            <w:r w:rsidRPr="00EA3944">
              <w:rPr>
                <w:szCs w:val="24"/>
                <w:lang w:val="ru-RU"/>
              </w:rPr>
              <w:lastRenderedPageBreak/>
              <w:t xml:space="preserve">для лиц, не являющихся владельцами инвестиционных паев фонда: </w:t>
            </w:r>
          </w:p>
          <w:p w:rsidR="00EA3944" w:rsidRPr="00EA3944" w:rsidRDefault="00EA3944" w:rsidP="00EA3944">
            <w:pPr>
              <w:pStyle w:val="BodyNum"/>
              <w:widowControl/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spacing w:after="0"/>
              <w:ind w:left="720" w:right="34" w:hanging="180"/>
              <w:rPr>
                <w:szCs w:val="24"/>
                <w:lang w:val="ru-RU"/>
              </w:rPr>
            </w:pPr>
            <w:r w:rsidRPr="00EA3944">
              <w:rPr>
                <w:szCs w:val="24"/>
                <w:lang w:val="ru-RU"/>
              </w:rPr>
              <w:t>1,5 (одна целая пять десятых) процента от расчетной стоимости инвестиционного пая при инвестируемой сумме менее 50</w:t>
            </w:r>
            <w:r w:rsidRPr="00EA3944">
              <w:rPr>
                <w:szCs w:val="24"/>
              </w:rPr>
              <w:t> </w:t>
            </w:r>
            <w:r w:rsidRPr="00EA3944">
              <w:rPr>
                <w:szCs w:val="24"/>
                <w:lang w:val="ru-RU"/>
              </w:rPr>
              <w:t>000 (Пятьдесят тысяч) рублей;</w:t>
            </w:r>
          </w:p>
          <w:p w:rsidR="00EA3944" w:rsidRPr="00EA3944" w:rsidRDefault="00EA3944" w:rsidP="00EA3944">
            <w:pPr>
              <w:pStyle w:val="BodyNum"/>
              <w:widowControl/>
              <w:numPr>
                <w:ilvl w:val="0"/>
                <w:numId w:val="4"/>
              </w:numPr>
              <w:tabs>
                <w:tab w:val="clear" w:pos="900"/>
                <w:tab w:val="num" w:pos="720"/>
              </w:tabs>
              <w:spacing w:after="0"/>
              <w:ind w:left="720" w:right="34" w:hanging="180"/>
              <w:rPr>
                <w:szCs w:val="24"/>
                <w:lang w:val="ru-RU"/>
              </w:rPr>
            </w:pPr>
            <w:r w:rsidRPr="00EA3944">
              <w:rPr>
                <w:szCs w:val="24"/>
                <w:lang w:val="ru-RU"/>
              </w:rPr>
              <w:t xml:space="preserve">1,2 (одна целая две десятых) процента от расчетной стоимости инвестиционного пая при инвестируемой сумме более или равной 50 000 </w:t>
            </w:r>
            <w:r w:rsidRPr="00EA3944">
              <w:rPr>
                <w:iCs/>
                <w:szCs w:val="24"/>
                <w:lang w:val="ru-RU"/>
              </w:rPr>
              <w:t>(Пятьдесят тысяч)</w:t>
            </w:r>
            <w:r w:rsidRPr="00EA3944">
              <w:rPr>
                <w:szCs w:val="24"/>
                <w:lang w:val="ru-RU"/>
              </w:rPr>
              <w:t xml:space="preserve"> рублей, но менее 100 000 </w:t>
            </w:r>
            <w:r w:rsidRPr="00EA3944">
              <w:rPr>
                <w:iCs/>
                <w:szCs w:val="24"/>
                <w:lang w:val="ru-RU"/>
              </w:rPr>
              <w:t xml:space="preserve">(сто тысяч) </w:t>
            </w:r>
            <w:r w:rsidRPr="00EA3944">
              <w:rPr>
                <w:szCs w:val="24"/>
                <w:lang w:val="ru-RU"/>
              </w:rPr>
              <w:t>рублей;</w:t>
            </w:r>
          </w:p>
          <w:p w:rsidR="00EA3944" w:rsidRPr="00EA3944" w:rsidRDefault="00EA3944" w:rsidP="00EA3944">
            <w:pPr>
              <w:numPr>
                <w:ilvl w:val="0"/>
                <w:numId w:val="5"/>
              </w:numPr>
              <w:tabs>
                <w:tab w:val="clear" w:pos="900"/>
                <w:tab w:val="num" w:pos="720"/>
              </w:tabs>
              <w:ind w:left="720" w:right="34" w:hanging="180"/>
              <w:jc w:val="both"/>
            </w:pPr>
            <w:r w:rsidRPr="00EA3944">
              <w:t xml:space="preserve">1 (один) процент от расчетной стоимости инвестиционного пая при инвестируемой сумме более или равной 100 000 </w:t>
            </w:r>
            <w:r w:rsidRPr="00EA3944">
              <w:rPr>
                <w:iCs/>
              </w:rPr>
              <w:t xml:space="preserve">(сто тысяч) </w:t>
            </w:r>
            <w:r w:rsidRPr="00EA3944">
              <w:t>рублей.</w:t>
            </w:r>
          </w:p>
          <w:p w:rsidR="00EA3944" w:rsidRPr="00EA3944" w:rsidRDefault="00EA3944" w:rsidP="00EA3944">
            <w:pPr>
              <w:ind w:left="540" w:right="34"/>
              <w:jc w:val="both"/>
            </w:pPr>
          </w:p>
          <w:p w:rsidR="00EA3944" w:rsidRPr="00EA3944" w:rsidRDefault="00EA3944" w:rsidP="00EA3944">
            <w:pPr>
              <w:pStyle w:val="31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EA3944">
              <w:rPr>
                <w:sz w:val="24"/>
                <w:szCs w:val="24"/>
              </w:rPr>
              <w:t>- агенту Банк ВТБ 24 (</w:t>
            </w:r>
            <w:r w:rsidRPr="00EA3944">
              <w:rPr>
                <w:b/>
                <w:sz w:val="24"/>
                <w:szCs w:val="24"/>
              </w:rPr>
              <w:t>публичное</w:t>
            </w:r>
            <w:r w:rsidRPr="00EA3944">
              <w:rPr>
                <w:sz w:val="24"/>
                <w:szCs w:val="24"/>
              </w:rPr>
              <w:t xml:space="preserve"> акционерное общество) рассчитывается в следующем порядке: </w:t>
            </w:r>
          </w:p>
          <w:p w:rsidR="00EA3944" w:rsidRPr="00EA3944" w:rsidRDefault="00EA3944" w:rsidP="00EA3944">
            <w:pPr>
              <w:pStyle w:val="31"/>
              <w:numPr>
                <w:ilvl w:val="0"/>
                <w:numId w:val="5"/>
              </w:numPr>
              <w:tabs>
                <w:tab w:val="clear" w:pos="900"/>
                <w:tab w:val="num" w:pos="720"/>
              </w:tabs>
              <w:spacing w:after="0"/>
              <w:ind w:left="720" w:right="34" w:hanging="180"/>
              <w:jc w:val="both"/>
              <w:rPr>
                <w:sz w:val="24"/>
                <w:szCs w:val="24"/>
              </w:rPr>
            </w:pPr>
            <w:r w:rsidRPr="00EA3944">
              <w:rPr>
                <w:sz w:val="24"/>
                <w:szCs w:val="24"/>
              </w:rPr>
              <w:t>1,2 (одна целая две десятых) процента от расчетной стоимости инвестиционного пая.</w:t>
            </w:r>
          </w:p>
          <w:p w:rsidR="0028397D" w:rsidRPr="006A0A8E" w:rsidRDefault="00E534A1" w:rsidP="00EA3944">
            <w:pPr>
              <w:jc w:val="both"/>
            </w:pPr>
            <w:r w:rsidRPr="00524A1F" w:rsidDel="00E534A1">
              <w:rPr>
                <w:rStyle w:val="ae"/>
              </w:rPr>
              <w:t xml:space="preserve"> </w:t>
            </w:r>
          </w:p>
        </w:tc>
      </w:tr>
      <w:tr w:rsidR="00C839D8" w:rsidRPr="0056223B" w:rsidTr="00C839D8">
        <w:trPr>
          <w:trHeight w:val="904"/>
        </w:trPr>
        <w:tc>
          <w:tcPr>
            <w:tcW w:w="5104" w:type="dxa"/>
          </w:tcPr>
          <w:p w:rsidR="00C31706" w:rsidRPr="00E02299" w:rsidRDefault="00C31706" w:rsidP="008318E5">
            <w:pPr>
              <w:pStyle w:val="ConsNonformat"/>
              <w:widowControl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 Скидка, на которую уменьшается расчетная стоимость инвестиционного пая, при подаче заявки на погашение инвестиционных паев:</w:t>
            </w:r>
          </w:p>
          <w:p w:rsidR="00C31706" w:rsidRPr="00E02299" w:rsidRDefault="00C31706" w:rsidP="00C31706">
            <w:pPr>
              <w:pStyle w:val="ConsNonformat"/>
              <w:widowControl/>
              <w:ind w:right="34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706" w:rsidRPr="00E02299" w:rsidRDefault="00C31706" w:rsidP="00C31706">
            <w:pPr>
              <w:pStyle w:val="af"/>
              <w:numPr>
                <w:ilvl w:val="0"/>
                <w:numId w:val="8"/>
              </w:numPr>
              <w:tabs>
                <w:tab w:val="clear" w:pos="900"/>
                <w:tab w:val="left" w:pos="180"/>
              </w:tabs>
              <w:spacing w:after="0"/>
              <w:ind w:left="0" w:right="34" w:firstLine="0"/>
              <w:jc w:val="both"/>
              <w:rPr>
                <w:b/>
                <w:bCs/>
              </w:rPr>
            </w:pPr>
            <w:r w:rsidRPr="00E02299">
              <w:rPr>
                <w:rStyle w:val="ae"/>
              </w:rPr>
              <w:t>управляющей компании</w:t>
            </w:r>
            <w:r w:rsidRPr="00E02299">
              <w:t xml:space="preserve"> рассчитывается в следующем порядке</w:t>
            </w:r>
            <w:r w:rsidRPr="00E02299">
              <w:rPr>
                <w:b/>
                <w:bCs/>
              </w:rPr>
              <w:t>:</w:t>
            </w:r>
          </w:p>
          <w:p w:rsidR="00C31706" w:rsidRPr="00E02299" w:rsidRDefault="00C31706" w:rsidP="00C31706">
            <w:pPr>
              <w:pStyle w:val="BodyNum"/>
              <w:widowControl/>
              <w:numPr>
                <w:ilvl w:val="0"/>
                <w:numId w:val="7"/>
              </w:numPr>
              <w:spacing w:after="0"/>
              <w:ind w:right="34" w:hanging="181"/>
              <w:rPr>
                <w:iCs/>
                <w:szCs w:val="24"/>
                <w:lang w:val="ru-RU"/>
              </w:rPr>
            </w:pPr>
            <w:r w:rsidRPr="00E02299">
              <w:rPr>
                <w:iCs/>
                <w:szCs w:val="24"/>
                <w:lang w:val="ru-RU"/>
              </w:rPr>
              <w:t xml:space="preserve">0,75 (Ноль целых семьдесят пять сотых) процента </w:t>
            </w:r>
            <w:r w:rsidRPr="00E765BD">
              <w:rPr>
                <w:b/>
                <w:iCs/>
                <w:szCs w:val="24"/>
                <w:lang w:val="ru-RU"/>
              </w:rPr>
              <w:t>(</w:t>
            </w:r>
            <w:r w:rsidRPr="00E765BD">
              <w:rPr>
                <w:b/>
                <w:szCs w:val="24"/>
                <w:lang w:val="ru-RU"/>
              </w:rPr>
              <w:t>с учетом налога на добавленную стоимость</w:t>
            </w:r>
            <w:r w:rsidRPr="00E765BD">
              <w:rPr>
                <w:b/>
                <w:iCs/>
                <w:szCs w:val="24"/>
                <w:lang w:val="ru-RU"/>
              </w:rPr>
              <w:t>)</w:t>
            </w:r>
            <w:r w:rsidRPr="00E02299">
              <w:rPr>
                <w:iCs/>
                <w:szCs w:val="24"/>
                <w:lang w:val="ru-RU"/>
              </w:rPr>
              <w:t xml:space="preserve"> </w:t>
            </w:r>
            <w:r w:rsidRPr="00E02299">
              <w:rPr>
                <w:bCs/>
                <w:szCs w:val="24"/>
                <w:lang w:val="ru-RU"/>
              </w:rPr>
              <w:t>от расчетной стоимости инвестиционного пая в случае, если погашение инвестиционных паев производится в срок менее или равный 12 (двенадцати) месяцам со дня внесения в реестр владельцев инвестиционных паев приходной записи об их приобретении;</w:t>
            </w:r>
          </w:p>
          <w:p w:rsidR="00C31706" w:rsidRPr="00E02299" w:rsidRDefault="00C31706" w:rsidP="00C31706">
            <w:pPr>
              <w:pStyle w:val="af"/>
              <w:numPr>
                <w:ilvl w:val="0"/>
                <w:numId w:val="7"/>
              </w:numPr>
              <w:spacing w:after="0"/>
              <w:ind w:right="34" w:hanging="181"/>
              <w:jc w:val="both"/>
              <w:rPr>
                <w:bCs/>
              </w:rPr>
            </w:pPr>
            <w:r w:rsidRPr="00E02299">
              <w:rPr>
                <w:bCs/>
              </w:rPr>
              <w:t xml:space="preserve">не взимается в случае, если погашение инвестиционных паев производится </w:t>
            </w:r>
            <w:proofErr w:type="gramStart"/>
            <w:r w:rsidRPr="00E02299">
              <w:rPr>
                <w:bCs/>
              </w:rPr>
              <w:t>по истечение</w:t>
            </w:r>
            <w:proofErr w:type="gramEnd"/>
            <w:r w:rsidRPr="00E02299">
              <w:rPr>
                <w:bCs/>
              </w:rPr>
              <w:t xml:space="preserve"> 12 (двенадцати) месяцем со дня внесения в реестр владельцев инвестиционных паев приходной записи об их приобретении.</w:t>
            </w:r>
          </w:p>
          <w:p w:rsidR="00C31706" w:rsidRPr="00E02299" w:rsidRDefault="00C31706" w:rsidP="00C31706">
            <w:pPr>
              <w:pStyle w:val="ConsNonformat"/>
              <w:widowControl/>
              <w:ind w:right="34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706" w:rsidRPr="00E02299" w:rsidRDefault="00C31706" w:rsidP="00C31706">
            <w:pPr>
              <w:pStyle w:val="ConsNonformat"/>
              <w:widowControl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9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 агентам рассчитывается в следующем порядке</w:t>
            </w:r>
            <w:r w:rsidRPr="00E022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1706" w:rsidRPr="00E02299" w:rsidRDefault="00C31706" w:rsidP="00C31706">
            <w:pPr>
              <w:pStyle w:val="BodyNum"/>
              <w:numPr>
                <w:ilvl w:val="0"/>
                <w:numId w:val="10"/>
              </w:numPr>
              <w:tabs>
                <w:tab w:val="clear" w:pos="1429"/>
              </w:tabs>
              <w:spacing w:after="0"/>
              <w:ind w:left="720" w:right="34" w:hanging="180"/>
              <w:rPr>
                <w:szCs w:val="24"/>
                <w:lang w:val="ru-RU"/>
              </w:rPr>
            </w:pPr>
            <w:r w:rsidRPr="00E02299">
              <w:rPr>
                <w:szCs w:val="24"/>
                <w:lang w:val="ru-RU"/>
              </w:rPr>
              <w:t xml:space="preserve">3 (три) процента </w:t>
            </w:r>
            <w:r w:rsidRPr="00E765BD">
              <w:rPr>
                <w:b/>
                <w:szCs w:val="24"/>
                <w:lang w:val="ru-RU"/>
              </w:rPr>
              <w:t>(с учетом налога на добавленную стоимость)</w:t>
            </w:r>
            <w:r w:rsidRPr="00E02299">
              <w:rPr>
                <w:szCs w:val="24"/>
                <w:lang w:val="ru-RU"/>
              </w:rPr>
              <w:t xml:space="preserve"> от расчетной стоимости инвестиционного пая в случае, если погашение инвестиционных паев производится в срок менее или равный 90 (девяноста) дней со дня внесения в реестр владельцев инвестиционных паев приходной записи об их приобретении;</w:t>
            </w:r>
          </w:p>
          <w:p w:rsidR="00C31706" w:rsidRPr="00C31706" w:rsidRDefault="00C31706" w:rsidP="00C31706">
            <w:pPr>
              <w:pStyle w:val="BodyNum"/>
              <w:numPr>
                <w:ilvl w:val="0"/>
                <w:numId w:val="10"/>
              </w:numPr>
              <w:tabs>
                <w:tab w:val="clear" w:pos="1429"/>
              </w:tabs>
              <w:spacing w:after="0"/>
              <w:ind w:left="720" w:right="34" w:hanging="180"/>
              <w:rPr>
                <w:szCs w:val="24"/>
                <w:lang w:val="ru-RU"/>
              </w:rPr>
            </w:pPr>
            <w:r w:rsidRPr="00E02299">
              <w:rPr>
                <w:szCs w:val="24"/>
                <w:lang w:val="ru-RU"/>
              </w:rPr>
              <w:t xml:space="preserve">1 (один) процент </w:t>
            </w:r>
            <w:r w:rsidRPr="00E765BD">
              <w:rPr>
                <w:b/>
                <w:szCs w:val="24"/>
                <w:lang w:val="ru-RU"/>
              </w:rPr>
              <w:t>(с учетом налога на добавленную стоимость)</w:t>
            </w:r>
            <w:r w:rsidRPr="00E02299">
              <w:rPr>
                <w:szCs w:val="24"/>
                <w:lang w:val="ru-RU"/>
              </w:rPr>
              <w:t xml:space="preserve"> от расчетной стоимости инвестиционного пая в случае, если погашение </w:t>
            </w:r>
            <w:r w:rsidRPr="00E02299">
              <w:rPr>
                <w:szCs w:val="24"/>
                <w:lang w:val="ru-RU"/>
              </w:rPr>
              <w:lastRenderedPageBreak/>
              <w:t xml:space="preserve">инвестиционных паев производится </w:t>
            </w:r>
            <w:proofErr w:type="gramStart"/>
            <w:r w:rsidRPr="00E02299">
              <w:rPr>
                <w:szCs w:val="24"/>
                <w:lang w:val="ru-RU"/>
              </w:rPr>
              <w:t>по истечение</w:t>
            </w:r>
            <w:proofErr w:type="gramEnd"/>
            <w:r w:rsidRPr="00E02299">
              <w:rPr>
                <w:szCs w:val="24"/>
                <w:lang w:val="ru-RU"/>
              </w:rPr>
              <w:t xml:space="preserve"> 90 (девяноста) дней со дня внесения в реестр владельцев инвестиционных паев приходной</w:t>
            </w:r>
            <w:r w:rsidRPr="00C31706">
              <w:rPr>
                <w:szCs w:val="24"/>
                <w:lang w:val="ru-RU"/>
              </w:rPr>
              <w:t xml:space="preserve"> записи об их приобретении.</w:t>
            </w:r>
          </w:p>
          <w:p w:rsidR="00C31706" w:rsidRPr="00E02299" w:rsidRDefault="00C31706" w:rsidP="00C31706">
            <w:pPr>
              <w:pStyle w:val="31"/>
              <w:spacing w:after="0"/>
              <w:ind w:left="540" w:right="34"/>
              <w:jc w:val="both"/>
              <w:rPr>
                <w:sz w:val="24"/>
                <w:szCs w:val="24"/>
              </w:rPr>
            </w:pPr>
          </w:p>
          <w:p w:rsidR="00C31706" w:rsidRPr="00E02299" w:rsidRDefault="00C31706" w:rsidP="00C31706">
            <w:pPr>
              <w:tabs>
                <w:tab w:val="left" w:pos="720"/>
                <w:tab w:val="left" w:pos="900"/>
              </w:tabs>
              <w:ind w:right="34"/>
              <w:jc w:val="both"/>
            </w:pPr>
            <w:r w:rsidRPr="00E02299">
              <w:t>- агенту Банк ВТБ 24 (</w:t>
            </w:r>
            <w:r w:rsidRPr="00C31706">
              <w:rPr>
                <w:b/>
              </w:rPr>
              <w:t>закрытое</w:t>
            </w:r>
            <w:r w:rsidRPr="00E02299">
              <w:t xml:space="preserve"> акционерное общество) рассчитывается в следующем порядке:</w:t>
            </w:r>
          </w:p>
          <w:p w:rsidR="00C31706" w:rsidRPr="00E02299" w:rsidRDefault="00C31706" w:rsidP="00C31706">
            <w:pPr>
              <w:numPr>
                <w:ilvl w:val="0"/>
                <w:numId w:val="9"/>
              </w:numPr>
              <w:ind w:right="34" w:hanging="180"/>
              <w:jc w:val="both"/>
            </w:pPr>
            <w:r w:rsidRPr="00E02299">
              <w:t xml:space="preserve">1 (один) процент </w:t>
            </w:r>
            <w:r w:rsidRPr="00E765BD">
              <w:rPr>
                <w:b/>
              </w:rPr>
              <w:t>(с учетом налога на добавленную стоимость)</w:t>
            </w:r>
            <w:r w:rsidRPr="00E02299">
              <w:t xml:space="preserve"> от расчетной стоимости инвестиционного пая.</w:t>
            </w:r>
          </w:p>
          <w:p w:rsidR="00C839D8" w:rsidRDefault="00C839D8" w:rsidP="00C31706">
            <w:pPr>
              <w:jc w:val="both"/>
            </w:pPr>
          </w:p>
          <w:p w:rsidR="00C31706" w:rsidRPr="00C31706" w:rsidRDefault="00C31706" w:rsidP="00C31706">
            <w:pPr>
              <w:jc w:val="both"/>
              <w:rPr>
                <w:b/>
              </w:rPr>
            </w:pPr>
            <w:r w:rsidRPr="00C31706">
              <w:rPr>
                <w:b/>
              </w:rPr>
              <w:t xml:space="preserve">- агенту Открытому акционерному обществу Финансовая компания «Приоритет» </w:t>
            </w:r>
            <w:r w:rsidR="00E765BD" w:rsidRPr="00C31706">
              <w:rPr>
                <w:b/>
              </w:rPr>
              <w:t>рас</w:t>
            </w:r>
            <w:r w:rsidR="00E765BD">
              <w:rPr>
                <w:b/>
              </w:rPr>
              <w:t>с</w:t>
            </w:r>
            <w:r w:rsidR="00E765BD" w:rsidRPr="00C31706">
              <w:rPr>
                <w:b/>
              </w:rPr>
              <w:t>читывает</w:t>
            </w:r>
            <w:r w:rsidR="00E765BD">
              <w:rPr>
                <w:b/>
              </w:rPr>
              <w:t>ся</w:t>
            </w:r>
            <w:r w:rsidR="00E765BD" w:rsidRPr="00C31706">
              <w:rPr>
                <w:b/>
              </w:rPr>
              <w:t xml:space="preserve"> </w:t>
            </w:r>
            <w:r w:rsidRPr="00C31706">
              <w:rPr>
                <w:b/>
              </w:rPr>
              <w:t xml:space="preserve">в следующем порядке: </w:t>
            </w:r>
          </w:p>
          <w:p w:rsidR="00C31706" w:rsidRDefault="00C31706" w:rsidP="00C31706">
            <w:pPr>
              <w:numPr>
                <w:ilvl w:val="0"/>
                <w:numId w:val="9"/>
              </w:numPr>
              <w:ind w:right="34" w:hanging="180"/>
              <w:jc w:val="both"/>
            </w:pPr>
            <w:r w:rsidRPr="00C31706">
              <w:rPr>
                <w:b/>
              </w:rPr>
              <w:t xml:space="preserve"> 0,5 (ноль целых пять десятых) процента (с учетом налога на добавленную стоимость) от расчетной стоимости инвестиционного пая.</w:t>
            </w:r>
          </w:p>
        </w:tc>
        <w:tc>
          <w:tcPr>
            <w:tcW w:w="5103" w:type="dxa"/>
          </w:tcPr>
          <w:p w:rsidR="00C31706" w:rsidRPr="00C31706" w:rsidRDefault="00C31706" w:rsidP="008318E5">
            <w:pPr>
              <w:pStyle w:val="ConsNonformat"/>
              <w:widowControl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  <w:r w:rsidR="00714F75" w:rsidRPr="00C3170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C31706">
              <w:rPr>
                <w:rFonts w:ascii="Times New Roman" w:hAnsi="Times New Roman" w:cs="Times New Roman"/>
                <w:sz w:val="24"/>
                <w:szCs w:val="24"/>
              </w:rPr>
              <w:t>Скидка, на которую уменьшается расчетная стоимость инвестиционного пая, при подаче заявки на погашение инвестиционных паев:</w:t>
            </w:r>
          </w:p>
          <w:p w:rsidR="00C31706" w:rsidRPr="00C31706" w:rsidRDefault="00C31706" w:rsidP="00C31706">
            <w:pPr>
              <w:pStyle w:val="ConsNonformat"/>
              <w:widowControl/>
              <w:ind w:right="34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706" w:rsidRPr="00C31706" w:rsidRDefault="00C31706" w:rsidP="00C31706">
            <w:pPr>
              <w:pStyle w:val="af"/>
              <w:numPr>
                <w:ilvl w:val="0"/>
                <w:numId w:val="8"/>
              </w:numPr>
              <w:tabs>
                <w:tab w:val="clear" w:pos="900"/>
                <w:tab w:val="left" w:pos="180"/>
              </w:tabs>
              <w:spacing w:after="0"/>
              <w:ind w:left="0" w:right="34" w:firstLine="0"/>
              <w:jc w:val="both"/>
              <w:rPr>
                <w:b/>
                <w:bCs/>
              </w:rPr>
            </w:pPr>
            <w:r w:rsidRPr="00C31706">
              <w:rPr>
                <w:rStyle w:val="ae"/>
              </w:rPr>
              <w:t>управляющей компании</w:t>
            </w:r>
            <w:r w:rsidRPr="00C31706">
              <w:t xml:space="preserve"> рассчитывается в следующем порядке</w:t>
            </w:r>
            <w:r w:rsidRPr="00C31706">
              <w:rPr>
                <w:b/>
                <w:bCs/>
              </w:rPr>
              <w:t>:</w:t>
            </w:r>
          </w:p>
          <w:p w:rsidR="00C31706" w:rsidRPr="00C31706" w:rsidRDefault="00C31706" w:rsidP="00C31706">
            <w:pPr>
              <w:pStyle w:val="BodyNum"/>
              <w:widowControl/>
              <w:numPr>
                <w:ilvl w:val="0"/>
                <w:numId w:val="7"/>
              </w:numPr>
              <w:spacing w:after="0"/>
              <w:ind w:right="34" w:hanging="181"/>
              <w:rPr>
                <w:iCs/>
                <w:szCs w:val="24"/>
                <w:lang w:val="ru-RU"/>
              </w:rPr>
            </w:pPr>
            <w:r w:rsidRPr="00C31706">
              <w:rPr>
                <w:iCs/>
                <w:szCs w:val="24"/>
                <w:lang w:val="ru-RU"/>
              </w:rPr>
              <w:t xml:space="preserve">0,75 (Ноль целых семьдесят пять сотых) процента </w:t>
            </w:r>
            <w:r w:rsidRPr="00C31706">
              <w:rPr>
                <w:bCs/>
                <w:szCs w:val="24"/>
                <w:lang w:val="ru-RU"/>
              </w:rPr>
              <w:t>от расчетной стоимости инвестиционного пая в случае, если погашение инвестиционных паев производится в срок менее или равный 12 (двенадцати) месяцам со дня внесения в реестр владельцев инвестиционных паев приходной записи об их приобретении;</w:t>
            </w:r>
          </w:p>
          <w:p w:rsidR="00C31706" w:rsidRPr="00C31706" w:rsidRDefault="00C31706" w:rsidP="00C31706">
            <w:pPr>
              <w:pStyle w:val="af"/>
              <w:numPr>
                <w:ilvl w:val="0"/>
                <w:numId w:val="7"/>
              </w:numPr>
              <w:spacing w:after="0"/>
              <w:ind w:right="34" w:hanging="181"/>
              <w:jc w:val="both"/>
              <w:rPr>
                <w:bCs/>
              </w:rPr>
            </w:pPr>
            <w:r w:rsidRPr="00C31706">
              <w:rPr>
                <w:bCs/>
              </w:rPr>
              <w:t xml:space="preserve">не взимается в случае, если погашение инвестиционных паев производится </w:t>
            </w:r>
            <w:proofErr w:type="gramStart"/>
            <w:r w:rsidRPr="00C31706">
              <w:rPr>
                <w:bCs/>
              </w:rPr>
              <w:t>по истечение</w:t>
            </w:r>
            <w:proofErr w:type="gramEnd"/>
            <w:r w:rsidRPr="00C31706">
              <w:rPr>
                <w:bCs/>
              </w:rPr>
              <w:t xml:space="preserve"> 12 (двенадцати) месяцем со дня внесения в реестр владельцев инвестиционных паев приходной записи об их приобретении.</w:t>
            </w:r>
          </w:p>
          <w:p w:rsidR="00C31706" w:rsidRPr="00C31706" w:rsidRDefault="00C31706" w:rsidP="00C31706">
            <w:pPr>
              <w:pStyle w:val="ConsNonformat"/>
              <w:widowControl/>
              <w:ind w:right="34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706" w:rsidRPr="00C31706" w:rsidRDefault="00C31706" w:rsidP="00C31706">
            <w:pPr>
              <w:pStyle w:val="ConsNonformat"/>
              <w:widowControl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0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 агентам рассчитывается в следующем порядке</w:t>
            </w:r>
            <w:r w:rsidRPr="00C317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1706" w:rsidRPr="00C31706" w:rsidRDefault="00C31706" w:rsidP="00C31706">
            <w:pPr>
              <w:pStyle w:val="BodyNum"/>
              <w:numPr>
                <w:ilvl w:val="0"/>
                <w:numId w:val="10"/>
              </w:numPr>
              <w:tabs>
                <w:tab w:val="clear" w:pos="1429"/>
              </w:tabs>
              <w:spacing w:after="0"/>
              <w:ind w:left="720" w:right="34" w:hanging="180"/>
              <w:rPr>
                <w:szCs w:val="24"/>
                <w:lang w:val="ru-RU"/>
              </w:rPr>
            </w:pPr>
            <w:r w:rsidRPr="00C31706">
              <w:rPr>
                <w:szCs w:val="24"/>
                <w:lang w:val="ru-RU"/>
              </w:rPr>
              <w:t>3 (три) процента от расчетной стоимости инвестиционного пая в случае, если погашение инвестиционных паев производится в срок менее или равный 90 (девяноста) дней со дня внесения в реестр владельцев инвестиционных паев приходной записи об их приобретении;</w:t>
            </w:r>
          </w:p>
          <w:p w:rsidR="00C31706" w:rsidRPr="00C31706" w:rsidRDefault="00C31706" w:rsidP="00C31706">
            <w:pPr>
              <w:pStyle w:val="BodyNum"/>
              <w:numPr>
                <w:ilvl w:val="0"/>
                <w:numId w:val="10"/>
              </w:numPr>
              <w:tabs>
                <w:tab w:val="clear" w:pos="1429"/>
              </w:tabs>
              <w:spacing w:after="0"/>
              <w:ind w:left="720" w:right="34" w:hanging="180"/>
              <w:rPr>
                <w:szCs w:val="24"/>
                <w:lang w:val="ru-RU"/>
              </w:rPr>
            </w:pPr>
            <w:r w:rsidRPr="00C31706">
              <w:rPr>
                <w:szCs w:val="24"/>
                <w:lang w:val="ru-RU"/>
              </w:rPr>
              <w:t xml:space="preserve">1 (один) процент от расчетной стоимости инвестиционного пая в случае, если погашение инвестиционных паев производится </w:t>
            </w:r>
            <w:proofErr w:type="gramStart"/>
            <w:r w:rsidRPr="00C31706">
              <w:rPr>
                <w:szCs w:val="24"/>
                <w:lang w:val="ru-RU"/>
              </w:rPr>
              <w:t>по истечение</w:t>
            </w:r>
            <w:proofErr w:type="gramEnd"/>
            <w:r w:rsidRPr="00C31706">
              <w:rPr>
                <w:szCs w:val="24"/>
                <w:lang w:val="ru-RU"/>
              </w:rPr>
              <w:t xml:space="preserve"> 90 (девяноста) дней со дня внесения в реестр владельцев </w:t>
            </w:r>
            <w:r w:rsidRPr="00C31706">
              <w:rPr>
                <w:szCs w:val="24"/>
                <w:lang w:val="ru-RU"/>
              </w:rPr>
              <w:lastRenderedPageBreak/>
              <w:t>инвестиционных паев приходной записи об их приобретении.</w:t>
            </w:r>
          </w:p>
          <w:p w:rsidR="00C31706" w:rsidRPr="00C31706" w:rsidRDefault="00C31706" w:rsidP="00C31706">
            <w:pPr>
              <w:pStyle w:val="31"/>
              <w:spacing w:after="0"/>
              <w:ind w:left="540" w:right="34"/>
              <w:jc w:val="both"/>
              <w:rPr>
                <w:sz w:val="24"/>
                <w:szCs w:val="24"/>
              </w:rPr>
            </w:pPr>
          </w:p>
          <w:p w:rsidR="00C31706" w:rsidRPr="00C31706" w:rsidRDefault="00C31706" w:rsidP="00C31706">
            <w:pPr>
              <w:tabs>
                <w:tab w:val="left" w:pos="720"/>
                <w:tab w:val="left" w:pos="900"/>
              </w:tabs>
              <w:ind w:right="34"/>
              <w:jc w:val="both"/>
            </w:pPr>
            <w:r w:rsidRPr="00C31706">
              <w:t>- агенту Банк ВТБ 24 (</w:t>
            </w:r>
            <w:r w:rsidRPr="00C31706">
              <w:rPr>
                <w:b/>
              </w:rPr>
              <w:t>публичное</w:t>
            </w:r>
            <w:r w:rsidRPr="00C31706">
              <w:t xml:space="preserve"> акционерное общество) рассчитывается в следующем порядке:</w:t>
            </w:r>
          </w:p>
          <w:p w:rsidR="00C31706" w:rsidRPr="00C31706" w:rsidRDefault="00C31706" w:rsidP="00C31706">
            <w:pPr>
              <w:numPr>
                <w:ilvl w:val="0"/>
                <w:numId w:val="9"/>
              </w:numPr>
              <w:ind w:right="34" w:hanging="180"/>
              <w:jc w:val="both"/>
            </w:pPr>
            <w:r w:rsidRPr="00C31706">
              <w:t>1 (один) процент от расчетной стоимости инвестиционного пая.</w:t>
            </w:r>
          </w:p>
          <w:p w:rsidR="00E534A1" w:rsidRPr="00C31706" w:rsidRDefault="00E534A1" w:rsidP="00C31706">
            <w:pPr>
              <w:ind w:right="34"/>
              <w:jc w:val="both"/>
            </w:pPr>
          </w:p>
          <w:p w:rsidR="00714F75" w:rsidRDefault="00E534A1" w:rsidP="00E534A1">
            <w:pPr>
              <w:jc w:val="both"/>
            </w:pPr>
            <w:r w:rsidRPr="006700AA">
              <w:t xml:space="preserve"> </w:t>
            </w:r>
          </w:p>
          <w:p w:rsidR="00C839D8" w:rsidRPr="006A0A8E" w:rsidRDefault="00E534A1" w:rsidP="00E534A1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</w:tbl>
    <w:p w:rsidR="00952956" w:rsidRDefault="00952956" w:rsidP="003719F4">
      <w:pPr>
        <w:pStyle w:val="3"/>
        <w:ind w:firstLine="0"/>
      </w:pPr>
    </w:p>
    <w:p w:rsidR="00952956" w:rsidRDefault="00952956" w:rsidP="003719F4">
      <w:pPr>
        <w:pStyle w:val="3"/>
        <w:ind w:firstLine="0"/>
      </w:pPr>
    </w:p>
    <w:p w:rsidR="000734F0" w:rsidRPr="0056223B" w:rsidRDefault="000734F0" w:rsidP="00952956">
      <w:pPr>
        <w:pStyle w:val="3"/>
        <w:ind w:left="426" w:firstLine="0"/>
      </w:pPr>
      <w:r w:rsidRPr="0056223B">
        <w:t>Генеральный директор</w:t>
      </w:r>
    </w:p>
    <w:p w:rsidR="000734F0" w:rsidRPr="0056223B" w:rsidRDefault="000734F0" w:rsidP="00952956">
      <w:pPr>
        <w:tabs>
          <w:tab w:val="num" w:pos="720"/>
        </w:tabs>
        <w:ind w:left="426"/>
        <w:jc w:val="both"/>
        <w:rPr>
          <w:b/>
          <w:bCs/>
        </w:rPr>
      </w:pPr>
      <w:r w:rsidRPr="0056223B">
        <w:rPr>
          <w:b/>
          <w:bCs/>
        </w:rPr>
        <w:t>ЗАО «СОЛИД Менеджмент»</w:t>
      </w:r>
      <w:r w:rsidRPr="0056223B">
        <w:rPr>
          <w:b/>
          <w:bCs/>
        </w:rPr>
        <w:tab/>
      </w:r>
      <w:r w:rsidRPr="0056223B">
        <w:rPr>
          <w:b/>
          <w:bCs/>
        </w:rPr>
        <w:tab/>
        <w:t>_______________</w:t>
      </w:r>
      <w:r w:rsidR="009A41D4">
        <w:rPr>
          <w:b/>
          <w:bCs/>
        </w:rPr>
        <w:tab/>
      </w:r>
      <w:r w:rsidR="009A41D4">
        <w:rPr>
          <w:b/>
          <w:bCs/>
        </w:rPr>
        <w:tab/>
        <w:t xml:space="preserve">Ю. </w:t>
      </w:r>
      <w:r w:rsidRPr="0056223B">
        <w:rPr>
          <w:b/>
          <w:bCs/>
        </w:rPr>
        <w:t>М. Новиков</w:t>
      </w:r>
    </w:p>
    <w:p w:rsidR="000734F0" w:rsidRPr="00A43649" w:rsidRDefault="003719F4" w:rsidP="00952956">
      <w:pPr>
        <w:tabs>
          <w:tab w:val="num" w:pos="720"/>
        </w:tabs>
        <w:ind w:left="426"/>
        <w:jc w:val="both"/>
        <w:rPr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 w:rsidR="000734F0" w:rsidRPr="00A43649">
        <w:rPr>
          <w:b/>
          <w:bCs/>
          <w:sz w:val="18"/>
          <w:szCs w:val="18"/>
        </w:rPr>
        <w:t xml:space="preserve"> </w:t>
      </w:r>
      <w:r w:rsidR="00A174B4">
        <w:rPr>
          <w:b/>
          <w:bCs/>
          <w:sz w:val="18"/>
          <w:szCs w:val="18"/>
        </w:rPr>
        <w:t xml:space="preserve">                        </w:t>
      </w:r>
      <w:r w:rsidR="00952956">
        <w:rPr>
          <w:b/>
          <w:bCs/>
          <w:sz w:val="18"/>
          <w:szCs w:val="18"/>
        </w:rPr>
        <w:t xml:space="preserve"> </w:t>
      </w:r>
      <w:r w:rsidR="000734F0" w:rsidRPr="00A43649">
        <w:rPr>
          <w:sz w:val="18"/>
          <w:szCs w:val="18"/>
        </w:rPr>
        <w:t>(подпись)</w:t>
      </w:r>
    </w:p>
    <w:p w:rsidR="000734F0" w:rsidRPr="0056223B" w:rsidRDefault="000734F0" w:rsidP="00952956">
      <w:pPr>
        <w:tabs>
          <w:tab w:val="num" w:pos="720"/>
        </w:tabs>
        <w:ind w:left="426"/>
        <w:jc w:val="both"/>
      </w:pPr>
      <w:r w:rsidRPr="0056223B">
        <w:tab/>
      </w:r>
      <w:r w:rsidRPr="0056223B">
        <w:tab/>
      </w:r>
      <w:r w:rsidRPr="0056223B">
        <w:tab/>
      </w:r>
      <w:r w:rsidR="003719F4">
        <w:t xml:space="preserve">                               </w:t>
      </w:r>
      <w:r w:rsidR="00952956">
        <w:t xml:space="preserve">     </w:t>
      </w:r>
      <w:r w:rsidRPr="0056223B">
        <w:t>м.п.</w:t>
      </w:r>
    </w:p>
    <w:sectPr w:rsidR="000734F0" w:rsidRPr="0056223B" w:rsidSect="00A32989">
      <w:footerReference w:type="default" r:id="rId11"/>
      <w:headerReference w:type="first" r:id="rId12"/>
      <w:footerReference w:type="first" r:id="rId13"/>
      <w:pgSz w:w="11906" w:h="16838"/>
      <w:pgMar w:top="1135" w:right="746" w:bottom="567" w:left="1260" w:header="720" w:footer="87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04E" w:rsidRDefault="00BA004E">
      <w:r>
        <w:separator/>
      </w:r>
    </w:p>
  </w:endnote>
  <w:endnote w:type="continuationSeparator" w:id="0">
    <w:p w:rsidR="00BA004E" w:rsidRDefault="00BA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02" w:rsidRDefault="00203C1F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34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29B8">
      <w:rPr>
        <w:rStyle w:val="a5"/>
        <w:noProof/>
      </w:rPr>
      <w:t>1</w:t>
    </w:r>
    <w:r>
      <w:rPr>
        <w:rStyle w:val="a5"/>
      </w:rPr>
      <w:fldChar w:fldCharType="end"/>
    </w:r>
  </w:p>
  <w:p w:rsidR="00EA3202" w:rsidRDefault="00EA320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89" w:rsidRDefault="00203C1F">
    <w:pPr>
      <w:pStyle w:val="a6"/>
      <w:jc w:val="right"/>
    </w:pPr>
    <w:fldSimple w:instr="PAGE   \* MERGEFORMAT">
      <w:r w:rsidR="00A32989">
        <w:rPr>
          <w:noProof/>
        </w:rPr>
        <w:t>1</w:t>
      </w:r>
    </w:fldSimple>
  </w:p>
  <w:p w:rsidR="00A32989" w:rsidRDefault="00A329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04E" w:rsidRDefault="00BA004E">
      <w:r>
        <w:separator/>
      </w:r>
    </w:p>
  </w:footnote>
  <w:footnote w:type="continuationSeparator" w:id="0">
    <w:p w:rsidR="00BA004E" w:rsidRDefault="00BA0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02" w:rsidRDefault="00EA3202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F96"/>
    <w:multiLevelType w:val="hybridMultilevel"/>
    <w:tmpl w:val="FF10BA90"/>
    <w:lvl w:ilvl="0" w:tplc="3D566B1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EAD3ED2"/>
    <w:multiLevelType w:val="hybridMultilevel"/>
    <w:tmpl w:val="8184335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06C267E"/>
    <w:multiLevelType w:val="hybridMultilevel"/>
    <w:tmpl w:val="F4F602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7F6676"/>
    <w:multiLevelType w:val="hybridMultilevel"/>
    <w:tmpl w:val="392240F6"/>
    <w:lvl w:ilvl="0" w:tplc="3D566B1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1A5372C"/>
    <w:multiLevelType w:val="hybridMultilevel"/>
    <w:tmpl w:val="75D25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C1E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</w:rPr>
    </w:lvl>
    <w:lvl w:ilvl="2" w:tplc="FF8E8B90">
      <w:start w:val="5"/>
      <w:numFmt w:val="bullet"/>
      <w:lvlText w:val="-"/>
      <w:lvlJc w:val="left"/>
      <w:pPr>
        <w:tabs>
          <w:tab w:val="num" w:pos="2655"/>
        </w:tabs>
        <w:ind w:left="2655" w:hanging="855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5012C1"/>
    <w:multiLevelType w:val="hybridMultilevel"/>
    <w:tmpl w:val="9BB29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CE0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D3A24"/>
    <w:multiLevelType w:val="hybridMultilevel"/>
    <w:tmpl w:val="572ED42E"/>
    <w:lvl w:ilvl="0" w:tplc="3D566B1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27A730F"/>
    <w:multiLevelType w:val="hybridMultilevel"/>
    <w:tmpl w:val="AF70D14A"/>
    <w:lvl w:ilvl="0" w:tplc="3D566B1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8FC24CC"/>
    <w:multiLevelType w:val="hybridMultilevel"/>
    <w:tmpl w:val="CF325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8039C6"/>
    <w:multiLevelType w:val="hybridMultilevel"/>
    <w:tmpl w:val="50100022"/>
    <w:lvl w:ilvl="0" w:tplc="3D566B1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444"/>
    <w:rsid w:val="000065B2"/>
    <w:rsid w:val="00007BA8"/>
    <w:rsid w:val="0002141D"/>
    <w:rsid w:val="00055B1F"/>
    <w:rsid w:val="00065248"/>
    <w:rsid w:val="000734F0"/>
    <w:rsid w:val="00085CB0"/>
    <w:rsid w:val="00087EEC"/>
    <w:rsid w:val="000A20B9"/>
    <w:rsid w:val="000A640D"/>
    <w:rsid w:val="000B4BB4"/>
    <w:rsid w:val="000D5EAA"/>
    <w:rsid w:val="000D6E79"/>
    <w:rsid w:val="001016E7"/>
    <w:rsid w:val="001364AC"/>
    <w:rsid w:val="00145658"/>
    <w:rsid w:val="001546FD"/>
    <w:rsid w:val="001A01FC"/>
    <w:rsid w:val="001A403E"/>
    <w:rsid w:val="001B3795"/>
    <w:rsid w:val="001D4465"/>
    <w:rsid w:val="001D5B5A"/>
    <w:rsid w:val="001D7978"/>
    <w:rsid w:val="001E3739"/>
    <w:rsid w:val="001F4C77"/>
    <w:rsid w:val="00201AA2"/>
    <w:rsid w:val="00203C1F"/>
    <w:rsid w:val="00221D63"/>
    <w:rsid w:val="0022303F"/>
    <w:rsid w:val="002457AB"/>
    <w:rsid w:val="00255745"/>
    <w:rsid w:val="00266AB6"/>
    <w:rsid w:val="00273B8B"/>
    <w:rsid w:val="0028397D"/>
    <w:rsid w:val="00287393"/>
    <w:rsid w:val="002B418B"/>
    <w:rsid w:val="002D2DE5"/>
    <w:rsid w:val="003051A1"/>
    <w:rsid w:val="00310614"/>
    <w:rsid w:val="00312965"/>
    <w:rsid w:val="00322DEF"/>
    <w:rsid w:val="00333C9E"/>
    <w:rsid w:val="00344B3D"/>
    <w:rsid w:val="003719F4"/>
    <w:rsid w:val="003A3FE8"/>
    <w:rsid w:val="003A446B"/>
    <w:rsid w:val="003A62D6"/>
    <w:rsid w:val="00446BE6"/>
    <w:rsid w:val="00470944"/>
    <w:rsid w:val="004853A0"/>
    <w:rsid w:val="00494419"/>
    <w:rsid w:val="0049453D"/>
    <w:rsid w:val="004A66AE"/>
    <w:rsid w:val="004B1FC9"/>
    <w:rsid w:val="004B2294"/>
    <w:rsid w:val="004B6B5E"/>
    <w:rsid w:val="004C165C"/>
    <w:rsid w:val="004D2D29"/>
    <w:rsid w:val="004F4E48"/>
    <w:rsid w:val="004F5847"/>
    <w:rsid w:val="00524A1F"/>
    <w:rsid w:val="00533118"/>
    <w:rsid w:val="005365CA"/>
    <w:rsid w:val="005414FA"/>
    <w:rsid w:val="00544744"/>
    <w:rsid w:val="005469D2"/>
    <w:rsid w:val="0056223B"/>
    <w:rsid w:val="00571CA8"/>
    <w:rsid w:val="005C16DD"/>
    <w:rsid w:val="005D09F0"/>
    <w:rsid w:val="005D186A"/>
    <w:rsid w:val="005E7247"/>
    <w:rsid w:val="00603344"/>
    <w:rsid w:val="00616C51"/>
    <w:rsid w:val="00617500"/>
    <w:rsid w:val="0066310C"/>
    <w:rsid w:val="00663FF2"/>
    <w:rsid w:val="006649BE"/>
    <w:rsid w:val="00667AF3"/>
    <w:rsid w:val="006700AA"/>
    <w:rsid w:val="0067648D"/>
    <w:rsid w:val="00681444"/>
    <w:rsid w:val="00682BB1"/>
    <w:rsid w:val="00687D90"/>
    <w:rsid w:val="0069759B"/>
    <w:rsid w:val="006A0A8E"/>
    <w:rsid w:val="006B2FD8"/>
    <w:rsid w:val="006C601C"/>
    <w:rsid w:val="006C6FD9"/>
    <w:rsid w:val="006D2C90"/>
    <w:rsid w:val="006D4F95"/>
    <w:rsid w:val="007040F0"/>
    <w:rsid w:val="00714F75"/>
    <w:rsid w:val="0077059D"/>
    <w:rsid w:val="00782A3D"/>
    <w:rsid w:val="007C504D"/>
    <w:rsid w:val="007F4009"/>
    <w:rsid w:val="008318E5"/>
    <w:rsid w:val="008516EA"/>
    <w:rsid w:val="00852776"/>
    <w:rsid w:val="008535EB"/>
    <w:rsid w:val="00863362"/>
    <w:rsid w:val="008C11E1"/>
    <w:rsid w:val="008C1DE7"/>
    <w:rsid w:val="008C35FB"/>
    <w:rsid w:val="008F2B96"/>
    <w:rsid w:val="008F7EFA"/>
    <w:rsid w:val="00911674"/>
    <w:rsid w:val="009146C8"/>
    <w:rsid w:val="009347C8"/>
    <w:rsid w:val="00952956"/>
    <w:rsid w:val="009842E8"/>
    <w:rsid w:val="00984878"/>
    <w:rsid w:val="00986E92"/>
    <w:rsid w:val="009A082F"/>
    <w:rsid w:val="009A41D4"/>
    <w:rsid w:val="009B4076"/>
    <w:rsid w:val="009B5B4A"/>
    <w:rsid w:val="009B5EC1"/>
    <w:rsid w:val="009D127A"/>
    <w:rsid w:val="009D299C"/>
    <w:rsid w:val="009D3BB9"/>
    <w:rsid w:val="009E4C86"/>
    <w:rsid w:val="009E54CE"/>
    <w:rsid w:val="009E6F06"/>
    <w:rsid w:val="009F6AFA"/>
    <w:rsid w:val="00A00252"/>
    <w:rsid w:val="00A029B8"/>
    <w:rsid w:val="00A0433D"/>
    <w:rsid w:val="00A174B4"/>
    <w:rsid w:val="00A32989"/>
    <w:rsid w:val="00A34E45"/>
    <w:rsid w:val="00A40396"/>
    <w:rsid w:val="00A43649"/>
    <w:rsid w:val="00A50502"/>
    <w:rsid w:val="00A732EC"/>
    <w:rsid w:val="00A73DC4"/>
    <w:rsid w:val="00AD0DEB"/>
    <w:rsid w:val="00B11E6F"/>
    <w:rsid w:val="00B14758"/>
    <w:rsid w:val="00B1731E"/>
    <w:rsid w:val="00B17A49"/>
    <w:rsid w:val="00B226BD"/>
    <w:rsid w:val="00B236AD"/>
    <w:rsid w:val="00B31F85"/>
    <w:rsid w:val="00B57E49"/>
    <w:rsid w:val="00B70899"/>
    <w:rsid w:val="00B72AF4"/>
    <w:rsid w:val="00B8108B"/>
    <w:rsid w:val="00B8148F"/>
    <w:rsid w:val="00B90449"/>
    <w:rsid w:val="00BA004E"/>
    <w:rsid w:val="00BA6FA3"/>
    <w:rsid w:val="00BB030E"/>
    <w:rsid w:val="00BB1700"/>
    <w:rsid w:val="00BD09A8"/>
    <w:rsid w:val="00C039C6"/>
    <w:rsid w:val="00C07624"/>
    <w:rsid w:val="00C112C8"/>
    <w:rsid w:val="00C16660"/>
    <w:rsid w:val="00C221C5"/>
    <w:rsid w:val="00C31706"/>
    <w:rsid w:val="00C328C9"/>
    <w:rsid w:val="00C36432"/>
    <w:rsid w:val="00C44D2E"/>
    <w:rsid w:val="00C632F4"/>
    <w:rsid w:val="00C839D8"/>
    <w:rsid w:val="00C86028"/>
    <w:rsid w:val="00C95327"/>
    <w:rsid w:val="00CA08EA"/>
    <w:rsid w:val="00CA53DB"/>
    <w:rsid w:val="00CB25E0"/>
    <w:rsid w:val="00CC16FF"/>
    <w:rsid w:val="00CC2F40"/>
    <w:rsid w:val="00CC40E7"/>
    <w:rsid w:val="00CC4778"/>
    <w:rsid w:val="00CD2772"/>
    <w:rsid w:val="00CD3200"/>
    <w:rsid w:val="00CD7EF8"/>
    <w:rsid w:val="00CE1582"/>
    <w:rsid w:val="00D1265C"/>
    <w:rsid w:val="00D3005E"/>
    <w:rsid w:val="00D43E61"/>
    <w:rsid w:val="00D5752D"/>
    <w:rsid w:val="00D6572F"/>
    <w:rsid w:val="00D718C7"/>
    <w:rsid w:val="00D75DD0"/>
    <w:rsid w:val="00DC0CB4"/>
    <w:rsid w:val="00DC26B4"/>
    <w:rsid w:val="00DF2197"/>
    <w:rsid w:val="00E02299"/>
    <w:rsid w:val="00E0482D"/>
    <w:rsid w:val="00E120EA"/>
    <w:rsid w:val="00E15AB6"/>
    <w:rsid w:val="00E22C5C"/>
    <w:rsid w:val="00E350F6"/>
    <w:rsid w:val="00E425F4"/>
    <w:rsid w:val="00E534A1"/>
    <w:rsid w:val="00E5634C"/>
    <w:rsid w:val="00E701F4"/>
    <w:rsid w:val="00E765BD"/>
    <w:rsid w:val="00E821A4"/>
    <w:rsid w:val="00E972EA"/>
    <w:rsid w:val="00EA1EFD"/>
    <w:rsid w:val="00EA3202"/>
    <w:rsid w:val="00EA3944"/>
    <w:rsid w:val="00EA73DE"/>
    <w:rsid w:val="00EB7BDE"/>
    <w:rsid w:val="00EC4E37"/>
    <w:rsid w:val="00ED086F"/>
    <w:rsid w:val="00EF3FBF"/>
    <w:rsid w:val="00F017B8"/>
    <w:rsid w:val="00F37DC5"/>
    <w:rsid w:val="00F41B2C"/>
    <w:rsid w:val="00F4249A"/>
    <w:rsid w:val="00F61601"/>
    <w:rsid w:val="00F91885"/>
    <w:rsid w:val="00FA195C"/>
    <w:rsid w:val="00FB45D2"/>
    <w:rsid w:val="00FD47CF"/>
    <w:rsid w:val="00FD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F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34F0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734F0"/>
    <w:pPr>
      <w:keepNext/>
      <w:tabs>
        <w:tab w:val="num" w:pos="720"/>
      </w:tabs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734F0"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34F0"/>
    <w:pPr>
      <w:keepNext/>
      <w:tabs>
        <w:tab w:val="left" w:pos="4395"/>
      </w:tabs>
      <w:jc w:val="center"/>
      <w:outlineLvl w:val="4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4F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734F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34F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734F0"/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0734F0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734F0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734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734F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734F0"/>
    <w:rPr>
      <w:rFonts w:cs="Times New Roman"/>
    </w:rPr>
  </w:style>
  <w:style w:type="paragraph" w:styleId="a6">
    <w:name w:val="footer"/>
    <w:basedOn w:val="a"/>
    <w:link w:val="a7"/>
    <w:uiPriority w:val="99"/>
    <w:rsid w:val="000734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734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uiPriority w:val="99"/>
    <w:rsid w:val="000734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0734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839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8397D"/>
    <w:rPr>
      <w:rFonts w:ascii="Tahoma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6631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66310C"/>
    <w:pPr>
      <w:spacing w:after="120" w:line="360" w:lineRule="atLeast"/>
      <w:ind w:left="283"/>
      <w:jc w:val="both"/>
    </w:pPr>
    <w:rPr>
      <w:rFonts w:ascii="Times New Roman CYR" w:hAnsi="Times New Roman CYR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6310C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ae">
    <w:name w:val="Основной шрифт"/>
    <w:uiPriority w:val="99"/>
    <w:rsid w:val="006A0A8E"/>
  </w:style>
  <w:style w:type="paragraph" w:customStyle="1" w:styleId="BodyNum">
    <w:name w:val="Body Num"/>
    <w:basedOn w:val="a"/>
    <w:uiPriority w:val="99"/>
    <w:rsid w:val="006A0A8E"/>
    <w:pPr>
      <w:widowControl w:val="0"/>
      <w:spacing w:after="120"/>
      <w:jc w:val="both"/>
    </w:pPr>
    <w:rPr>
      <w:szCs w:val="20"/>
      <w:lang w:val="en-AU"/>
    </w:rPr>
  </w:style>
  <w:style w:type="paragraph" w:styleId="af">
    <w:name w:val="Body Text"/>
    <w:basedOn w:val="a"/>
    <w:link w:val="af0"/>
    <w:uiPriority w:val="99"/>
    <w:rsid w:val="006A0A8E"/>
    <w:pPr>
      <w:spacing w:after="120"/>
    </w:pPr>
    <w:rPr>
      <w:lang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6A0A8E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6A0A8E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6A0A8E"/>
    <w:rPr>
      <w:rFonts w:ascii="Times New Roman" w:hAnsi="Times New Roman" w:cs="Times New Roman"/>
      <w:sz w:val="16"/>
      <w:szCs w:val="16"/>
    </w:rPr>
  </w:style>
  <w:style w:type="paragraph" w:customStyle="1" w:styleId="12">
    <w:name w:val="Знак1"/>
    <w:basedOn w:val="a"/>
    <w:rsid w:val="00714F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uiPriority w:val="99"/>
    <w:rsid w:val="00E534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 Знак Знак Знак Знак"/>
    <w:basedOn w:val="a"/>
    <w:uiPriority w:val="99"/>
    <w:rsid w:val="00EA39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007_не вступили в силу.Ждем публикацию</Статус_x0020_документа>
    <_EndDate xmlns="http://schemas.microsoft.com/sharepoint/v3/fields">18.08.2015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573E-E562-4499-8BC0-142797BA8F88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E44F88C-D0C8-4927-BADE-97D97988B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8647B-E4E8-4A00-9140-67EE9E3C4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F936E4E-87E2-44B6-9466-1C796109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1735</Words>
  <Characters>9892</Characters>
  <Application>Microsoft Office Word</Application>
  <DocSecurity>0</DocSecurity>
  <Lines>82</Lines>
  <Paragraphs>23</Paragraphs>
  <ScaleCrop>false</ScaleCrop>
  <Company>FRSD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Бурдин</dc:creator>
  <cp:lastModifiedBy>kulkova</cp:lastModifiedBy>
  <cp:revision>2</cp:revision>
  <cp:lastPrinted>2015-08-04T09:48:00Z</cp:lastPrinted>
  <dcterms:created xsi:type="dcterms:W3CDTF">2015-08-21T15:06:00Z</dcterms:created>
  <dcterms:modified xsi:type="dcterms:W3CDTF">2015-08-21T15:06:00Z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