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D765C4">
        <w:rPr>
          <w:rFonts w:ascii="Times New Roman" w:hAnsi="Times New Roman" w:cs="Times New Roman"/>
          <w:b/>
          <w:bCs/>
        </w:rPr>
        <w:t>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Pr>
          <w:rFonts w:ascii="Times New Roman" w:hAnsi="Times New Roman" w:cs="Times New Roman"/>
          <w:b/>
          <w:bCs/>
        </w:rPr>
        <w:t>№</w:t>
      </w:r>
      <w:r w:rsidR="003173F7">
        <w:rPr>
          <w:rFonts w:ascii="Times New Roman" w:hAnsi="Times New Roman" w:cs="Times New Roman"/>
          <w:b/>
          <w:bCs/>
        </w:rPr>
        <w:t xml:space="preserve"> 10</w:t>
      </w:r>
      <w:r>
        <w:rPr>
          <w:rFonts w:ascii="Times New Roman" w:hAnsi="Times New Roman" w:cs="Times New Roman"/>
          <w:b/>
          <w:bCs/>
        </w:rPr>
        <w:t xml:space="preserve"> от «</w:t>
      </w:r>
      <w:r w:rsidR="003173F7">
        <w:rPr>
          <w:rFonts w:ascii="Times New Roman" w:hAnsi="Times New Roman" w:cs="Times New Roman"/>
          <w:b/>
          <w:bCs/>
        </w:rPr>
        <w:t>12</w:t>
      </w:r>
      <w:r>
        <w:rPr>
          <w:rFonts w:ascii="Times New Roman" w:hAnsi="Times New Roman" w:cs="Times New Roman"/>
          <w:b/>
          <w:bCs/>
        </w:rPr>
        <w:t xml:space="preserve">» </w:t>
      </w:r>
      <w:r w:rsidR="003173F7">
        <w:rPr>
          <w:rFonts w:ascii="Times New Roman" w:hAnsi="Times New Roman" w:cs="Times New Roman"/>
          <w:b/>
          <w:bCs/>
        </w:rPr>
        <w:t>апреля</w:t>
      </w:r>
      <w:r w:rsidR="00A8311F">
        <w:rPr>
          <w:rFonts w:ascii="Times New Roman" w:hAnsi="Times New Roman" w:cs="Times New Roman"/>
          <w:b/>
          <w:bCs/>
        </w:rPr>
        <w:t xml:space="preserve"> </w:t>
      </w:r>
      <w:r>
        <w:rPr>
          <w:rFonts w:ascii="Times New Roman" w:hAnsi="Times New Roman" w:cs="Times New Roman"/>
          <w:b/>
          <w:bCs/>
        </w:rPr>
        <w:t>201</w:t>
      </w:r>
      <w:r w:rsidR="00D765C4">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95456D" w:rsidRPr="0095456D">
        <w:rPr>
          <w:rFonts w:ascii="Times New Roman" w:hAnsi="Times New Roman" w:cs="Times New Roman"/>
          <w:b/>
          <w:bCs/>
        </w:rPr>
        <w:t>6</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CF5B51" w:rsidRPr="00032911">
        <w:rPr>
          <w:rFonts w:ascii="Times New Roman" w:hAnsi="Times New Roman" w:cs="Times New Roman"/>
          <w:sz w:val="24"/>
          <w:szCs w:val="24"/>
        </w:rPr>
        <w:t>смешанных инвестиций</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CF5B51">
        <w:rPr>
          <w:rFonts w:ascii="Times New Roman" w:hAnsi="Times New Roman" w:cs="Times New Roman"/>
          <w:b w:val="0"/>
          <w:sz w:val="20"/>
          <w:szCs w:val="20"/>
        </w:rPr>
        <w:t>смешанных инвестиций</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7769DF" w:rsidTr="00997443">
        <w:trPr>
          <w:trHeight w:val="537"/>
        </w:trPr>
        <w:tc>
          <w:tcPr>
            <w:tcW w:w="568" w:type="dxa"/>
            <w:shd w:val="clear" w:color="auto" w:fill="F3F3F3"/>
          </w:tcPr>
          <w:p w:rsidR="00E44D5F" w:rsidRPr="007769DF"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 п/п</w:t>
            </w:r>
          </w:p>
        </w:tc>
        <w:tc>
          <w:tcPr>
            <w:tcW w:w="1076" w:type="dxa"/>
            <w:shd w:val="clear" w:color="auto" w:fill="F3F3F3"/>
          </w:tcPr>
          <w:p w:rsidR="00E44D5F" w:rsidRPr="007769DF" w:rsidRDefault="00E44D5F" w:rsidP="00576992">
            <w:pPr>
              <w:autoSpaceDE/>
              <w:autoSpaceDN/>
              <w:jc w:val="center"/>
              <w:rPr>
                <w:sz w:val="22"/>
                <w:szCs w:val="22"/>
              </w:rPr>
            </w:pPr>
            <w:r w:rsidRPr="007769DF">
              <w:rPr>
                <w:sz w:val="22"/>
                <w:szCs w:val="22"/>
              </w:rPr>
              <w:t>Номер редакти-руемого</w:t>
            </w:r>
          </w:p>
          <w:p w:rsidR="00E44D5F" w:rsidRPr="007769DF" w:rsidRDefault="00E44D5F" w:rsidP="00576992">
            <w:pPr>
              <w:autoSpaceDE/>
              <w:autoSpaceDN/>
              <w:jc w:val="center"/>
              <w:rPr>
                <w:sz w:val="22"/>
                <w:szCs w:val="22"/>
              </w:rPr>
            </w:pPr>
            <w:r w:rsidRPr="007769DF">
              <w:rPr>
                <w:sz w:val="22"/>
                <w:szCs w:val="22"/>
              </w:rPr>
              <w:t>пункта</w:t>
            </w:r>
          </w:p>
        </w:tc>
        <w:tc>
          <w:tcPr>
            <w:tcW w:w="4168" w:type="dxa"/>
            <w:shd w:val="clear" w:color="auto" w:fill="F3F3F3"/>
            <w:vAlign w:val="center"/>
          </w:tcPr>
          <w:p w:rsidR="00E44D5F" w:rsidRPr="007769DF"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7769DF">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7769DF" w:rsidRDefault="00E44D5F" w:rsidP="00E44D5F">
            <w:pPr>
              <w:pStyle w:val="prg3"/>
              <w:numPr>
                <w:ilvl w:val="0"/>
                <w:numId w:val="0"/>
              </w:numPr>
              <w:jc w:val="center"/>
              <w:rPr>
                <w:rFonts w:ascii="Times New Roman" w:hAnsi="Times New Roman" w:cs="Times New Roman"/>
                <w:sz w:val="22"/>
                <w:szCs w:val="22"/>
              </w:rPr>
            </w:pPr>
            <w:r w:rsidRPr="007769DF">
              <w:rPr>
                <w:rFonts w:ascii="Times New Roman" w:hAnsi="Times New Roman" w:cs="Times New Roman"/>
                <w:sz w:val="22"/>
                <w:szCs w:val="22"/>
              </w:rPr>
              <w:t>Пункт в новой редакции</w:t>
            </w:r>
          </w:p>
        </w:tc>
      </w:tr>
      <w:tr w:rsidR="005974E1" w:rsidRPr="001E6976" w:rsidTr="00266080">
        <w:trPr>
          <w:trHeight w:val="652"/>
        </w:trPr>
        <w:tc>
          <w:tcPr>
            <w:tcW w:w="568" w:type="dxa"/>
          </w:tcPr>
          <w:p w:rsidR="005974E1" w:rsidRPr="007769DF"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7769DF">
              <w:rPr>
                <w:rFonts w:ascii="Times New Roman" w:hAnsi="Times New Roman" w:cs="Times New Roman"/>
                <w:kern w:val="0"/>
                <w:sz w:val="22"/>
                <w:szCs w:val="22"/>
                <w:lang w:val="en-US"/>
              </w:rPr>
              <w:t>1</w:t>
            </w:r>
          </w:p>
        </w:tc>
        <w:tc>
          <w:tcPr>
            <w:tcW w:w="1076" w:type="dxa"/>
          </w:tcPr>
          <w:p w:rsidR="005974E1" w:rsidRPr="007769DF"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4168" w:type="dxa"/>
          </w:tcPr>
          <w:p w:rsidR="00D765C4" w:rsidRPr="001F445C" w:rsidRDefault="00D765C4" w:rsidP="00D765C4">
            <w:pPr>
              <w:shd w:val="clear" w:color="auto" w:fill="FFFFFF"/>
              <w:autoSpaceDE/>
              <w:autoSpaceDN/>
              <w:spacing w:before="60" w:after="60"/>
              <w:jc w:val="both"/>
              <w:rPr>
                <w:spacing w:val="-1"/>
                <w:sz w:val="22"/>
                <w:szCs w:val="22"/>
              </w:rPr>
            </w:pPr>
            <w:r w:rsidRPr="001F445C">
              <w:rPr>
                <w:sz w:val="22"/>
                <w:szCs w:val="22"/>
              </w:rPr>
              <w:t xml:space="preserve">Полное название паевого инвестиционного фонда (далее – фонд): </w:t>
            </w:r>
            <w:r w:rsidRPr="001F445C">
              <w:rPr>
                <w:spacing w:val="-1"/>
                <w:sz w:val="22"/>
                <w:szCs w:val="22"/>
              </w:rPr>
              <w:t xml:space="preserve">Открытый паевой инвестиционный фонд </w:t>
            </w:r>
            <w:r w:rsidRPr="001F445C">
              <w:rPr>
                <w:sz w:val="22"/>
                <w:szCs w:val="22"/>
              </w:rPr>
              <w:t>смешанных инвестиций «</w:t>
            </w:r>
            <w:r>
              <w:rPr>
                <w:sz w:val="22"/>
                <w:szCs w:val="22"/>
              </w:rPr>
              <w:t>ТКБ Инвестмент Партнерс – Фонд сбалансированный</w:t>
            </w:r>
            <w:r w:rsidRPr="001F445C">
              <w:rPr>
                <w:sz w:val="22"/>
                <w:szCs w:val="22"/>
              </w:rPr>
              <w:t>»</w:t>
            </w:r>
            <w:r w:rsidRPr="001F445C">
              <w:rPr>
                <w:spacing w:val="-1"/>
                <w:sz w:val="22"/>
                <w:szCs w:val="22"/>
              </w:rPr>
              <w:t>.</w:t>
            </w:r>
          </w:p>
          <w:p w:rsidR="005974E1" w:rsidRPr="007769DF" w:rsidRDefault="00D765C4" w:rsidP="00D765C4">
            <w:pPr>
              <w:shd w:val="clear" w:color="auto" w:fill="FFFFFF"/>
              <w:spacing w:before="60" w:after="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Pr="00627367">
              <w:rPr>
                <w:sz w:val="22"/>
                <w:szCs w:val="22"/>
                <w:lang w:val="en-US"/>
              </w:rPr>
              <w:t>TKB</w:t>
            </w:r>
            <w:r w:rsidRPr="00627367">
              <w:rPr>
                <w:sz w:val="22"/>
                <w:szCs w:val="22"/>
              </w:rPr>
              <w:t xml:space="preserve"> </w:t>
            </w:r>
            <w:r>
              <w:rPr>
                <w:sz w:val="22"/>
                <w:szCs w:val="22"/>
                <w:lang w:val="en-US"/>
              </w:rPr>
              <w:t>Investment Partners</w:t>
            </w:r>
            <w:r>
              <w:rPr>
                <w:b/>
                <w:sz w:val="22"/>
                <w:szCs w:val="22"/>
              </w:rPr>
              <w:t xml:space="preserve"> </w:t>
            </w:r>
            <w:r w:rsidRPr="000258FC">
              <w:rPr>
                <w:sz w:val="22"/>
                <w:szCs w:val="22"/>
              </w:rPr>
              <w:t>–</w:t>
            </w:r>
            <w:r w:rsidRPr="001F445C">
              <w:rPr>
                <w:sz w:val="22"/>
                <w:szCs w:val="22"/>
                <w:lang w:val="en-US"/>
              </w:rPr>
              <w:t> Balanced</w:t>
            </w:r>
            <w:r w:rsidRPr="000258FC">
              <w:rPr>
                <w:sz w:val="22"/>
                <w:szCs w:val="22"/>
              </w:rPr>
              <w:t xml:space="preserve"> </w:t>
            </w:r>
            <w:r w:rsidRPr="001F445C">
              <w:rPr>
                <w:sz w:val="22"/>
                <w:szCs w:val="22"/>
                <w:lang w:val="en-US"/>
              </w:rPr>
              <w:t>Russia</w:t>
            </w:r>
            <w:r w:rsidRPr="000258FC">
              <w:rPr>
                <w:sz w:val="22"/>
                <w:szCs w:val="22"/>
              </w:rPr>
              <w:t>.</w:t>
            </w:r>
          </w:p>
        </w:tc>
        <w:tc>
          <w:tcPr>
            <w:tcW w:w="4253" w:type="dxa"/>
          </w:tcPr>
          <w:p w:rsidR="00D765C4" w:rsidRPr="001F445C" w:rsidRDefault="00D765C4" w:rsidP="00D765C4">
            <w:pPr>
              <w:shd w:val="clear" w:color="auto" w:fill="FFFFFF"/>
              <w:autoSpaceDE/>
              <w:autoSpaceDN/>
              <w:spacing w:before="60" w:after="60"/>
              <w:jc w:val="both"/>
              <w:rPr>
                <w:spacing w:val="-1"/>
                <w:sz w:val="22"/>
                <w:szCs w:val="22"/>
              </w:rPr>
            </w:pPr>
            <w:r w:rsidRPr="001F445C">
              <w:rPr>
                <w:sz w:val="22"/>
                <w:szCs w:val="22"/>
              </w:rPr>
              <w:t xml:space="preserve">Полное название паевого инвестиционного фонда (далее – фонд): </w:t>
            </w:r>
            <w:r w:rsidRPr="00D765C4">
              <w:rPr>
                <w:b/>
                <w:spacing w:val="-1"/>
                <w:sz w:val="22"/>
                <w:szCs w:val="22"/>
              </w:rPr>
              <w:t xml:space="preserve">Открытый паевой инвестиционный фонд </w:t>
            </w:r>
            <w:r w:rsidRPr="00D765C4">
              <w:rPr>
                <w:b/>
                <w:sz w:val="22"/>
                <w:szCs w:val="22"/>
              </w:rPr>
              <w:t>рыночных финансовых инструментов «ТКБ Инвестмент Партнерс – Фонд сбалансированный»</w:t>
            </w:r>
            <w:r w:rsidRPr="001F445C">
              <w:rPr>
                <w:spacing w:val="-1"/>
                <w:sz w:val="22"/>
                <w:szCs w:val="22"/>
              </w:rPr>
              <w:t>.</w:t>
            </w:r>
          </w:p>
          <w:p w:rsidR="005974E1" w:rsidRPr="00D765C4" w:rsidRDefault="00D765C4" w:rsidP="00D765C4">
            <w:pPr>
              <w:shd w:val="clear" w:color="auto" w:fill="FFFFFF"/>
              <w:spacing w:before="60" w:after="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Pr="00627367">
              <w:rPr>
                <w:sz w:val="22"/>
                <w:szCs w:val="22"/>
                <w:lang w:val="en-US"/>
              </w:rPr>
              <w:t>TKB</w:t>
            </w:r>
            <w:r w:rsidRPr="00627367">
              <w:rPr>
                <w:sz w:val="22"/>
                <w:szCs w:val="22"/>
              </w:rPr>
              <w:t xml:space="preserve"> </w:t>
            </w:r>
            <w:r>
              <w:rPr>
                <w:sz w:val="22"/>
                <w:szCs w:val="22"/>
                <w:lang w:val="en-US"/>
              </w:rPr>
              <w:t>Investment Partners</w:t>
            </w:r>
            <w:r>
              <w:rPr>
                <w:b/>
                <w:sz w:val="22"/>
                <w:szCs w:val="22"/>
              </w:rPr>
              <w:t xml:space="preserve"> </w:t>
            </w:r>
            <w:r w:rsidRPr="000258FC">
              <w:rPr>
                <w:sz w:val="22"/>
                <w:szCs w:val="22"/>
              </w:rPr>
              <w:t>–</w:t>
            </w:r>
            <w:r w:rsidRPr="001F445C">
              <w:rPr>
                <w:sz w:val="22"/>
                <w:szCs w:val="22"/>
                <w:lang w:val="en-US"/>
              </w:rPr>
              <w:t> Balanced</w:t>
            </w:r>
            <w:r w:rsidRPr="000258FC">
              <w:rPr>
                <w:sz w:val="22"/>
                <w:szCs w:val="22"/>
              </w:rPr>
              <w:t xml:space="preserve"> </w:t>
            </w:r>
            <w:r w:rsidRPr="001F445C">
              <w:rPr>
                <w:sz w:val="22"/>
                <w:szCs w:val="22"/>
                <w:lang w:val="en-US"/>
              </w:rPr>
              <w:t>Russia</w:t>
            </w:r>
            <w:r w:rsidRPr="000258FC">
              <w:rPr>
                <w:sz w:val="22"/>
                <w:szCs w:val="22"/>
              </w:rPr>
              <w:t>.</w:t>
            </w:r>
          </w:p>
        </w:tc>
      </w:tr>
      <w:tr w:rsidR="00777B83" w:rsidRPr="007769DF" w:rsidTr="00266080">
        <w:trPr>
          <w:trHeight w:val="652"/>
        </w:trPr>
        <w:tc>
          <w:tcPr>
            <w:tcW w:w="568" w:type="dxa"/>
          </w:tcPr>
          <w:p w:rsidR="00777B83" w:rsidRPr="007769DF"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7769DF">
              <w:rPr>
                <w:rFonts w:ascii="Times New Roman" w:hAnsi="Times New Roman" w:cs="Times New Roman"/>
                <w:kern w:val="0"/>
                <w:sz w:val="22"/>
                <w:szCs w:val="22"/>
              </w:rPr>
              <w:t>2</w:t>
            </w:r>
          </w:p>
        </w:tc>
        <w:tc>
          <w:tcPr>
            <w:tcW w:w="1076" w:type="dxa"/>
          </w:tcPr>
          <w:p w:rsidR="00777B83" w:rsidRPr="007769DF"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4168" w:type="dxa"/>
          </w:tcPr>
          <w:p w:rsidR="00777B83" w:rsidRPr="00D765C4" w:rsidRDefault="00D765C4" w:rsidP="00D765C4">
            <w:pPr>
              <w:shd w:val="clear" w:color="auto" w:fill="FFFFFF"/>
              <w:autoSpaceDE/>
              <w:autoSpaceDN/>
              <w:spacing w:before="60" w:after="60"/>
              <w:jc w:val="both"/>
              <w:rPr>
                <w:spacing w:val="-1"/>
                <w:sz w:val="22"/>
                <w:szCs w:val="22"/>
              </w:rPr>
            </w:pPr>
            <w:r w:rsidRPr="001F445C">
              <w:rPr>
                <w:spacing w:val="-1"/>
                <w:sz w:val="22"/>
                <w:szCs w:val="22"/>
              </w:rPr>
              <w:t xml:space="preserve">Краткое название фонда: </w:t>
            </w:r>
            <w:r>
              <w:rPr>
                <w:spacing w:val="-1"/>
                <w:sz w:val="22"/>
                <w:szCs w:val="22"/>
              </w:rPr>
              <w:t xml:space="preserve">ОПИФ </w:t>
            </w:r>
            <w:r>
              <w:rPr>
                <w:sz w:val="22"/>
                <w:szCs w:val="22"/>
              </w:rPr>
              <w:t>смешанных инвестиций</w:t>
            </w:r>
            <w:r>
              <w:rPr>
                <w:spacing w:val="-1"/>
                <w:sz w:val="22"/>
                <w:szCs w:val="22"/>
              </w:rPr>
              <w:t xml:space="preserve"> </w:t>
            </w:r>
            <w:r w:rsidRPr="001F445C">
              <w:rPr>
                <w:spacing w:val="-1"/>
                <w:sz w:val="22"/>
                <w:szCs w:val="22"/>
              </w:rPr>
              <w:t>«</w:t>
            </w:r>
            <w:r>
              <w:rPr>
                <w:spacing w:val="-1"/>
                <w:sz w:val="22"/>
                <w:szCs w:val="22"/>
              </w:rPr>
              <w:t xml:space="preserve">ТКБ Инвестмент Партнерс </w:t>
            </w:r>
            <w:r w:rsidRPr="001F445C">
              <w:rPr>
                <w:spacing w:val="-1"/>
                <w:sz w:val="22"/>
                <w:szCs w:val="22"/>
              </w:rPr>
              <w:t>– Фонд сбалансированный».</w:t>
            </w:r>
          </w:p>
        </w:tc>
        <w:tc>
          <w:tcPr>
            <w:tcW w:w="4253" w:type="dxa"/>
          </w:tcPr>
          <w:p w:rsidR="00777B83" w:rsidRPr="00D765C4" w:rsidRDefault="00D765C4" w:rsidP="00D765C4">
            <w:pPr>
              <w:shd w:val="clear" w:color="auto" w:fill="FFFFFF"/>
              <w:autoSpaceDE/>
              <w:autoSpaceDN/>
              <w:spacing w:before="60" w:after="60"/>
              <w:jc w:val="both"/>
              <w:rPr>
                <w:spacing w:val="-1"/>
                <w:sz w:val="22"/>
                <w:szCs w:val="22"/>
              </w:rPr>
            </w:pPr>
            <w:r w:rsidRPr="001F445C">
              <w:rPr>
                <w:spacing w:val="-1"/>
                <w:sz w:val="22"/>
                <w:szCs w:val="22"/>
              </w:rPr>
              <w:t xml:space="preserve">Краткое название фонда: </w:t>
            </w:r>
            <w:r w:rsidRPr="00D765C4">
              <w:rPr>
                <w:b/>
                <w:spacing w:val="-1"/>
                <w:sz w:val="22"/>
                <w:szCs w:val="22"/>
              </w:rPr>
              <w:t xml:space="preserve">ОПИФ </w:t>
            </w:r>
            <w:r w:rsidRPr="00D765C4">
              <w:rPr>
                <w:b/>
                <w:sz w:val="22"/>
                <w:szCs w:val="22"/>
              </w:rPr>
              <w:t>рыночных финансовых инструментов</w:t>
            </w:r>
            <w:r w:rsidRPr="00D765C4">
              <w:rPr>
                <w:b/>
                <w:spacing w:val="-1"/>
                <w:sz w:val="22"/>
                <w:szCs w:val="22"/>
              </w:rPr>
              <w:t xml:space="preserve"> «ТКБ Инвестмент Партнерс – Фонд сбалансированный»</w:t>
            </w:r>
            <w:r w:rsidRPr="001F445C">
              <w:rPr>
                <w:spacing w:val="-1"/>
                <w:sz w:val="22"/>
                <w:szCs w:val="22"/>
              </w:rPr>
              <w:t>.</w:t>
            </w:r>
          </w:p>
        </w:tc>
      </w:tr>
      <w:tr w:rsidR="001E6976" w:rsidRPr="007769DF" w:rsidTr="00266080">
        <w:trPr>
          <w:trHeight w:val="652"/>
        </w:trPr>
        <w:tc>
          <w:tcPr>
            <w:tcW w:w="568" w:type="dxa"/>
          </w:tcPr>
          <w:p w:rsidR="001E6976" w:rsidRPr="007769DF" w:rsidRDefault="006F4E0A"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1E6976"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D765C4" w:rsidRPr="001F445C" w:rsidRDefault="00D765C4" w:rsidP="00D765C4">
            <w:pPr>
              <w:pStyle w:val="a7"/>
              <w:spacing w:before="60" w:after="60"/>
              <w:jc w:val="both"/>
              <w:rPr>
                <w:sz w:val="22"/>
                <w:szCs w:val="22"/>
              </w:rPr>
            </w:pPr>
            <w:r w:rsidRPr="001F445C">
              <w:rPr>
                <w:sz w:val="22"/>
                <w:szCs w:val="22"/>
              </w:rPr>
              <w:t>Дата окончания срока действия договора доверительного управления ф</w:t>
            </w:r>
            <w:r>
              <w:rPr>
                <w:sz w:val="22"/>
                <w:szCs w:val="22"/>
              </w:rPr>
              <w:t xml:space="preserve">ондом 31 декабря </w:t>
            </w:r>
            <w:r w:rsidRPr="00C54A32">
              <w:rPr>
                <w:sz w:val="22"/>
                <w:szCs w:val="22"/>
              </w:rPr>
              <w:t>20</w:t>
            </w:r>
            <w:r>
              <w:rPr>
                <w:sz w:val="22"/>
                <w:szCs w:val="22"/>
              </w:rPr>
              <w:t xml:space="preserve">10 </w:t>
            </w:r>
            <w:r w:rsidRPr="00C54A32">
              <w:rPr>
                <w:sz w:val="22"/>
                <w:szCs w:val="22"/>
              </w:rPr>
              <w:t>г.</w:t>
            </w:r>
          </w:p>
          <w:p w:rsidR="001E6976" w:rsidRPr="001E6976" w:rsidRDefault="00D765C4" w:rsidP="00D765C4">
            <w:pPr>
              <w:adjustRightInd w:val="0"/>
              <w:jc w:val="both"/>
              <w:rPr>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D765C4" w:rsidRPr="001F445C" w:rsidRDefault="00D765C4" w:rsidP="00D765C4">
            <w:pPr>
              <w:pStyle w:val="a7"/>
              <w:spacing w:before="60" w:after="60"/>
              <w:jc w:val="both"/>
              <w:rPr>
                <w:sz w:val="22"/>
                <w:szCs w:val="22"/>
              </w:rPr>
            </w:pPr>
            <w:r w:rsidRPr="001F445C">
              <w:rPr>
                <w:sz w:val="22"/>
                <w:szCs w:val="22"/>
              </w:rPr>
              <w:t>Дата окончания срока действия договора доверительного управления ф</w:t>
            </w:r>
            <w:r>
              <w:rPr>
                <w:sz w:val="22"/>
                <w:szCs w:val="22"/>
              </w:rPr>
              <w:t xml:space="preserve">ондом </w:t>
            </w:r>
            <w:r w:rsidR="003173F7" w:rsidRPr="003173F7">
              <w:rPr>
                <w:b/>
                <w:sz w:val="22"/>
                <w:szCs w:val="22"/>
              </w:rPr>
              <w:t>10</w:t>
            </w:r>
            <w:r w:rsidRPr="003173F7">
              <w:rPr>
                <w:b/>
                <w:sz w:val="22"/>
                <w:szCs w:val="22"/>
              </w:rPr>
              <w:t xml:space="preserve"> декабря 20</w:t>
            </w:r>
            <w:r w:rsidR="003173F7" w:rsidRPr="003173F7">
              <w:rPr>
                <w:b/>
                <w:sz w:val="22"/>
                <w:szCs w:val="22"/>
              </w:rPr>
              <w:t>18</w:t>
            </w:r>
            <w:r w:rsidRPr="003173F7">
              <w:rPr>
                <w:b/>
                <w:sz w:val="22"/>
                <w:szCs w:val="22"/>
              </w:rPr>
              <w:t xml:space="preserve"> г.</w:t>
            </w:r>
          </w:p>
          <w:p w:rsidR="001E6976" w:rsidRPr="00177E74" w:rsidRDefault="00D765C4" w:rsidP="00D765C4">
            <w:pPr>
              <w:shd w:val="clear" w:color="auto" w:fill="FFFFFF"/>
              <w:autoSpaceDE/>
              <w:autoSpaceDN/>
              <w:spacing w:before="60" w:after="60"/>
              <w:jc w:val="both"/>
              <w:rPr>
                <w:spacing w:val="-1"/>
                <w:sz w:val="22"/>
                <w:szCs w:val="22"/>
              </w:rPr>
            </w:pPr>
            <w:r w:rsidRPr="001F445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441075" w:rsidRPr="007769DF" w:rsidTr="00266080">
        <w:trPr>
          <w:trHeight w:val="652"/>
        </w:trPr>
        <w:tc>
          <w:tcPr>
            <w:tcW w:w="568" w:type="dxa"/>
          </w:tcPr>
          <w:p w:rsidR="00441075"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4</w:t>
            </w:r>
          </w:p>
        </w:tc>
        <w:tc>
          <w:tcPr>
            <w:tcW w:w="1076" w:type="dxa"/>
          </w:tcPr>
          <w:p w:rsidR="00441075"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D765C4" w:rsidRPr="001F445C" w:rsidRDefault="00D765C4" w:rsidP="00D765C4">
            <w:pPr>
              <w:spacing w:before="60" w:after="60"/>
              <w:jc w:val="both"/>
              <w:rPr>
                <w:sz w:val="22"/>
                <w:szCs w:val="22"/>
              </w:rPr>
            </w:pPr>
            <w:r w:rsidRPr="001F445C">
              <w:rPr>
                <w:sz w:val="22"/>
                <w:szCs w:val="22"/>
              </w:rPr>
              <w:t>Инвестиционная политика управляющей компании:</w:t>
            </w:r>
          </w:p>
          <w:p w:rsidR="00D765C4" w:rsidRPr="00D765C4" w:rsidRDefault="00D765C4" w:rsidP="00D765C4">
            <w:pPr>
              <w:jc w:val="both"/>
              <w:rPr>
                <w:b/>
                <w:sz w:val="22"/>
                <w:szCs w:val="22"/>
              </w:rPr>
            </w:pPr>
            <w:r w:rsidRPr="001F445C">
              <w:rPr>
                <w:sz w:val="22"/>
                <w:szCs w:val="22"/>
              </w:rPr>
              <w:t>Инвестиционной политикой управляющей компании является долгосрочное вложение средств в ценные бумаги</w:t>
            </w:r>
            <w:r w:rsidRPr="00D765C4">
              <w:rPr>
                <w:b/>
                <w:sz w:val="22"/>
                <w:szCs w:val="22"/>
              </w:rPr>
              <w:t>, а также краткосрочное вложение средств в имущественные права из фьючерсных и опционных договоров (контрактов).</w:t>
            </w:r>
          </w:p>
          <w:p w:rsidR="00D765C4" w:rsidRPr="00D765C4" w:rsidRDefault="00D765C4" w:rsidP="00D765C4">
            <w:pPr>
              <w:ind w:firstLine="426"/>
              <w:jc w:val="both"/>
              <w:rPr>
                <w:b/>
                <w:sz w:val="22"/>
                <w:szCs w:val="22"/>
              </w:rPr>
            </w:pPr>
            <w:r w:rsidRPr="00D765C4">
              <w:rPr>
                <w:b/>
                <w:sz w:val="22"/>
                <w:szCs w:val="22"/>
              </w:rPr>
              <w:t xml:space="preserve"> Имущественные права из фьючерсных и опционных договоров (контрактов) могут составлять активы при условии что:</w:t>
            </w:r>
          </w:p>
          <w:p w:rsidR="00D765C4" w:rsidRPr="00D765C4" w:rsidRDefault="00D765C4" w:rsidP="00D765C4">
            <w:pPr>
              <w:numPr>
                <w:ilvl w:val="0"/>
                <w:numId w:val="27"/>
              </w:numPr>
              <w:autoSpaceDE/>
              <w:autoSpaceDN/>
              <w:ind w:left="0" w:firstLine="426"/>
              <w:jc w:val="both"/>
              <w:rPr>
                <w:b/>
                <w:sz w:val="22"/>
                <w:szCs w:val="22"/>
              </w:rPr>
            </w:pPr>
            <w:r w:rsidRPr="00D765C4">
              <w:rPr>
                <w:b/>
                <w:sz w:val="22"/>
                <w:szCs w:val="22"/>
              </w:rPr>
              <w:lastRenderedPageBreak/>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D765C4" w:rsidRPr="00D765C4" w:rsidRDefault="00D765C4" w:rsidP="00D765C4">
            <w:pPr>
              <w:numPr>
                <w:ilvl w:val="0"/>
                <w:numId w:val="27"/>
              </w:numPr>
              <w:autoSpaceDE/>
              <w:autoSpaceDN/>
              <w:ind w:left="0" w:firstLine="426"/>
              <w:jc w:val="both"/>
              <w:rPr>
                <w:b/>
                <w:sz w:val="22"/>
                <w:szCs w:val="22"/>
              </w:rPr>
            </w:pPr>
            <w:r w:rsidRPr="00D765C4">
              <w:rPr>
                <w:b/>
                <w:sz w:val="22"/>
                <w:szCs w:val="22"/>
              </w:rPr>
              <w:t>сумма величин открытой длинной позиции по всем фьючерсным и опционным контрактам  не превышает:</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сумму денежных средств, включая иностранную валюту, составляющих активы фонда, на банковских счетах;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D765C4" w:rsidRPr="00D765C4" w:rsidRDefault="00D765C4" w:rsidP="00D765C4">
            <w:pPr>
              <w:numPr>
                <w:ilvl w:val="0"/>
                <w:numId w:val="28"/>
              </w:numPr>
              <w:autoSpaceDE/>
              <w:autoSpaceDN/>
              <w:ind w:left="0" w:firstLine="426"/>
              <w:jc w:val="both"/>
              <w:rPr>
                <w:b/>
                <w:sz w:val="22"/>
                <w:szCs w:val="22"/>
              </w:rPr>
            </w:pPr>
            <w:r w:rsidRPr="00D765C4">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441075" w:rsidRPr="00177E74" w:rsidRDefault="00D765C4" w:rsidP="00D765C4">
            <w:pPr>
              <w:ind w:firstLine="426"/>
              <w:jc w:val="both"/>
              <w:rPr>
                <w:sz w:val="22"/>
                <w:szCs w:val="22"/>
              </w:rPr>
            </w:pPr>
            <w:r w:rsidRPr="00D765C4">
              <w:rPr>
                <w:b/>
                <w:sz w:val="22"/>
                <w:szCs w:val="22"/>
              </w:rPr>
              <w:t xml:space="preserve">3) величина совокупной короткой позиции по фьючерсным и опционным </w:t>
            </w:r>
            <w:r w:rsidRPr="00D765C4">
              <w:rPr>
                <w:b/>
                <w:sz w:val="22"/>
                <w:szCs w:val="22"/>
              </w:rPr>
              <w:lastRenderedPageBreak/>
              <w:t>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r w:rsidRPr="001F445C">
              <w:rPr>
                <w:sz w:val="22"/>
                <w:szCs w:val="22"/>
              </w:rPr>
              <w:t>.</w:t>
            </w:r>
          </w:p>
        </w:tc>
        <w:tc>
          <w:tcPr>
            <w:tcW w:w="4253" w:type="dxa"/>
          </w:tcPr>
          <w:p w:rsidR="00D765C4" w:rsidRPr="001F445C" w:rsidRDefault="00D765C4" w:rsidP="00D765C4">
            <w:pPr>
              <w:spacing w:before="60" w:after="60"/>
              <w:jc w:val="both"/>
              <w:rPr>
                <w:sz w:val="22"/>
                <w:szCs w:val="22"/>
              </w:rPr>
            </w:pPr>
            <w:r w:rsidRPr="001F445C">
              <w:rPr>
                <w:sz w:val="22"/>
                <w:szCs w:val="22"/>
              </w:rPr>
              <w:lastRenderedPageBreak/>
              <w:t>Инвестиционная политика управляющей компании:</w:t>
            </w:r>
          </w:p>
          <w:p w:rsidR="00441075" w:rsidRPr="00177E74" w:rsidRDefault="00D765C4" w:rsidP="00D765C4">
            <w:pPr>
              <w:autoSpaceDE/>
              <w:autoSpaceDN/>
              <w:spacing w:before="60" w:after="60"/>
              <w:jc w:val="both"/>
              <w:rPr>
                <w:sz w:val="22"/>
                <w:szCs w:val="22"/>
              </w:rPr>
            </w:pPr>
            <w:r w:rsidRPr="001F445C">
              <w:rPr>
                <w:sz w:val="22"/>
                <w:szCs w:val="22"/>
              </w:rPr>
              <w:t>Инвестиционной политикой управляющей компании является долгосрочное вложение средств в ценные бумаги</w:t>
            </w:r>
            <w:r>
              <w:rPr>
                <w:sz w:val="22"/>
                <w:szCs w:val="22"/>
              </w:rPr>
              <w:t>.</w:t>
            </w:r>
          </w:p>
        </w:tc>
      </w:tr>
      <w:tr w:rsidR="00313DC0" w:rsidRPr="007769DF" w:rsidTr="00266080">
        <w:trPr>
          <w:trHeight w:val="652"/>
        </w:trPr>
        <w:tc>
          <w:tcPr>
            <w:tcW w:w="568" w:type="dxa"/>
          </w:tcPr>
          <w:p w:rsidR="00313DC0" w:rsidRPr="007769D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313DC0" w:rsidRPr="007769DF" w:rsidRDefault="00D765C4"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rsidR="00AC6FBE" w:rsidRPr="001F445C" w:rsidRDefault="00AC6FBE" w:rsidP="00AC6FBE">
            <w:pPr>
              <w:shd w:val="clear" w:color="auto" w:fill="FFFFFF"/>
              <w:tabs>
                <w:tab w:val="left" w:pos="284"/>
              </w:tabs>
              <w:jc w:val="both"/>
              <w:rPr>
                <w:sz w:val="22"/>
                <w:szCs w:val="22"/>
              </w:rPr>
            </w:pPr>
            <w:r w:rsidRPr="001F445C">
              <w:rPr>
                <w:sz w:val="22"/>
                <w:szCs w:val="22"/>
              </w:rPr>
              <w:t>Имущество, составляющее фонд, может быть инвестировано в:</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.1.1 денежные средства, в том числе иностранную валюту, на счетах и во вкладах в кредитных организациях;</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 xml:space="preserve">.1.3. полностью оплаченные обыкновенные и привилегированные акции </w:t>
            </w:r>
            <w:r>
              <w:rPr>
                <w:sz w:val="22"/>
                <w:szCs w:val="22"/>
              </w:rPr>
              <w:t>иностранных акционерных обществ</w:t>
            </w:r>
            <w:r w:rsidRPr="001F445C">
              <w:rPr>
                <w:sz w:val="22"/>
                <w:szCs w:val="22"/>
              </w:rPr>
              <w:t>;</w:t>
            </w:r>
          </w:p>
          <w:p w:rsidR="00AC6FBE" w:rsidRPr="001F445C" w:rsidRDefault="00AC6FBE" w:rsidP="00AC6FBE">
            <w:pPr>
              <w:shd w:val="clear" w:color="auto" w:fill="FFFFFF"/>
              <w:tabs>
                <w:tab w:val="left" w:pos="709"/>
              </w:tabs>
              <w:spacing w:after="120"/>
              <w:jc w:val="both"/>
              <w:rPr>
                <w:sz w:val="22"/>
                <w:szCs w:val="22"/>
              </w:rPr>
            </w:pPr>
            <w:r w:rsidRPr="001F445C">
              <w:rPr>
                <w:sz w:val="22"/>
                <w:szCs w:val="22"/>
              </w:rPr>
              <w:tab/>
              <w:t>2</w:t>
            </w:r>
            <w:r>
              <w:rPr>
                <w:sz w:val="22"/>
                <w:szCs w:val="22"/>
              </w:rPr>
              <w:t>2</w:t>
            </w:r>
            <w:r w:rsidRPr="001F445C">
              <w:rPr>
                <w:sz w:val="22"/>
                <w:szCs w:val="22"/>
              </w:rPr>
              <w:t>.1.4. долговые инструменты;</w:t>
            </w:r>
          </w:p>
          <w:p w:rsidR="00AC6FBE" w:rsidRPr="007327DE" w:rsidRDefault="00AC6FBE" w:rsidP="00AC6FBE">
            <w:pPr>
              <w:adjustRightInd w:val="0"/>
              <w:ind w:firstLine="743"/>
              <w:jc w:val="both"/>
              <w:rPr>
                <w:sz w:val="22"/>
                <w:szCs w:val="22"/>
              </w:rPr>
            </w:pPr>
            <w:r w:rsidRPr="001F445C">
              <w:rPr>
                <w:sz w:val="22"/>
                <w:szCs w:val="22"/>
              </w:rPr>
              <w:t>2</w:t>
            </w:r>
            <w:r>
              <w:rPr>
                <w:sz w:val="22"/>
                <w:szCs w:val="22"/>
              </w:rPr>
              <w:t>2</w:t>
            </w:r>
            <w:r w:rsidRPr="001F445C">
              <w:rPr>
                <w:sz w:val="22"/>
                <w:szCs w:val="22"/>
              </w:rPr>
              <w:t xml:space="preserve">.1.5. </w:t>
            </w:r>
            <w:r w:rsidRPr="007327DE">
              <w:rPr>
                <w:sz w:val="22"/>
                <w:szCs w:val="22"/>
              </w:rPr>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фондов;</w:t>
            </w:r>
          </w:p>
          <w:p w:rsidR="00AC6FBE" w:rsidRPr="007327DE" w:rsidRDefault="00AC6FBE" w:rsidP="00AC6FBE">
            <w:pPr>
              <w:adjustRightInd w:val="0"/>
              <w:ind w:firstLine="743"/>
              <w:jc w:val="both"/>
              <w:rPr>
                <w:sz w:val="22"/>
                <w:szCs w:val="22"/>
              </w:rPr>
            </w:pPr>
            <w:r w:rsidRPr="007327DE">
              <w:rPr>
                <w:sz w:val="22"/>
                <w:szCs w:val="22"/>
              </w:rPr>
              <w:t>22.1.6.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22.7.3 настоящих Правил, - значение "C", пятая буква - значение "S";</w:t>
            </w:r>
          </w:p>
          <w:p w:rsidR="00AC6FBE" w:rsidRDefault="00AC6FBE" w:rsidP="00AC6FBE">
            <w:pPr>
              <w:pStyle w:val="3f3f3f3f3f3f3f3f3f3f"/>
              <w:shd w:val="clear" w:color="auto" w:fill="auto"/>
              <w:spacing w:before="0" w:after="120"/>
              <w:ind w:firstLine="720"/>
              <w:rPr>
                <w:sz w:val="22"/>
                <w:szCs w:val="22"/>
              </w:rPr>
            </w:pPr>
            <w:r>
              <w:rPr>
                <w:sz w:val="22"/>
                <w:szCs w:val="22"/>
              </w:rPr>
              <w:t xml:space="preserve">22.1.7. </w:t>
            </w:r>
            <w:r w:rsidRPr="001F445C">
              <w:rPr>
                <w:sz w:val="22"/>
                <w:szCs w:val="22"/>
              </w:rPr>
              <w:t>российские и иностранные депозитарные расписки на ценные бумаги, предусмотренные настоящим пунктом</w:t>
            </w:r>
            <w:r>
              <w:rPr>
                <w:sz w:val="22"/>
                <w:szCs w:val="22"/>
              </w:rPr>
              <w:t>;</w:t>
            </w:r>
          </w:p>
          <w:p w:rsidR="00313DC0" w:rsidRPr="007769DF" w:rsidRDefault="00AC6FBE" w:rsidP="00AC6FBE">
            <w:pPr>
              <w:pStyle w:val="3f3f3f3f3f3f3f3f3f3f"/>
              <w:shd w:val="clear" w:color="auto" w:fill="auto"/>
              <w:spacing w:before="0" w:after="120"/>
              <w:ind w:firstLine="720"/>
              <w:rPr>
                <w:sz w:val="22"/>
                <w:szCs w:val="22"/>
              </w:rPr>
            </w:pPr>
            <w:r>
              <w:rPr>
                <w:sz w:val="22"/>
                <w:szCs w:val="22"/>
              </w:rPr>
              <w:t>22.1.8. имущественные права из фьючерсных и опционных договоров (контрактов), базовым активом которых является имущество (индекс), предусмотренное пунктом 22.8. настоящих Правил</w:t>
            </w:r>
            <w:r w:rsidRPr="001F445C">
              <w:rPr>
                <w:sz w:val="22"/>
                <w:szCs w:val="22"/>
              </w:rPr>
              <w:t xml:space="preserve">. </w:t>
            </w:r>
          </w:p>
        </w:tc>
        <w:tc>
          <w:tcPr>
            <w:tcW w:w="4253" w:type="dxa"/>
          </w:tcPr>
          <w:p w:rsidR="009115C1" w:rsidRPr="00F56699" w:rsidRDefault="009115C1" w:rsidP="009115C1">
            <w:pPr>
              <w:shd w:val="clear" w:color="auto" w:fill="FFFFFF"/>
              <w:spacing w:before="60" w:after="60"/>
              <w:jc w:val="both"/>
              <w:rPr>
                <w:sz w:val="22"/>
                <w:szCs w:val="22"/>
              </w:rPr>
            </w:pPr>
            <w:r w:rsidRPr="00F56699">
              <w:rPr>
                <w:sz w:val="22"/>
                <w:szCs w:val="22"/>
              </w:rPr>
              <w:t>Имущество, составляющее фонд, может быть инвестировано в:</w:t>
            </w:r>
          </w:p>
          <w:p w:rsidR="009115C1" w:rsidRPr="009115C1" w:rsidRDefault="009115C1" w:rsidP="009115C1">
            <w:pPr>
              <w:shd w:val="clear" w:color="auto" w:fill="FFFFFF"/>
              <w:spacing w:before="60" w:after="60"/>
              <w:jc w:val="both"/>
              <w:rPr>
                <w:b/>
                <w:sz w:val="22"/>
                <w:szCs w:val="22"/>
              </w:rPr>
            </w:pPr>
            <w:r w:rsidRPr="00F56699">
              <w:rPr>
                <w:sz w:val="22"/>
                <w:szCs w:val="22"/>
              </w:rPr>
              <w:t xml:space="preserve">22.1.1 </w:t>
            </w:r>
            <w:r w:rsidRPr="009115C1">
              <w:rPr>
                <w:b/>
                <w:i/>
                <w:sz w:val="22"/>
                <w:szCs w:val="22"/>
              </w:rPr>
              <w:t>инструменты денежного рынка,</w:t>
            </w:r>
            <w:r w:rsidRPr="009115C1">
              <w:rPr>
                <w:b/>
                <w:sz w:val="22"/>
                <w:szCs w:val="22"/>
              </w:rPr>
              <w:t xml:space="preserve"> под которыми в целях настоящих Правил понимаются:</w:t>
            </w:r>
          </w:p>
          <w:p w:rsidR="009115C1" w:rsidRPr="009115C1" w:rsidRDefault="009115C1" w:rsidP="009115C1">
            <w:pPr>
              <w:shd w:val="clear" w:color="auto" w:fill="FFFFFF"/>
              <w:spacing w:before="60" w:after="60"/>
              <w:jc w:val="both"/>
              <w:rPr>
                <w:b/>
                <w:sz w:val="22"/>
                <w:szCs w:val="22"/>
              </w:rPr>
            </w:pPr>
            <w:r w:rsidRPr="009115C1">
              <w:rPr>
                <w:b/>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rsidR="009115C1" w:rsidRPr="009115C1" w:rsidRDefault="009115C1" w:rsidP="009115C1">
            <w:pPr>
              <w:shd w:val="clear" w:color="auto" w:fill="FFFFFF"/>
              <w:spacing w:before="60" w:after="60"/>
              <w:jc w:val="both"/>
              <w:rPr>
                <w:b/>
                <w:sz w:val="22"/>
                <w:szCs w:val="22"/>
              </w:rPr>
            </w:pPr>
            <w:r w:rsidRPr="009115C1">
              <w:rPr>
                <w:b/>
                <w:sz w:val="22"/>
                <w:szCs w:val="22"/>
              </w:rPr>
              <w:t>22.1.1.2. государственные ценные бумаги Российской Федерации;</w:t>
            </w:r>
          </w:p>
          <w:p w:rsidR="009115C1" w:rsidRPr="009115C1" w:rsidRDefault="009115C1" w:rsidP="009115C1">
            <w:pPr>
              <w:shd w:val="clear" w:color="auto" w:fill="FFFFFF"/>
              <w:spacing w:before="60" w:after="60"/>
              <w:jc w:val="both"/>
              <w:rPr>
                <w:b/>
                <w:sz w:val="22"/>
                <w:szCs w:val="22"/>
              </w:rPr>
            </w:pPr>
            <w:r w:rsidRPr="009115C1">
              <w:rPr>
                <w:b/>
                <w:sz w:val="22"/>
                <w:szCs w:val="22"/>
              </w:rPr>
              <w:t>22.1.1.3. государственные ценные бумаги иностранных государств;</w:t>
            </w:r>
          </w:p>
          <w:p w:rsidR="009115C1" w:rsidRPr="009115C1" w:rsidRDefault="009115C1" w:rsidP="009115C1">
            <w:pPr>
              <w:jc w:val="both"/>
              <w:rPr>
                <w:b/>
                <w:sz w:val="22"/>
                <w:szCs w:val="22"/>
              </w:rPr>
            </w:pPr>
            <w:r w:rsidRPr="009115C1">
              <w:rPr>
                <w:b/>
                <w:sz w:val="22"/>
                <w:szCs w:val="22"/>
              </w:rPr>
              <w:t>22.1.2. облигации российских хозяйственных обществ, если в информационной системе Блумберг (Bloomberg) для таких облигаций признак «</w:t>
            </w:r>
            <w:r w:rsidRPr="009115C1">
              <w:rPr>
                <w:b/>
                <w:sz w:val="22"/>
                <w:szCs w:val="22"/>
                <w:lang w:val="en-US"/>
              </w:rPr>
              <w:t>CONVERTIBLE</w:t>
            </w:r>
            <w:r w:rsidRPr="009115C1">
              <w:rPr>
                <w:b/>
                <w:sz w:val="22"/>
                <w:szCs w:val="22"/>
              </w:rPr>
              <w:t>» имеет значение «</w:t>
            </w:r>
            <w:r w:rsidRPr="009115C1">
              <w:rPr>
                <w:b/>
                <w:sz w:val="22"/>
                <w:szCs w:val="22"/>
                <w:lang w:val="en-US"/>
              </w:rPr>
              <w:t>N</w:t>
            </w:r>
            <w:r w:rsidRPr="009115C1">
              <w:rPr>
                <w:b/>
                <w:sz w:val="22"/>
                <w:szCs w:val="22"/>
              </w:rPr>
              <w:t>»,  или если одновременно и признак «</w:t>
            </w:r>
            <w:r w:rsidRPr="009115C1">
              <w:rPr>
                <w:b/>
                <w:sz w:val="22"/>
                <w:szCs w:val="22"/>
                <w:lang w:val="en-US"/>
              </w:rPr>
              <w:t>CONVERTIBLE</w:t>
            </w:r>
            <w:r w:rsidRPr="009115C1">
              <w:rPr>
                <w:b/>
                <w:sz w:val="22"/>
                <w:szCs w:val="22"/>
              </w:rPr>
              <w:t>» имеет значение «</w:t>
            </w:r>
            <w:r w:rsidRPr="009115C1">
              <w:rPr>
                <w:b/>
                <w:sz w:val="22"/>
                <w:szCs w:val="22"/>
                <w:lang w:val="en-US"/>
              </w:rPr>
              <w:t>Y</w:t>
            </w:r>
            <w:r w:rsidRPr="009115C1">
              <w:rPr>
                <w:b/>
                <w:sz w:val="22"/>
                <w:szCs w:val="22"/>
              </w:rPr>
              <w:t>», и признак «</w:t>
            </w:r>
            <w:r w:rsidRPr="009115C1">
              <w:rPr>
                <w:b/>
                <w:sz w:val="22"/>
                <w:szCs w:val="22"/>
                <w:lang w:val="en-US"/>
              </w:rPr>
              <w:t>ISSUERS</w:t>
            </w:r>
            <w:r w:rsidRPr="009115C1">
              <w:rPr>
                <w:b/>
                <w:sz w:val="22"/>
                <w:szCs w:val="22"/>
              </w:rPr>
              <w:t>_</w:t>
            </w:r>
            <w:r w:rsidRPr="009115C1">
              <w:rPr>
                <w:b/>
                <w:sz w:val="22"/>
                <w:szCs w:val="22"/>
                <w:lang w:val="en-US"/>
              </w:rPr>
              <w:t>STOCK</w:t>
            </w:r>
            <w:r w:rsidRPr="009115C1">
              <w:rPr>
                <w:b/>
                <w:sz w:val="22"/>
                <w:szCs w:val="22"/>
              </w:rPr>
              <w:t>» имеет значение «</w:t>
            </w:r>
            <w:r w:rsidRPr="009115C1">
              <w:rPr>
                <w:b/>
                <w:sz w:val="22"/>
                <w:szCs w:val="22"/>
                <w:lang w:val="en-US"/>
              </w:rPr>
              <w:t>Y</w:t>
            </w:r>
            <w:r w:rsidRPr="009115C1">
              <w:rPr>
                <w:b/>
                <w:sz w:val="22"/>
                <w:szCs w:val="22"/>
              </w:rPr>
              <w:t>»;</w:t>
            </w:r>
          </w:p>
          <w:p w:rsidR="009115C1" w:rsidRPr="009115C1" w:rsidRDefault="009115C1" w:rsidP="009115C1">
            <w:pPr>
              <w:jc w:val="both"/>
              <w:rPr>
                <w:b/>
                <w:sz w:val="22"/>
                <w:szCs w:val="22"/>
              </w:rPr>
            </w:pPr>
            <w:r w:rsidRPr="009115C1">
              <w:rPr>
                <w:b/>
                <w:sz w:val="22"/>
                <w:szCs w:val="22"/>
              </w:rPr>
              <w:t>22.1.3. государственные ценные бумаги субъектов Российской Федерации и муниципальные ценные бумаги;</w:t>
            </w:r>
          </w:p>
          <w:p w:rsidR="009115C1" w:rsidRPr="009115C1" w:rsidRDefault="009115C1" w:rsidP="009115C1">
            <w:pPr>
              <w:shd w:val="clear" w:color="auto" w:fill="FFFFFF"/>
              <w:spacing w:before="60" w:after="60"/>
              <w:jc w:val="both"/>
              <w:rPr>
                <w:b/>
                <w:sz w:val="22"/>
                <w:szCs w:val="22"/>
              </w:rPr>
            </w:pPr>
            <w:r w:rsidRPr="009115C1">
              <w:rPr>
                <w:b/>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9115C1" w:rsidRPr="009115C1" w:rsidRDefault="009115C1" w:rsidP="009115C1">
            <w:pPr>
              <w:shd w:val="clear" w:color="auto" w:fill="FFFFFF"/>
              <w:spacing w:before="60" w:after="60"/>
              <w:jc w:val="both"/>
              <w:rPr>
                <w:b/>
                <w:sz w:val="22"/>
                <w:szCs w:val="22"/>
              </w:rPr>
            </w:pPr>
            <w:r w:rsidRPr="009115C1">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9115C1" w:rsidRPr="009115C1" w:rsidRDefault="009115C1" w:rsidP="009115C1">
            <w:pPr>
              <w:shd w:val="clear" w:color="auto" w:fill="FFFFFF"/>
              <w:spacing w:before="60" w:after="60"/>
              <w:jc w:val="both"/>
              <w:rPr>
                <w:b/>
                <w:sz w:val="22"/>
                <w:szCs w:val="22"/>
              </w:rPr>
            </w:pPr>
            <w:r w:rsidRPr="009115C1">
              <w:rPr>
                <w:b/>
                <w:sz w:val="22"/>
                <w:szCs w:val="22"/>
              </w:rPr>
              <w:t>22.1.6. полностью оплаченные обыкновенные и привилегированные акции иностранных акционерных обществ;</w:t>
            </w:r>
          </w:p>
          <w:p w:rsidR="009115C1" w:rsidRPr="009115C1" w:rsidRDefault="009115C1" w:rsidP="009115C1">
            <w:pPr>
              <w:shd w:val="clear" w:color="auto" w:fill="FFFFFF"/>
              <w:spacing w:before="60" w:after="60"/>
              <w:jc w:val="both"/>
              <w:rPr>
                <w:b/>
                <w:sz w:val="22"/>
                <w:szCs w:val="22"/>
              </w:rPr>
            </w:pPr>
            <w:r w:rsidRPr="009115C1">
              <w:rPr>
                <w:b/>
                <w:sz w:val="22"/>
                <w:szCs w:val="22"/>
              </w:rPr>
              <w:t>22.1.7. инвестиционные паи открытых, интервальных и закрытых паевых инвестиционных фондов;</w:t>
            </w:r>
          </w:p>
          <w:p w:rsidR="009115C1" w:rsidRPr="009115C1" w:rsidRDefault="009115C1" w:rsidP="009115C1">
            <w:pPr>
              <w:shd w:val="clear" w:color="auto" w:fill="FFFFFF"/>
              <w:spacing w:before="60" w:after="60"/>
              <w:jc w:val="both"/>
              <w:rPr>
                <w:b/>
                <w:sz w:val="22"/>
                <w:szCs w:val="22"/>
              </w:rPr>
            </w:pPr>
            <w:r w:rsidRPr="009115C1">
              <w:rPr>
                <w:b/>
                <w:sz w:val="22"/>
                <w:szCs w:val="22"/>
              </w:rPr>
              <w:t>22.1.8.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w:t>
            </w:r>
            <w:r w:rsidRPr="003173F7">
              <w:rPr>
                <w:b/>
                <w:sz w:val="22"/>
                <w:szCs w:val="22"/>
              </w:rPr>
              <w:t xml:space="preserve">", </w:t>
            </w:r>
            <w:r w:rsidR="003068A4" w:rsidRPr="003173F7">
              <w:rPr>
                <w:b/>
                <w:sz w:val="22"/>
                <w:szCs w:val="22"/>
              </w:rPr>
              <w:t xml:space="preserve">третья буква - значение "O" или "C", </w:t>
            </w:r>
            <w:r w:rsidRPr="003173F7">
              <w:rPr>
                <w:b/>
                <w:sz w:val="22"/>
                <w:szCs w:val="22"/>
              </w:rPr>
              <w:t>пятая</w:t>
            </w:r>
            <w:r w:rsidRPr="009115C1">
              <w:rPr>
                <w:b/>
                <w:sz w:val="22"/>
                <w:szCs w:val="22"/>
              </w:rPr>
              <w:t xml:space="preserve"> буква – значение "S", “M”, “C”, “R”;</w:t>
            </w:r>
          </w:p>
          <w:p w:rsidR="00340103" w:rsidRPr="007769DF" w:rsidRDefault="009115C1" w:rsidP="00AC6FBE">
            <w:pPr>
              <w:shd w:val="clear" w:color="auto" w:fill="FFFFFF"/>
              <w:spacing w:before="60" w:after="60"/>
              <w:jc w:val="both"/>
              <w:rPr>
                <w:sz w:val="22"/>
                <w:szCs w:val="22"/>
              </w:rPr>
            </w:pPr>
            <w:r w:rsidRPr="009115C1">
              <w:rPr>
                <w:b/>
                <w:sz w:val="22"/>
                <w:szCs w:val="22"/>
              </w:rPr>
              <w:t>22.1.9. российские и иностранные депозитарные расписки на ценные бумаги, предусмотренные настоящим пунктом.</w:t>
            </w:r>
          </w:p>
        </w:tc>
      </w:tr>
      <w:tr w:rsidR="00B86DB8" w:rsidRPr="007769DF" w:rsidTr="00266080">
        <w:trPr>
          <w:trHeight w:val="652"/>
        </w:trPr>
        <w:tc>
          <w:tcPr>
            <w:tcW w:w="568" w:type="dxa"/>
          </w:tcPr>
          <w:p w:rsidR="00B86DB8" w:rsidRPr="007769DF"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B86DB8" w:rsidRPr="007769DF" w:rsidRDefault="00AC6FB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22.2.</w:t>
            </w:r>
          </w:p>
        </w:tc>
        <w:tc>
          <w:tcPr>
            <w:tcW w:w="4168" w:type="dxa"/>
          </w:tcPr>
          <w:p w:rsidR="00AC6FBE" w:rsidRPr="001F445C" w:rsidRDefault="00AC6FBE" w:rsidP="00AC6FBE">
            <w:pPr>
              <w:shd w:val="clear" w:color="auto" w:fill="FFFFFF"/>
              <w:tabs>
                <w:tab w:val="left" w:pos="284"/>
              </w:tabs>
              <w:spacing w:after="120"/>
              <w:jc w:val="both"/>
              <w:rPr>
                <w:sz w:val="22"/>
                <w:szCs w:val="22"/>
              </w:rPr>
            </w:pPr>
            <w:r w:rsidRPr="001F445C">
              <w:rPr>
                <w:sz w:val="22"/>
                <w:szCs w:val="22"/>
              </w:rPr>
              <w:t>В целях настоящих Правил под долговыми инструментами понимаются:</w:t>
            </w:r>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.2.2. биржевые облигации российских хозяйственных обществ;</w:t>
            </w:r>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AC6FBE" w:rsidRPr="001F445C"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 xml:space="preserve">.2.4. облигации иностранных эмитентов и международных финансовых организаций, если </w:t>
            </w:r>
            <w:r w:rsidRPr="009115C1">
              <w:rPr>
                <w:sz w:val="22"/>
                <w:szCs w:val="22"/>
              </w:rPr>
              <w:t>по ним предусмотрен возврат суммы основного долга в полном объеме и</w:t>
            </w:r>
            <w:r w:rsidRPr="001F445C">
              <w:rPr>
                <w:sz w:val="22"/>
                <w:szCs w:val="22"/>
              </w:rPr>
              <w:t xml:space="preserve"> присвоенный облигациям код CFI имеет следующие значения: первая буква – значение «D», вторая буква – значение «Y», «B», «C», «T»;</w:t>
            </w:r>
          </w:p>
          <w:p w:rsidR="00B86DB8" w:rsidRPr="00AC6FBE" w:rsidRDefault="00AC6FBE" w:rsidP="00AC6FBE">
            <w:pPr>
              <w:pStyle w:val="3f3f3f3f3f3f3f3f3f3f"/>
              <w:shd w:val="clear" w:color="auto" w:fill="auto"/>
              <w:spacing w:before="0" w:after="120"/>
              <w:ind w:firstLine="720"/>
              <w:rPr>
                <w:sz w:val="22"/>
                <w:szCs w:val="22"/>
              </w:rPr>
            </w:pPr>
            <w:r w:rsidRPr="001F445C">
              <w:rPr>
                <w:sz w:val="22"/>
                <w:szCs w:val="22"/>
              </w:rPr>
              <w:t>2</w:t>
            </w:r>
            <w:r>
              <w:rPr>
                <w:sz w:val="22"/>
                <w:szCs w:val="22"/>
              </w:rPr>
              <w:t>2</w:t>
            </w:r>
            <w:r w:rsidRPr="001F445C">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В состав активов фонда могут входить:</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22.2.1. инвестиционные паи открытых паевых инвестиционных фондов, относящихся к категории рыночных финансовых инструментов;</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22.2.2. 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 фонд денежного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 фонд облигаций;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3) фонд акций;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4) фонд смешанных инвестиций;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5) индексный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6) фонд товарного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7) фонд рыночных финансовых инструментов;</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22.2.3. 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следующим категориям:</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 фонд денежного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 фонд облигаций;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3) фонд акций;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4) фонд смешанных инвестиций;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5) рентный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6) фонд недвижимости;</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7) ипотечный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8) индексный фонд;</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9) фонд товарного рынка;</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10) фонд художественных ценностей;</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11) фонд рыночных финансовых инструментов;</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rPr>
              <w:t>22.2.4.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9115C1" w:rsidRPr="009115C1" w:rsidRDefault="009115C1" w:rsidP="009115C1">
            <w:pPr>
              <w:shd w:val="clear" w:color="auto" w:fill="FFFFFF"/>
              <w:autoSpaceDE/>
              <w:autoSpaceDN/>
              <w:spacing w:before="60" w:after="60"/>
              <w:jc w:val="both"/>
              <w:rPr>
                <w:b/>
                <w:sz w:val="22"/>
                <w:szCs w:val="22"/>
                <w:lang w:eastAsia="en-US"/>
              </w:rPr>
            </w:pPr>
            <w:r w:rsidRPr="009115C1">
              <w:rPr>
                <w:b/>
                <w:sz w:val="22"/>
                <w:szCs w:val="22"/>
                <w:lang w:eastAsia="en-US"/>
              </w:rPr>
              <w:t>22.2.5.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Pr>
                <w:b/>
                <w:sz w:val="22"/>
                <w:szCs w:val="22"/>
                <w:lang w:eastAsia="en-US"/>
              </w:rPr>
              <w:t>;</w:t>
            </w:r>
          </w:p>
          <w:p w:rsidR="002D4AA9" w:rsidRPr="007769DF" w:rsidRDefault="009115C1" w:rsidP="009115C1">
            <w:pPr>
              <w:shd w:val="clear" w:color="auto" w:fill="FFFFFF"/>
              <w:autoSpaceDE/>
              <w:autoSpaceDN/>
              <w:spacing w:before="60" w:after="60"/>
              <w:jc w:val="both"/>
              <w:rPr>
                <w:sz w:val="22"/>
                <w:szCs w:val="22"/>
                <w:lang w:eastAsia="en-US"/>
              </w:rPr>
            </w:pPr>
            <w:r w:rsidRPr="009115C1">
              <w:rPr>
                <w:b/>
                <w:sz w:val="22"/>
                <w:szCs w:val="22"/>
                <w:lang w:eastAsia="en-US"/>
              </w:rPr>
              <w:t>22.2.6.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B86DB8" w:rsidRPr="007769DF" w:rsidTr="00266080">
        <w:trPr>
          <w:trHeight w:val="652"/>
        </w:trPr>
        <w:tc>
          <w:tcPr>
            <w:tcW w:w="568" w:type="dxa"/>
          </w:tcPr>
          <w:p w:rsidR="00B86DB8" w:rsidRPr="006F4E0A" w:rsidRDefault="008C150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B86DB8" w:rsidRPr="007769DF" w:rsidRDefault="009115C1"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rsidR="00AC6FBE" w:rsidRPr="001761E6" w:rsidRDefault="00AC6FBE" w:rsidP="00AC6FBE">
            <w:pPr>
              <w:shd w:val="clear" w:color="auto" w:fill="FFFFFF"/>
              <w:tabs>
                <w:tab w:val="left" w:pos="284"/>
              </w:tabs>
              <w:jc w:val="both"/>
              <w:rPr>
                <w:sz w:val="22"/>
                <w:szCs w:val="22"/>
              </w:rPr>
            </w:pPr>
            <w:r w:rsidRPr="001761E6">
              <w:rPr>
                <w:sz w:val="22"/>
                <w:szCs w:val="22"/>
              </w:rPr>
              <w:t>В состав активов могут входить:</w:t>
            </w:r>
          </w:p>
          <w:p w:rsidR="00AC6FBE" w:rsidRPr="001761E6" w:rsidRDefault="00AC6FBE" w:rsidP="00AC6FBE">
            <w:pPr>
              <w:shd w:val="clear" w:color="auto" w:fill="FFFFFF"/>
              <w:tabs>
                <w:tab w:val="left" w:pos="284"/>
              </w:tabs>
              <w:jc w:val="both"/>
              <w:rPr>
                <w:sz w:val="22"/>
                <w:szCs w:val="22"/>
              </w:rPr>
            </w:pPr>
            <w:r w:rsidRPr="001761E6">
              <w:rPr>
                <w:sz w:val="22"/>
                <w:szCs w:val="22"/>
              </w:rPr>
              <w:t>22.3.1. акции акционерных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фонд прямых инвестиций;</w:t>
            </w:r>
          </w:p>
          <w:p w:rsidR="00AC6FBE" w:rsidRPr="001761E6" w:rsidRDefault="00AC6FBE" w:rsidP="00AC6FBE">
            <w:pPr>
              <w:adjustRightInd w:val="0"/>
              <w:ind w:firstLine="540"/>
              <w:jc w:val="both"/>
              <w:rPr>
                <w:sz w:val="22"/>
                <w:szCs w:val="22"/>
              </w:rPr>
            </w:pPr>
            <w:r w:rsidRPr="001761E6">
              <w:rPr>
                <w:sz w:val="22"/>
                <w:szCs w:val="22"/>
              </w:rPr>
              <w:t>6) фонд особо рисковых (венчурных) инвестиций;</w:t>
            </w:r>
          </w:p>
          <w:p w:rsidR="00AC6FBE" w:rsidRPr="001761E6" w:rsidRDefault="00AC6FBE" w:rsidP="00AC6FBE">
            <w:pPr>
              <w:adjustRightInd w:val="0"/>
              <w:ind w:firstLine="540"/>
              <w:jc w:val="both"/>
              <w:rPr>
                <w:sz w:val="22"/>
                <w:szCs w:val="22"/>
              </w:rPr>
            </w:pPr>
            <w:r w:rsidRPr="001761E6">
              <w:rPr>
                <w:sz w:val="22"/>
                <w:szCs w:val="22"/>
              </w:rPr>
              <w:t>7) рентный фонд;</w:t>
            </w:r>
          </w:p>
          <w:p w:rsidR="00AC6FBE" w:rsidRPr="001761E6" w:rsidRDefault="00AC6FBE" w:rsidP="00AC6FBE">
            <w:pPr>
              <w:adjustRightInd w:val="0"/>
              <w:ind w:firstLine="540"/>
              <w:jc w:val="both"/>
              <w:rPr>
                <w:sz w:val="22"/>
                <w:szCs w:val="22"/>
              </w:rPr>
            </w:pPr>
            <w:r w:rsidRPr="001761E6">
              <w:rPr>
                <w:sz w:val="22"/>
                <w:szCs w:val="22"/>
              </w:rPr>
              <w:t>8) фонд недвижимости;</w:t>
            </w:r>
          </w:p>
          <w:p w:rsidR="00AC6FBE" w:rsidRPr="001761E6" w:rsidRDefault="00AC6FBE" w:rsidP="00AC6FBE">
            <w:pPr>
              <w:adjustRightInd w:val="0"/>
              <w:ind w:firstLine="540"/>
              <w:jc w:val="both"/>
              <w:rPr>
                <w:sz w:val="22"/>
                <w:szCs w:val="22"/>
              </w:rPr>
            </w:pPr>
            <w:r w:rsidRPr="001761E6">
              <w:rPr>
                <w:sz w:val="22"/>
                <w:szCs w:val="22"/>
              </w:rPr>
              <w:t>9) ипотечный фонд;</w:t>
            </w:r>
          </w:p>
          <w:p w:rsidR="00AC6FBE" w:rsidRPr="001761E6" w:rsidRDefault="00AC6FBE" w:rsidP="00AC6FBE">
            <w:pPr>
              <w:adjustRightInd w:val="0"/>
              <w:ind w:firstLine="540"/>
              <w:jc w:val="both"/>
              <w:rPr>
                <w:sz w:val="22"/>
                <w:szCs w:val="22"/>
              </w:rPr>
            </w:pPr>
            <w:r w:rsidRPr="001761E6">
              <w:rPr>
                <w:sz w:val="22"/>
                <w:szCs w:val="22"/>
              </w:rPr>
              <w:t>10) индексный фонд;</w:t>
            </w:r>
          </w:p>
          <w:p w:rsidR="00AC6FBE" w:rsidRPr="001761E6" w:rsidRDefault="00AC6FBE" w:rsidP="00AC6FBE">
            <w:pPr>
              <w:adjustRightInd w:val="0"/>
              <w:ind w:firstLine="540"/>
              <w:jc w:val="both"/>
              <w:rPr>
                <w:sz w:val="22"/>
                <w:szCs w:val="22"/>
              </w:rPr>
            </w:pPr>
            <w:r w:rsidRPr="001761E6">
              <w:rPr>
                <w:sz w:val="22"/>
                <w:szCs w:val="22"/>
              </w:rPr>
              <w:t>11) кредитный фонд;</w:t>
            </w:r>
          </w:p>
          <w:p w:rsidR="00AC6FBE" w:rsidRPr="001761E6" w:rsidRDefault="00AC6FBE" w:rsidP="00AC6FBE">
            <w:pPr>
              <w:adjustRightInd w:val="0"/>
              <w:ind w:firstLine="540"/>
              <w:jc w:val="both"/>
              <w:rPr>
                <w:sz w:val="22"/>
                <w:szCs w:val="22"/>
              </w:rPr>
            </w:pPr>
            <w:r w:rsidRPr="001761E6">
              <w:rPr>
                <w:sz w:val="22"/>
                <w:szCs w:val="22"/>
              </w:rPr>
              <w:t>12) фонд товарного рынка;</w:t>
            </w:r>
          </w:p>
          <w:p w:rsidR="00AC6FBE" w:rsidRPr="001761E6" w:rsidRDefault="00AC6FBE" w:rsidP="00AC6FBE">
            <w:pPr>
              <w:adjustRightInd w:val="0"/>
              <w:ind w:firstLine="540"/>
              <w:jc w:val="both"/>
              <w:rPr>
                <w:sz w:val="22"/>
                <w:szCs w:val="22"/>
              </w:rPr>
            </w:pPr>
            <w:r w:rsidRPr="001761E6">
              <w:rPr>
                <w:sz w:val="22"/>
                <w:szCs w:val="22"/>
              </w:rPr>
              <w:t>13) хедж-фонд;</w:t>
            </w:r>
          </w:p>
          <w:p w:rsidR="00AC6FBE" w:rsidRPr="001761E6" w:rsidRDefault="00AC6FBE" w:rsidP="00AC6FBE">
            <w:pPr>
              <w:adjustRightInd w:val="0"/>
              <w:ind w:firstLine="540"/>
              <w:jc w:val="both"/>
              <w:rPr>
                <w:sz w:val="22"/>
                <w:szCs w:val="22"/>
              </w:rPr>
            </w:pPr>
            <w:r w:rsidRPr="001761E6">
              <w:rPr>
                <w:sz w:val="22"/>
                <w:szCs w:val="22"/>
              </w:rPr>
              <w:t>14) фонд художественных ценностей;</w:t>
            </w:r>
          </w:p>
          <w:p w:rsidR="00AC6FBE" w:rsidRPr="001761E6" w:rsidRDefault="00AC6FBE" w:rsidP="00AC6FBE">
            <w:pPr>
              <w:shd w:val="clear" w:color="auto" w:fill="FFFFFF"/>
              <w:tabs>
                <w:tab w:val="left" w:pos="284"/>
              </w:tabs>
              <w:jc w:val="both"/>
              <w:rPr>
                <w:sz w:val="22"/>
                <w:szCs w:val="22"/>
              </w:rPr>
            </w:pPr>
            <w:r w:rsidRPr="001761E6">
              <w:rPr>
                <w:sz w:val="22"/>
                <w:szCs w:val="22"/>
              </w:rPr>
              <w:t>22.3.2. инвестиционные паи открытых паевых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индексный фонд;</w:t>
            </w:r>
          </w:p>
          <w:p w:rsidR="00AC6FBE" w:rsidRPr="001761E6" w:rsidRDefault="00AC6FBE" w:rsidP="00AC6FBE">
            <w:pPr>
              <w:shd w:val="clear" w:color="auto" w:fill="FFFFFF"/>
              <w:tabs>
                <w:tab w:val="left" w:pos="284"/>
              </w:tabs>
              <w:jc w:val="both"/>
              <w:rPr>
                <w:sz w:val="22"/>
                <w:szCs w:val="22"/>
              </w:rPr>
            </w:pPr>
            <w:r w:rsidRPr="001761E6">
              <w:rPr>
                <w:sz w:val="22"/>
                <w:szCs w:val="22"/>
              </w:rPr>
              <w:t>22.3.3. инвестиционные паи интервальных паевых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индексный фонд;</w:t>
            </w:r>
          </w:p>
          <w:p w:rsidR="00AC6FBE" w:rsidRPr="001761E6" w:rsidRDefault="00AC6FBE" w:rsidP="00AC6FBE">
            <w:pPr>
              <w:adjustRightInd w:val="0"/>
              <w:ind w:firstLine="540"/>
              <w:jc w:val="both"/>
              <w:rPr>
                <w:sz w:val="22"/>
                <w:szCs w:val="22"/>
              </w:rPr>
            </w:pPr>
            <w:r w:rsidRPr="001761E6">
              <w:rPr>
                <w:sz w:val="22"/>
                <w:szCs w:val="22"/>
              </w:rPr>
              <w:t>6) фонд товарного рынка;</w:t>
            </w:r>
          </w:p>
          <w:p w:rsidR="00AC6FBE" w:rsidRPr="001761E6" w:rsidRDefault="00AC6FBE" w:rsidP="00AC6FBE">
            <w:pPr>
              <w:adjustRightInd w:val="0"/>
              <w:ind w:firstLine="540"/>
              <w:jc w:val="both"/>
              <w:rPr>
                <w:sz w:val="22"/>
                <w:szCs w:val="22"/>
              </w:rPr>
            </w:pPr>
            <w:r w:rsidRPr="001761E6">
              <w:rPr>
                <w:sz w:val="22"/>
                <w:szCs w:val="22"/>
              </w:rPr>
              <w:t>7) хедж-фонд;</w:t>
            </w:r>
          </w:p>
          <w:p w:rsidR="00AC6FBE" w:rsidRPr="001761E6" w:rsidRDefault="00AC6FBE" w:rsidP="00AC6FBE">
            <w:pPr>
              <w:shd w:val="clear" w:color="auto" w:fill="FFFFFF"/>
              <w:tabs>
                <w:tab w:val="left" w:pos="284"/>
              </w:tabs>
              <w:jc w:val="both"/>
              <w:rPr>
                <w:sz w:val="22"/>
                <w:szCs w:val="22"/>
              </w:rPr>
            </w:pPr>
            <w:r w:rsidRPr="001761E6">
              <w:rPr>
                <w:sz w:val="22"/>
                <w:szCs w:val="22"/>
              </w:rPr>
              <w:t>22.3.4. инвестиционные паи закрытых паевых инвестиционных фондов, относящихся к следующим категориям:</w:t>
            </w:r>
          </w:p>
          <w:p w:rsidR="00AC6FBE" w:rsidRPr="001761E6" w:rsidRDefault="00AC6FBE" w:rsidP="00AC6FBE">
            <w:pPr>
              <w:adjustRightInd w:val="0"/>
              <w:ind w:firstLine="540"/>
              <w:jc w:val="both"/>
              <w:rPr>
                <w:sz w:val="22"/>
                <w:szCs w:val="22"/>
              </w:rPr>
            </w:pPr>
            <w:r w:rsidRPr="001761E6">
              <w:rPr>
                <w:sz w:val="22"/>
                <w:szCs w:val="22"/>
              </w:rPr>
              <w:t>1) фонд денежного рынка;</w:t>
            </w:r>
          </w:p>
          <w:p w:rsidR="00AC6FBE" w:rsidRPr="001761E6" w:rsidRDefault="00AC6FBE" w:rsidP="00AC6FBE">
            <w:pPr>
              <w:adjustRightInd w:val="0"/>
              <w:ind w:firstLine="540"/>
              <w:jc w:val="both"/>
              <w:rPr>
                <w:sz w:val="22"/>
                <w:szCs w:val="22"/>
              </w:rPr>
            </w:pPr>
            <w:r w:rsidRPr="001761E6">
              <w:rPr>
                <w:sz w:val="22"/>
                <w:szCs w:val="22"/>
              </w:rPr>
              <w:t>2) фонд облигаций;</w:t>
            </w:r>
          </w:p>
          <w:p w:rsidR="00AC6FBE" w:rsidRPr="001761E6" w:rsidRDefault="00AC6FBE" w:rsidP="00AC6FBE">
            <w:pPr>
              <w:adjustRightInd w:val="0"/>
              <w:ind w:firstLine="540"/>
              <w:jc w:val="both"/>
              <w:rPr>
                <w:sz w:val="22"/>
                <w:szCs w:val="22"/>
              </w:rPr>
            </w:pPr>
            <w:r w:rsidRPr="001761E6">
              <w:rPr>
                <w:sz w:val="22"/>
                <w:szCs w:val="22"/>
              </w:rPr>
              <w:t>3) фонд акций;</w:t>
            </w:r>
          </w:p>
          <w:p w:rsidR="00AC6FBE" w:rsidRPr="001761E6" w:rsidRDefault="00AC6FBE" w:rsidP="00AC6FBE">
            <w:pPr>
              <w:adjustRightInd w:val="0"/>
              <w:ind w:firstLine="540"/>
              <w:jc w:val="both"/>
              <w:rPr>
                <w:sz w:val="22"/>
                <w:szCs w:val="22"/>
              </w:rPr>
            </w:pPr>
            <w:r w:rsidRPr="001761E6">
              <w:rPr>
                <w:sz w:val="22"/>
                <w:szCs w:val="22"/>
              </w:rPr>
              <w:t>4) фонд смешанных инвестиций;</w:t>
            </w:r>
          </w:p>
          <w:p w:rsidR="00AC6FBE" w:rsidRPr="001761E6" w:rsidRDefault="00AC6FBE" w:rsidP="00AC6FBE">
            <w:pPr>
              <w:adjustRightInd w:val="0"/>
              <w:ind w:firstLine="540"/>
              <w:jc w:val="both"/>
              <w:rPr>
                <w:sz w:val="22"/>
                <w:szCs w:val="22"/>
              </w:rPr>
            </w:pPr>
            <w:r w:rsidRPr="001761E6">
              <w:rPr>
                <w:sz w:val="22"/>
                <w:szCs w:val="22"/>
              </w:rPr>
              <w:t>5) фонд прямых инвестиций;</w:t>
            </w:r>
          </w:p>
          <w:p w:rsidR="00AC6FBE" w:rsidRPr="001761E6" w:rsidRDefault="00AC6FBE" w:rsidP="00AC6FBE">
            <w:pPr>
              <w:adjustRightInd w:val="0"/>
              <w:ind w:firstLine="540"/>
              <w:jc w:val="both"/>
              <w:rPr>
                <w:sz w:val="22"/>
                <w:szCs w:val="22"/>
              </w:rPr>
            </w:pPr>
            <w:r w:rsidRPr="001761E6">
              <w:rPr>
                <w:sz w:val="22"/>
                <w:szCs w:val="22"/>
              </w:rPr>
              <w:t>6) фонд особо рисковых (венчурных) инвестиций;</w:t>
            </w:r>
          </w:p>
          <w:p w:rsidR="00AC6FBE" w:rsidRPr="001761E6" w:rsidRDefault="00AC6FBE" w:rsidP="00AC6FBE">
            <w:pPr>
              <w:adjustRightInd w:val="0"/>
              <w:ind w:firstLine="540"/>
              <w:jc w:val="both"/>
              <w:rPr>
                <w:sz w:val="22"/>
                <w:szCs w:val="22"/>
              </w:rPr>
            </w:pPr>
            <w:r w:rsidRPr="001761E6">
              <w:rPr>
                <w:sz w:val="22"/>
                <w:szCs w:val="22"/>
              </w:rPr>
              <w:t>7) рентный фонд;</w:t>
            </w:r>
          </w:p>
          <w:p w:rsidR="00AC6FBE" w:rsidRPr="001761E6" w:rsidRDefault="00AC6FBE" w:rsidP="00AC6FBE">
            <w:pPr>
              <w:adjustRightInd w:val="0"/>
              <w:ind w:firstLine="540"/>
              <w:jc w:val="both"/>
              <w:rPr>
                <w:sz w:val="22"/>
                <w:szCs w:val="22"/>
              </w:rPr>
            </w:pPr>
            <w:r w:rsidRPr="001761E6">
              <w:rPr>
                <w:sz w:val="22"/>
                <w:szCs w:val="22"/>
              </w:rPr>
              <w:t>8) фонд недвижимости;</w:t>
            </w:r>
          </w:p>
          <w:p w:rsidR="00AC6FBE" w:rsidRPr="001761E6" w:rsidRDefault="00AC6FBE" w:rsidP="00AC6FBE">
            <w:pPr>
              <w:adjustRightInd w:val="0"/>
              <w:ind w:firstLine="540"/>
              <w:jc w:val="both"/>
              <w:rPr>
                <w:sz w:val="22"/>
                <w:szCs w:val="22"/>
              </w:rPr>
            </w:pPr>
            <w:r w:rsidRPr="001761E6">
              <w:rPr>
                <w:sz w:val="22"/>
                <w:szCs w:val="22"/>
              </w:rPr>
              <w:t>9) ипотечный фонд;</w:t>
            </w:r>
          </w:p>
          <w:p w:rsidR="00AC6FBE" w:rsidRPr="001761E6" w:rsidRDefault="00AC6FBE" w:rsidP="00AC6FBE">
            <w:pPr>
              <w:adjustRightInd w:val="0"/>
              <w:ind w:firstLine="540"/>
              <w:jc w:val="both"/>
              <w:rPr>
                <w:sz w:val="22"/>
                <w:szCs w:val="22"/>
              </w:rPr>
            </w:pPr>
            <w:r w:rsidRPr="001761E6">
              <w:rPr>
                <w:sz w:val="22"/>
                <w:szCs w:val="22"/>
              </w:rPr>
              <w:t>10) индексный фонд;</w:t>
            </w:r>
          </w:p>
          <w:p w:rsidR="00AC6FBE" w:rsidRPr="001761E6" w:rsidRDefault="00AC6FBE" w:rsidP="00AC6FBE">
            <w:pPr>
              <w:adjustRightInd w:val="0"/>
              <w:ind w:firstLine="540"/>
              <w:jc w:val="both"/>
              <w:rPr>
                <w:sz w:val="22"/>
                <w:szCs w:val="22"/>
              </w:rPr>
            </w:pPr>
            <w:r w:rsidRPr="001761E6">
              <w:rPr>
                <w:sz w:val="22"/>
                <w:szCs w:val="22"/>
              </w:rPr>
              <w:t>11) кредитный фонд;</w:t>
            </w:r>
          </w:p>
          <w:p w:rsidR="00AC6FBE" w:rsidRPr="001761E6" w:rsidRDefault="00AC6FBE" w:rsidP="00AC6FBE">
            <w:pPr>
              <w:adjustRightInd w:val="0"/>
              <w:ind w:firstLine="540"/>
              <w:jc w:val="both"/>
              <w:rPr>
                <w:sz w:val="22"/>
                <w:szCs w:val="22"/>
              </w:rPr>
            </w:pPr>
            <w:r w:rsidRPr="001761E6">
              <w:rPr>
                <w:sz w:val="22"/>
                <w:szCs w:val="22"/>
              </w:rPr>
              <w:t>12) фонд товарного рынка;</w:t>
            </w:r>
          </w:p>
          <w:p w:rsidR="00AC6FBE" w:rsidRPr="001761E6" w:rsidRDefault="00AC6FBE" w:rsidP="00AC6FBE">
            <w:pPr>
              <w:adjustRightInd w:val="0"/>
              <w:ind w:firstLine="540"/>
              <w:jc w:val="both"/>
              <w:rPr>
                <w:sz w:val="22"/>
                <w:szCs w:val="22"/>
              </w:rPr>
            </w:pPr>
            <w:r w:rsidRPr="001761E6">
              <w:rPr>
                <w:sz w:val="22"/>
                <w:szCs w:val="22"/>
              </w:rPr>
              <w:t>13) хедж-фонд;</w:t>
            </w:r>
          </w:p>
          <w:p w:rsidR="00AC6FBE" w:rsidRPr="001761E6" w:rsidRDefault="00AC6FBE" w:rsidP="00AC6FBE">
            <w:pPr>
              <w:adjustRightInd w:val="0"/>
              <w:ind w:firstLine="540"/>
              <w:jc w:val="both"/>
              <w:rPr>
                <w:sz w:val="22"/>
                <w:szCs w:val="22"/>
              </w:rPr>
            </w:pPr>
            <w:r w:rsidRPr="001761E6">
              <w:rPr>
                <w:sz w:val="22"/>
                <w:szCs w:val="22"/>
              </w:rPr>
              <w:t>14) фонд художественных ценностей;</w:t>
            </w:r>
          </w:p>
          <w:p w:rsidR="00B77066" w:rsidRDefault="00AC6FBE" w:rsidP="00AC6FBE">
            <w:pPr>
              <w:pStyle w:val="3f3f3f3f3f3f3f3f3f3f"/>
              <w:shd w:val="clear" w:color="auto" w:fill="auto"/>
              <w:spacing w:before="0" w:after="120"/>
              <w:ind w:firstLine="567"/>
              <w:rPr>
                <w:sz w:val="22"/>
                <w:szCs w:val="22"/>
              </w:rPr>
            </w:pPr>
            <w:r w:rsidRPr="001761E6">
              <w:rPr>
                <w:sz w:val="22"/>
                <w:szCs w:val="22"/>
              </w:rPr>
              <w:t>15) фонд долгосрочных прямых инвестиций.</w:t>
            </w:r>
          </w:p>
        </w:tc>
        <w:tc>
          <w:tcPr>
            <w:tcW w:w="4253" w:type="dxa"/>
          </w:tcPr>
          <w:p w:rsidR="009115C1" w:rsidRPr="009115C1" w:rsidRDefault="009115C1" w:rsidP="009115C1">
            <w:pPr>
              <w:shd w:val="clear" w:color="auto" w:fill="FFFFFF"/>
              <w:spacing w:before="60" w:after="60"/>
              <w:jc w:val="both"/>
              <w:rPr>
                <w:b/>
                <w:sz w:val="22"/>
                <w:szCs w:val="22"/>
              </w:rPr>
            </w:pPr>
            <w:r w:rsidRPr="009115C1">
              <w:rPr>
                <w:b/>
                <w:sz w:val="22"/>
                <w:szCs w:val="22"/>
              </w:rPr>
              <w:t>Имущество, составляющее фонд, может быть инвестировано в облигации, эмитентами которых являются:</w:t>
            </w:r>
          </w:p>
          <w:p w:rsidR="009115C1" w:rsidRPr="009115C1" w:rsidRDefault="009115C1" w:rsidP="009115C1">
            <w:pPr>
              <w:shd w:val="clear" w:color="auto" w:fill="FFFFFF"/>
              <w:spacing w:before="60" w:after="60"/>
              <w:jc w:val="both"/>
              <w:rPr>
                <w:b/>
                <w:sz w:val="22"/>
                <w:szCs w:val="22"/>
              </w:rPr>
            </w:pPr>
            <w:r w:rsidRPr="009115C1">
              <w:rPr>
                <w:b/>
                <w:sz w:val="22"/>
                <w:szCs w:val="22"/>
              </w:rPr>
              <w:t>22.3.1. российские органы государственной власти;</w:t>
            </w:r>
          </w:p>
          <w:p w:rsidR="009115C1" w:rsidRPr="009115C1" w:rsidRDefault="009115C1" w:rsidP="009115C1">
            <w:pPr>
              <w:shd w:val="clear" w:color="auto" w:fill="FFFFFF"/>
              <w:spacing w:before="60" w:after="60"/>
              <w:jc w:val="both"/>
              <w:rPr>
                <w:b/>
                <w:sz w:val="22"/>
                <w:szCs w:val="22"/>
              </w:rPr>
            </w:pPr>
            <w:r w:rsidRPr="009115C1">
              <w:rPr>
                <w:b/>
                <w:sz w:val="22"/>
                <w:szCs w:val="22"/>
              </w:rPr>
              <w:t>22.3.2. иностранные органы государственной власти;</w:t>
            </w:r>
          </w:p>
          <w:p w:rsidR="009115C1" w:rsidRPr="009115C1" w:rsidRDefault="009115C1" w:rsidP="009115C1">
            <w:pPr>
              <w:shd w:val="clear" w:color="auto" w:fill="FFFFFF"/>
              <w:spacing w:before="60" w:after="60"/>
              <w:jc w:val="both"/>
              <w:rPr>
                <w:b/>
                <w:sz w:val="22"/>
                <w:szCs w:val="22"/>
              </w:rPr>
            </w:pPr>
            <w:r w:rsidRPr="009115C1">
              <w:rPr>
                <w:b/>
                <w:sz w:val="22"/>
                <w:szCs w:val="22"/>
              </w:rPr>
              <w:t>22.3.3. органы местного самоуправления;</w:t>
            </w:r>
          </w:p>
          <w:p w:rsidR="009115C1" w:rsidRPr="009115C1" w:rsidRDefault="009115C1" w:rsidP="009115C1">
            <w:pPr>
              <w:shd w:val="clear" w:color="auto" w:fill="FFFFFF"/>
              <w:spacing w:before="60" w:after="60"/>
              <w:jc w:val="both"/>
              <w:rPr>
                <w:b/>
                <w:sz w:val="22"/>
                <w:szCs w:val="22"/>
              </w:rPr>
            </w:pPr>
            <w:r w:rsidRPr="009115C1">
              <w:rPr>
                <w:b/>
                <w:sz w:val="22"/>
                <w:szCs w:val="22"/>
              </w:rPr>
              <w:t>22.3.4. международные финансовые организации;</w:t>
            </w:r>
          </w:p>
          <w:p w:rsidR="009115C1" w:rsidRPr="009115C1" w:rsidRDefault="009115C1" w:rsidP="009115C1">
            <w:pPr>
              <w:shd w:val="clear" w:color="auto" w:fill="FFFFFF"/>
              <w:spacing w:before="60" w:after="60"/>
              <w:jc w:val="both"/>
              <w:rPr>
                <w:b/>
                <w:sz w:val="22"/>
                <w:szCs w:val="22"/>
              </w:rPr>
            </w:pPr>
            <w:r w:rsidRPr="009115C1">
              <w:rPr>
                <w:b/>
                <w:sz w:val="22"/>
                <w:szCs w:val="22"/>
              </w:rPr>
              <w:t>22.3.5. российские юридические лица;</w:t>
            </w:r>
          </w:p>
          <w:p w:rsidR="009115C1" w:rsidRPr="009115C1" w:rsidRDefault="009115C1" w:rsidP="009115C1">
            <w:pPr>
              <w:shd w:val="clear" w:color="auto" w:fill="FFFFFF"/>
              <w:spacing w:before="60" w:after="60"/>
              <w:jc w:val="both"/>
              <w:rPr>
                <w:b/>
                <w:sz w:val="22"/>
                <w:szCs w:val="22"/>
              </w:rPr>
            </w:pPr>
            <w:r w:rsidRPr="009115C1">
              <w:rPr>
                <w:b/>
                <w:sz w:val="22"/>
                <w:szCs w:val="22"/>
              </w:rPr>
              <w:t>22.3.6. иностранные юридические лица.</w:t>
            </w:r>
          </w:p>
          <w:p w:rsidR="00B86DB8" w:rsidRPr="007769DF" w:rsidRDefault="00B86DB8" w:rsidP="00AC6FBE">
            <w:pPr>
              <w:shd w:val="clear" w:color="auto" w:fill="FFFFFF"/>
              <w:spacing w:before="60" w:after="60"/>
              <w:jc w:val="both"/>
              <w:rPr>
                <w:sz w:val="22"/>
                <w:szCs w:val="22"/>
              </w:rPr>
            </w:pPr>
          </w:p>
        </w:tc>
      </w:tr>
      <w:tr w:rsidR="009115C1" w:rsidRPr="007769DF" w:rsidTr="00266080">
        <w:trPr>
          <w:trHeight w:val="652"/>
        </w:trPr>
        <w:tc>
          <w:tcPr>
            <w:tcW w:w="568" w:type="dxa"/>
          </w:tcPr>
          <w:p w:rsidR="009115C1" w:rsidRDefault="008377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9115C1" w:rsidRDefault="009115C1"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9115C1" w:rsidRPr="001F445C" w:rsidRDefault="009115C1" w:rsidP="009115C1">
            <w:pPr>
              <w:tabs>
                <w:tab w:val="left" w:pos="284"/>
              </w:tabs>
              <w:spacing w:after="60"/>
              <w:jc w:val="both"/>
              <w:rPr>
                <w:sz w:val="22"/>
                <w:szCs w:val="22"/>
              </w:rPr>
            </w:pPr>
            <w:r w:rsidRPr="001F445C">
              <w:rPr>
                <w:sz w:val="22"/>
                <w:szCs w:val="22"/>
              </w:rPr>
              <w:t>Имущество, составляющее фонд, может быть инвестировано в облигации, эмитентами которых являются:</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.1. российские органы государственной власти;</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.2. иностранные органы государственной власти;</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.3. органы местного самоуправления;</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.4. международные финансовые организации;</w:t>
            </w:r>
          </w:p>
          <w:p w:rsidR="009115C1" w:rsidRPr="001F445C"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.5. российские юридические лица;</w:t>
            </w:r>
          </w:p>
          <w:p w:rsidR="009115C1" w:rsidRPr="001761E6" w:rsidRDefault="009115C1" w:rsidP="009115C1">
            <w:pPr>
              <w:adjustRightInd w:val="0"/>
              <w:ind w:firstLine="709"/>
              <w:jc w:val="both"/>
              <w:rPr>
                <w:sz w:val="22"/>
                <w:szCs w:val="22"/>
              </w:rPr>
            </w:pPr>
            <w:r w:rsidRPr="001F445C">
              <w:rPr>
                <w:sz w:val="22"/>
                <w:szCs w:val="22"/>
              </w:rPr>
              <w:t>2</w:t>
            </w:r>
            <w:r>
              <w:rPr>
                <w:sz w:val="22"/>
                <w:szCs w:val="22"/>
              </w:rPr>
              <w:t>2</w:t>
            </w:r>
            <w:r w:rsidRPr="001F445C">
              <w:rPr>
                <w:sz w:val="22"/>
                <w:szCs w:val="22"/>
              </w:rPr>
              <w:t>.</w:t>
            </w:r>
            <w:r>
              <w:rPr>
                <w:sz w:val="22"/>
                <w:szCs w:val="22"/>
              </w:rPr>
              <w:t>4</w:t>
            </w:r>
            <w:r w:rsidRPr="001F445C">
              <w:rPr>
                <w:sz w:val="22"/>
                <w:szCs w:val="22"/>
              </w:rPr>
              <w:t>.6. иностранные юридические лица.</w:t>
            </w:r>
          </w:p>
        </w:tc>
        <w:tc>
          <w:tcPr>
            <w:tcW w:w="4253" w:type="dxa"/>
          </w:tcPr>
          <w:p w:rsidR="009115C1" w:rsidRPr="009115C1" w:rsidRDefault="009115C1" w:rsidP="009115C1">
            <w:pPr>
              <w:shd w:val="clear" w:color="auto" w:fill="FFFFFF"/>
              <w:spacing w:before="60" w:after="60"/>
              <w:jc w:val="both"/>
              <w:rPr>
                <w:b/>
                <w:sz w:val="22"/>
                <w:szCs w:val="22"/>
              </w:rPr>
            </w:pPr>
            <w:r w:rsidRPr="009115C1">
              <w:rPr>
                <w:b/>
                <w:sz w:val="22"/>
                <w:szCs w:val="22"/>
              </w:rPr>
              <w:t>Лица, обязанные по:</w:t>
            </w:r>
          </w:p>
          <w:p w:rsidR="009115C1" w:rsidRPr="009115C1" w:rsidRDefault="009115C1" w:rsidP="009115C1">
            <w:pPr>
              <w:shd w:val="clear" w:color="auto" w:fill="FFFFFF"/>
              <w:spacing w:before="60" w:after="60"/>
              <w:jc w:val="both"/>
              <w:rPr>
                <w:b/>
                <w:sz w:val="22"/>
                <w:szCs w:val="22"/>
              </w:rPr>
            </w:pPr>
            <w:r w:rsidRPr="009115C1">
              <w:rPr>
                <w:b/>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rsidR="009115C1" w:rsidRPr="009115C1" w:rsidRDefault="009115C1" w:rsidP="009115C1">
            <w:pPr>
              <w:shd w:val="clear" w:color="auto" w:fill="FFFFFF"/>
              <w:spacing w:before="60" w:after="60"/>
              <w:jc w:val="both"/>
              <w:rPr>
                <w:b/>
                <w:sz w:val="22"/>
                <w:szCs w:val="22"/>
              </w:rPr>
            </w:pPr>
            <w:r w:rsidRPr="009115C1">
              <w:rPr>
                <w:b/>
                <w:sz w:val="22"/>
                <w:szCs w:val="22"/>
              </w:rPr>
              <w:t>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9115C1" w:rsidRPr="009115C1" w:rsidRDefault="009115C1" w:rsidP="009115C1">
            <w:pPr>
              <w:shd w:val="clear" w:color="auto" w:fill="FFFFFF"/>
              <w:spacing w:before="60" w:after="60"/>
              <w:jc w:val="both"/>
              <w:rPr>
                <w:sz w:val="22"/>
                <w:szCs w:val="22"/>
              </w:rPr>
            </w:pPr>
            <w:r w:rsidRPr="009115C1">
              <w:rPr>
                <w:b/>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115C1">
              <w:rPr>
                <w:b/>
                <w:i/>
                <w:sz w:val="22"/>
                <w:szCs w:val="22"/>
              </w:rPr>
              <w:t>далее - иностранные государства</w:t>
            </w:r>
            <w:r w:rsidRPr="009115C1">
              <w:rPr>
                <w:b/>
                <w:sz w:val="22"/>
                <w:szCs w:val="22"/>
              </w:rPr>
              <w:t>).</w:t>
            </w:r>
          </w:p>
        </w:tc>
      </w:tr>
      <w:tr w:rsidR="00B86DB8" w:rsidRPr="007769DF" w:rsidTr="00266080">
        <w:trPr>
          <w:trHeight w:val="652"/>
        </w:trPr>
        <w:tc>
          <w:tcPr>
            <w:tcW w:w="568" w:type="dxa"/>
          </w:tcPr>
          <w:p w:rsidR="00B86DB8" w:rsidRPr="006F4E0A" w:rsidRDefault="008377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86DB8" w:rsidRPr="007769DF" w:rsidRDefault="00AC6FBE" w:rsidP="002B55FB">
            <w:pPr>
              <w:pStyle w:val="prg3"/>
              <w:numPr>
                <w:ilvl w:val="0"/>
                <w:numId w:val="0"/>
              </w:numPr>
              <w:spacing w:before="0" w:after="120"/>
              <w:jc w:val="center"/>
              <w:rPr>
                <w:rFonts w:ascii="Times New Roman" w:hAnsi="Times New Roman" w:cs="Times New Roman"/>
                <w:kern w:val="0"/>
                <w:sz w:val="22"/>
                <w:szCs w:val="22"/>
              </w:rPr>
            </w:pPr>
            <w:r w:rsidRPr="009115C1">
              <w:rPr>
                <w:rFonts w:ascii="Times New Roman" w:hAnsi="Times New Roman" w:cs="Times New Roman"/>
                <w:kern w:val="0"/>
                <w:sz w:val="22"/>
                <w:szCs w:val="22"/>
              </w:rPr>
              <w:t>22.5.</w:t>
            </w:r>
          </w:p>
        </w:tc>
        <w:tc>
          <w:tcPr>
            <w:tcW w:w="4168" w:type="dxa"/>
          </w:tcPr>
          <w:p w:rsidR="00AC6FBE" w:rsidRPr="001F445C" w:rsidRDefault="00AC6FBE" w:rsidP="00AC6FBE">
            <w:pPr>
              <w:widowControl w:val="0"/>
              <w:adjustRightInd w:val="0"/>
              <w:spacing w:before="20" w:line="228" w:lineRule="auto"/>
              <w:ind w:left="284"/>
              <w:rPr>
                <w:sz w:val="22"/>
                <w:szCs w:val="22"/>
              </w:rPr>
            </w:pPr>
            <w:r w:rsidRPr="001F445C">
              <w:rPr>
                <w:sz w:val="22"/>
                <w:szCs w:val="22"/>
              </w:rPr>
              <w:t>Лица, обязанные по:</w:t>
            </w:r>
          </w:p>
          <w:p w:rsidR="006D0DB0" w:rsidRDefault="00AC6FBE" w:rsidP="002A31D4">
            <w:pPr>
              <w:widowControl w:val="0"/>
              <w:tabs>
                <w:tab w:val="left" w:pos="709"/>
              </w:tabs>
              <w:adjustRightInd w:val="0"/>
              <w:spacing w:beforeLines="60" w:after="60" w:line="228" w:lineRule="auto"/>
              <w:jc w:val="both"/>
              <w:rPr>
                <w:sz w:val="22"/>
                <w:szCs w:val="22"/>
              </w:rPr>
            </w:pPr>
            <w:r w:rsidRPr="001F445C">
              <w:rPr>
                <w:sz w:val="22"/>
                <w:szCs w:val="22"/>
              </w:rPr>
              <w:tab/>
              <w:t>2</w:t>
            </w:r>
            <w:r>
              <w:rPr>
                <w:sz w:val="22"/>
                <w:szCs w:val="22"/>
              </w:rPr>
              <w:t>2</w:t>
            </w:r>
            <w:r w:rsidRPr="001F445C">
              <w:rPr>
                <w:sz w:val="22"/>
                <w:szCs w:val="22"/>
              </w:rPr>
              <w:t>.</w:t>
            </w:r>
            <w:r>
              <w:rPr>
                <w:sz w:val="22"/>
                <w:szCs w:val="22"/>
              </w:rPr>
              <w:t>5</w:t>
            </w:r>
            <w:r w:rsidRPr="001F445C">
              <w:rPr>
                <w:sz w:val="22"/>
                <w:szCs w:val="22"/>
              </w:rPr>
              <w:t>.1.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1761E6">
              <w:rPr>
                <w:sz w:val="22"/>
                <w:szCs w:val="22"/>
              </w:rPr>
              <w:t>, акциям акционерных инвестиционных фондов и инвестиционным паям паевых инвестиционных фондов,</w:t>
            </w:r>
            <w:r w:rsidRPr="001F445C">
              <w:rPr>
                <w:sz w:val="22"/>
                <w:szCs w:val="22"/>
              </w:rPr>
              <w:t xml:space="preserve"> должны быть зарегистрированы в Российской Федерации;</w:t>
            </w:r>
          </w:p>
          <w:p w:rsidR="006D0DB0" w:rsidRDefault="00AC6FBE" w:rsidP="002A31D4">
            <w:pPr>
              <w:adjustRightInd w:val="0"/>
              <w:spacing w:beforeLines="60" w:after="60"/>
              <w:ind w:firstLine="720"/>
              <w:jc w:val="both"/>
              <w:rPr>
                <w:sz w:val="22"/>
                <w:szCs w:val="22"/>
              </w:rPr>
            </w:pPr>
            <w:r w:rsidRPr="001F445C">
              <w:rPr>
                <w:sz w:val="22"/>
                <w:szCs w:val="22"/>
              </w:rPr>
              <w:t>2</w:t>
            </w:r>
            <w:r>
              <w:rPr>
                <w:sz w:val="22"/>
                <w:szCs w:val="22"/>
              </w:rPr>
              <w:t>2</w:t>
            </w:r>
            <w:r w:rsidRPr="001F445C">
              <w:rPr>
                <w:sz w:val="22"/>
                <w:szCs w:val="22"/>
              </w:rPr>
              <w:t>.</w:t>
            </w:r>
            <w:r>
              <w:rPr>
                <w:sz w:val="22"/>
                <w:szCs w:val="22"/>
              </w:rPr>
              <w:t>5</w:t>
            </w:r>
            <w:r w:rsidRPr="001F445C">
              <w:rPr>
                <w:sz w:val="22"/>
                <w:szCs w:val="22"/>
              </w:rPr>
              <w:t>.2.</w:t>
            </w:r>
            <w:r w:rsidRPr="001F445C">
              <w:rPr>
                <w:szCs w:val="28"/>
              </w:rPr>
              <w:t xml:space="preserve"> </w:t>
            </w:r>
            <w:bookmarkStart w:id="0" w:name="OLE_LINK4"/>
            <w:bookmarkStart w:id="1" w:name="OLE_LINK5"/>
            <w:bookmarkStart w:id="2" w:name="OLE_LINK9"/>
            <w:bookmarkStart w:id="3" w:name="OLE_LINK22"/>
            <w:r w:rsidRPr="001F445C">
              <w:rPr>
                <w:sz w:val="22"/>
                <w:szCs w:val="22"/>
              </w:rPr>
              <w:t>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w:t>
            </w:r>
            <w:r>
              <w:rPr>
                <w:sz w:val="22"/>
                <w:szCs w:val="22"/>
              </w:rPr>
              <w:t xml:space="preserve">, </w:t>
            </w:r>
            <w:r w:rsidRPr="001761E6">
              <w:rPr>
                <w:sz w:val="22"/>
                <w:szCs w:val="22"/>
              </w:rPr>
              <w:t xml:space="preserve">паям (акциям) иностранных инвестиционных фондов, </w:t>
            </w:r>
            <w:r w:rsidRPr="001F445C">
              <w:rPr>
                <w:sz w:val="22"/>
                <w:szCs w:val="22"/>
              </w:rPr>
              <w:t xml:space="preserve">должны быть зарегистрированы в государствах, </w:t>
            </w:r>
            <w:r>
              <w:rPr>
                <w:sz w:val="22"/>
                <w:szCs w:val="22"/>
              </w:rPr>
              <w:t xml:space="preserve">в том числе, но не ограничиваясь, </w:t>
            </w:r>
            <w:r w:rsidRPr="001F445C">
              <w:rPr>
                <w:sz w:val="22"/>
                <w:szCs w:val="22"/>
              </w:rPr>
              <w:t>являющихся членами Организации Объединенных Наций (ООН</w:t>
            </w:r>
            <w:r w:rsidRPr="001629AD">
              <w:rPr>
                <w:sz w:val="22"/>
                <w:szCs w:val="22"/>
              </w:rPr>
              <w:t>)</w:t>
            </w:r>
            <w:bookmarkEnd w:id="0"/>
            <w:bookmarkEnd w:id="1"/>
            <w:bookmarkEnd w:id="2"/>
            <w:r w:rsidRPr="00FC6BE6">
              <w:rPr>
                <w:bCs/>
                <w:sz w:val="22"/>
                <w:szCs w:val="22"/>
              </w:rPr>
              <w:t xml:space="preserve">, и (или) Содружества независимых государств, </w:t>
            </w:r>
            <w:r>
              <w:rPr>
                <w:bCs/>
                <w:sz w:val="22"/>
                <w:szCs w:val="22"/>
              </w:rPr>
              <w:t xml:space="preserve">и (или) Европейского Союза (ЕС), и (или) Всемирной торговой организации (ВТО), </w:t>
            </w:r>
            <w:r w:rsidRPr="00FC6BE6">
              <w:rPr>
                <w:bCs/>
                <w:sz w:val="22"/>
                <w:szCs w:val="22"/>
              </w:rPr>
              <w:t xml:space="preserve">и (или) Совета по сотрудничеству стран Персидского залива, и (или) Африканского союза, </w:t>
            </w:r>
            <w:r>
              <w:rPr>
                <w:bCs/>
                <w:sz w:val="22"/>
                <w:szCs w:val="22"/>
              </w:rPr>
              <w:t xml:space="preserve">и (или) Группы разработки финансовых мер по борьбе с отмыванием денег (ФАТФ), </w:t>
            </w:r>
            <w:r w:rsidRPr="00FC6BE6">
              <w:rPr>
                <w:bCs/>
                <w:sz w:val="22"/>
                <w:szCs w:val="22"/>
              </w:rPr>
              <w:t>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bookmarkEnd w:id="3"/>
          <w:p w:rsidR="00B86DB8" w:rsidRPr="007769DF" w:rsidRDefault="00B86DB8" w:rsidP="00B86DB8">
            <w:pPr>
              <w:adjustRightInd w:val="0"/>
              <w:ind w:firstLine="540"/>
              <w:jc w:val="both"/>
              <w:rPr>
                <w:sz w:val="22"/>
                <w:szCs w:val="22"/>
              </w:rPr>
            </w:pPr>
          </w:p>
        </w:tc>
        <w:tc>
          <w:tcPr>
            <w:tcW w:w="4253" w:type="dxa"/>
          </w:tcPr>
          <w:p w:rsidR="009115C1" w:rsidRPr="009115C1" w:rsidRDefault="009115C1" w:rsidP="009115C1">
            <w:pPr>
              <w:shd w:val="clear" w:color="auto" w:fill="FFFFFF"/>
              <w:spacing w:before="60" w:after="60"/>
              <w:jc w:val="both"/>
              <w:rPr>
                <w:b/>
                <w:sz w:val="22"/>
                <w:szCs w:val="22"/>
              </w:rPr>
            </w:pPr>
            <w:r w:rsidRPr="009115C1">
              <w:rPr>
                <w:b/>
                <w:sz w:val="22"/>
                <w:szCs w:val="22"/>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115C1">
              <w:rPr>
                <w:b/>
                <w:i/>
                <w:sz w:val="22"/>
                <w:szCs w:val="22"/>
              </w:rPr>
              <w:t>(далее – ликвидный инструмент)</w:t>
            </w:r>
            <w:r w:rsidRPr="009115C1">
              <w:rPr>
                <w:b/>
                <w:sz w:val="22"/>
                <w:szCs w:val="22"/>
              </w:rPr>
              <w:t xml:space="preserve">  в настоящих  Правилах понимаются следующие инструменты:</w:t>
            </w:r>
          </w:p>
          <w:p w:rsidR="009115C1" w:rsidRPr="009115C1" w:rsidRDefault="009115C1" w:rsidP="009115C1">
            <w:pPr>
              <w:shd w:val="clear" w:color="auto" w:fill="FFFFFF"/>
              <w:spacing w:before="60" w:after="60"/>
              <w:jc w:val="both"/>
              <w:rPr>
                <w:b/>
                <w:sz w:val="22"/>
                <w:szCs w:val="22"/>
              </w:rPr>
            </w:pPr>
            <w:r w:rsidRPr="009115C1">
              <w:rPr>
                <w:b/>
                <w:sz w:val="22"/>
                <w:szCs w:val="22"/>
              </w:rPr>
              <w:t>а) инструменты денежного рынка со сроком до погашения (закрытия) менее 3 (Трех) месяцев;</w:t>
            </w:r>
          </w:p>
          <w:p w:rsidR="009115C1" w:rsidRPr="009115C1" w:rsidRDefault="009115C1" w:rsidP="009115C1">
            <w:pPr>
              <w:shd w:val="clear" w:color="auto" w:fill="FFFFFF"/>
              <w:spacing w:before="60" w:after="60"/>
              <w:jc w:val="both"/>
              <w:rPr>
                <w:b/>
                <w:sz w:val="22"/>
                <w:szCs w:val="22"/>
              </w:rPr>
            </w:pPr>
            <w:r w:rsidRPr="009115C1">
              <w:rPr>
                <w:b/>
                <w:sz w:val="22"/>
                <w:szCs w:val="22"/>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9115C1" w:rsidRPr="009115C1" w:rsidRDefault="009115C1" w:rsidP="009115C1">
            <w:pPr>
              <w:shd w:val="clear" w:color="auto" w:fill="FFFFFF"/>
              <w:spacing w:before="60" w:after="60"/>
              <w:jc w:val="both"/>
              <w:rPr>
                <w:b/>
                <w:sz w:val="22"/>
                <w:szCs w:val="22"/>
              </w:rPr>
            </w:pPr>
            <w:r w:rsidRPr="009115C1">
              <w:rPr>
                <w:b/>
                <w:sz w:val="22"/>
                <w:szCs w:val="22"/>
              </w:rPr>
              <w:t>в) ценные бумаги, входящие в расчет следующих фондовых индексов:</w:t>
            </w:r>
          </w:p>
          <w:p w:rsidR="009115C1" w:rsidRPr="009115C1" w:rsidRDefault="009115C1" w:rsidP="009115C1">
            <w:pPr>
              <w:shd w:val="clear" w:color="auto" w:fill="FFFFFF"/>
              <w:spacing w:before="60" w:after="60"/>
              <w:jc w:val="both"/>
              <w:rPr>
                <w:b/>
                <w:sz w:val="22"/>
                <w:szCs w:val="22"/>
              </w:rPr>
            </w:pPr>
            <w:r w:rsidRPr="009115C1">
              <w:rPr>
                <w:b/>
                <w:sz w:val="22"/>
                <w:szCs w:val="22"/>
              </w:rPr>
              <w:t>- S&amp;P/ASX-200 (Австралия),</w:t>
            </w:r>
          </w:p>
          <w:p w:rsidR="009115C1" w:rsidRPr="009115C1" w:rsidRDefault="009115C1" w:rsidP="009115C1">
            <w:pPr>
              <w:shd w:val="clear" w:color="auto" w:fill="FFFFFF"/>
              <w:spacing w:before="60" w:after="60"/>
              <w:jc w:val="both"/>
              <w:rPr>
                <w:b/>
                <w:sz w:val="22"/>
                <w:szCs w:val="22"/>
              </w:rPr>
            </w:pPr>
            <w:r w:rsidRPr="009115C1">
              <w:rPr>
                <w:b/>
                <w:sz w:val="22"/>
                <w:szCs w:val="22"/>
              </w:rPr>
              <w:t>- ATX (Австрия),</w:t>
            </w:r>
          </w:p>
          <w:p w:rsidR="009115C1" w:rsidRPr="009115C1" w:rsidRDefault="009115C1" w:rsidP="009115C1">
            <w:pPr>
              <w:shd w:val="clear" w:color="auto" w:fill="FFFFFF"/>
              <w:spacing w:before="60" w:after="60"/>
              <w:jc w:val="both"/>
              <w:rPr>
                <w:b/>
                <w:sz w:val="22"/>
                <w:szCs w:val="22"/>
              </w:rPr>
            </w:pPr>
            <w:r w:rsidRPr="009115C1">
              <w:rPr>
                <w:b/>
                <w:sz w:val="22"/>
                <w:szCs w:val="22"/>
              </w:rPr>
              <w:t>- BEL20 (Бельгия),</w:t>
            </w:r>
          </w:p>
          <w:p w:rsidR="009115C1" w:rsidRPr="009115C1" w:rsidRDefault="009115C1" w:rsidP="009115C1">
            <w:pPr>
              <w:shd w:val="clear" w:color="auto" w:fill="FFFFFF"/>
              <w:spacing w:before="60" w:after="60"/>
              <w:jc w:val="both"/>
              <w:rPr>
                <w:b/>
                <w:sz w:val="22"/>
                <w:szCs w:val="22"/>
              </w:rPr>
            </w:pPr>
            <w:r w:rsidRPr="009115C1">
              <w:rPr>
                <w:b/>
                <w:sz w:val="22"/>
                <w:szCs w:val="22"/>
              </w:rPr>
              <w:t>- Ibovespa (Бразилия),</w:t>
            </w:r>
          </w:p>
          <w:p w:rsidR="009115C1" w:rsidRPr="009115C1" w:rsidRDefault="009115C1" w:rsidP="009115C1">
            <w:pPr>
              <w:shd w:val="clear" w:color="auto" w:fill="FFFFFF"/>
              <w:spacing w:before="60" w:after="60"/>
              <w:jc w:val="both"/>
              <w:rPr>
                <w:b/>
                <w:sz w:val="22"/>
                <w:szCs w:val="22"/>
              </w:rPr>
            </w:pPr>
            <w:r w:rsidRPr="009115C1">
              <w:rPr>
                <w:b/>
                <w:sz w:val="22"/>
                <w:szCs w:val="22"/>
              </w:rPr>
              <w:t>- Budapest SE (Венгрия),</w:t>
            </w:r>
          </w:p>
          <w:p w:rsidR="009115C1" w:rsidRPr="009115C1" w:rsidRDefault="009115C1" w:rsidP="009115C1">
            <w:pPr>
              <w:shd w:val="clear" w:color="auto" w:fill="FFFFFF"/>
              <w:spacing w:before="60" w:after="60"/>
              <w:jc w:val="both"/>
              <w:rPr>
                <w:b/>
                <w:sz w:val="22"/>
                <w:szCs w:val="22"/>
              </w:rPr>
            </w:pPr>
            <w:r w:rsidRPr="009115C1">
              <w:rPr>
                <w:b/>
                <w:sz w:val="22"/>
                <w:szCs w:val="22"/>
              </w:rPr>
              <w:t>- FTSE 100 (Великобритания),</w:t>
            </w:r>
          </w:p>
          <w:p w:rsidR="009115C1" w:rsidRPr="009115C1" w:rsidRDefault="009115C1" w:rsidP="009115C1">
            <w:pPr>
              <w:shd w:val="clear" w:color="auto" w:fill="FFFFFF"/>
              <w:spacing w:before="60" w:after="60"/>
              <w:jc w:val="both"/>
              <w:rPr>
                <w:b/>
                <w:sz w:val="22"/>
                <w:szCs w:val="22"/>
              </w:rPr>
            </w:pPr>
            <w:r w:rsidRPr="009115C1">
              <w:rPr>
                <w:b/>
                <w:sz w:val="22"/>
                <w:szCs w:val="22"/>
              </w:rPr>
              <w:t>- Hang Seng (Гонконг),</w:t>
            </w:r>
          </w:p>
          <w:p w:rsidR="009115C1" w:rsidRPr="009115C1" w:rsidRDefault="009115C1" w:rsidP="009115C1">
            <w:pPr>
              <w:shd w:val="clear" w:color="auto" w:fill="FFFFFF"/>
              <w:spacing w:before="60" w:after="60"/>
              <w:jc w:val="both"/>
              <w:rPr>
                <w:b/>
                <w:sz w:val="22"/>
                <w:szCs w:val="22"/>
              </w:rPr>
            </w:pPr>
            <w:r w:rsidRPr="009115C1">
              <w:rPr>
                <w:b/>
                <w:sz w:val="22"/>
                <w:szCs w:val="22"/>
              </w:rPr>
              <w:t>- DAX (Германия),</w:t>
            </w:r>
          </w:p>
          <w:p w:rsidR="009115C1" w:rsidRPr="009115C1" w:rsidRDefault="009115C1" w:rsidP="009115C1">
            <w:pPr>
              <w:shd w:val="clear" w:color="auto" w:fill="FFFFFF"/>
              <w:spacing w:before="60" w:after="60"/>
              <w:jc w:val="both"/>
              <w:rPr>
                <w:b/>
                <w:sz w:val="22"/>
                <w:szCs w:val="22"/>
              </w:rPr>
            </w:pPr>
            <w:r w:rsidRPr="009115C1">
              <w:rPr>
                <w:b/>
                <w:sz w:val="22"/>
                <w:szCs w:val="22"/>
              </w:rPr>
              <w:t>- OMX Copenhagen 20 (Дания),</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TA 25 (</w:t>
            </w:r>
            <w:r w:rsidRPr="009115C1">
              <w:rPr>
                <w:b/>
                <w:sz w:val="22"/>
                <w:szCs w:val="22"/>
              </w:rPr>
              <w:t>Израиль</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BSE Sensex (</w:t>
            </w:r>
            <w:r w:rsidRPr="009115C1">
              <w:rPr>
                <w:b/>
                <w:sz w:val="22"/>
                <w:szCs w:val="22"/>
              </w:rPr>
              <w:t>Индия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ISEQ 20 (</w:t>
            </w:r>
            <w:r w:rsidRPr="009115C1">
              <w:rPr>
                <w:b/>
                <w:sz w:val="22"/>
                <w:szCs w:val="22"/>
              </w:rPr>
              <w:t>Ирландия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ICEX (</w:t>
            </w:r>
            <w:r w:rsidRPr="009115C1">
              <w:rPr>
                <w:b/>
                <w:sz w:val="22"/>
                <w:szCs w:val="22"/>
              </w:rPr>
              <w:t>Исландия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IBEX 35 (</w:t>
            </w:r>
            <w:r w:rsidRPr="009115C1">
              <w:rPr>
                <w:b/>
                <w:sz w:val="22"/>
                <w:szCs w:val="22"/>
              </w:rPr>
              <w:t>Испания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FTSE MIB (</w:t>
            </w:r>
            <w:r w:rsidRPr="009115C1">
              <w:rPr>
                <w:b/>
                <w:sz w:val="22"/>
                <w:szCs w:val="22"/>
              </w:rPr>
              <w:t>Италия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S&amp;P/TSX (</w:t>
            </w:r>
            <w:r w:rsidRPr="009115C1">
              <w:rPr>
                <w:b/>
                <w:sz w:val="22"/>
                <w:szCs w:val="22"/>
              </w:rPr>
              <w:t>Канада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SSE Composite Index (</w:t>
            </w:r>
            <w:r w:rsidRPr="009115C1">
              <w:rPr>
                <w:b/>
                <w:sz w:val="22"/>
                <w:szCs w:val="22"/>
              </w:rPr>
              <w:t>Китай</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LuxX Index (</w:t>
            </w:r>
            <w:r w:rsidRPr="009115C1">
              <w:rPr>
                <w:b/>
                <w:sz w:val="22"/>
                <w:szCs w:val="22"/>
              </w:rPr>
              <w:t>Люксембург</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IPC (</w:t>
            </w:r>
            <w:r w:rsidRPr="009115C1">
              <w:rPr>
                <w:b/>
                <w:sz w:val="22"/>
                <w:szCs w:val="22"/>
              </w:rPr>
              <w:t>Мексика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AEX Index (</w:t>
            </w:r>
            <w:r w:rsidRPr="009115C1">
              <w:rPr>
                <w:b/>
                <w:sz w:val="22"/>
                <w:szCs w:val="22"/>
              </w:rPr>
              <w:t>Нидерланды</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DJ New Zealand (</w:t>
            </w:r>
            <w:r w:rsidRPr="009115C1">
              <w:rPr>
                <w:b/>
                <w:sz w:val="22"/>
                <w:szCs w:val="22"/>
              </w:rPr>
              <w:t>Новая</w:t>
            </w:r>
            <w:r w:rsidRPr="009115C1">
              <w:rPr>
                <w:b/>
                <w:sz w:val="22"/>
                <w:szCs w:val="22"/>
                <w:lang w:val="en-US"/>
              </w:rPr>
              <w:t xml:space="preserve"> </w:t>
            </w:r>
            <w:r w:rsidRPr="009115C1">
              <w:rPr>
                <w:b/>
                <w:sz w:val="22"/>
                <w:szCs w:val="22"/>
              </w:rPr>
              <w:t>Зеландия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OBX (</w:t>
            </w:r>
            <w:r w:rsidRPr="009115C1">
              <w:rPr>
                <w:b/>
                <w:sz w:val="22"/>
                <w:szCs w:val="22"/>
              </w:rPr>
              <w:t>Норвегия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WIG (</w:t>
            </w:r>
            <w:r w:rsidRPr="009115C1">
              <w:rPr>
                <w:b/>
                <w:sz w:val="22"/>
                <w:szCs w:val="22"/>
              </w:rPr>
              <w:t>Польша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PSI 20 (</w:t>
            </w:r>
            <w:r w:rsidRPr="009115C1">
              <w:rPr>
                <w:b/>
                <w:sz w:val="22"/>
                <w:szCs w:val="22"/>
              </w:rPr>
              <w:t>Португалия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rPr>
            </w:pPr>
            <w:r w:rsidRPr="009115C1">
              <w:rPr>
                <w:b/>
                <w:sz w:val="22"/>
                <w:szCs w:val="22"/>
              </w:rPr>
              <w:t>- ММВБ (Россия),</w:t>
            </w:r>
          </w:p>
          <w:p w:rsidR="009115C1" w:rsidRPr="009115C1" w:rsidRDefault="009115C1" w:rsidP="009115C1">
            <w:pPr>
              <w:shd w:val="clear" w:color="auto" w:fill="FFFFFF"/>
              <w:spacing w:before="60" w:after="60"/>
              <w:jc w:val="both"/>
              <w:rPr>
                <w:b/>
                <w:sz w:val="22"/>
                <w:szCs w:val="22"/>
              </w:rPr>
            </w:pPr>
            <w:r w:rsidRPr="009115C1">
              <w:rPr>
                <w:b/>
                <w:sz w:val="22"/>
                <w:szCs w:val="22"/>
              </w:rPr>
              <w:t>- РТС (Россия),</w:t>
            </w:r>
          </w:p>
          <w:p w:rsidR="009115C1" w:rsidRPr="009115C1" w:rsidRDefault="009115C1" w:rsidP="009115C1">
            <w:pPr>
              <w:shd w:val="clear" w:color="auto" w:fill="FFFFFF"/>
              <w:spacing w:before="60" w:after="60"/>
              <w:jc w:val="both"/>
              <w:rPr>
                <w:b/>
                <w:sz w:val="22"/>
                <w:szCs w:val="22"/>
              </w:rPr>
            </w:pPr>
            <w:r w:rsidRPr="009115C1">
              <w:rPr>
                <w:b/>
                <w:sz w:val="22"/>
                <w:szCs w:val="22"/>
              </w:rPr>
              <w:t>- SAX (Словакия),</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Blue-Chip SBITOP (</w:t>
            </w:r>
            <w:r w:rsidRPr="009115C1">
              <w:rPr>
                <w:b/>
                <w:sz w:val="22"/>
                <w:szCs w:val="22"/>
              </w:rPr>
              <w:t>Словения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Dow Jones (</w:t>
            </w:r>
            <w:r w:rsidRPr="009115C1">
              <w:rPr>
                <w:b/>
                <w:sz w:val="22"/>
                <w:szCs w:val="22"/>
              </w:rPr>
              <w:t>США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S&amp;P 500 (</w:t>
            </w:r>
            <w:r w:rsidRPr="009115C1">
              <w:rPr>
                <w:b/>
                <w:sz w:val="22"/>
                <w:szCs w:val="22"/>
              </w:rPr>
              <w:t>США</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BIST 100 (</w:t>
            </w:r>
            <w:r w:rsidRPr="009115C1">
              <w:rPr>
                <w:b/>
                <w:sz w:val="22"/>
                <w:szCs w:val="22"/>
              </w:rPr>
              <w:t>Турция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OMX Helsinki 25 (</w:t>
            </w:r>
            <w:r w:rsidRPr="009115C1">
              <w:rPr>
                <w:b/>
                <w:sz w:val="22"/>
                <w:szCs w:val="22"/>
              </w:rPr>
              <w:t>Финляндия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rPr>
            </w:pPr>
            <w:r w:rsidRPr="009115C1">
              <w:rPr>
                <w:b/>
                <w:sz w:val="22"/>
                <w:szCs w:val="22"/>
              </w:rPr>
              <w:t>- CAC 40 (Франция),</w:t>
            </w:r>
          </w:p>
          <w:p w:rsidR="009115C1" w:rsidRPr="009115C1" w:rsidRDefault="009115C1" w:rsidP="009115C1">
            <w:pPr>
              <w:shd w:val="clear" w:color="auto" w:fill="FFFFFF"/>
              <w:spacing w:before="60" w:after="60"/>
              <w:jc w:val="both"/>
              <w:rPr>
                <w:b/>
                <w:sz w:val="22"/>
                <w:szCs w:val="22"/>
              </w:rPr>
            </w:pPr>
            <w:r w:rsidRPr="009115C1">
              <w:rPr>
                <w:b/>
                <w:sz w:val="22"/>
                <w:szCs w:val="22"/>
              </w:rPr>
              <w:t>- PX Index (Чешская республика),</w:t>
            </w:r>
          </w:p>
          <w:p w:rsidR="009115C1" w:rsidRPr="009115C1" w:rsidRDefault="009115C1" w:rsidP="009115C1">
            <w:pPr>
              <w:shd w:val="clear" w:color="auto" w:fill="FFFFFF"/>
              <w:spacing w:before="60" w:after="60"/>
              <w:jc w:val="both"/>
              <w:rPr>
                <w:b/>
                <w:sz w:val="22"/>
                <w:szCs w:val="22"/>
              </w:rPr>
            </w:pPr>
            <w:r w:rsidRPr="009115C1">
              <w:rPr>
                <w:b/>
                <w:sz w:val="22"/>
                <w:szCs w:val="22"/>
              </w:rPr>
              <w:t>- IPSA (Чили),</w:t>
            </w:r>
          </w:p>
          <w:p w:rsidR="009115C1" w:rsidRPr="009115C1" w:rsidRDefault="009115C1" w:rsidP="009115C1">
            <w:pPr>
              <w:shd w:val="clear" w:color="auto" w:fill="FFFFFF"/>
              <w:spacing w:before="60" w:after="60"/>
              <w:jc w:val="both"/>
              <w:rPr>
                <w:b/>
                <w:sz w:val="22"/>
                <w:szCs w:val="22"/>
              </w:rPr>
            </w:pPr>
            <w:r w:rsidRPr="009115C1">
              <w:rPr>
                <w:b/>
                <w:sz w:val="22"/>
                <w:szCs w:val="22"/>
              </w:rPr>
              <w:t>- SMI (Швейцария),</w:t>
            </w:r>
          </w:p>
          <w:p w:rsidR="009115C1" w:rsidRPr="009115C1" w:rsidRDefault="009115C1" w:rsidP="009115C1">
            <w:pPr>
              <w:shd w:val="clear" w:color="auto" w:fill="FFFFFF"/>
              <w:spacing w:before="60" w:after="60"/>
              <w:jc w:val="both"/>
              <w:rPr>
                <w:b/>
                <w:sz w:val="22"/>
                <w:szCs w:val="22"/>
              </w:rPr>
            </w:pPr>
            <w:r w:rsidRPr="009115C1">
              <w:rPr>
                <w:b/>
                <w:sz w:val="22"/>
                <w:szCs w:val="22"/>
              </w:rPr>
              <w:t>- OMXS30 (Швеция),</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Tallinn SE General (</w:t>
            </w:r>
            <w:r w:rsidRPr="009115C1">
              <w:rPr>
                <w:b/>
                <w:sz w:val="22"/>
                <w:szCs w:val="22"/>
              </w:rPr>
              <w:t>Эстония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FTSE/JSE Top40 (</w:t>
            </w:r>
            <w:r w:rsidRPr="009115C1">
              <w:rPr>
                <w:b/>
                <w:sz w:val="22"/>
                <w:szCs w:val="22"/>
              </w:rPr>
              <w:t>ЮАР</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KOSPI (</w:t>
            </w:r>
            <w:r w:rsidRPr="009115C1">
              <w:rPr>
                <w:b/>
                <w:sz w:val="22"/>
                <w:szCs w:val="22"/>
              </w:rPr>
              <w:t>Южная</w:t>
            </w:r>
            <w:r w:rsidRPr="009115C1">
              <w:rPr>
                <w:b/>
                <w:sz w:val="22"/>
                <w:szCs w:val="22"/>
                <w:lang w:val="en-US"/>
              </w:rPr>
              <w:t xml:space="preserve"> </w:t>
            </w:r>
            <w:r w:rsidRPr="009115C1">
              <w:rPr>
                <w:b/>
                <w:sz w:val="22"/>
                <w:szCs w:val="22"/>
              </w:rPr>
              <w:t>Корея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lang w:val="en-US"/>
              </w:rPr>
            </w:pPr>
            <w:r w:rsidRPr="009115C1">
              <w:rPr>
                <w:b/>
                <w:sz w:val="22"/>
                <w:szCs w:val="22"/>
                <w:lang w:val="en-US"/>
              </w:rPr>
              <w:t>- Nikkei 225 (</w:t>
            </w:r>
            <w:r w:rsidRPr="009115C1">
              <w:rPr>
                <w:b/>
                <w:sz w:val="22"/>
                <w:szCs w:val="22"/>
              </w:rPr>
              <w:t>Япония</w:t>
            </w:r>
            <w:r w:rsidRPr="009115C1">
              <w:rPr>
                <w:b/>
                <w:sz w:val="22"/>
                <w:szCs w:val="22"/>
                <w:lang w:val="en-US"/>
              </w:rPr>
              <w:t>).</w:t>
            </w:r>
          </w:p>
          <w:p w:rsidR="009115C1" w:rsidRPr="009115C1" w:rsidRDefault="009115C1" w:rsidP="009115C1">
            <w:pPr>
              <w:shd w:val="clear" w:color="auto" w:fill="FFFFFF"/>
              <w:spacing w:before="60" w:after="60"/>
              <w:jc w:val="both"/>
              <w:rPr>
                <w:b/>
                <w:sz w:val="22"/>
                <w:szCs w:val="22"/>
              </w:rPr>
            </w:pPr>
            <w:r w:rsidRPr="009115C1">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86DB8" w:rsidRPr="009115C1" w:rsidRDefault="009115C1" w:rsidP="00AC6FBE">
            <w:pPr>
              <w:shd w:val="clear" w:color="auto" w:fill="FFFFFF"/>
              <w:spacing w:before="60" w:after="60"/>
              <w:jc w:val="both"/>
              <w:rPr>
                <w:b/>
                <w:sz w:val="22"/>
                <w:szCs w:val="22"/>
              </w:rPr>
            </w:pPr>
            <w:r w:rsidRPr="009115C1">
              <w:rPr>
                <w:b/>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B86DB8" w:rsidRPr="007769DF" w:rsidTr="00266080">
        <w:trPr>
          <w:trHeight w:val="652"/>
        </w:trPr>
        <w:tc>
          <w:tcPr>
            <w:tcW w:w="568" w:type="dxa"/>
          </w:tcPr>
          <w:p w:rsidR="00B86DB8" w:rsidRPr="006F4E0A" w:rsidRDefault="0083779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B86DB8" w:rsidRPr="007769DF" w:rsidRDefault="00AC6FBE" w:rsidP="002B55F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22.6.</w:t>
            </w:r>
          </w:p>
        </w:tc>
        <w:tc>
          <w:tcPr>
            <w:tcW w:w="4168" w:type="dxa"/>
          </w:tcPr>
          <w:p w:rsidR="006D0DB0" w:rsidRDefault="00956372" w:rsidP="002A31D4">
            <w:pPr>
              <w:tabs>
                <w:tab w:val="left" w:pos="284"/>
              </w:tabs>
              <w:spacing w:afterLines="60"/>
              <w:ind w:firstLine="284"/>
              <w:jc w:val="both"/>
              <w:rPr>
                <w:sz w:val="22"/>
                <w:szCs w:val="22"/>
              </w:rPr>
            </w:pPr>
            <w:r w:rsidRPr="001F445C">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6D0DB0" w:rsidRDefault="00956372" w:rsidP="002A31D4">
            <w:pPr>
              <w:widowControl w:val="0"/>
              <w:tabs>
                <w:tab w:val="left" w:pos="284"/>
              </w:tabs>
              <w:adjustRightInd w:val="0"/>
              <w:spacing w:afterLines="60" w:line="228" w:lineRule="auto"/>
              <w:ind w:left="426"/>
              <w:jc w:val="both"/>
              <w:rPr>
                <w:sz w:val="22"/>
                <w:szCs w:val="22"/>
              </w:rPr>
            </w:pPr>
            <w:r w:rsidRPr="001F445C">
              <w:rPr>
                <w:sz w:val="22"/>
                <w:szCs w:val="22"/>
              </w:rPr>
              <w:t>а) ценная бумага включена в котировальные списки "А" или "Б" российской фондовой биржи;</w:t>
            </w:r>
          </w:p>
          <w:p w:rsidR="006D0DB0" w:rsidRDefault="00956372" w:rsidP="002A31D4">
            <w:pPr>
              <w:spacing w:afterLines="60"/>
              <w:ind w:firstLine="426"/>
              <w:jc w:val="both"/>
              <w:rPr>
                <w:sz w:val="22"/>
                <w:szCs w:val="22"/>
              </w:rPr>
            </w:pPr>
            <w:r w:rsidRPr="001F445C">
              <w:rPr>
                <w:sz w:val="22"/>
                <w:szCs w:val="22"/>
              </w:rPr>
              <w:t xml:space="preserve">б) объем торгов по ценной бумаге за предыдущий календарный месяц на одной из иностранных фондовых бирж, указанных в </w:t>
            </w:r>
            <w:r>
              <w:rPr>
                <w:sz w:val="22"/>
                <w:szCs w:val="22"/>
              </w:rPr>
              <w:t>под</w:t>
            </w:r>
            <w:r w:rsidRPr="001F445C">
              <w:rPr>
                <w:sz w:val="22"/>
                <w:szCs w:val="22"/>
              </w:rPr>
              <w:t>пункте 2</w:t>
            </w:r>
            <w:r>
              <w:rPr>
                <w:sz w:val="22"/>
                <w:szCs w:val="22"/>
              </w:rPr>
              <w:t>2</w:t>
            </w:r>
            <w:r w:rsidRPr="001F445C">
              <w:rPr>
                <w:sz w:val="22"/>
                <w:szCs w:val="22"/>
              </w:rPr>
              <w:t>.</w:t>
            </w:r>
            <w:r>
              <w:rPr>
                <w:sz w:val="22"/>
                <w:szCs w:val="22"/>
              </w:rPr>
              <w:t>7</w:t>
            </w:r>
            <w:r w:rsidRPr="001F445C">
              <w:rPr>
                <w:sz w:val="22"/>
                <w:szCs w:val="22"/>
              </w:rPr>
              <w:t>.3 настоящих Правил, превышает 5 миллионов долларов США для акций</w:t>
            </w:r>
            <w:r>
              <w:rPr>
                <w:sz w:val="22"/>
                <w:szCs w:val="22"/>
              </w:rPr>
              <w:t>,</w:t>
            </w:r>
            <w:r w:rsidRPr="001761E6">
              <w:rPr>
                <w:b/>
                <w:sz w:val="22"/>
                <w:szCs w:val="22"/>
              </w:rPr>
              <w:t xml:space="preserve"> </w:t>
            </w:r>
            <w:r w:rsidRPr="001761E6">
              <w:rPr>
                <w:sz w:val="22"/>
                <w:szCs w:val="22"/>
              </w:rPr>
              <w:t>за исключением акций иностранных инвестиционных фондов</w:t>
            </w:r>
            <w:r w:rsidRPr="001F445C">
              <w:rPr>
                <w:sz w:val="22"/>
                <w:szCs w:val="22"/>
              </w:rPr>
              <w:t>, и 1 миллион долларов США для облигаций</w:t>
            </w:r>
            <w:r w:rsidRPr="001761E6">
              <w:rPr>
                <w:sz w:val="22"/>
                <w:szCs w:val="22"/>
              </w:rPr>
              <w:t>, акций (паев) иностранных инвестиционных фондов</w:t>
            </w:r>
            <w:r w:rsidRPr="001F445C">
              <w:rPr>
                <w:sz w:val="22"/>
                <w:szCs w:val="22"/>
              </w:rPr>
              <w:t xml:space="preserve"> и депозитарных расписок;</w:t>
            </w:r>
          </w:p>
          <w:p w:rsidR="006D0DB0" w:rsidRDefault="00956372" w:rsidP="002A31D4">
            <w:pPr>
              <w:spacing w:afterLines="60"/>
              <w:ind w:firstLine="426"/>
              <w:jc w:val="both"/>
              <w:rPr>
                <w:sz w:val="22"/>
                <w:szCs w:val="22"/>
              </w:rPr>
            </w:pPr>
            <w:r w:rsidRPr="001F445C">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956372" w:rsidRDefault="00956372" w:rsidP="00956372">
            <w:pPr>
              <w:adjustRightInd w:val="0"/>
              <w:ind w:firstLine="426"/>
              <w:jc w:val="both"/>
              <w:rPr>
                <w:sz w:val="22"/>
                <w:szCs w:val="22"/>
              </w:rPr>
            </w:pPr>
            <w:r w:rsidRPr="001F445C">
              <w:rPr>
                <w:sz w:val="22"/>
                <w:szCs w:val="22"/>
              </w:rPr>
              <w:t xml:space="preserve">г) </w:t>
            </w:r>
            <w:r w:rsidRPr="001761E6">
              <w:rPr>
                <w:sz w:val="22"/>
                <w:szCs w:val="22"/>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956372" w:rsidRPr="001F445C" w:rsidRDefault="00956372" w:rsidP="00956372">
            <w:pPr>
              <w:adjustRightInd w:val="0"/>
              <w:ind w:firstLine="426"/>
              <w:jc w:val="both"/>
              <w:rPr>
                <w:sz w:val="22"/>
                <w:szCs w:val="22"/>
              </w:rPr>
            </w:pPr>
            <w:r>
              <w:rPr>
                <w:sz w:val="22"/>
                <w:szCs w:val="22"/>
              </w:rPr>
              <w:t xml:space="preserve">д) </w:t>
            </w:r>
            <w:r w:rsidRPr="001F445C">
              <w:rPr>
                <w:sz w:val="22"/>
                <w:szCs w:val="22"/>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956372" w:rsidRPr="001F445C" w:rsidRDefault="00956372" w:rsidP="00956372">
            <w:pPr>
              <w:adjustRightInd w:val="0"/>
              <w:ind w:firstLine="426"/>
              <w:jc w:val="both"/>
              <w:rPr>
                <w:sz w:val="22"/>
                <w:szCs w:val="22"/>
              </w:rPr>
            </w:pPr>
            <w:r>
              <w:rPr>
                <w:sz w:val="22"/>
                <w:szCs w:val="22"/>
              </w:rPr>
              <w:t>е</w:t>
            </w:r>
            <w:r w:rsidRPr="001F445C">
              <w:rPr>
                <w:sz w:val="22"/>
                <w:szCs w:val="22"/>
              </w:rPr>
              <w:t>)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B86DB8" w:rsidRPr="007769DF" w:rsidRDefault="00B86DB8" w:rsidP="00B86DB8">
            <w:pPr>
              <w:shd w:val="clear" w:color="auto" w:fill="FFFFFF"/>
              <w:spacing w:after="120"/>
              <w:rPr>
                <w:sz w:val="22"/>
                <w:szCs w:val="22"/>
              </w:rPr>
            </w:pPr>
          </w:p>
        </w:tc>
        <w:tc>
          <w:tcPr>
            <w:tcW w:w="4253" w:type="dxa"/>
          </w:tcPr>
          <w:p w:rsidR="009115C1" w:rsidRPr="00A60D4C" w:rsidRDefault="009115C1" w:rsidP="009115C1">
            <w:pPr>
              <w:shd w:val="clear" w:color="auto" w:fill="FFFFFF"/>
              <w:spacing w:before="60" w:after="60"/>
              <w:jc w:val="both"/>
              <w:rPr>
                <w:b/>
                <w:sz w:val="22"/>
                <w:szCs w:val="22"/>
              </w:rPr>
            </w:pPr>
            <w:r w:rsidRPr="00A60D4C">
              <w:rPr>
                <w:b/>
                <w:sz w:val="22"/>
                <w:szCs w:val="22"/>
              </w:rPr>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9115C1" w:rsidRPr="00A60D4C" w:rsidRDefault="009115C1" w:rsidP="009115C1">
            <w:pPr>
              <w:shd w:val="clear" w:color="auto" w:fill="FFFFFF"/>
              <w:spacing w:before="60" w:after="60"/>
              <w:jc w:val="both"/>
              <w:rPr>
                <w:b/>
                <w:sz w:val="22"/>
                <w:szCs w:val="22"/>
              </w:rPr>
            </w:pPr>
            <w:r w:rsidRPr="00A60D4C">
              <w:rPr>
                <w:b/>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B86DB8" w:rsidRPr="007769DF" w:rsidRDefault="00B86DB8" w:rsidP="00AC6FBE">
            <w:pPr>
              <w:shd w:val="clear" w:color="auto" w:fill="FFFFFF"/>
              <w:spacing w:before="60" w:after="60"/>
              <w:jc w:val="both"/>
              <w:rPr>
                <w:sz w:val="22"/>
                <w:szCs w:val="22"/>
              </w:rPr>
            </w:pPr>
          </w:p>
        </w:tc>
      </w:tr>
      <w:tr w:rsidR="007708B8" w:rsidRPr="007769DF" w:rsidTr="003173F7">
        <w:trPr>
          <w:trHeight w:val="458"/>
        </w:trPr>
        <w:tc>
          <w:tcPr>
            <w:tcW w:w="568" w:type="dxa"/>
          </w:tcPr>
          <w:p w:rsidR="007708B8" w:rsidRPr="006F4E0A" w:rsidRDefault="007708B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7708B8" w:rsidRPr="007769DF" w:rsidRDefault="007708B8"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7708B8" w:rsidRPr="007708B8" w:rsidRDefault="007708B8" w:rsidP="003173F7">
            <w:pPr>
              <w:shd w:val="clear" w:color="auto" w:fill="FFFFFF"/>
              <w:tabs>
                <w:tab w:val="left" w:pos="284"/>
              </w:tabs>
              <w:jc w:val="both"/>
              <w:rPr>
                <w:b/>
                <w:sz w:val="22"/>
                <w:szCs w:val="22"/>
              </w:rPr>
            </w:pPr>
            <w:r w:rsidRPr="007708B8">
              <w:rPr>
                <w:b/>
                <w:sz w:val="22"/>
                <w:szCs w:val="22"/>
              </w:rPr>
              <w:t>Исключить пункты 22.</w:t>
            </w:r>
            <w:r w:rsidR="009115C1">
              <w:rPr>
                <w:b/>
                <w:sz w:val="22"/>
                <w:szCs w:val="22"/>
              </w:rPr>
              <w:t>7</w:t>
            </w:r>
            <w:r w:rsidRPr="007708B8">
              <w:rPr>
                <w:b/>
                <w:sz w:val="22"/>
                <w:szCs w:val="22"/>
              </w:rPr>
              <w:t xml:space="preserve">.-22.10. из Правил </w:t>
            </w:r>
            <w:r w:rsidR="003173F7">
              <w:rPr>
                <w:b/>
                <w:sz w:val="22"/>
                <w:szCs w:val="22"/>
              </w:rPr>
              <w:t>ф</w:t>
            </w:r>
            <w:r w:rsidRPr="007708B8">
              <w:rPr>
                <w:b/>
                <w:sz w:val="22"/>
                <w:szCs w:val="22"/>
              </w:rPr>
              <w:t>онда.</w:t>
            </w:r>
          </w:p>
        </w:tc>
      </w:tr>
      <w:tr w:rsidR="004D40F2" w:rsidRPr="007769DF" w:rsidTr="00266080">
        <w:trPr>
          <w:trHeight w:val="652"/>
        </w:trPr>
        <w:tc>
          <w:tcPr>
            <w:tcW w:w="568" w:type="dxa"/>
          </w:tcPr>
          <w:p w:rsidR="004D40F2"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2</w:t>
            </w:r>
          </w:p>
        </w:tc>
        <w:tc>
          <w:tcPr>
            <w:tcW w:w="1076" w:type="dxa"/>
          </w:tcPr>
          <w:p w:rsidR="004D40F2" w:rsidRPr="007769DF" w:rsidRDefault="007708B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23.1.</w:t>
            </w:r>
          </w:p>
        </w:tc>
        <w:tc>
          <w:tcPr>
            <w:tcW w:w="4168" w:type="dxa"/>
          </w:tcPr>
          <w:p w:rsidR="00AB3DF3" w:rsidRPr="009115C1" w:rsidRDefault="00AB3DF3" w:rsidP="00AB3DF3">
            <w:pPr>
              <w:shd w:val="clear" w:color="auto" w:fill="FFFFFF"/>
              <w:spacing w:before="60" w:after="60"/>
              <w:ind w:firstLine="284"/>
              <w:rPr>
                <w:sz w:val="22"/>
                <w:szCs w:val="22"/>
              </w:rPr>
            </w:pPr>
            <w:r w:rsidRPr="009115C1">
              <w:rPr>
                <w:sz w:val="22"/>
                <w:szCs w:val="22"/>
              </w:rPr>
              <w:t>Структура активов фонда должна одновременно соответствовать следующим требованиям:</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AB3DF3" w:rsidRPr="009115C1" w:rsidRDefault="00AB3DF3" w:rsidP="00AB3DF3">
            <w:pPr>
              <w:shd w:val="clear" w:color="auto" w:fill="FFFFFF"/>
              <w:spacing w:before="60" w:after="60"/>
              <w:ind w:firstLine="720"/>
              <w:jc w:val="both"/>
              <w:rPr>
                <w:sz w:val="22"/>
                <w:szCs w:val="22"/>
              </w:rPr>
            </w:pPr>
            <w:r w:rsidRPr="009115C1">
              <w:rPr>
                <w:sz w:val="22"/>
                <w:szCs w:val="22"/>
              </w:rPr>
              <w:t xml:space="preserve">23.1.2.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AB3DF3" w:rsidRPr="009115C1" w:rsidRDefault="00AB3DF3" w:rsidP="00AB3DF3">
            <w:pPr>
              <w:adjustRightInd w:val="0"/>
              <w:ind w:firstLine="540"/>
              <w:jc w:val="both"/>
              <w:outlineLvl w:val="1"/>
              <w:rPr>
                <w:sz w:val="22"/>
                <w:szCs w:val="22"/>
              </w:rPr>
            </w:pPr>
            <w:r w:rsidRPr="009115C1">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AB3DF3" w:rsidRPr="009115C1" w:rsidRDefault="00AB3DF3" w:rsidP="00AB3DF3">
            <w:pPr>
              <w:shd w:val="clear" w:color="auto" w:fill="FFFFFF"/>
              <w:spacing w:before="60" w:after="60"/>
              <w:ind w:firstLine="720"/>
              <w:jc w:val="both"/>
              <w:rPr>
                <w:sz w:val="22"/>
                <w:szCs w:val="22"/>
              </w:rPr>
            </w:pPr>
            <w:r w:rsidRPr="009115C1">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AB3DF3" w:rsidRPr="009115C1" w:rsidRDefault="00AB3DF3" w:rsidP="00AB3DF3">
            <w:pPr>
              <w:adjustRightInd w:val="0"/>
              <w:ind w:firstLine="709"/>
              <w:jc w:val="both"/>
              <w:rPr>
                <w:sz w:val="22"/>
                <w:szCs w:val="22"/>
              </w:rPr>
            </w:pPr>
            <w:r w:rsidRPr="009115C1">
              <w:rPr>
                <w:sz w:val="22"/>
                <w:szCs w:val="22"/>
              </w:rPr>
              <w:t>23.1.4.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AB3DF3" w:rsidRPr="009115C1" w:rsidRDefault="00AB3DF3" w:rsidP="00AB3DF3">
            <w:pPr>
              <w:shd w:val="clear" w:color="auto" w:fill="FFFFFF"/>
              <w:tabs>
                <w:tab w:val="left" w:pos="1860"/>
              </w:tabs>
              <w:spacing w:before="60" w:after="60"/>
              <w:ind w:firstLine="720"/>
              <w:jc w:val="both"/>
              <w:rPr>
                <w:sz w:val="22"/>
                <w:szCs w:val="22"/>
              </w:rPr>
            </w:pPr>
            <w:r w:rsidRPr="009115C1">
              <w:rPr>
                <w:sz w:val="22"/>
                <w:szCs w:val="22"/>
              </w:rPr>
              <w:t>23.1.5.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Pr="009115C1">
              <w:rPr>
                <w:sz w:val="22"/>
                <w:szCs w:val="22"/>
              </w:rPr>
              <w:tab/>
            </w:r>
          </w:p>
          <w:p w:rsidR="00AB3DF3" w:rsidRPr="009115C1" w:rsidRDefault="00AB3DF3" w:rsidP="00AB3DF3">
            <w:pPr>
              <w:spacing w:before="60" w:after="60"/>
              <w:ind w:firstLine="709"/>
              <w:jc w:val="both"/>
              <w:rPr>
                <w:sz w:val="22"/>
                <w:szCs w:val="22"/>
              </w:rPr>
            </w:pPr>
            <w:r w:rsidRPr="009115C1">
              <w:rPr>
                <w:sz w:val="22"/>
                <w:szCs w:val="22"/>
              </w:rPr>
              <w:t>23.1.6.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AB3DF3" w:rsidRPr="009115C1" w:rsidRDefault="00AB3DF3" w:rsidP="00AB3DF3">
            <w:pPr>
              <w:adjustRightInd w:val="0"/>
              <w:ind w:firstLine="540"/>
              <w:jc w:val="both"/>
              <w:rPr>
                <w:sz w:val="22"/>
                <w:szCs w:val="22"/>
              </w:rPr>
            </w:pPr>
            <w:r w:rsidRPr="009115C1">
              <w:rPr>
                <w:sz w:val="22"/>
                <w:szCs w:val="22"/>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22.7.3. настоящих Правил;</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23.1.7. оценочная стоимость неликвидных ценных бумаг может составлять не более 10 процентов стоимости активов;</w:t>
            </w:r>
          </w:p>
          <w:p w:rsidR="00AB3DF3" w:rsidRPr="009115C1" w:rsidRDefault="00AB3DF3" w:rsidP="00AB3DF3">
            <w:pPr>
              <w:shd w:val="clear" w:color="auto" w:fill="FFFFFF"/>
              <w:spacing w:before="60" w:after="60"/>
              <w:ind w:firstLine="720"/>
              <w:jc w:val="both"/>
              <w:rPr>
                <w:sz w:val="22"/>
                <w:szCs w:val="22"/>
              </w:rPr>
            </w:pPr>
            <w:r w:rsidRPr="009115C1">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4D40F2" w:rsidRPr="009115C1" w:rsidRDefault="004D40F2" w:rsidP="004D40F2">
            <w:pPr>
              <w:shd w:val="clear" w:color="auto" w:fill="FFFFFF"/>
              <w:spacing w:before="60" w:after="60"/>
              <w:jc w:val="both"/>
              <w:rPr>
                <w:sz w:val="22"/>
                <w:szCs w:val="22"/>
              </w:rPr>
            </w:pPr>
          </w:p>
        </w:tc>
        <w:tc>
          <w:tcPr>
            <w:tcW w:w="4253" w:type="dxa"/>
          </w:tcPr>
          <w:p w:rsidR="009115C1" w:rsidRPr="009115C1" w:rsidRDefault="009115C1" w:rsidP="009115C1">
            <w:pPr>
              <w:shd w:val="clear" w:color="auto" w:fill="FFFFFF"/>
              <w:spacing w:before="60" w:after="60"/>
              <w:jc w:val="both"/>
              <w:rPr>
                <w:sz w:val="22"/>
                <w:szCs w:val="22"/>
              </w:rPr>
            </w:pPr>
            <w:r w:rsidRPr="009115C1">
              <w:rPr>
                <w:sz w:val="22"/>
                <w:szCs w:val="22"/>
              </w:rPr>
              <w:t>Структура активов фонда должна одновременно соответствовать следующим требованиям:</w:t>
            </w:r>
          </w:p>
          <w:p w:rsidR="009115C1" w:rsidRPr="009115C1" w:rsidRDefault="009115C1" w:rsidP="009115C1">
            <w:pPr>
              <w:shd w:val="clear" w:color="auto" w:fill="FFFFFF"/>
              <w:spacing w:before="60" w:after="60"/>
              <w:jc w:val="both"/>
              <w:rPr>
                <w:b/>
                <w:sz w:val="22"/>
                <w:szCs w:val="22"/>
              </w:rPr>
            </w:pPr>
            <w:r w:rsidRPr="009115C1">
              <w:rPr>
                <w:sz w:val="22"/>
                <w:szCs w:val="22"/>
              </w:rPr>
              <w:t xml:space="preserve">23.1.1. </w:t>
            </w:r>
            <w:r w:rsidRPr="009115C1">
              <w:rPr>
                <w:b/>
                <w:sz w:val="22"/>
                <w:szCs w:val="22"/>
              </w:rPr>
              <w:t>облигации, выпущенные микрофинансовыми организациями, не могут составлять более 10 (Десяти) процентов стоимости активов фонда;</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84795C">
              <w:rPr>
                <w:b/>
                <w:sz w:val="22"/>
                <w:szCs w:val="22"/>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0084795C" w:rsidRPr="0084795C">
              <w:rPr>
                <w:b/>
                <w:sz w:val="22"/>
                <w:szCs w:val="22"/>
              </w:rPr>
              <w:t xml:space="preserve"> </w:t>
            </w:r>
            <w:r w:rsidRPr="009115C1">
              <w:rPr>
                <w:b/>
                <w:sz w:val="22"/>
                <w:szCs w:val="22"/>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115C1" w:rsidRPr="009115C1" w:rsidRDefault="009115C1" w:rsidP="009115C1">
            <w:pPr>
              <w:shd w:val="clear" w:color="auto" w:fill="FFFFFF"/>
              <w:spacing w:before="60" w:after="60"/>
              <w:jc w:val="both"/>
              <w:rPr>
                <w:b/>
                <w:sz w:val="22"/>
                <w:szCs w:val="22"/>
              </w:rPr>
            </w:pPr>
            <w:r w:rsidRPr="009115C1">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9115C1" w:rsidRPr="009115C1" w:rsidRDefault="009115C1" w:rsidP="009115C1">
            <w:pPr>
              <w:shd w:val="clear" w:color="auto" w:fill="FFFFFF"/>
              <w:spacing w:before="60" w:after="60"/>
              <w:jc w:val="both"/>
              <w:rPr>
                <w:b/>
                <w:sz w:val="22"/>
                <w:szCs w:val="22"/>
              </w:rPr>
            </w:pPr>
            <w:r w:rsidRPr="009115C1">
              <w:rPr>
                <w:b/>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115C1" w:rsidRPr="009115C1" w:rsidRDefault="009115C1" w:rsidP="009115C1">
            <w:pPr>
              <w:shd w:val="clear" w:color="auto" w:fill="FFFFFF"/>
              <w:spacing w:before="60" w:after="60"/>
              <w:jc w:val="both"/>
              <w:rPr>
                <w:b/>
                <w:sz w:val="22"/>
                <w:szCs w:val="22"/>
              </w:rPr>
            </w:pPr>
            <w:r w:rsidRPr="009115C1">
              <w:rPr>
                <w:b/>
                <w:sz w:val="22"/>
                <w:szCs w:val="22"/>
              </w:rPr>
              <w:t>Для целей настоящего пункта ценные бумаги инвестиционных фондов, в том числе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9115C1" w:rsidRPr="009115C1" w:rsidRDefault="009115C1" w:rsidP="009115C1">
            <w:pPr>
              <w:shd w:val="clear" w:color="auto" w:fill="FFFFFF"/>
              <w:spacing w:before="60" w:after="60"/>
              <w:jc w:val="both"/>
              <w:rPr>
                <w:b/>
                <w:sz w:val="22"/>
                <w:szCs w:val="22"/>
              </w:rPr>
            </w:pPr>
            <w:r w:rsidRPr="009115C1">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w:t>
            </w:r>
            <w:r>
              <w:rPr>
                <w:b/>
                <w:sz w:val="22"/>
                <w:szCs w:val="22"/>
              </w:rPr>
              <w:t>а на момент расчета ограничения;</w:t>
            </w:r>
          </w:p>
          <w:p w:rsidR="009115C1" w:rsidRPr="009115C1" w:rsidRDefault="009115C1" w:rsidP="009115C1">
            <w:pPr>
              <w:shd w:val="clear" w:color="auto" w:fill="FFFFFF"/>
              <w:spacing w:before="60" w:after="60"/>
              <w:jc w:val="both"/>
              <w:rPr>
                <w:b/>
                <w:sz w:val="22"/>
                <w:szCs w:val="22"/>
              </w:rPr>
            </w:pPr>
            <w:r w:rsidRPr="009115C1">
              <w:rPr>
                <w:b/>
                <w:sz w:val="22"/>
                <w:szCs w:val="22"/>
              </w:rPr>
              <w:t xml:space="preserve">23.1.3. </w:t>
            </w:r>
            <w:r>
              <w:rPr>
                <w:b/>
                <w:sz w:val="22"/>
                <w:szCs w:val="22"/>
              </w:rPr>
              <w:t>д</w:t>
            </w:r>
            <w:r w:rsidRPr="009115C1">
              <w:rPr>
                <w:b/>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r w:rsidR="006466B1">
              <w:rPr>
                <w:b/>
                <w:sz w:val="22"/>
                <w:szCs w:val="22"/>
              </w:rPr>
              <w:t>:</w:t>
            </w:r>
          </w:p>
          <w:p w:rsidR="009115C1" w:rsidRPr="009115C1" w:rsidRDefault="009115C1" w:rsidP="009115C1">
            <w:pPr>
              <w:shd w:val="clear" w:color="auto" w:fill="FFFFFF"/>
              <w:spacing w:before="60" w:after="60"/>
              <w:jc w:val="both"/>
              <w:rPr>
                <w:b/>
                <w:sz w:val="22"/>
                <w:szCs w:val="22"/>
              </w:rPr>
            </w:pPr>
            <w:r w:rsidRPr="009115C1">
              <w:rPr>
                <w:b/>
                <w:sz w:val="22"/>
                <w:szCs w:val="22"/>
              </w:rPr>
              <w:t>•</w:t>
            </w:r>
            <w:r w:rsidRPr="009115C1">
              <w:rPr>
                <w:b/>
                <w:sz w:val="22"/>
                <w:szCs w:val="22"/>
              </w:rPr>
              <w:tab/>
              <w:t>5 (Пять) процентов;</w:t>
            </w:r>
          </w:p>
          <w:p w:rsidR="009115C1" w:rsidRPr="009115C1" w:rsidRDefault="009115C1" w:rsidP="009115C1">
            <w:pPr>
              <w:shd w:val="clear" w:color="auto" w:fill="FFFFFF"/>
              <w:spacing w:before="60" w:after="60"/>
              <w:jc w:val="both"/>
              <w:rPr>
                <w:b/>
                <w:sz w:val="22"/>
                <w:szCs w:val="22"/>
              </w:rPr>
            </w:pPr>
            <w:r w:rsidRPr="009115C1">
              <w:rPr>
                <w:b/>
                <w:sz w:val="22"/>
                <w:szCs w:val="22"/>
              </w:rPr>
              <w:t>•</w:t>
            </w:r>
            <w:r w:rsidRPr="009115C1">
              <w:rPr>
                <w:b/>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rsidR="00AB3DF3" w:rsidRPr="009115C1" w:rsidRDefault="009115C1" w:rsidP="004D40F2">
            <w:pPr>
              <w:shd w:val="clear" w:color="auto" w:fill="FFFFFF"/>
              <w:spacing w:before="60" w:after="60"/>
              <w:jc w:val="both"/>
              <w:rPr>
                <w:sz w:val="22"/>
                <w:szCs w:val="22"/>
              </w:rPr>
            </w:pPr>
            <w:r w:rsidRPr="009115C1">
              <w:rPr>
                <w:b/>
                <w:sz w:val="22"/>
                <w:szCs w:val="22"/>
              </w:rPr>
              <w:t>23.1.4. оценочная стоимость инвестиционных паев паевых инвестиционных фондов и (или) паев (акций) иностранных инвестиционных фондов в совокупности может составлять не более 30 (Тридцати) процентов стоимости активов.</w:t>
            </w:r>
          </w:p>
        </w:tc>
      </w:tr>
      <w:tr w:rsidR="00B15330" w:rsidRPr="007769DF" w:rsidTr="00266080">
        <w:trPr>
          <w:trHeight w:val="652"/>
        </w:trPr>
        <w:tc>
          <w:tcPr>
            <w:tcW w:w="568" w:type="dxa"/>
          </w:tcPr>
          <w:p w:rsidR="00B15330" w:rsidRDefault="00B15330"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3</w:t>
            </w:r>
          </w:p>
        </w:tc>
        <w:tc>
          <w:tcPr>
            <w:tcW w:w="1076" w:type="dxa"/>
          </w:tcPr>
          <w:p w:rsidR="00B15330" w:rsidRDefault="00AB3DF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23.2.</w:t>
            </w:r>
          </w:p>
        </w:tc>
        <w:tc>
          <w:tcPr>
            <w:tcW w:w="4168" w:type="dxa"/>
          </w:tcPr>
          <w:p w:rsidR="00AB3DF3" w:rsidRPr="00492EB9" w:rsidRDefault="00AB3DF3" w:rsidP="00AB3DF3">
            <w:pPr>
              <w:ind w:firstLine="284"/>
              <w:jc w:val="both"/>
              <w:rPr>
                <w:sz w:val="22"/>
                <w:szCs w:val="22"/>
              </w:rPr>
            </w:pP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AB3DF3" w:rsidRPr="00492EB9" w:rsidRDefault="00AB3DF3" w:rsidP="00AB3DF3">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AB3DF3" w:rsidRPr="00492EB9" w:rsidRDefault="00AB3DF3" w:rsidP="00AB3DF3">
            <w:pPr>
              <w:adjustRightInd w:val="0"/>
              <w:ind w:firstLine="709"/>
              <w:jc w:val="both"/>
              <w:outlineLvl w:val="1"/>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AB3DF3" w:rsidRPr="00492EB9" w:rsidRDefault="00AB3DF3" w:rsidP="00AB3DF3">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AB3DF3" w:rsidRPr="00492EB9" w:rsidRDefault="00AB3DF3" w:rsidP="00AB3DF3">
            <w:pPr>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B15330" w:rsidRPr="00177E74" w:rsidRDefault="00AB3DF3" w:rsidP="00AB3DF3">
            <w:pPr>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tc>
        <w:tc>
          <w:tcPr>
            <w:tcW w:w="4253" w:type="dxa"/>
          </w:tcPr>
          <w:p w:rsidR="00B15330" w:rsidRPr="009115C1" w:rsidRDefault="00AB3DF3" w:rsidP="004D40F2">
            <w:pPr>
              <w:spacing w:before="60" w:after="60"/>
              <w:jc w:val="both"/>
              <w:rPr>
                <w:b/>
                <w:sz w:val="22"/>
                <w:szCs w:val="22"/>
              </w:rPr>
            </w:pPr>
            <w:r w:rsidRPr="009115C1">
              <w:rPr>
                <w:b/>
                <w:sz w:val="22"/>
                <w:szCs w:val="22"/>
              </w:rPr>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4D40F2" w:rsidRPr="007769DF" w:rsidTr="006466B1">
        <w:trPr>
          <w:trHeight w:val="274"/>
        </w:trPr>
        <w:tc>
          <w:tcPr>
            <w:tcW w:w="568" w:type="dxa"/>
          </w:tcPr>
          <w:p w:rsidR="004D40F2" w:rsidRPr="006F4E0A" w:rsidRDefault="006F4E0A"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150C">
              <w:rPr>
                <w:rFonts w:ascii="Times New Roman" w:hAnsi="Times New Roman" w:cs="Times New Roman"/>
                <w:kern w:val="0"/>
                <w:sz w:val="22"/>
                <w:szCs w:val="22"/>
              </w:rPr>
              <w:t>4</w:t>
            </w:r>
          </w:p>
        </w:tc>
        <w:tc>
          <w:tcPr>
            <w:tcW w:w="1076" w:type="dxa"/>
          </w:tcPr>
          <w:p w:rsidR="004D40F2" w:rsidRDefault="009115C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23.3.</w:t>
            </w:r>
          </w:p>
        </w:tc>
        <w:tc>
          <w:tcPr>
            <w:tcW w:w="4168" w:type="dxa"/>
          </w:tcPr>
          <w:p w:rsidR="00B50D0C" w:rsidRPr="003173F7" w:rsidRDefault="009115C1" w:rsidP="003173F7">
            <w:pPr>
              <w:widowControl w:val="0"/>
              <w:shd w:val="clear" w:color="auto" w:fill="FFFFFF"/>
              <w:tabs>
                <w:tab w:val="left" w:pos="847"/>
              </w:tabs>
              <w:adjustRightInd w:val="0"/>
              <w:spacing w:line="303" w:lineRule="exact"/>
              <w:jc w:val="both"/>
              <w:rPr>
                <w:rFonts w:ascii="Arial" w:hAnsi="Arial" w:cs="Arial"/>
                <w:b/>
                <w:bCs/>
                <w:sz w:val="22"/>
                <w:szCs w:val="22"/>
                <w:lang w:eastAsia="en-US"/>
              </w:rPr>
            </w:pPr>
            <w:r w:rsidRPr="001F445C">
              <w:rPr>
                <w:sz w:val="22"/>
                <w:szCs w:val="22"/>
              </w:rPr>
              <w:t>Требования пункта 2</w:t>
            </w:r>
            <w:r>
              <w:rPr>
                <w:sz w:val="22"/>
                <w:szCs w:val="22"/>
              </w:rPr>
              <w:t>3</w:t>
            </w:r>
            <w:r w:rsidRPr="001F445C">
              <w:rPr>
                <w:sz w:val="22"/>
                <w:szCs w:val="22"/>
              </w:rPr>
              <w:t xml:space="preserve"> настоящих Правил применяются до даты возникновения основания прекращения фонда.</w:t>
            </w:r>
          </w:p>
        </w:tc>
        <w:tc>
          <w:tcPr>
            <w:tcW w:w="4253" w:type="dxa"/>
          </w:tcPr>
          <w:p w:rsidR="00124021" w:rsidRPr="00177E74" w:rsidRDefault="009115C1" w:rsidP="009115C1">
            <w:pPr>
              <w:widowControl w:val="0"/>
              <w:shd w:val="clear" w:color="auto" w:fill="FFFFFF"/>
              <w:tabs>
                <w:tab w:val="left" w:pos="847"/>
              </w:tabs>
              <w:adjustRightInd w:val="0"/>
              <w:spacing w:line="303" w:lineRule="exact"/>
              <w:jc w:val="both"/>
              <w:rPr>
                <w:sz w:val="22"/>
                <w:szCs w:val="22"/>
              </w:rPr>
            </w:pPr>
            <w:r w:rsidRPr="00F56699">
              <w:rPr>
                <w:sz w:val="22"/>
                <w:szCs w:val="22"/>
              </w:rPr>
              <w:t>Требования пункта 23 настоящих Правил</w:t>
            </w:r>
            <w:r>
              <w:rPr>
                <w:sz w:val="22"/>
                <w:szCs w:val="22"/>
              </w:rPr>
              <w:t xml:space="preserve"> </w:t>
            </w:r>
            <w:r w:rsidRPr="009115C1">
              <w:rPr>
                <w:b/>
                <w:sz w:val="22"/>
                <w:szCs w:val="22"/>
              </w:rPr>
              <w:t>не</w:t>
            </w:r>
            <w:r w:rsidRPr="00F56699">
              <w:rPr>
                <w:sz w:val="22"/>
                <w:szCs w:val="22"/>
              </w:rPr>
              <w:t xml:space="preserve"> применяются </w:t>
            </w:r>
            <w:r w:rsidRPr="009115C1">
              <w:rPr>
                <w:b/>
                <w:sz w:val="22"/>
                <w:szCs w:val="22"/>
              </w:rPr>
              <w:t>с</w:t>
            </w:r>
            <w:r w:rsidRPr="00F56699">
              <w:rPr>
                <w:sz w:val="22"/>
                <w:szCs w:val="22"/>
              </w:rPr>
              <w:t xml:space="preserve"> даты возникновения основания прекращения фонда.</w:t>
            </w:r>
          </w:p>
        </w:tc>
      </w:tr>
      <w:tr w:rsidR="009115C1" w:rsidRPr="007769DF" w:rsidTr="00266080">
        <w:trPr>
          <w:trHeight w:val="652"/>
        </w:trPr>
        <w:tc>
          <w:tcPr>
            <w:tcW w:w="568" w:type="dxa"/>
          </w:tcPr>
          <w:p w:rsidR="009115C1"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15</w:t>
            </w:r>
          </w:p>
        </w:tc>
        <w:tc>
          <w:tcPr>
            <w:tcW w:w="1076" w:type="dxa"/>
          </w:tcPr>
          <w:p w:rsidR="009115C1" w:rsidRDefault="009115C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9115C1" w:rsidRPr="001F445C" w:rsidRDefault="009115C1" w:rsidP="009115C1">
            <w:pPr>
              <w:shd w:val="clear" w:color="auto" w:fill="FFFFFF"/>
              <w:spacing w:before="60" w:after="60"/>
              <w:jc w:val="both"/>
              <w:rPr>
                <w:sz w:val="22"/>
                <w:szCs w:val="22"/>
              </w:rPr>
            </w:pPr>
            <w:r w:rsidRPr="001F445C">
              <w:rPr>
                <w:sz w:val="22"/>
                <w:szCs w:val="22"/>
              </w:rPr>
              <w:t>Описание рисков, связанных с инвестированием:</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115C1" w:rsidRPr="003C014D" w:rsidRDefault="009115C1" w:rsidP="009115C1">
            <w:pPr>
              <w:pStyle w:val="NormalWeb1"/>
              <w:tabs>
                <w:tab w:val="left" w:pos="900"/>
                <w:tab w:val="left" w:pos="1260"/>
              </w:tabs>
              <w:ind w:firstLine="567"/>
              <w:jc w:val="both"/>
              <w:rPr>
                <w:rFonts w:ascii="Times New Roman" w:hAnsi="Times New Roman"/>
                <w:b/>
                <w:sz w:val="22"/>
                <w:szCs w:val="22"/>
              </w:rPr>
            </w:pPr>
            <w:r w:rsidRPr="003C014D">
              <w:rPr>
                <w:rFonts w:ascii="Times New Roman" w:hAnsi="Times New Roman"/>
                <w:b/>
                <w:sz w:val="22"/>
                <w:szCs w:val="22"/>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9115C1" w:rsidRPr="003C014D" w:rsidRDefault="009115C1" w:rsidP="009115C1">
            <w:pPr>
              <w:pStyle w:val="NormalWeb1"/>
              <w:tabs>
                <w:tab w:val="left" w:pos="900"/>
                <w:tab w:val="left" w:pos="1260"/>
              </w:tabs>
              <w:ind w:firstLine="567"/>
              <w:jc w:val="both"/>
              <w:rPr>
                <w:rFonts w:ascii="Times New Roman" w:hAnsi="Times New Roman"/>
                <w:b/>
                <w:sz w:val="22"/>
                <w:szCs w:val="22"/>
              </w:rPr>
            </w:pPr>
            <w:r w:rsidRPr="003C014D">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9115C1" w:rsidRPr="006F23CA" w:rsidRDefault="009115C1" w:rsidP="009115C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115C1" w:rsidRPr="006F23CA" w:rsidRDefault="009115C1" w:rsidP="009115C1">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115C1" w:rsidRPr="006F23CA" w:rsidRDefault="009115C1" w:rsidP="009115C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115C1" w:rsidRPr="006F23CA" w:rsidRDefault="009115C1" w:rsidP="009115C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9115C1" w:rsidRPr="006F23CA" w:rsidRDefault="009115C1" w:rsidP="009115C1">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115C1" w:rsidRPr="001F445C" w:rsidRDefault="009115C1" w:rsidP="009115C1">
            <w:pPr>
              <w:shd w:val="clear" w:color="auto" w:fill="FFFFFF"/>
              <w:spacing w:before="60" w:after="60"/>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9115C1" w:rsidRPr="001F445C" w:rsidRDefault="009115C1" w:rsidP="009115C1">
            <w:pPr>
              <w:shd w:val="clear" w:color="auto" w:fill="FFFFFF"/>
              <w:spacing w:before="60" w:after="60"/>
              <w:jc w:val="both"/>
              <w:rPr>
                <w:sz w:val="22"/>
                <w:szCs w:val="22"/>
              </w:rPr>
            </w:pPr>
            <w:r w:rsidRPr="001F445C">
              <w:rPr>
                <w:sz w:val="22"/>
                <w:szCs w:val="22"/>
              </w:rPr>
              <w:t>Описание рисков, связанных с инвестированием:</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9115C1" w:rsidRPr="00CC284F" w:rsidRDefault="009115C1" w:rsidP="009115C1">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9115C1" w:rsidRPr="006F23CA" w:rsidRDefault="009115C1" w:rsidP="009115C1">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9115C1" w:rsidRPr="006F23CA" w:rsidRDefault="009115C1" w:rsidP="009115C1">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9115C1" w:rsidRPr="006F23CA" w:rsidRDefault="009115C1" w:rsidP="009115C1">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9115C1" w:rsidRPr="006F23CA" w:rsidRDefault="009115C1" w:rsidP="009115C1">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9115C1" w:rsidRPr="006F23CA" w:rsidRDefault="009115C1" w:rsidP="009115C1">
            <w:pPr>
              <w:widowControl w:val="0"/>
              <w:shd w:val="clear" w:color="auto" w:fill="FFFFFF"/>
              <w:tabs>
                <w:tab w:val="left" w:pos="847"/>
              </w:tabs>
              <w:adjustRightInd w:val="0"/>
              <w:spacing w:line="303" w:lineRule="exact"/>
              <w:rPr>
                <w:sz w:val="22"/>
                <w:szCs w:val="22"/>
              </w:rPr>
            </w:pPr>
            <w:r w:rsidRPr="006F23CA">
              <w:rPr>
                <w:sz w:val="22"/>
                <w:szCs w:val="22"/>
              </w:rPr>
              <w:t>- инфляционный – возможность потерь в связи с инфляцией;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риск ликвидности – возможность возникновения затруднений с продажей или покупкой актива в определенный момент времени;</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9115C1" w:rsidRPr="006F23CA"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9115C1" w:rsidRPr="001F445C" w:rsidRDefault="009115C1" w:rsidP="009115C1">
            <w:pPr>
              <w:widowControl w:val="0"/>
              <w:shd w:val="clear" w:color="auto" w:fill="FFFFFF"/>
              <w:tabs>
                <w:tab w:val="left" w:pos="847"/>
              </w:tabs>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tc>
      </w:tr>
      <w:tr w:rsidR="00B86DB8" w:rsidRPr="007769DF" w:rsidTr="00266080">
        <w:trPr>
          <w:trHeight w:val="652"/>
        </w:trPr>
        <w:tc>
          <w:tcPr>
            <w:tcW w:w="568" w:type="dxa"/>
          </w:tcPr>
          <w:p w:rsidR="00B86DB8" w:rsidRPr="006F4E0A" w:rsidRDefault="005756B8"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37798">
              <w:rPr>
                <w:rFonts w:ascii="Times New Roman" w:hAnsi="Times New Roman" w:cs="Times New Roman"/>
                <w:kern w:val="0"/>
                <w:sz w:val="22"/>
                <w:szCs w:val="22"/>
              </w:rPr>
              <w:t>6</w:t>
            </w:r>
          </w:p>
        </w:tc>
        <w:tc>
          <w:tcPr>
            <w:tcW w:w="1076" w:type="dxa"/>
          </w:tcPr>
          <w:p w:rsidR="00B86DB8" w:rsidRPr="007769DF" w:rsidRDefault="00AB3DF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4168" w:type="dxa"/>
          </w:tcPr>
          <w:p w:rsidR="00AB3DF3" w:rsidRPr="001F445C" w:rsidRDefault="00AB3DF3" w:rsidP="00AB3DF3">
            <w:pPr>
              <w:spacing w:before="60" w:after="60"/>
              <w:jc w:val="both"/>
              <w:rPr>
                <w:sz w:val="22"/>
                <w:szCs w:val="22"/>
              </w:rPr>
            </w:pPr>
            <w:r w:rsidRPr="001F445C">
              <w:rPr>
                <w:sz w:val="22"/>
                <w:szCs w:val="22"/>
              </w:rPr>
              <w:t>Управляющая компания:</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B3DF3" w:rsidRDefault="00AB3DF3" w:rsidP="00AB3DF3">
            <w:pPr>
              <w:tabs>
                <w:tab w:val="left" w:pos="426"/>
              </w:tabs>
              <w:spacing w:before="60" w:after="60"/>
              <w:jc w:val="both"/>
              <w:rPr>
                <w:sz w:val="22"/>
                <w:szCs w:val="22"/>
              </w:rPr>
            </w:pPr>
            <w:r w:rsidRPr="001F445C">
              <w:rPr>
                <w:sz w:val="22"/>
                <w:szCs w:val="22"/>
              </w:rPr>
              <w:tab/>
              <w:t>2</w:t>
            </w:r>
            <w:r>
              <w:rPr>
                <w:sz w:val="22"/>
                <w:szCs w:val="22"/>
              </w:rPr>
              <w:t>6</w:t>
            </w:r>
            <w:r w:rsidRPr="001F445C">
              <w:rPr>
                <w:sz w:val="22"/>
                <w:szCs w:val="22"/>
              </w:rPr>
              <w:t xml:space="preserve">.3. </w:t>
            </w:r>
            <w:r w:rsidRPr="00AB3DF3">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AB3DF3" w:rsidRPr="001F445C" w:rsidRDefault="00AB3DF3" w:rsidP="00AB3DF3">
            <w:pPr>
              <w:tabs>
                <w:tab w:val="left" w:pos="426"/>
              </w:tabs>
              <w:spacing w:before="60" w:after="60"/>
              <w:ind w:firstLine="426"/>
              <w:jc w:val="both"/>
              <w:rPr>
                <w:sz w:val="22"/>
                <w:szCs w:val="22"/>
              </w:rPr>
            </w:pPr>
            <w:r w:rsidRPr="00A60D4C">
              <w:rPr>
                <w:sz w:val="22"/>
                <w:szCs w:val="22"/>
              </w:rPr>
              <w:t>26.4.</w:t>
            </w:r>
            <w:r>
              <w:rPr>
                <w:sz w:val="22"/>
                <w:szCs w:val="22"/>
              </w:rPr>
              <w:t xml:space="preserve"> </w:t>
            </w:r>
            <w:r w:rsidRPr="001F445C">
              <w:rPr>
                <w:sz w:val="22"/>
                <w:szCs w:val="22"/>
              </w:rPr>
              <w:t xml:space="preserve">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F445C">
              <w:rPr>
                <w:sz w:val="22"/>
                <w:szCs w:val="22"/>
              </w:rPr>
              <w:t>;</w:t>
            </w:r>
          </w:p>
          <w:p w:rsidR="00AB3DF3" w:rsidRPr="00A60D4C" w:rsidRDefault="00AB3DF3" w:rsidP="00AB3DF3">
            <w:pPr>
              <w:spacing w:before="60" w:after="60"/>
              <w:ind w:firstLine="360"/>
              <w:jc w:val="both"/>
              <w:rPr>
                <w:sz w:val="22"/>
                <w:szCs w:val="22"/>
              </w:rPr>
            </w:pPr>
            <w:r w:rsidRPr="00A60D4C">
              <w:rPr>
                <w:sz w:val="22"/>
                <w:szCs w:val="22"/>
              </w:rPr>
              <w:t>26.5. вправе провести дробление инвестиционных паев на условиях и в порядке, установленных нормативными актами в сфере финансовых рынков;</w:t>
            </w:r>
          </w:p>
          <w:p w:rsidR="00AB3DF3" w:rsidRPr="00A60D4C" w:rsidRDefault="00AB3DF3" w:rsidP="00AB3DF3">
            <w:pPr>
              <w:spacing w:before="60" w:after="60"/>
              <w:ind w:firstLine="360"/>
              <w:jc w:val="both"/>
              <w:rPr>
                <w:sz w:val="22"/>
                <w:szCs w:val="22"/>
              </w:rPr>
            </w:pPr>
            <w:r w:rsidRPr="00A60D4C">
              <w:rPr>
                <w:sz w:val="22"/>
                <w:szCs w:val="22"/>
              </w:rPr>
              <w:t>26.6. вправе принять решение о прекращении фонда;</w:t>
            </w:r>
          </w:p>
          <w:p w:rsidR="00AB3DF3" w:rsidRPr="00A60D4C" w:rsidRDefault="00AB3DF3" w:rsidP="00AB3DF3">
            <w:pPr>
              <w:spacing w:before="60" w:after="60"/>
              <w:ind w:firstLine="360"/>
              <w:jc w:val="both"/>
              <w:rPr>
                <w:sz w:val="22"/>
                <w:szCs w:val="22"/>
              </w:rPr>
            </w:pPr>
            <w:r w:rsidRPr="00A60D4C">
              <w:rPr>
                <w:sz w:val="22"/>
                <w:szCs w:val="22"/>
              </w:rPr>
              <w:t>26.7.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AB3DF3" w:rsidRPr="00A60D4C" w:rsidRDefault="00AB3DF3" w:rsidP="00AB3DF3">
            <w:pPr>
              <w:spacing w:before="60" w:after="60"/>
              <w:ind w:firstLine="360"/>
              <w:jc w:val="both"/>
              <w:rPr>
                <w:sz w:val="22"/>
                <w:szCs w:val="22"/>
              </w:rPr>
            </w:pPr>
            <w:r w:rsidRPr="00A60D4C">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B3DF3" w:rsidP="00AB3DF3">
            <w:pPr>
              <w:spacing w:before="60" w:after="60"/>
              <w:ind w:firstLine="360"/>
              <w:jc w:val="both"/>
              <w:rPr>
                <w:sz w:val="22"/>
                <w:szCs w:val="22"/>
              </w:rPr>
            </w:pPr>
            <w:r w:rsidRPr="00A60D4C">
              <w:rPr>
                <w:sz w:val="22"/>
                <w:szCs w:val="22"/>
              </w:rPr>
              <w:t>26.9. вправе принять решение об обмене инвестиционных</w:t>
            </w:r>
            <w:r>
              <w:rPr>
                <w:sz w:val="22"/>
                <w:szCs w:val="22"/>
              </w:rPr>
              <w:t xml:space="preserve"> паев другого открытого паевого инвестиционного фонда после завершения его формирования на инвестиционные паи</w:t>
            </w:r>
            <w:r w:rsidRPr="001F445C">
              <w:rPr>
                <w:sz w:val="22"/>
                <w:szCs w:val="22"/>
              </w:rPr>
              <w:t>.</w:t>
            </w:r>
          </w:p>
        </w:tc>
        <w:tc>
          <w:tcPr>
            <w:tcW w:w="4253" w:type="dxa"/>
          </w:tcPr>
          <w:p w:rsidR="00AB3DF3" w:rsidRPr="001F445C" w:rsidRDefault="00AB3DF3" w:rsidP="00AB3DF3">
            <w:pPr>
              <w:spacing w:before="60" w:after="60"/>
              <w:jc w:val="both"/>
              <w:rPr>
                <w:sz w:val="22"/>
                <w:szCs w:val="22"/>
              </w:rPr>
            </w:pPr>
            <w:r w:rsidRPr="001F445C">
              <w:rPr>
                <w:sz w:val="22"/>
                <w:szCs w:val="22"/>
              </w:rPr>
              <w:t>Управляющая компания:</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B3DF3" w:rsidRPr="001F445C" w:rsidRDefault="00AB3DF3" w:rsidP="00AB3DF3">
            <w:pPr>
              <w:spacing w:before="60" w:after="60"/>
              <w:ind w:firstLine="360"/>
              <w:jc w:val="both"/>
              <w:rPr>
                <w:sz w:val="22"/>
                <w:szCs w:val="22"/>
              </w:rPr>
            </w:pPr>
            <w:r w:rsidRPr="001F445C">
              <w:rPr>
                <w:sz w:val="22"/>
                <w:szCs w:val="22"/>
              </w:rPr>
              <w:t>2</w:t>
            </w:r>
            <w:r>
              <w:rPr>
                <w:sz w:val="22"/>
                <w:szCs w:val="22"/>
              </w:rPr>
              <w:t>6</w:t>
            </w:r>
            <w:r w:rsidRPr="001F445C">
              <w:rPr>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AB3DF3" w:rsidRPr="001F445C" w:rsidRDefault="00AB3DF3" w:rsidP="00AB3DF3">
            <w:pPr>
              <w:tabs>
                <w:tab w:val="left" w:pos="426"/>
              </w:tabs>
              <w:spacing w:before="60" w:after="60"/>
              <w:jc w:val="both"/>
              <w:rPr>
                <w:sz w:val="22"/>
                <w:szCs w:val="22"/>
              </w:rPr>
            </w:pPr>
            <w:r w:rsidRPr="001F445C">
              <w:rPr>
                <w:sz w:val="22"/>
                <w:szCs w:val="22"/>
              </w:rPr>
              <w:tab/>
            </w:r>
            <w:r w:rsidRPr="00A60D4C">
              <w:rPr>
                <w:b/>
                <w:sz w:val="22"/>
                <w:szCs w:val="22"/>
              </w:rPr>
              <w:t>26.3.</w:t>
            </w:r>
            <w:r w:rsidRPr="001F445C">
              <w:rPr>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Pr>
                <w:sz w:val="22"/>
                <w:szCs w:val="22"/>
              </w:rPr>
              <w:t>в сфере финансовых рынков</w:t>
            </w:r>
            <w:r w:rsidRPr="001F445C">
              <w:rPr>
                <w:sz w:val="22"/>
                <w:szCs w:val="22"/>
              </w:rPr>
              <w:t>;</w:t>
            </w:r>
          </w:p>
          <w:p w:rsidR="00AB3DF3" w:rsidRPr="001F445C" w:rsidRDefault="00AB3DF3" w:rsidP="00AB3DF3">
            <w:pPr>
              <w:spacing w:before="60" w:after="60"/>
              <w:ind w:firstLine="360"/>
              <w:jc w:val="both"/>
              <w:rPr>
                <w:sz w:val="22"/>
                <w:szCs w:val="22"/>
              </w:rPr>
            </w:pPr>
            <w:r w:rsidRPr="00A60D4C">
              <w:rPr>
                <w:b/>
                <w:sz w:val="22"/>
                <w:szCs w:val="22"/>
              </w:rPr>
              <w:t>26.4.</w:t>
            </w:r>
            <w:r w:rsidRPr="001F445C">
              <w:rPr>
                <w:sz w:val="22"/>
                <w:szCs w:val="22"/>
              </w:rPr>
              <w:t xml:space="preserve"> вправе провести дробление инвестиционных паев на условиях и в порядке, установленных нормативными актами </w:t>
            </w:r>
            <w:r>
              <w:rPr>
                <w:sz w:val="22"/>
                <w:szCs w:val="22"/>
              </w:rPr>
              <w:t>в сфере финансовых рынков</w:t>
            </w:r>
            <w:r w:rsidRPr="001F445C">
              <w:rPr>
                <w:sz w:val="22"/>
                <w:szCs w:val="22"/>
              </w:rPr>
              <w:t>;</w:t>
            </w:r>
          </w:p>
          <w:p w:rsidR="00AB3DF3" w:rsidRPr="001F445C" w:rsidRDefault="00AB3DF3" w:rsidP="00AB3DF3">
            <w:pPr>
              <w:spacing w:before="60" w:after="60"/>
              <w:ind w:firstLine="360"/>
              <w:jc w:val="both"/>
              <w:rPr>
                <w:sz w:val="22"/>
                <w:szCs w:val="22"/>
              </w:rPr>
            </w:pPr>
            <w:r w:rsidRPr="00A60D4C">
              <w:rPr>
                <w:b/>
                <w:sz w:val="22"/>
                <w:szCs w:val="22"/>
              </w:rPr>
              <w:t>26.5.</w:t>
            </w:r>
            <w:r w:rsidRPr="001F445C">
              <w:rPr>
                <w:sz w:val="22"/>
                <w:szCs w:val="22"/>
              </w:rPr>
              <w:t xml:space="preserve"> вправе принять решение о прекращении фонда;</w:t>
            </w:r>
          </w:p>
          <w:p w:rsidR="00AB3DF3" w:rsidRDefault="00AB3DF3" w:rsidP="00AB3DF3">
            <w:pPr>
              <w:spacing w:before="60" w:after="60"/>
              <w:ind w:firstLine="360"/>
              <w:jc w:val="both"/>
              <w:rPr>
                <w:sz w:val="22"/>
                <w:szCs w:val="22"/>
              </w:rPr>
            </w:pPr>
            <w:r w:rsidRPr="00A60D4C">
              <w:rPr>
                <w:b/>
                <w:sz w:val="22"/>
                <w:szCs w:val="22"/>
              </w:rPr>
              <w:t>26.6.</w:t>
            </w:r>
            <w:r w:rsidRPr="001F445C">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rsidR="00AB3DF3" w:rsidRDefault="00AB3DF3" w:rsidP="00AB3DF3">
            <w:pPr>
              <w:spacing w:before="60" w:after="60"/>
              <w:ind w:firstLine="360"/>
              <w:jc w:val="both"/>
              <w:rPr>
                <w:sz w:val="22"/>
                <w:szCs w:val="22"/>
              </w:rPr>
            </w:pPr>
            <w:r w:rsidRPr="00A60D4C">
              <w:rPr>
                <w:b/>
                <w:sz w:val="22"/>
                <w:szCs w:val="22"/>
              </w:rPr>
              <w:t>26.7.</w:t>
            </w:r>
            <w:r>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86DB8" w:rsidRPr="007769DF" w:rsidRDefault="00AB3DF3" w:rsidP="00AB3DF3">
            <w:pPr>
              <w:spacing w:before="60" w:after="60"/>
              <w:ind w:firstLine="360"/>
              <w:jc w:val="both"/>
              <w:rPr>
                <w:sz w:val="22"/>
                <w:szCs w:val="22"/>
              </w:rPr>
            </w:pPr>
            <w:r w:rsidRPr="00A60D4C">
              <w:rPr>
                <w:b/>
                <w:sz w:val="22"/>
                <w:szCs w:val="22"/>
              </w:rPr>
              <w:t>26.8.</w:t>
            </w:r>
            <w:r>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Pr="001F445C">
              <w:rPr>
                <w:sz w:val="22"/>
                <w:szCs w:val="22"/>
              </w:rPr>
              <w:t>.</w:t>
            </w:r>
          </w:p>
        </w:tc>
      </w:tr>
      <w:tr w:rsidR="00450D5D" w:rsidRPr="007769DF" w:rsidTr="00266080">
        <w:trPr>
          <w:trHeight w:val="652"/>
        </w:trPr>
        <w:tc>
          <w:tcPr>
            <w:tcW w:w="568" w:type="dxa"/>
          </w:tcPr>
          <w:p w:rsidR="00450D5D" w:rsidRDefault="006F4E0A"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37798">
              <w:rPr>
                <w:rFonts w:ascii="Times New Roman" w:hAnsi="Times New Roman" w:cs="Times New Roman"/>
                <w:kern w:val="0"/>
                <w:sz w:val="22"/>
                <w:szCs w:val="22"/>
              </w:rPr>
              <w:t>7</w:t>
            </w:r>
          </w:p>
        </w:tc>
        <w:tc>
          <w:tcPr>
            <w:tcW w:w="1076" w:type="dxa"/>
          </w:tcPr>
          <w:p w:rsidR="00450D5D" w:rsidRPr="007769DF"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28.5.6.</w:t>
            </w:r>
          </w:p>
        </w:tc>
        <w:tc>
          <w:tcPr>
            <w:tcW w:w="4168" w:type="dxa"/>
          </w:tcPr>
          <w:p w:rsidR="003C014D" w:rsidRPr="003C014D" w:rsidRDefault="003C014D" w:rsidP="003C014D">
            <w:pPr>
              <w:adjustRightInd w:val="0"/>
              <w:ind w:firstLine="709"/>
              <w:jc w:val="both"/>
              <w:rPr>
                <w:b/>
                <w:bCs/>
                <w:sz w:val="22"/>
                <w:szCs w:val="22"/>
              </w:rPr>
            </w:pPr>
            <w:r w:rsidRPr="001F445C">
              <w:rPr>
                <w:sz w:val="22"/>
                <w:szCs w:val="22"/>
              </w:rPr>
              <w:t>сделки репо, подлежащие исполнению за счет имущества фонда</w:t>
            </w:r>
            <w:r w:rsidRPr="003C014D">
              <w:rPr>
                <w:b/>
                <w:sz w:val="22"/>
                <w:szCs w:val="22"/>
              </w:rPr>
              <w:t>.</w:t>
            </w:r>
            <w:r w:rsidRPr="003C014D">
              <w:rPr>
                <w:rFonts w:ascii="Arial" w:hAnsi="Arial" w:cs="Arial"/>
                <w:b/>
                <w:bCs/>
                <w:sz w:val="16"/>
                <w:szCs w:val="16"/>
              </w:rPr>
              <w:t xml:space="preserve"> </w:t>
            </w:r>
            <w:r w:rsidRPr="003C014D">
              <w:rPr>
                <w:b/>
                <w:bCs/>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3C014D" w:rsidRPr="003C014D" w:rsidRDefault="003C014D" w:rsidP="003C014D">
            <w:pPr>
              <w:adjustRightInd w:val="0"/>
              <w:ind w:firstLine="540"/>
              <w:jc w:val="both"/>
              <w:rPr>
                <w:b/>
                <w:bCs/>
                <w:sz w:val="22"/>
                <w:szCs w:val="22"/>
              </w:rPr>
            </w:pPr>
            <w:r w:rsidRPr="003C014D">
              <w:rPr>
                <w:b/>
                <w:bCs/>
                <w:sz w:val="22"/>
                <w:szCs w:val="22"/>
              </w:rPr>
              <w:t>1) сделка репо заключается на торгах организатора торговли на рынке ценных бумаг;</w:t>
            </w:r>
          </w:p>
          <w:p w:rsidR="003C014D" w:rsidRPr="003C014D" w:rsidRDefault="003C014D" w:rsidP="003C014D">
            <w:pPr>
              <w:adjustRightInd w:val="0"/>
              <w:ind w:firstLine="540"/>
              <w:jc w:val="both"/>
              <w:rPr>
                <w:b/>
                <w:bCs/>
                <w:sz w:val="22"/>
                <w:szCs w:val="22"/>
              </w:rPr>
            </w:pPr>
            <w:r w:rsidRPr="003C014D">
              <w:rPr>
                <w:b/>
                <w:bCs/>
                <w:sz w:val="22"/>
                <w:szCs w:val="22"/>
              </w:rPr>
              <w:t>2) сумма первой части репо, предусматривающей 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3C014D" w:rsidRPr="003C014D" w:rsidRDefault="003C014D" w:rsidP="003C014D">
            <w:pPr>
              <w:adjustRightInd w:val="0"/>
              <w:ind w:firstLine="540"/>
              <w:jc w:val="both"/>
              <w:rPr>
                <w:b/>
                <w:bCs/>
                <w:sz w:val="22"/>
                <w:szCs w:val="22"/>
              </w:rPr>
            </w:pPr>
            <w:r w:rsidRPr="003C014D">
              <w:rPr>
                <w:b/>
                <w:bCs/>
                <w:sz w:val="22"/>
                <w:szCs w:val="22"/>
              </w:rPr>
              <w:t>3) сумма первой части репо, предусматривающей продажу ценных бумаг из имущества фонда, превышает сумму второй части репо;</w:t>
            </w:r>
          </w:p>
          <w:p w:rsidR="003C014D" w:rsidRPr="003C014D" w:rsidRDefault="003C014D" w:rsidP="003C014D">
            <w:pPr>
              <w:adjustRightInd w:val="0"/>
              <w:ind w:firstLine="540"/>
              <w:jc w:val="both"/>
              <w:rPr>
                <w:b/>
                <w:bCs/>
                <w:sz w:val="22"/>
                <w:szCs w:val="22"/>
              </w:rPr>
            </w:pPr>
            <w:r w:rsidRPr="003C014D">
              <w:rPr>
                <w:b/>
                <w:bCs/>
                <w:sz w:val="22"/>
                <w:szCs w:val="22"/>
              </w:rPr>
              <w:t>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3C014D" w:rsidRPr="003C014D" w:rsidRDefault="003C014D" w:rsidP="003C014D">
            <w:pPr>
              <w:adjustRightInd w:val="0"/>
              <w:ind w:firstLine="540"/>
              <w:jc w:val="both"/>
              <w:rPr>
                <w:b/>
                <w:bCs/>
                <w:sz w:val="22"/>
                <w:szCs w:val="22"/>
              </w:rPr>
            </w:pPr>
            <w:r w:rsidRPr="003C014D">
              <w:rPr>
                <w:b/>
                <w:bCs/>
                <w:sz w:val="22"/>
                <w:szCs w:val="22"/>
              </w:rPr>
              <w:t>5) срок исполнения второй части репо не превышает 30 дней с даты заключения сделки репо;</w:t>
            </w:r>
          </w:p>
          <w:p w:rsidR="003C014D" w:rsidRPr="003C014D" w:rsidRDefault="003C014D" w:rsidP="003C014D">
            <w:pPr>
              <w:adjustRightInd w:val="0"/>
              <w:ind w:firstLine="540"/>
              <w:jc w:val="both"/>
              <w:rPr>
                <w:b/>
                <w:bCs/>
                <w:sz w:val="22"/>
                <w:szCs w:val="22"/>
              </w:rPr>
            </w:pPr>
            <w:r w:rsidRPr="003C014D">
              <w:rPr>
                <w:b/>
                <w:bCs/>
                <w:sz w:val="22"/>
                <w:szCs w:val="22"/>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3C014D" w:rsidRPr="003C014D" w:rsidRDefault="003C014D" w:rsidP="003C014D">
            <w:pPr>
              <w:adjustRightInd w:val="0"/>
              <w:ind w:firstLine="540"/>
              <w:jc w:val="both"/>
              <w:rPr>
                <w:b/>
                <w:bCs/>
                <w:sz w:val="22"/>
                <w:szCs w:val="22"/>
              </w:rPr>
            </w:pPr>
            <w:r w:rsidRPr="003C014D">
              <w:rPr>
                <w:b/>
                <w:bCs/>
                <w:sz w:val="22"/>
                <w:szCs w:val="22"/>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450D5D" w:rsidRPr="004D40F2" w:rsidRDefault="003C014D" w:rsidP="003C014D">
            <w:pPr>
              <w:spacing w:before="60" w:after="60"/>
              <w:ind w:firstLine="567"/>
              <w:jc w:val="both"/>
              <w:rPr>
                <w:sz w:val="22"/>
                <w:szCs w:val="22"/>
              </w:rPr>
            </w:pPr>
            <w:r w:rsidRPr="003C014D">
              <w:rPr>
                <w:b/>
                <w:bCs/>
                <w:sz w:val="22"/>
                <w:szCs w:val="22"/>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Pr="001F445C">
              <w:rPr>
                <w:sz w:val="22"/>
                <w:szCs w:val="22"/>
              </w:rPr>
              <w:t xml:space="preserve">; </w:t>
            </w:r>
          </w:p>
        </w:tc>
        <w:tc>
          <w:tcPr>
            <w:tcW w:w="4253" w:type="dxa"/>
          </w:tcPr>
          <w:p w:rsidR="00450D5D" w:rsidRPr="007769DF" w:rsidRDefault="003C014D" w:rsidP="00450D5D">
            <w:pPr>
              <w:spacing w:before="60" w:after="60"/>
              <w:jc w:val="both"/>
              <w:rPr>
                <w:sz w:val="22"/>
                <w:szCs w:val="22"/>
              </w:rPr>
            </w:pPr>
            <w:r w:rsidRPr="001F445C">
              <w:rPr>
                <w:sz w:val="22"/>
                <w:szCs w:val="22"/>
              </w:rPr>
              <w:t>сделки репо, подлежащие исполнению за счет имущества фонда</w:t>
            </w:r>
            <w:r>
              <w:rPr>
                <w:sz w:val="22"/>
                <w:szCs w:val="22"/>
              </w:rPr>
              <w:t>;</w:t>
            </w:r>
          </w:p>
        </w:tc>
      </w:tr>
      <w:tr w:rsidR="00B15330" w:rsidRPr="007769DF" w:rsidTr="00266080">
        <w:trPr>
          <w:trHeight w:val="652"/>
        </w:trPr>
        <w:tc>
          <w:tcPr>
            <w:tcW w:w="568" w:type="dxa"/>
          </w:tcPr>
          <w:p w:rsidR="00B15330"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37798">
              <w:rPr>
                <w:rFonts w:ascii="Times New Roman" w:hAnsi="Times New Roman" w:cs="Times New Roman"/>
                <w:kern w:val="0"/>
                <w:sz w:val="22"/>
                <w:szCs w:val="22"/>
              </w:rPr>
              <w:t>8</w:t>
            </w:r>
          </w:p>
        </w:tc>
        <w:tc>
          <w:tcPr>
            <w:tcW w:w="1076" w:type="dxa"/>
          </w:tcPr>
          <w:p w:rsidR="00B15330"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rsidR="00B15330" w:rsidRPr="00177E74" w:rsidRDefault="003C014D" w:rsidP="00B15330">
            <w:pPr>
              <w:spacing w:after="120"/>
              <w:jc w:val="both"/>
              <w:rPr>
                <w:sz w:val="22"/>
                <w:szCs w:val="22"/>
              </w:rPr>
            </w:pPr>
            <w:r w:rsidRPr="0030606C">
              <w:rPr>
                <w:sz w:val="22"/>
                <w:szCs w:val="22"/>
              </w:rPr>
              <w:t xml:space="preserve">По сделкам, совершенным в нарушение требований </w:t>
            </w:r>
            <w:r w:rsidRPr="003C014D">
              <w:rPr>
                <w:b/>
                <w:sz w:val="22"/>
                <w:szCs w:val="22"/>
              </w:rPr>
              <w:t>подпункта 26.3. пункта 26,</w:t>
            </w:r>
            <w:r>
              <w:rPr>
                <w:sz w:val="22"/>
                <w:szCs w:val="22"/>
              </w:rPr>
              <w:t xml:space="preserve"> </w:t>
            </w:r>
            <w:r w:rsidRPr="0030606C">
              <w:rPr>
                <w:sz w:val="22"/>
                <w:szCs w:val="22"/>
              </w:rPr>
              <w:t>подпунктов 2</w:t>
            </w:r>
            <w:r>
              <w:rPr>
                <w:sz w:val="22"/>
                <w:szCs w:val="22"/>
              </w:rPr>
              <w:t>8</w:t>
            </w:r>
            <w:r w:rsidRPr="0030606C">
              <w:rPr>
                <w:sz w:val="22"/>
                <w:szCs w:val="22"/>
              </w:rPr>
              <w:t>.1, 2</w:t>
            </w:r>
            <w:r>
              <w:rPr>
                <w:sz w:val="22"/>
                <w:szCs w:val="22"/>
              </w:rPr>
              <w:t>8</w:t>
            </w:r>
            <w:r w:rsidRPr="0030606C">
              <w:rPr>
                <w:sz w:val="22"/>
                <w:szCs w:val="22"/>
              </w:rPr>
              <w:t>.3 и 2</w:t>
            </w:r>
            <w:r>
              <w:rPr>
                <w:sz w:val="22"/>
                <w:szCs w:val="22"/>
              </w:rPr>
              <w:t>8</w:t>
            </w:r>
            <w:r w:rsidRPr="0030606C">
              <w:rPr>
                <w:sz w:val="22"/>
                <w:szCs w:val="22"/>
              </w:rPr>
              <w:t>.5 пункта 2</w:t>
            </w:r>
            <w:r>
              <w:rPr>
                <w:sz w:val="22"/>
                <w:szCs w:val="22"/>
              </w:rPr>
              <w:t>8</w:t>
            </w:r>
            <w:r w:rsidRPr="0030606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15330" w:rsidRPr="00177E74" w:rsidRDefault="003C014D" w:rsidP="00B15330">
            <w:pPr>
              <w:spacing w:after="120"/>
              <w:jc w:val="both"/>
              <w:rPr>
                <w:sz w:val="22"/>
                <w:szCs w:val="22"/>
              </w:rPr>
            </w:pPr>
            <w:r w:rsidRPr="0030606C">
              <w:rPr>
                <w:sz w:val="22"/>
                <w:szCs w:val="22"/>
              </w:rPr>
              <w:t>По сделкам, совершенным в нарушение требований подпунктов 2</w:t>
            </w:r>
            <w:r>
              <w:rPr>
                <w:sz w:val="22"/>
                <w:szCs w:val="22"/>
              </w:rPr>
              <w:t>8</w:t>
            </w:r>
            <w:r w:rsidRPr="0030606C">
              <w:rPr>
                <w:sz w:val="22"/>
                <w:szCs w:val="22"/>
              </w:rPr>
              <w:t>.1, 2</w:t>
            </w:r>
            <w:r>
              <w:rPr>
                <w:sz w:val="22"/>
                <w:szCs w:val="22"/>
              </w:rPr>
              <w:t>8</w:t>
            </w:r>
            <w:r w:rsidRPr="0030606C">
              <w:rPr>
                <w:sz w:val="22"/>
                <w:szCs w:val="22"/>
              </w:rPr>
              <w:t>.3 и 2</w:t>
            </w:r>
            <w:r>
              <w:rPr>
                <w:sz w:val="22"/>
                <w:szCs w:val="22"/>
              </w:rPr>
              <w:t>8</w:t>
            </w:r>
            <w:r w:rsidRPr="0030606C">
              <w:rPr>
                <w:sz w:val="22"/>
                <w:szCs w:val="22"/>
              </w:rPr>
              <w:t>.5 пункта 2</w:t>
            </w:r>
            <w:r>
              <w:rPr>
                <w:sz w:val="22"/>
                <w:szCs w:val="22"/>
              </w:rPr>
              <w:t>8</w:t>
            </w:r>
            <w:r w:rsidRPr="0030606C">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86DB8" w:rsidRPr="007769DF" w:rsidTr="00266080">
        <w:trPr>
          <w:trHeight w:val="652"/>
        </w:trPr>
        <w:tc>
          <w:tcPr>
            <w:tcW w:w="568" w:type="dxa"/>
          </w:tcPr>
          <w:p w:rsidR="00B86DB8" w:rsidRPr="006F4E0A" w:rsidRDefault="005756B8"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37798">
              <w:rPr>
                <w:rFonts w:ascii="Times New Roman" w:hAnsi="Times New Roman" w:cs="Times New Roman"/>
                <w:kern w:val="0"/>
                <w:sz w:val="22"/>
                <w:szCs w:val="22"/>
              </w:rPr>
              <w:t>9</w:t>
            </w:r>
          </w:p>
        </w:tc>
        <w:tc>
          <w:tcPr>
            <w:tcW w:w="1076" w:type="dxa"/>
          </w:tcPr>
          <w:p w:rsidR="00B86DB8" w:rsidRPr="007769DF"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39.</w:t>
            </w:r>
          </w:p>
        </w:tc>
        <w:tc>
          <w:tcPr>
            <w:tcW w:w="4168" w:type="dxa"/>
          </w:tcPr>
          <w:p w:rsidR="003C014D" w:rsidRPr="001F445C" w:rsidRDefault="00450D5D" w:rsidP="003C014D">
            <w:pPr>
              <w:spacing w:before="60" w:after="60"/>
              <w:jc w:val="both"/>
              <w:rPr>
                <w:sz w:val="22"/>
                <w:szCs w:val="22"/>
              </w:rPr>
            </w:pPr>
            <w:r w:rsidRPr="00450D5D" w:rsidDel="00CC7EC7">
              <w:rPr>
                <w:sz w:val="22"/>
                <w:szCs w:val="22"/>
                <w:lang w:eastAsia="en-US"/>
              </w:rPr>
              <w:t xml:space="preserve"> </w:t>
            </w:r>
            <w:r w:rsidR="003C014D" w:rsidRPr="001F445C">
              <w:rPr>
                <w:sz w:val="22"/>
                <w:szCs w:val="22"/>
              </w:rPr>
              <w:t>Способы получения выписок из реестра владельцев инвестиционных паев.</w:t>
            </w:r>
          </w:p>
          <w:p w:rsidR="003C014D" w:rsidRPr="00E47480" w:rsidRDefault="003C014D" w:rsidP="003C014D">
            <w:pPr>
              <w:spacing w:before="60" w:after="60"/>
              <w:jc w:val="both"/>
              <w:rPr>
                <w:sz w:val="22"/>
                <w:szCs w:val="22"/>
              </w:rPr>
            </w:pPr>
            <w:r w:rsidRPr="00E47480">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C014D" w:rsidRPr="00E47480" w:rsidRDefault="003C014D" w:rsidP="003C014D">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3C014D" w:rsidRDefault="003C014D" w:rsidP="003C014D">
            <w:pPr>
              <w:pStyle w:val="33"/>
              <w:spacing w:before="60" w:after="60"/>
              <w:jc w:val="both"/>
              <w:rPr>
                <w:b w:val="0"/>
                <w:sz w:val="22"/>
                <w:szCs w:val="22"/>
              </w:rPr>
            </w:pPr>
            <w:r w:rsidRPr="003C014D">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3C014D" w:rsidRPr="001F445C" w:rsidRDefault="003C014D" w:rsidP="003C014D">
            <w:pPr>
              <w:spacing w:before="60" w:after="60"/>
              <w:jc w:val="both"/>
              <w:rPr>
                <w:sz w:val="22"/>
                <w:szCs w:val="22"/>
              </w:rPr>
            </w:pPr>
            <w:r w:rsidRPr="001F445C">
              <w:rPr>
                <w:sz w:val="22"/>
                <w:szCs w:val="22"/>
              </w:rPr>
              <w:t>Способы получения выписок из реестра владельцев инвестиционных паев.</w:t>
            </w:r>
          </w:p>
          <w:p w:rsidR="003C014D" w:rsidRPr="00E47480" w:rsidRDefault="003C014D" w:rsidP="003C014D">
            <w:pPr>
              <w:spacing w:before="60" w:after="60"/>
              <w:jc w:val="both"/>
              <w:rPr>
                <w:sz w:val="22"/>
                <w:szCs w:val="22"/>
              </w:rPr>
            </w:pPr>
            <w:r w:rsidRPr="00E47480">
              <w:rPr>
                <w:sz w:val="22"/>
                <w:szCs w:val="22"/>
              </w:rPr>
              <w:t xml:space="preserve">Выписка, предоставляемая в </w:t>
            </w:r>
            <w:r w:rsidRPr="003C014D">
              <w:rPr>
                <w:b/>
                <w:sz w:val="22"/>
                <w:szCs w:val="22"/>
              </w:rPr>
              <w:t>форме электронного документа</w:t>
            </w:r>
            <w:r w:rsidRPr="00E47480">
              <w:rPr>
                <w:sz w:val="22"/>
                <w:szCs w:val="22"/>
              </w:rPr>
              <w:t xml:space="preserve">, направляется заявителю в </w:t>
            </w:r>
            <w:r w:rsidRPr="003C014D">
              <w:rPr>
                <w:b/>
                <w:sz w:val="22"/>
                <w:szCs w:val="22"/>
              </w:rPr>
              <w:t>форме электронного документа</w:t>
            </w:r>
            <w:r w:rsidRPr="00222AE4" w:rsidDel="00222AE4">
              <w:rPr>
                <w:sz w:val="22"/>
                <w:szCs w:val="22"/>
              </w:rPr>
              <w:t xml:space="preserve"> </w:t>
            </w:r>
            <w:r w:rsidRPr="00E47480">
              <w:rPr>
                <w:sz w:val="22"/>
                <w:szCs w:val="22"/>
              </w:rPr>
              <w:t>с электронной подписью регистратора.</w:t>
            </w:r>
          </w:p>
          <w:p w:rsidR="003C014D" w:rsidRPr="00E47480" w:rsidRDefault="003C014D" w:rsidP="003C014D">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86DB8" w:rsidRPr="003C014D" w:rsidRDefault="003C014D" w:rsidP="003C014D">
            <w:pPr>
              <w:pStyle w:val="33"/>
              <w:spacing w:before="60" w:after="60"/>
              <w:jc w:val="both"/>
              <w:rPr>
                <w:b w:val="0"/>
                <w:sz w:val="22"/>
                <w:szCs w:val="22"/>
              </w:rPr>
            </w:pPr>
            <w:r w:rsidRPr="003C014D">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9115C1" w:rsidRPr="007769DF" w:rsidTr="00266080">
        <w:trPr>
          <w:trHeight w:val="652"/>
        </w:trPr>
        <w:tc>
          <w:tcPr>
            <w:tcW w:w="568" w:type="dxa"/>
          </w:tcPr>
          <w:p w:rsidR="009115C1"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9115C1" w:rsidRDefault="00984541"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984541" w:rsidRPr="001F445C" w:rsidRDefault="00984541" w:rsidP="00984541">
            <w:pPr>
              <w:spacing w:before="60" w:after="60"/>
              <w:ind w:firstLine="360"/>
              <w:jc w:val="both"/>
              <w:rPr>
                <w:sz w:val="22"/>
                <w:szCs w:val="22"/>
              </w:rPr>
            </w:pPr>
            <w:r w:rsidRPr="001F445C">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1F445C">
              <w:rPr>
                <w:sz w:val="22"/>
                <w:szCs w:val="22"/>
              </w:rPr>
              <w:t>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984541" w:rsidRPr="001F445C" w:rsidRDefault="00984541" w:rsidP="009845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84541" w:rsidRPr="001F445C" w:rsidRDefault="00984541" w:rsidP="00984541">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84541" w:rsidRPr="001761E6" w:rsidRDefault="00984541" w:rsidP="00984541">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984541" w:rsidRPr="001761E6" w:rsidRDefault="00984541" w:rsidP="00984541">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984541" w:rsidRPr="001761E6" w:rsidRDefault="00984541" w:rsidP="00984541">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984541" w:rsidRPr="001761E6" w:rsidRDefault="00984541" w:rsidP="00984541">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9115C1" w:rsidRPr="00450D5D" w:rsidDel="00CC7EC7" w:rsidRDefault="00984541" w:rsidP="00984541">
            <w:pPr>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984541" w:rsidRPr="001F445C" w:rsidRDefault="00984541" w:rsidP="00984541">
            <w:pPr>
              <w:spacing w:before="60" w:after="60"/>
              <w:ind w:firstLine="360"/>
              <w:jc w:val="both"/>
              <w:rPr>
                <w:sz w:val="22"/>
                <w:szCs w:val="22"/>
              </w:rPr>
            </w:pPr>
            <w:r w:rsidRPr="001F445C">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 (</w:t>
            </w:r>
            <w:r w:rsidRPr="001F445C">
              <w:rPr>
                <w:sz w:val="22"/>
                <w:szCs w:val="22"/>
              </w:rPr>
              <w:t xml:space="preserve">АО). </w:t>
            </w:r>
            <w:r w:rsidRPr="00984541">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984541" w:rsidRPr="001F445C" w:rsidRDefault="00984541" w:rsidP="009845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84541" w:rsidRPr="001F445C" w:rsidRDefault="00984541" w:rsidP="00984541">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84541" w:rsidRPr="001761E6" w:rsidRDefault="00984541" w:rsidP="00984541">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984541" w:rsidRPr="001761E6" w:rsidRDefault="00984541" w:rsidP="00984541">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984541" w:rsidRPr="001761E6" w:rsidRDefault="00984541" w:rsidP="00984541">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984541" w:rsidRPr="001761E6" w:rsidRDefault="00984541" w:rsidP="00984541">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984541" w:rsidRPr="001761E6" w:rsidRDefault="00984541" w:rsidP="00984541">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9115C1" w:rsidRPr="001F445C" w:rsidRDefault="00984541" w:rsidP="00984541">
            <w:pPr>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tc>
      </w:tr>
      <w:tr w:rsidR="00D632E6" w:rsidRPr="007769DF" w:rsidTr="00266080">
        <w:trPr>
          <w:trHeight w:val="652"/>
        </w:trPr>
        <w:tc>
          <w:tcPr>
            <w:tcW w:w="568" w:type="dxa"/>
          </w:tcPr>
          <w:p w:rsidR="00D632E6" w:rsidRPr="00837798"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1076" w:type="dxa"/>
          </w:tcPr>
          <w:p w:rsidR="00D632E6" w:rsidRPr="007769DF" w:rsidRDefault="003C014D"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C31B67" w:rsidRPr="001F445C" w:rsidRDefault="00C31B67" w:rsidP="00C31B67">
            <w:pPr>
              <w:pStyle w:val="a7"/>
              <w:tabs>
                <w:tab w:val="num" w:pos="1080"/>
              </w:tabs>
              <w:jc w:val="both"/>
              <w:rPr>
                <w:sz w:val="22"/>
                <w:szCs w:val="22"/>
              </w:rPr>
            </w:pPr>
            <w:r w:rsidRPr="001F445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C31B67" w:rsidRPr="001F445C" w:rsidRDefault="00C31B67" w:rsidP="00C31B67">
            <w:pPr>
              <w:spacing w:after="120"/>
              <w:ind w:firstLine="284"/>
              <w:jc w:val="both"/>
              <w:rPr>
                <w:sz w:val="22"/>
                <w:szCs w:val="22"/>
              </w:rPr>
            </w:pPr>
            <w:r w:rsidRPr="001F445C">
              <w:rPr>
                <w:sz w:val="22"/>
                <w:szCs w:val="22"/>
              </w:rPr>
              <w:t>- не менее 50 000 (Пятидесяти тысяч) рублей при подаче заявки на приобретение инвестиционных паев управляющей компании</w:t>
            </w:r>
            <w:r w:rsidRPr="00EC0219">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C31B67" w:rsidRPr="001F445C" w:rsidRDefault="00C31B67" w:rsidP="00C31B67">
            <w:pPr>
              <w:spacing w:after="120"/>
              <w:ind w:firstLine="284"/>
              <w:jc w:val="both"/>
              <w:rPr>
                <w:sz w:val="22"/>
                <w:szCs w:val="22"/>
              </w:rPr>
            </w:pPr>
            <w:r w:rsidRPr="001F445C">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1F445C">
              <w:rPr>
                <w:sz w:val="22"/>
                <w:szCs w:val="22"/>
              </w:rPr>
              <w:t>АО КБ «Ситибанк»;</w:t>
            </w:r>
          </w:p>
          <w:p w:rsidR="00C31B67" w:rsidRPr="00EC0219" w:rsidRDefault="00C31B67" w:rsidP="00C31B67">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Pr>
                <w:sz w:val="22"/>
                <w:szCs w:val="22"/>
              </w:rPr>
              <w:t xml:space="preserve"> агентам, за исключением агента АО КБ «Ситибанк»</w:t>
            </w:r>
            <w:r w:rsidRPr="00EC0219">
              <w:rPr>
                <w:b/>
                <w:sz w:val="22"/>
                <w:szCs w:val="22"/>
              </w:rPr>
              <w:t xml:space="preserve"> </w:t>
            </w:r>
            <w:r w:rsidRPr="00EC0219">
              <w:rPr>
                <w:sz w:val="22"/>
                <w:szCs w:val="22"/>
              </w:rPr>
              <w:t>и агента ВТБ 24 (ПАО);</w:t>
            </w:r>
          </w:p>
          <w:p w:rsidR="00C31B67" w:rsidRPr="00EC0219" w:rsidRDefault="00C31B67" w:rsidP="00C31B67">
            <w:pPr>
              <w:spacing w:after="120"/>
              <w:ind w:firstLine="284"/>
              <w:jc w:val="both"/>
              <w:rPr>
                <w:sz w:val="22"/>
                <w:szCs w:val="22"/>
              </w:rPr>
            </w:pPr>
            <w:r w:rsidRPr="00EC0219">
              <w:rPr>
                <w:sz w:val="22"/>
                <w:szCs w:val="22"/>
              </w:rPr>
              <w:t>- не менее 150 000 (Ста пятидесяти тысяч) рублей при подаче заявки на приобретение инвестиционных паев агенту ВТБ 24 (ПАО).</w:t>
            </w:r>
          </w:p>
          <w:p w:rsidR="00C31B67" w:rsidRPr="001F445C" w:rsidRDefault="00C31B67" w:rsidP="00C31B67">
            <w:pPr>
              <w:spacing w:after="60"/>
              <w:jc w:val="both"/>
              <w:rPr>
                <w:sz w:val="22"/>
                <w:szCs w:val="22"/>
              </w:rPr>
            </w:pPr>
            <w:r w:rsidRPr="001F445C">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w:t>
            </w:r>
            <w:r>
              <w:rPr>
                <w:sz w:val="22"/>
                <w:szCs w:val="22"/>
              </w:rPr>
              <w:t> </w:t>
            </w:r>
            <w:r w:rsidRPr="001F445C">
              <w:rPr>
                <w:sz w:val="22"/>
                <w:szCs w:val="22"/>
              </w:rPr>
              <w:t>000</w:t>
            </w:r>
            <w:r w:rsidRPr="00FE6FD8">
              <w:rPr>
                <w:sz w:val="22"/>
                <w:szCs w:val="22"/>
              </w:rPr>
              <w:t xml:space="preserve"> </w:t>
            </w:r>
            <w:r w:rsidRPr="001F445C">
              <w:rPr>
                <w:sz w:val="22"/>
                <w:szCs w:val="22"/>
              </w:rPr>
              <w:t>(Одной тысячи) рублей, кроме выдачи инвестиционных паев по заявке на приобретение инвес</w:t>
            </w:r>
            <w:r>
              <w:rPr>
                <w:sz w:val="22"/>
                <w:szCs w:val="22"/>
              </w:rPr>
              <w:t xml:space="preserve">тиционных паев, поданной агенту </w:t>
            </w:r>
            <w:r w:rsidRPr="001F445C">
              <w:rPr>
                <w:sz w:val="22"/>
                <w:szCs w:val="22"/>
              </w:rPr>
              <w:t>АО КБ «Ситибанк»</w:t>
            </w:r>
            <w:r w:rsidRPr="00EC0219">
              <w:rPr>
                <w:b/>
                <w:sz w:val="22"/>
                <w:szCs w:val="22"/>
              </w:rPr>
              <w:t xml:space="preserve"> </w:t>
            </w:r>
            <w:r w:rsidRPr="00EC0219">
              <w:rPr>
                <w:sz w:val="22"/>
                <w:szCs w:val="22"/>
              </w:rPr>
              <w:t>или агенту ВТБ 24 (ПАО)</w:t>
            </w:r>
            <w:r w:rsidRPr="001F445C">
              <w:rPr>
                <w:caps/>
                <w:sz w:val="22"/>
                <w:szCs w:val="22"/>
              </w:rPr>
              <w:t>.</w:t>
            </w:r>
          </w:p>
          <w:p w:rsidR="00C31B67" w:rsidRDefault="00C31B67" w:rsidP="00C31B67">
            <w:pPr>
              <w:spacing w:after="12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w:t>
            </w:r>
            <w:r w:rsidRPr="0030606C">
              <w:rPr>
                <w:sz w:val="22"/>
                <w:szCs w:val="22"/>
              </w:rPr>
              <w:t>инвестиционных паев, выдача инвестиционных паев по заявке на приобретение инвес</w:t>
            </w:r>
            <w:r>
              <w:rPr>
                <w:sz w:val="22"/>
                <w:szCs w:val="22"/>
              </w:rPr>
              <w:t xml:space="preserve">тиционных паев, поданной агенту </w:t>
            </w:r>
            <w:r w:rsidRPr="0030606C">
              <w:rPr>
                <w:sz w:val="22"/>
                <w:szCs w:val="22"/>
              </w:rPr>
              <w:t xml:space="preserve">АО КБ «Ситибанк» осуществляется при условии передачи в их оплату денежных средств в сумме не </w:t>
            </w:r>
            <w:r>
              <w:rPr>
                <w:sz w:val="22"/>
                <w:szCs w:val="22"/>
              </w:rPr>
              <w:t>менее 5 000 (Пяти тысяч) рублей.</w:t>
            </w:r>
          </w:p>
          <w:p w:rsidR="00C31B67" w:rsidRPr="00EC0219" w:rsidRDefault="00C31B67" w:rsidP="00C31B67">
            <w:pPr>
              <w:spacing w:before="60" w:after="60"/>
              <w:jc w:val="both"/>
              <w:rPr>
                <w:sz w:val="22"/>
                <w:szCs w:val="22"/>
              </w:rPr>
            </w:pPr>
            <w:r w:rsidRPr="00EC0219">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C31B67" w:rsidRPr="00EC0219" w:rsidRDefault="00C31B67" w:rsidP="00C31B67">
            <w:pPr>
              <w:spacing w:after="120"/>
              <w:jc w:val="both"/>
              <w:rPr>
                <w:sz w:val="22"/>
                <w:szCs w:val="22"/>
              </w:rPr>
            </w:pPr>
            <w:r w:rsidRPr="00EC021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C0219">
              <w:rPr>
                <w:caps/>
                <w:sz w:val="22"/>
                <w:szCs w:val="22"/>
              </w:rPr>
              <w:t>.</w:t>
            </w:r>
          </w:p>
          <w:p w:rsidR="00D632E6" w:rsidRPr="00E913DB" w:rsidRDefault="00D632E6" w:rsidP="0095456D">
            <w:pPr>
              <w:pStyle w:val="23"/>
              <w:shd w:val="clear" w:color="auto" w:fill="auto"/>
              <w:autoSpaceDE/>
              <w:autoSpaceDN/>
              <w:spacing w:before="60" w:after="60"/>
              <w:ind w:left="360"/>
              <w:rPr>
                <w:sz w:val="22"/>
                <w:szCs w:val="22"/>
              </w:rPr>
            </w:pPr>
          </w:p>
        </w:tc>
        <w:tc>
          <w:tcPr>
            <w:tcW w:w="4253" w:type="dxa"/>
          </w:tcPr>
          <w:p w:rsidR="003C014D" w:rsidRPr="001F445C" w:rsidRDefault="003C014D" w:rsidP="003C014D">
            <w:pPr>
              <w:pStyle w:val="a7"/>
              <w:tabs>
                <w:tab w:val="num" w:pos="1080"/>
              </w:tabs>
              <w:jc w:val="both"/>
              <w:rPr>
                <w:sz w:val="22"/>
                <w:szCs w:val="22"/>
              </w:rPr>
            </w:pPr>
            <w:r w:rsidRPr="001F445C">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3C014D" w:rsidRPr="001F445C" w:rsidRDefault="003C014D" w:rsidP="003C014D">
            <w:pPr>
              <w:spacing w:after="120"/>
              <w:ind w:firstLine="284"/>
              <w:jc w:val="both"/>
              <w:rPr>
                <w:sz w:val="22"/>
                <w:szCs w:val="22"/>
              </w:rPr>
            </w:pPr>
            <w:r w:rsidRPr="001F445C">
              <w:rPr>
                <w:sz w:val="22"/>
                <w:szCs w:val="22"/>
              </w:rPr>
              <w:t xml:space="preserve">- не менее </w:t>
            </w:r>
            <w:r w:rsidRPr="00C31B67">
              <w:rPr>
                <w:b/>
                <w:sz w:val="22"/>
                <w:szCs w:val="22"/>
              </w:rPr>
              <w:t xml:space="preserve">100 000 (Ста тысяч) </w:t>
            </w:r>
            <w:r w:rsidRPr="001F445C">
              <w:rPr>
                <w:sz w:val="22"/>
                <w:szCs w:val="22"/>
              </w:rPr>
              <w:t>рублей при подаче заявки на приобретение инвестиционных паев управляющей компании</w:t>
            </w:r>
            <w:r w:rsidRPr="00EC0219">
              <w:rPr>
                <w:sz w:val="22"/>
                <w:szCs w:val="22"/>
              </w:rPr>
              <w:t>,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3C014D" w:rsidRPr="001F445C" w:rsidRDefault="003C014D" w:rsidP="003C014D">
            <w:pPr>
              <w:spacing w:after="120"/>
              <w:ind w:firstLine="284"/>
              <w:jc w:val="both"/>
              <w:rPr>
                <w:sz w:val="22"/>
                <w:szCs w:val="22"/>
              </w:rPr>
            </w:pPr>
            <w:r w:rsidRPr="001F445C">
              <w:rPr>
                <w:sz w:val="22"/>
                <w:szCs w:val="22"/>
              </w:rPr>
              <w:t>- не менее 50 000 (Пятидесяти тысяч) рублей при подаче заявки на приобрете</w:t>
            </w:r>
            <w:r>
              <w:rPr>
                <w:sz w:val="22"/>
                <w:szCs w:val="22"/>
              </w:rPr>
              <w:t xml:space="preserve">ние инвестиционных паев агенту </w:t>
            </w:r>
            <w:r w:rsidRPr="001F445C">
              <w:rPr>
                <w:sz w:val="22"/>
                <w:szCs w:val="22"/>
              </w:rPr>
              <w:t>АО КБ «Ситибанк»;</w:t>
            </w:r>
          </w:p>
          <w:p w:rsidR="003C014D" w:rsidRPr="00EC0219" w:rsidRDefault="003C014D" w:rsidP="003C014D">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Pr>
                <w:sz w:val="22"/>
                <w:szCs w:val="22"/>
              </w:rPr>
              <w:t xml:space="preserve"> агентам, за исключением агента АО КБ «Ситибанк»</w:t>
            </w:r>
            <w:r w:rsidRPr="00EC0219">
              <w:rPr>
                <w:b/>
                <w:sz w:val="22"/>
                <w:szCs w:val="22"/>
              </w:rPr>
              <w:t xml:space="preserve"> </w:t>
            </w:r>
            <w:r w:rsidRPr="00EC0219">
              <w:rPr>
                <w:sz w:val="22"/>
                <w:szCs w:val="22"/>
              </w:rPr>
              <w:t>и агента ВТБ 24 (ПАО);</w:t>
            </w:r>
          </w:p>
          <w:p w:rsidR="003C014D" w:rsidRPr="00EC0219" w:rsidRDefault="003C014D" w:rsidP="003C014D">
            <w:pPr>
              <w:spacing w:after="120"/>
              <w:ind w:firstLine="284"/>
              <w:jc w:val="both"/>
              <w:rPr>
                <w:sz w:val="22"/>
                <w:szCs w:val="22"/>
              </w:rPr>
            </w:pPr>
            <w:r w:rsidRPr="00EC0219">
              <w:rPr>
                <w:sz w:val="22"/>
                <w:szCs w:val="22"/>
              </w:rPr>
              <w:t>- не менее 150 000 (Ста пятидесяти тысяч) рублей при подаче заявки на приобретение инвестиционных паев агенту ВТБ 24 (ПАО).</w:t>
            </w:r>
          </w:p>
          <w:p w:rsidR="003C014D" w:rsidRDefault="003C014D" w:rsidP="003C014D">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C31B67">
              <w:rPr>
                <w:b/>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Pr>
                <w:sz w:val="22"/>
                <w:szCs w:val="22"/>
              </w:rPr>
              <w:t>:</w:t>
            </w:r>
          </w:p>
          <w:p w:rsidR="003C014D" w:rsidRPr="00C31B67" w:rsidRDefault="003C014D" w:rsidP="00697F93">
            <w:pPr>
              <w:spacing w:after="60"/>
              <w:ind w:firstLine="318"/>
              <w:jc w:val="both"/>
              <w:rPr>
                <w:b/>
                <w:sz w:val="22"/>
                <w:szCs w:val="22"/>
              </w:rPr>
            </w:pPr>
            <w:r w:rsidRPr="00C31B67">
              <w:rPr>
                <w:b/>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984541" w:rsidRPr="00984541" w:rsidRDefault="00984541" w:rsidP="00697F93">
            <w:pPr>
              <w:autoSpaceDE/>
              <w:autoSpaceDN/>
              <w:spacing w:after="60"/>
              <w:ind w:firstLine="318"/>
              <w:jc w:val="both"/>
              <w:rPr>
                <w:b/>
                <w:sz w:val="22"/>
                <w:szCs w:val="22"/>
                <w:lang w:eastAsia="en-US"/>
              </w:rPr>
            </w:pPr>
            <w:r w:rsidRPr="00984541">
              <w:rPr>
                <w:b/>
                <w:sz w:val="22"/>
                <w:szCs w:val="22"/>
                <w:lang w:eastAsia="en-US"/>
              </w:rPr>
              <w:t>- не менее 1 000 (Одной тысячи) рублей при подаче заявки на приобретение инвестиционных паев агентам, за исключением агента АО КБ «Ситибанк» и агента ВТБ 24 (ПАО)</w:t>
            </w:r>
            <w:r w:rsidRPr="00984541">
              <w:rPr>
                <w:b/>
                <w:caps/>
                <w:sz w:val="22"/>
                <w:szCs w:val="22"/>
                <w:lang w:eastAsia="en-US"/>
              </w:rPr>
              <w:t>.</w:t>
            </w:r>
          </w:p>
          <w:p w:rsidR="003C014D" w:rsidRDefault="003C014D" w:rsidP="003C014D">
            <w:pPr>
              <w:spacing w:after="12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w:t>
            </w:r>
            <w:r w:rsidRPr="0030606C">
              <w:rPr>
                <w:sz w:val="22"/>
                <w:szCs w:val="22"/>
              </w:rPr>
              <w:t xml:space="preserve">инвестиционных паев, выдача инвестиционных паев </w:t>
            </w:r>
            <w:r w:rsidRPr="00C31B67">
              <w:rPr>
                <w:b/>
                <w:sz w:val="22"/>
                <w:szCs w:val="22"/>
              </w:rPr>
              <w:t>после даты завершения (окончания) формирования фонда</w:t>
            </w:r>
            <w:r w:rsidRPr="002F5047">
              <w:rPr>
                <w:sz w:val="22"/>
                <w:szCs w:val="22"/>
              </w:rPr>
              <w:t xml:space="preserve"> </w:t>
            </w:r>
            <w:r w:rsidRPr="0030606C">
              <w:rPr>
                <w:sz w:val="22"/>
                <w:szCs w:val="22"/>
              </w:rPr>
              <w:t>по заявке на приобретение инвес</w:t>
            </w:r>
            <w:r>
              <w:rPr>
                <w:sz w:val="22"/>
                <w:szCs w:val="22"/>
              </w:rPr>
              <w:t xml:space="preserve">тиционных паев, поданной агенту </w:t>
            </w:r>
            <w:r w:rsidRPr="0030606C">
              <w:rPr>
                <w:sz w:val="22"/>
                <w:szCs w:val="22"/>
              </w:rPr>
              <w:t>АО КБ «Ситибанк»</w:t>
            </w:r>
            <w:r w:rsidR="00F5418D" w:rsidRPr="00F5418D">
              <w:rPr>
                <w:b/>
                <w:sz w:val="22"/>
                <w:szCs w:val="22"/>
              </w:rPr>
              <w:t>,</w:t>
            </w:r>
            <w:r w:rsidRPr="0030606C">
              <w:rPr>
                <w:sz w:val="22"/>
                <w:szCs w:val="22"/>
              </w:rPr>
              <w:t xml:space="preserve"> осуществляется при условии передачи в их оплату денежных средств в сумме не </w:t>
            </w:r>
            <w:r>
              <w:rPr>
                <w:sz w:val="22"/>
                <w:szCs w:val="22"/>
              </w:rPr>
              <w:t>менее 5 000 (Пяти тысяч) рублей.</w:t>
            </w:r>
          </w:p>
          <w:p w:rsidR="003C014D" w:rsidRPr="00EC0219" w:rsidRDefault="003C014D" w:rsidP="003C014D">
            <w:pPr>
              <w:spacing w:before="60" w:after="60"/>
              <w:jc w:val="both"/>
              <w:rPr>
                <w:sz w:val="22"/>
                <w:szCs w:val="22"/>
              </w:rPr>
            </w:pPr>
            <w:r w:rsidRPr="00EC021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C31B67">
              <w:rPr>
                <w:b/>
                <w:sz w:val="22"/>
                <w:szCs w:val="22"/>
              </w:rPr>
              <w:t>после даты завершения (окончания) формирования фонда</w:t>
            </w:r>
            <w:r w:rsidRPr="002F5047">
              <w:rPr>
                <w:sz w:val="22"/>
                <w:szCs w:val="22"/>
              </w:rPr>
              <w:t xml:space="preserve"> </w:t>
            </w:r>
            <w:r w:rsidRPr="00EC0219">
              <w:rPr>
                <w:sz w:val="22"/>
                <w:szCs w:val="22"/>
              </w:rPr>
              <w:t>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rsidR="003C014D" w:rsidRPr="00C31B67" w:rsidRDefault="003C014D" w:rsidP="003C014D">
            <w:pPr>
              <w:spacing w:after="120"/>
              <w:jc w:val="both"/>
              <w:rPr>
                <w:b/>
                <w:sz w:val="22"/>
                <w:szCs w:val="22"/>
              </w:rPr>
            </w:pPr>
            <w:r w:rsidRPr="00C31B67">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w:t>
            </w:r>
            <w:r w:rsidR="003173F7">
              <w:rPr>
                <w:b/>
                <w:sz w:val="22"/>
                <w:szCs w:val="22"/>
              </w:rPr>
              <w:t>П</w:t>
            </w:r>
            <w:r w:rsidRPr="00C31B67">
              <w:rPr>
                <w:b/>
                <w:sz w:val="22"/>
                <w:szCs w:val="22"/>
              </w:rPr>
              <w:t>АО), осуществляется при условии передачи в их оплату денежных средств в сумме не менее 10 000 (Десяти тысяч)  рублей.</w:t>
            </w:r>
          </w:p>
          <w:p w:rsidR="003C014D" w:rsidRDefault="003C014D" w:rsidP="003C014D">
            <w:pPr>
              <w:spacing w:after="120"/>
              <w:jc w:val="both"/>
              <w:rPr>
                <w:caps/>
                <w:sz w:val="22"/>
                <w:szCs w:val="22"/>
              </w:rPr>
            </w:pPr>
            <w:r w:rsidRPr="00EC0219">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C0219">
              <w:rPr>
                <w:caps/>
                <w:sz w:val="22"/>
                <w:szCs w:val="22"/>
              </w:rPr>
              <w:t>.</w:t>
            </w:r>
          </w:p>
          <w:p w:rsidR="00D632E6" w:rsidRPr="00C31B67" w:rsidRDefault="003C014D" w:rsidP="003C014D">
            <w:pPr>
              <w:spacing w:after="120"/>
              <w:jc w:val="both"/>
              <w:rPr>
                <w:b/>
                <w:sz w:val="22"/>
                <w:szCs w:val="22"/>
              </w:rPr>
            </w:pPr>
            <w:r w:rsidRPr="00C31B67">
              <w:rPr>
                <w:b/>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w:t>
            </w:r>
            <w:r w:rsidR="003173F7">
              <w:rPr>
                <w:b/>
                <w:sz w:val="22"/>
                <w:szCs w:val="22"/>
              </w:rPr>
              <w:t>П</w:t>
            </w:r>
            <w:r w:rsidRPr="00C31B67">
              <w:rPr>
                <w:b/>
                <w:sz w:val="22"/>
                <w:szCs w:val="22"/>
              </w:rPr>
              <w:t>АО), осуществляется при условии передачи в их оплату денежных средств в сумме не менее 10 000 (Десяти тысяч)  рублей.</w:t>
            </w:r>
          </w:p>
        </w:tc>
      </w:tr>
      <w:tr w:rsidR="00450D5D" w:rsidRPr="007769DF" w:rsidTr="00266080">
        <w:trPr>
          <w:trHeight w:val="652"/>
        </w:trPr>
        <w:tc>
          <w:tcPr>
            <w:tcW w:w="568" w:type="dxa"/>
          </w:tcPr>
          <w:p w:rsidR="00450D5D" w:rsidRPr="006F4E0A" w:rsidRDefault="008C150C"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2</w:t>
            </w:r>
          </w:p>
        </w:tc>
        <w:tc>
          <w:tcPr>
            <w:tcW w:w="1076" w:type="dxa"/>
          </w:tcPr>
          <w:p w:rsidR="00450D5D" w:rsidRPr="007769DF" w:rsidRDefault="00C31B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C31B67" w:rsidRPr="00A340FC" w:rsidRDefault="00C31B67" w:rsidP="00C31B67">
            <w:pPr>
              <w:pStyle w:val="ab"/>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w:t>
            </w:r>
            <w:r>
              <w:rPr>
                <w:sz w:val="22"/>
                <w:szCs w:val="22"/>
              </w:rPr>
              <w:t xml:space="preserve">стиционных паев подана агентам </w:t>
            </w:r>
            <w:r w:rsidRPr="00A340FC">
              <w:rPr>
                <w:sz w:val="22"/>
                <w:szCs w:val="22"/>
              </w:rPr>
              <w:t xml:space="preserve">АО КБ «Ситибанк», </w:t>
            </w:r>
            <w:r w:rsidRPr="0051212B">
              <w:rPr>
                <w:sz w:val="22"/>
                <w:szCs w:val="22"/>
              </w:rPr>
              <w:t>АО ЮниКредит Банк</w:t>
            </w:r>
            <w:r>
              <w:rPr>
                <w:sz w:val="22"/>
                <w:szCs w:val="22"/>
              </w:rPr>
              <w:t xml:space="preserve">, ВТБ 24 (ПАО), </w:t>
            </w:r>
            <w:r w:rsidRPr="00A340FC">
              <w:rPr>
                <w:sz w:val="22"/>
                <w:szCs w:val="22"/>
              </w:rPr>
              <w:t>надбавка, на которую увеличивается расчетная стоимость инвестиционного пая, составляет:</w:t>
            </w:r>
          </w:p>
          <w:p w:rsidR="00C31B67" w:rsidRPr="00A340FC" w:rsidRDefault="00C31B67" w:rsidP="00C31B67">
            <w:pPr>
              <w:numPr>
                <w:ilvl w:val="0"/>
                <w:numId w:val="17"/>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A340FC">
              <w:rPr>
                <w:sz w:val="22"/>
                <w:szCs w:val="22"/>
              </w:rPr>
              <w:t>ятидесяти тысяч) рублей</w:t>
            </w:r>
            <w:r w:rsidRPr="00A340FC">
              <w:rPr>
                <w:spacing w:val="-2"/>
                <w:sz w:val="22"/>
                <w:szCs w:val="22"/>
              </w:rPr>
              <w:t xml:space="preserve">; </w:t>
            </w:r>
          </w:p>
          <w:p w:rsidR="00C31B67" w:rsidRPr="00B31C01" w:rsidRDefault="00C31B67" w:rsidP="00C31B67">
            <w:pPr>
              <w:numPr>
                <w:ilvl w:val="0"/>
                <w:numId w:val="17"/>
              </w:numPr>
              <w:shd w:val="clear" w:color="auto" w:fill="FFFFFF"/>
              <w:tabs>
                <w:tab w:val="clear" w:pos="360"/>
              </w:tabs>
              <w:autoSpaceDE/>
              <w:autoSpaceDN/>
              <w:spacing w:after="120"/>
              <w:ind w:left="0"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Pr>
                <w:sz w:val="22"/>
                <w:szCs w:val="22"/>
              </w:rPr>
              <w:t>м</w:t>
            </w:r>
            <w:r w:rsidRPr="00B31C01">
              <w:rPr>
                <w:sz w:val="22"/>
                <w:szCs w:val="22"/>
              </w:rPr>
              <w:t xml:space="preserve"> или более 50 000 (Пятидесяти тысяч) рублей, но менее 300 000 (Трехсот тысяч) рублей;</w:t>
            </w:r>
          </w:p>
          <w:p w:rsidR="00C31B67" w:rsidRPr="00B31C01" w:rsidRDefault="00C31B67" w:rsidP="00C31B67">
            <w:pPr>
              <w:numPr>
                <w:ilvl w:val="0"/>
                <w:numId w:val="18"/>
              </w:numPr>
              <w:autoSpaceDE/>
              <w:autoSpaceDN/>
              <w:spacing w:after="120"/>
              <w:ind w:left="0" w:firstLine="0"/>
              <w:jc w:val="both"/>
              <w:rPr>
                <w:sz w:val="22"/>
                <w:szCs w:val="22"/>
              </w:rPr>
            </w:pPr>
            <w:r w:rsidRPr="00B31C01">
              <w:rPr>
                <w:sz w:val="22"/>
                <w:szCs w:val="22"/>
              </w:rPr>
              <w:t>0,5 (Ноль целых пять десятых) процента (</w:t>
            </w:r>
            <w:r>
              <w:rPr>
                <w:sz w:val="22"/>
                <w:szCs w:val="22"/>
              </w:rPr>
              <w:t>НДС не облагается</w:t>
            </w:r>
            <w:r w:rsidRPr="00B31C01">
              <w:rPr>
                <w:sz w:val="22"/>
                <w:szCs w:val="22"/>
              </w:rPr>
              <w:t xml:space="preserve">) от расчетной стоимости </w:t>
            </w:r>
            <w:r>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Pr>
                <w:sz w:val="22"/>
                <w:szCs w:val="22"/>
              </w:rPr>
              <w:t>м</w:t>
            </w:r>
            <w:r w:rsidRPr="00B31C01">
              <w:rPr>
                <w:sz w:val="22"/>
                <w:szCs w:val="22"/>
              </w:rPr>
              <w:t xml:space="preserve"> или более 300 000 (Трехсот тысяч) рублей.</w:t>
            </w:r>
          </w:p>
          <w:p w:rsidR="00C31B67" w:rsidRPr="00A340FC" w:rsidRDefault="00C31B67" w:rsidP="00C31B67">
            <w:pPr>
              <w:spacing w:after="60"/>
              <w:jc w:val="both"/>
              <w:rPr>
                <w:sz w:val="22"/>
                <w:szCs w:val="22"/>
              </w:rPr>
            </w:pPr>
            <w:r w:rsidRPr="00B31C01">
              <w:rPr>
                <w:sz w:val="22"/>
                <w:szCs w:val="22"/>
              </w:rPr>
              <w:t xml:space="preserve">При выдаче инвестиционных паев после завершения </w:t>
            </w:r>
            <w:r>
              <w:rPr>
                <w:sz w:val="22"/>
                <w:szCs w:val="22"/>
              </w:rPr>
              <w:t xml:space="preserve">(окончания) </w:t>
            </w:r>
            <w:r w:rsidRPr="00B31C01">
              <w:rPr>
                <w:sz w:val="22"/>
                <w:szCs w:val="22"/>
              </w:rPr>
              <w:t>формирования фонда, если заявка на приобретение инв</w:t>
            </w:r>
            <w:r>
              <w:rPr>
                <w:sz w:val="22"/>
                <w:szCs w:val="22"/>
              </w:rPr>
              <w:t xml:space="preserve">естиционных паев подана агенту </w:t>
            </w:r>
            <w:r w:rsidRPr="00B31C01">
              <w:rPr>
                <w:sz w:val="22"/>
                <w:szCs w:val="22"/>
              </w:rPr>
              <w:t>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C31B67" w:rsidRPr="0051212B" w:rsidRDefault="00C31B67" w:rsidP="00C31B67">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Pr>
                <w:sz w:val="22"/>
                <w:szCs w:val="22"/>
              </w:rPr>
              <w:t xml:space="preserve">(окончания) </w:t>
            </w:r>
            <w:r w:rsidRPr="005121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51212B">
              <w:rPr>
                <w:sz w:val="22"/>
                <w:szCs w:val="22"/>
              </w:rPr>
              <w:t>АО ЮниКредит Банк, надбавка, на которую увеличивается расчётная стоимость инвестиционного пая, составляет:</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1,5 (</w:t>
            </w:r>
            <w:r>
              <w:rPr>
                <w:sz w:val="22"/>
                <w:szCs w:val="22"/>
              </w:rPr>
              <w:t>О</w:t>
            </w:r>
            <w:r w:rsidRPr="0051212B">
              <w:rPr>
                <w:sz w:val="22"/>
                <w:szCs w:val="22"/>
              </w:rPr>
              <w:t>дна целая пять десятых)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1,25 (</w:t>
            </w:r>
            <w:r>
              <w:rPr>
                <w:sz w:val="22"/>
                <w:szCs w:val="22"/>
              </w:rPr>
              <w:t>О</w:t>
            </w:r>
            <w:r w:rsidRPr="0051212B">
              <w:rPr>
                <w:sz w:val="22"/>
                <w:szCs w:val="22"/>
              </w:rPr>
              <w:t>дна целая двадцать пять сотых)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0,75 (</w:t>
            </w:r>
            <w:r>
              <w:rPr>
                <w:sz w:val="22"/>
                <w:szCs w:val="22"/>
              </w:rPr>
              <w:t>Н</w:t>
            </w:r>
            <w:r w:rsidRPr="0051212B">
              <w:rPr>
                <w:sz w:val="22"/>
                <w:szCs w:val="22"/>
              </w:rPr>
              <w:t>оль целых семьдесят пять сотых) процента (</w:t>
            </w:r>
            <w:r>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C0219">
              <w:rPr>
                <w:sz w:val="22"/>
                <w:szCs w:val="22"/>
              </w:rPr>
              <w:t>5 000 000 (Пяти миллионов) рублей</w:t>
            </w:r>
            <w:r>
              <w:rPr>
                <w:sz w:val="22"/>
                <w:szCs w:val="22"/>
              </w:rPr>
              <w:t>;</w:t>
            </w:r>
          </w:p>
          <w:p w:rsidR="00C31B67" w:rsidRPr="00E760F6"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760F6">
              <w:rPr>
                <w:sz w:val="22"/>
                <w:szCs w:val="22"/>
              </w:rPr>
              <w:t xml:space="preserve">не взимается при сумме, внесенной в оплату инвестиционных паев, </w:t>
            </w:r>
            <w:r>
              <w:rPr>
                <w:sz w:val="22"/>
                <w:szCs w:val="22"/>
              </w:rPr>
              <w:t xml:space="preserve">в размере </w:t>
            </w:r>
            <w:r w:rsidRPr="00E760F6">
              <w:rPr>
                <w:sz w:val="22"/>
                <w:szCs w:val="22"/>
              </w:rPr>
              <w:t>равно</w:t>
            </w:r>
            <w:r>
              <w:rPr>
                <w:sz w:val="22"/>
                <w:szCs w:val="22"/>
              </w:rPr>
              <w:t>м</w:t>
            </w:r>
            <w:r w:rsidRPr="00E760F6">
              <w:rPr>
                <w:sz w:val="22"/>
                <w:szCs w:val="22"/>
              </w:rPr>
              <w:t xml:space="preserve"> или более </w:t>
            </w:r>
            <w:r w:rsidRPr="00EC0219">
              <w:rPr>
                <w:sz w:val="22"/>
                <w:szCs w:val="22"/>
              </w:rPr>
              <w:t>5 000 000 (Пяти миллионов) рублей</w:t>
            </w:r>
            <w:r w:rsidRPr="00E760F6">
              <w:rPr>
                <w:sz w:val="22"/>
                <w:szCs w:val="22"/>
              </w:rPr>
              <w:t>.</w:t>
            </w:r>
          </w:p>
          <w:p w:rsidR="00C31B67" w:rsidRPr="009723D5" w:rsidRDefault="00C31B67" w:rsidP="00C31B67">
            <w:pPr>
              <w:tabs>
                <w:tab w:val="left" w:pos="-1985"/>
              </w:tabs>
              <w:spacing w:after="60" w:line="264" w:lineRule="auto"/>
              <w:jc w:val="both"/>
              <w:rPr>
                <w:sz w:val="22"/>
                <w:szCs w:val="22"/>
              </w:rPr>
            </w:pPr>
            <w:r w:rsidRPr="009723D5">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9723D5">
              <w:rPr>
                <w:sz w:val="22"/>
                <w:szCs w:val="22"/>
              </w:rPr>
              <w:t>АО), надбавка, на которую увеличивается расчётная стоимость инвестиционного пая, составляет:</w:t>
            </w:r>
          </w:p>
          <w:p w:rsidR="00C31B67" w:rsidRPr="009723D5" w:rsidRDefault="00C31B67" w:rsidP="00C31B67">
            <w:pPr>
              <w:numPr>
                <w:ilvl w:val="0"/>
                <w:numId w:val="18"/>
              </w:numPr>
              <w:autoSpaceDE/>
              <w:autoSpaceDN/>
              <w:spacing w:after="60"/>
              <w:ind w:left="0" w:firstLine="0"/>
              <w:jc w:val="both"/>
              <w:rPr>
                <w:bCs/>
                <w:sz w:val="22"/>
                <w:szCs w:val="22"/>
              </w:rPr>
            </w:pPr>
            <w:r w:rsidRPr="009723D5">
              <w:rPr>
                <w:sz w:val="22"/>
                <w:szCs w:val="22"/>
              </w:rPr>
              <w:t>1,2 (</w:t>
            </w:r>
            <w:r>
              <w:rPr>
                <w:sz w:val="22"/>
                <w:szCs w:val="22"/>
              </w:rPr>
              <w:t>О</w:t>
            </w:r>
            <w:r w:rsidRPr="009723D5">
              <w:rPr>
                <w:sz w:val="22"/>
                <w:szCs w:val="22"/>
              </w:rPr>
              <w:t>дна целая две десятых) процента (</w:t>
            </w:r>
            <w:r>
              <w:rPr>
                <w:sz w:val="22"/>
                <w:szCs w:val="22"/>
              </w:rPr>
              <w:t>НДС не облагается</w:t>
            </w:r>
            <w:r w:rsidRPr="009723D5">
              <w:rPr>
                <w:sz w:val="22"/>
                <w:szCs w:val="22"/>
              </w:rPr>
              <w:t>) от расчётной стоимости одного инвестиционного пая.</w:t>
            </w:r>
          </w:p>
          <w:p w:rsidR="00C31B67" w:rsidRPr="00EC0219" w:rsidRDefault="00C31B67" w:rsidP="00C31B67">
            <w:pPr>
              <w:spacing w:after="120"/>
              <w:jc w:val="both"/>
              <w:rPr>
                <w:sz w:val="22"/>
                <w:szCs w:val="22"/>
              </w:rPr>
            </w:pPr>
            <w:r w:rsidRPr="00EC021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31B67" w:rsidRPr="00DD2818" w:rsidRDefault="00C31B67" w:rsidP="00C31B67">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C31B67" w:rsidRPr="00DD2818" w:rsidRDefault="00C31B67" w:rsidP="00C31B67">
            <w:pPr>
              <w:numPr>
                <w:ilvl w:val="0"/>
                <w:numId w:val="23"/>
              </w:numPr>
              <w:tabs>
                <w:tab w:val="left" w:pos="459"/>
                <w:tab w:val="left" w:pos="900"/>
              </w:tabs>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C31B67" w:rsidRPr="001F1915" w:rsidRDefault="00C31B67" w:rsidP="00C31B67">
            <w:pPr>
              <w:numPr>
                <w:ilvl w:val="0"/>
                <w:numId w:val="23"/>
              </w:numPr>
              <w:tabs>
                <w:tab w:val="left" w:pos="459"/>
                <w:tab w:val="left" w:pos="900"/>
              </w:tabs>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Pr>
                <w:bCs/>
                <w:sz w:val="22"/>
                <w:szCs w:val="22"/>
              </w:rPr>
              <w:t>, открытом</w:t>
            </w:r>
            <w:r w:rsidRPr="001F1915">
              <w:rPr>
                <w:bCs/>
                <w:sz w:val="22"/>
                <w:szCs w:val="22"/>
              </w:rPr>
              <w:t xml:space="preserve"> номинально</w:t>
            </w:r>
            <w:r>
              <w:rPr>
                <w:bCs/>
                <w:sz w:val="22"/>
                <w:szCs w:val="22"/>
              </w:rPr>
              <w:t>му</w:t>
            </w:r>
            <w:r w:rsidRPr="001F1915">
              <w:rPr>
                <w:bCs/>
                <w:sz w:val="22"/>
                <w:szCs w:val="22"/>
              </w:rPr>
              <w:t xml:space="preserve"> держател</w:t>
            </w:r>
            <w:r>
              <w:rPr>
                <w:bCs/>
                <w:sz w:val="22"/>
                <w:szCs w:val="22"/>
              </w:rPr>
              <w:t>ю</w:t>
            </w:r>
            <w:r w:rsidRPr="001F1915">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915">
              <w:rPr>
                <w:bCs/>
                <w:sz w:val="22"/>
                <w:szCs w:val="22"/>
              </w:rPr>
              <w:t xml:space="preserve"> владельца инвестиционных паев</w:t>
            </w:r>
            <w:r w:rsidRPr="00EC0219">
              <w:rPr>
                <w:bCs/>
                <w:sz w:val="22"/>
                <w:szCs w:val="22"/>
              </w:rPr>
              <w:t>, за исключением заявок, поданных управляющей компании номинальным держателем – АО КБ «Ситибанк».</w:t>
            </w:r>
          </w:p>
          <w:p w:rsidR="00C31B67" w:rsidRPr="00A340FC" w:rsidRDefault="00C31B67" w:rsidP="00C31B67">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rsidR="00450D5D" w:rsidRPr="00450D5D" w:rsidRDefault="00450D5D" w:rsidP="0095456D">
            <w:pPr>
              <w:jc w:val="both"/>
              <w:rPr>
                <w:sz w:val="22"/>
                <w:szCs w:val="22"/>
              </w:rPr>
            </w:pPr>
          </w:p>
        </w:tc>
        <w:tc>
          <w:tcPr>
            <w:tcW w:w="4253" w:type="dxa"/>
          </w:tcPr>
          <w:p w:rsidR="00C31B67" w:rsidRPr="00C31B67" w:rsidRDefault="00C31B67" w:rsidP="00C31B67">
            <w:pPr>
              <w:pStyle w:val="ab"/>
              <w:spacing w:before="0"/>
              <w:jc w:val="both"/>
              <w:rPr>
                <w:b/>
                <w:sz w:val="22"/>
                <w:szCs w:val="22"/>
              </w:rPr>
            </w:pPr>
            <w:r w:rsidRPr="00C31B67">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984541">
              <w:rPr>
                <w:b/>
                <w:sz w:val="22"/>
                <w:szCs w:val="22"/>
              </w:rPr>
              <w:t xml:space="preserve"> </w:t>
            </w:r>
            <w:r w:rsidRPr="00C31B67">
              <w:rPr>
                <w:b/>
                <w:sz w:val="22"/>
                <w:szCs w:val="22"/>
              </w:rPr>
              <w:t>надбавка, на которую увеличивается расчетная стоимость инвестиционного пая, составляет:</w:t>
            </w:r>
          </w:p>
          <w:p w:rsidR="00C31B67" w:rsidRPr="00C31B67" w:rsidRDefault="00C31B67" w:rsidP="00C31B67">
            <w:pPr>
              <w:pStyle w:val="ab"/>
              <w:numPr>
                <w:ilvl w:val="0"/>
                <w:numId w:val="17"/>
              </w:numPr>
              <w:tabs>
                <w:tab w:val="clear" w:pos="360"/>
                <w:tab w:val="left" w:pos="0"/>
              </w:tabs>
              <w:spacing w:before="0"/>
              <w:ind w:left="0" w:firstLine="0"/>
              <w:jc w:val="both"/>
              <w:rPr>
                <w:b/>
                <w:sz w:val="22"/>
                <w:szCs w:val="22"/>
              </w:rPr>
            </w:pPr>
            <w:r w:rsidRPr="00C31B67">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1B67">
              <w:rPr>
                <w:b/>
                <w:bCs/>
                <w:sz w:val="22"/>
                <w:szCs w:val="22"/>
              </w:rPr>
              <w:t>100 </w:t>
            </w:r>
            <w:r w:rsidRPr="00C31B67">
              <w:rPr>
                <w:b/>
                <w:sz w:val="22"/>
                <w:szCs w:val="22"/>
              </w:rPr>
              <w:t xml:space="preserve">000 (Ста тысяч) рублей; </w:t>
            </w:r>
          </w:p>
          <w:p w:rsidR="00C31B67" w:rsidRPr="00C31B67" w:rsidRDefault="00C31B67" w:rsidP="00C31B67">
            <w:pPr>
              <w:pStyle w:val="ab"/>
              <w:numPr>
                <w:ilvl w:val="0"/>
                <w:numId w:val="17"/>
              </w:numPr>
              <w:tabs>
                <w:tab w:val="clear" w:pos="360"/>
                <w:tab w:val="left" w:pos="34"/>
              </w:tabs>
              <w:spacing w:before="0"/>
              <w:ind w:left="0" w:firstLine="0"/>
              <w:jc w:val="both"/>
              <w:rPr>
                <w:b/>
                <w:sz w:val="22"/>
                <w:szCs w:val="22"/>
              </w:rPr>
            </w:pPr>
            <w:r w:rsidRPr="00C31B67">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C31B67" w:rsidRPr="00C31B67" w:rsidRDefault="00C31B67" w:rsidP="00C31B67">
            <w:pPr>
              <w:pStyle w:val="ab"/>
              <w:numPr>
                <w:ilvl w:val="0"/>
                <w:numId w:val="17"/>
              </w:numPr>
              <w:tabs>
                <w:tab w:val="clear" w:pos="360"/>
                <w:tab w:val="left" w:pos="-108"/>
              </w:tabs>
              <w:spacing w:before="0"/>
              <w:ind w:left="0" w:firstLine="0"/>
              <w:jc w:val="both"/>
              <w:rPr>
                <w:b/>
                <w:sz w:val="22"/>
                <w:szCs w:val="22"/>
              </w:rPr>
            </w:pPr>
            <w:r w:rsidRPr="00C31B67">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C31B67" w:rsidRPr="00C31B67" w:rsidRDefault="00C31B67" w:rsidP="00C31B67">
            <w:pPr>
              <w:pStyle w:val="ab"/>
              <w:numPr>
                <w:ilvl w:val="0"/>
                <w:numId w:val="17"/>
              </w:numPr>
              <w:tabs>
                <w:tab w:val="clear" w:pos="360"/>
                <w:tab w:val="left" w:pos="-108"/>
              </w:tabs>
              <w:spacing w:before="0" w:after="120"/>
              <w:ind w:left="0" w:firstLine="0"/>
              <w:jc w:val="both"/>
              <w:rPr>
                <w:b/>
              </w:rPr>
            </w:pPr>
            <w:r w:rsidRPr="00C31B67">
              <w:rPr>
                <w:b/>
                <w:sz w:val="22"/>
                <w:szCs w:val="22"/>
              </w:rPr>
              <w:t>не взимается при сумме, внесенной в оплату инвестиционных паев, в размере равном или более 1 000 000 (Одного миллиона) рублей.</w:t>
            </w:r>
          </w:p>
          <w:p w:rsidR="00C31B67" w:rsidRPr="00A340FC" w:rsidRDefault="00C31B67" w:rsidP="00C31B67">
            <w:pPr>
              <w:pStyle w:val="ab"/>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Pr>
                <w:sz w:val="22"/>
                <w:szCs w:val="22"/>
              </w:rPr>
              <w:t xml:space="preserve">(окончания) </w:t>
            </w:r>
            <w:r w:rsidRPr="00A340FC">
              <w:rPr>
                <w:sz w:val="22"/>
                <w:szCs w:val="22"/>
              </w:rPr>
              <w:t xml:space="preserve">формирования фонда </w:t>
            </w:r>
            <w:r w:rsidRPr="00C31B67">
              <w:rPr>
                <w:b/>
                <w:sz w:val="22"/>
                <w:szCs w:val="22"/>
              </w:rPr>
              <w:t>в случае подачи заявки</w:t>
            </w:r>
            <w:r w:rsidRPr="00A340FC">
              <w:rPr>
                <w:sz w:val="22"/>
                <w:szCs w:val="22"/>
              </w:rPr>
              <w:t xml:space="preserve"> на приобретение инвестиционных паев агенту, за исключением случаев, когда заявка на приобретение инве</w:t>
            </w:r>
            <w:r>
              <w:rPr>
                <w:sz w:val="22"/>
                <w:szCs w:val="22"/>
              </w:rPr>
              <w:t xml:space="preserve">стиционных паев подана агентам </w:t>
            </w:r>
            <w:r w:rsidRPr="00A340FC">
              <w:rPr>
                <w:sz w:val="22"/>
                <w:szCs w:val="22"/>
              </w:rPr>
              <w:t xml:space="preserve">АО КБ «Ситибанк», </w:t>
            </w:r>
            <w:r w:rsidRPr="0051212B">
              <w:rPr>
                <w:sz w:val="22"/>
                <w:szCs w:val="22"/>
              </w:rPr>
              <w:t>АО ЮниКредит Банк</w:t>
            </w:r>
            <w:r>
              <w:rPr>
                <w:sz w:val="22"/>
                <w:szCs w:val="22"/>
              </w:rPr>
              <w:t xml:space="preserve">, ВТБ 24 (ПАО), </w:t>
            </w:r>
            <w:r w:rsidRPr="00A340FC">
              <w:rPr>
                <w:sz w:val="22"/>
                <w:szCs w:val="22"/>
              </w:rPr>
              <w:t>надбавка, на которую увеличивается расчетная стоимость инвестиционного пая, составляет:</w:t>
            </w:r>
          </w:p>
          <w:p w:rsidR="00C31B67" w:rsidRPr="00A340FC" w:rsidRDefault="00C31B67" w:rsidP="00C31B67">
            <w:pPr>
              <w:numPr>
                <w:ilvl w:val="0"/>
                <w:numId w:val="17"/>
              </w:numPr>
              <w:shd w:val="clear" w:color="auto" w:fill="FFFFFF"/>
              <w:tabs>
                <w:tab w:val="clear" w:pos="360"/>
              </w:tabs>
              <w:autoSpaceDE/>
              <w:autoSpaceDN/>
              <w:spacing w:after="120"/>
              <w:ind w:left="0" w:firstLine="0"/>
              <w:jc w:val="both"/>
              <w:rPr>
                <w:spacing w:val="-2"/>
                <w:sz w:val="22"/>
                <w:szCs w:val="22"/>
              </w:rPr>
            </w:pPr>
            <w:r w:rsidRPr="00A340FC">
              <w:rPr>
                <w:sz w:val="22"/>
                <w:szCs w:val="22"/>
              </w:rPr>
              <w:t>1,5 (Одну целую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Pr>
                <w:sz w:val="22"/>
                <w:szCs w:val="22"/>
              </w:rPr>
              <w:t>П</w:t>
            </w:r>
            <w:r w:rsidRPr="00A340FC">
              <w:rPr>
                <w:sz w:val="22"/>
                <w:szCs w:val="22"/>
              </w:rPr>
              <w:t>ятидесяти тысяч) рублей</w:t>
            </w:r>
            <w:r w:rsidRPr="00A340FC">
              <w:rPr>
                <w:spacing w:val="-2"/>
                <w:sz w:val="22"/>
                <w:szCs w:val="22"/>
              </w:rPr>
              <w:t xml:space="preserve">; </w:t>
            </w:r>
          </w:p>
          <w:p w:rsidR="00C31B67" w:rsidRPr="00B31C01" w:rsidRDefault="00C31B67" w:rsidP="00C31B67">
            <w:pPr>
              <w:numPr>
                <w:ilvl w:val="0"/>
                <w:numId w:val="17"/>
              </w:numPr>
              <w:shd w:val="clear" w:color="auto" w:fill="FFFFFF"/>
              <w:tabs>
                <w:tab w:val="clear" w:pos="360"/>
              </w:tabs>
              <w:autoSpaceDE/>
              <w:autoSpaceDN/>
              <w:spacing w:after="120"/>
              <w:ind w:left="0"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Pr>
                <w:sz w:val="22"/>
                <w:szCs w:val="22"/>
              </w:rPr>
              <w:t>м</w:t>
            </w:r>
            <w:r w:rsidRPr="00B31C01">
              <w:rPr>
                <w:sz w:val="22"/>
                <w:szCs w:val="22"/>
              </w:rPr>
              <w:t xml:space="preserve"> или более 50 000 (Пятидесяти тысяч) рублей, но менее 300 000 (Трехсот тысяч) рублей;</w:t>
            </w:r>
          </w:p>
          <w:p w:rsidR="00C31B67" w:rsidRPr="00B31C01" w:rsidRDefault="00C31B67" w:rsidP="00C31B67">
            <w:pPr>
              <w:numPr>
                <w:ilvl w:val="0"/>
                <w:numId w:val="18"/>
              </w:numPr>
              <w:autoSpaceDE/>
              <w:autoSpaceDN/>
              <w:spacing w:after="120"/>
              <w:ind w:left="0" w:firstLine="0"/>
              <w:jc w:val="both"/>
              <w:rPr>
                <w:sz w:val="22"/>
                <w:szCs w:val="22"/>
              </w:rPr>
            </w:pPr>
            <w:r w:rsidRPr="00B31C01">
              <w:rPr>
                <w:sz w:val="22"/>
                <w:szCs w:val="22"/>
              </w:rPr>
              <w:t>0,5 (Ноль целых пять десятых) процента (</w:t>
            </w:r>
            <w:r>
              <w:rPr>
                <w:sz w:val="22"/>
                <w:szCs w:val="22"/>
              </w:rPr>
              <w:t>НДС не облагается</w:t>
            </w:r>
            <w:r w:rsidRPr="00B31C01">
              <w:rPr>
                <w:sz w:val="22"/>
                <w:szCs w:val="22"/>
              </w:rPr>
              <w:t xml:space="preserve">) от расчетной стоимости </w:t>
            </w:r>
            <w:r>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Pr>
                <w:sz w:val="22"/>
                <w:szCs w:val="22"/>
              </w:rPr>
              <w:t>м</w:t>
            </w:r>
            <w:r w:rsidRPr="00B31C01">
              <w:rPr>
                <w:sz w:val="22"/>
                <w:szCs w:val="22"/>
              </w:rPr>
              <w:t xml:space="preserve"> или более 300 000 (Трехсот тысяч) рублей.</w:t>
            </w:r>
          </w:p>
          <w:p w:rsidR="00C31B67" w:rsidRPr="00A340FC" w:rsidRDefault="00C31B67" w:rsidP="00C31B67">
            <w:pPr>
              <w:spacing w:after="60"/>
              <w:jc w:val="both"/>
              <w:rPr>
                <w:sz w:val="22"/>
                <w:szCs w:val="22"/>
              </w:rPr>
            </w:pPr>
            <w:r w:rsidRPr="00B31C01">
              <w:rPr>
                <w:sz w:val="22"/>
                <w:szCs w:val="22"/>
              </w:rPr>
              <w:t xml:space="preserve">При выдаче инвестиционных паев после завершения </w:t>
            </w:r>
            <w:r>
              <w:rPr>
                <w:sz w:val="22"/>
                <w:szCs w:val="22"/>
              </w:rPr>
              <w:t xml:space="preserve">(окончания) </w:t>
            </w:r>
            <w:r w:rsidRPr="00B31C01">
              <w:rPr>
                <w:sz w:val="22"/>
                <w:szCs w:val="22"/>
              </w:rPr>
              <w:t>формирования фонда, если заявка на приобретение инв</w:t>
            </w:r>
            <w:r>
              <w:rPr>
                <w:sz w:val="22"/>
                <w:szCs w:val="22"/>
              </w:rPr>
              <w:t xml:space="preserve">естиционных паев подана агенту </w:t>
            </w:r>
            <w:r w:rsidRPr="00B31C01">
              <w:rPr>
                <w:sz w:val="22"/>
                <w:szCs w:val="22"/>
              </w:rPr>
              <w:t>АО КБ «Ситибанк», надбавка, на которую увеличивается</w:t>
            </w:r>
            <w:r w:rsidRPr="00A340FC">
              <w:rPr>
                <w:sz w:val="22"/>
                <w:szCs w:val="22"/>
              </w:rPr>
              <w:t xml:space="preserve"> расчетная стоимость инвестиционного пая, составляет:</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1,5 (Одна целая пять десятых) процента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A340FC">
              <w:rPr>
                <w:sz w:val="22"/>
                <w:szCs w:val="22"/>
              </w:rPr>
              <w:t>000</w:t>
            </w:r>
            <w:r>
              <w:rPr>
                <w:sz w:val="22"/>
                <w:szCs w:val="22"/>
                <w:lang w:val="en-US"/>
              </w:rPr>
              <w:t> </w:t>
            </w:r>
            <w:r w:rsidRPr="00A340FC">
              <w:rPr>
                <w:sz w:val="22"/>
                <w:szCs w:val="22"/>
              </w:rPr>
              <w:t>000</w:t>
            </w:r>
            <w:r w:rsidRPr="00B31C01">
              <w:rPr>
                <w:sz w:val="22"/>
                <w:szCs w:val="22"/>
              </w:rPr>
              <w:t xml:space="preserve"> </w:t>
            </w:r>
            <w:r w:rsidRPr="00A340FC">
              <w:rPr>
                <w:sz w:val="22"/>
                <w:szCs w:val="22"/>
              </w:rPr>
              <w:t>(Одного миллиона)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1,25 (Одна целая двадцать пять сотых) процентов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(Одного миллиона) рублей, но менее 5 000</w:t>
            </w:r>
            <w:r>
              <w:rPr>
                <w:sz w:val="22"/>
                <w:szCs w:val="22"/>
              </w:rPr>
              <w:t> </w:t>
            </w:r>
            <w:r w:rsidRPr="00A340FC">
              <w:rPr>
                <w:sz w:val="22"/>
                <w:szCs w:val="22"/>
              </w:rPr>
              <w:t>000</w:t>
            </w:r>
            <w:r w:rsidRPr="00B31C01">
              <w:rPr>
                <w:sz w:val="22"/>
                <w:szCs w:val="22"/>
              </w:rPr>
              <w:t xml:space="preserve"> </w:t>
            </w:r>
            <w:r w:rsidRPr="00A340FC">
              <w:rPr>
                <w:sz w:val="22"/>
                <w:szCs w:val="22"/>
              </w:rPr>
              <w:t>(Пяти миллионов) рублей;</w:t>
            </w:r>
          </w:p>
          <w:p w:rsidR="00C31B67" w:rsidRPr="00A340FC" w:rsidRDefault="00C31B67" w:rsidP="00C31B67">
            <w:pPr>
              <w:numPr>
                <w:ilvl w:val="0"/>
                <w:numId w:val="19"/>
              </w:numPr>
              <w:tabs>
                <w:tab w:val="clear" w:pos="720"/>
                <w:tab w:val="num" w:pos="0"/>
              </w:tabs>
              <w:autoSpaceDE/>
              <w:autoSpaceDN/>
              <w:spacing w:after="60"/>
              <w:ind w:left="11" w:firstLine="0"/>
              <w:jc w:val="both"/>
              <w:rPr>
                <w:sz w:val="22"/>
                <w:szCs w:val="22"/>
              </w:rPr>
            </w:pPr>
            <w:r w:rsidRPr="00A340FC">
              <w:rPr>
                <w:sz w:val="22"/>
                <w:szCs w:val="22"/>
              </w:rPr>
              <w:t>1,0 (Один) процент (</w:t>
            </w:r>
            <w:r>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A340FC">
              <w:rPr>
                <w:sz w:val="22"/>
                <w:szCs w:val="22"/>
              </w:rPr>
              <w:t>000</w:t>
            </w:r>
            <w:r>
              <w:rPr>
                <w:sz w:val="22"/>
                <w:szCs w:val="22"/>
              </w:rPr>
              <w:t> </w:t>
            </w:r>
            <w:r w:rsidRPr="00A340FC">
              <w:rPr>
                <w:sz w:val="22"/>
                <w:szCs w:val="22"/>
              </w:rPr>
              <w:t>000</w:t>
            </w:r>
            <w:r w:rsidRPr="00B31C01">
              <w:rPr>
                <w:sz w:val="22"/>
                <w:szCs w:val="22"/>
              </w:rPr>
              <w:t xml:space="preserve"> </w:t>
            </w:r>
            <w:r w:rsidRPr="00A340FC">
              <w:rPr>
                <w:sz w:val="22"/>
                <w:szCs w:val="22"/>
              </w:rPr>
              <w:t xml:space="preserve">(Пяти миллионов) рублей. </w:t>
            </w:r>
          </w:p>
          <w:p w:rsidR="00C31B67" w:rsidRPr="0051212B" w:rsidRDefault="00C31B67" w:rsidP="00C31B67">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Pr>
                <w:sz w:val="22"/>
                <w:szCs w:val="22"/>
              </w:rPr>
              <w:t xml:space="preserve">(окончания) </w:t>
            </w:r>
            <w:r w:rsidRPr="0051212B">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51212B">
              <w:rPr>
                <w:sz w:val="22"/>
                <w:szCs w:val="22"/>
              </w:rPr>
              <w:t>АО ЮниКредит Банк, надбавка, на которую увеличивается расчётная стоимость инвестиционного пая, составляет:</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1,5 (</w:t>
            </w:r>
            <w:r>
              <w:rPr>
                <w:sz w:val="22"/>
                <w:szCs w:val="22"/>
              </w:rPr>
              <w:t>О</w:t>
            </w:r>
            <w:r w:rsidRPr="0051212B">
              <w:rPr>
                <w:sz w:val="22"/>
                <w:szCs w:val="22"/>
              </w:rPr>
              <w:t>дна целая пять десятых)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C31B67" w:rsidRPr="0051212B"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1,25 (</w:t>
            </w:r>
            <w:r>
              <w:rPr>
                <w:sz w:val="22"/>
                <w:szCs w:val="22"/>
              </w:rPr>
              <w:t>О</w:t>
            </w:r>
            <w:r w:rsidRPr="0051212B">
              <w:rPr>
                <w:sz w:val="22"/>
                <w:szCs w:val="22"/>
              </w:rPr>
              <w:t>дна целая двадцать пять сотых) процента (</w:t>
            </w:r>
            <w:r>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51212B">
              <w:rPr>
                <w:sz w:val="22"/>
                <w:szCs w:val="22"/>
              </w:rPr>
              <w:t>0,75 (</w:t>
            </w:r>
            <w:r>
              <w:rPr>
                <w:sz w:val="22"/>
                <w:szCs w:val="22"/>
              </w:rPr>
              <w:t>Н</w:t>
            </w:r>
            <w:r w:rsidRPr="0051212B">
              <w:rPr>
                <w:sz w:val="22"/>
                <w:szCs w:val="22"/>
              </w:rPr>
              <w:t>оль целых семьдесят пять сотых) процента (</w:t>
            </w:r>
            <w:r>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C0219">
              <w:rPr>
                <w:sz w:val="22"/>
                <w:szCs w:val="22"/>
              </w:rPr>
              <w:t>5 000 000 (Пяти миллионов) рублей</w:t>
            </w:r>
            <w:r>
              <w:rPr>
                <w:sz w:val="22"/>
                <w:szCs w:val="22"/>
              </w:rPr>
              <w:t>;</w:t>
            </w:r>
          </w:p>
          <w:p w:rsidR="00C31B67" w:rsidRPr="00E760F6"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760F6">
              <w:rPr>
                <w:sz w:val="22"/>
                <w:szCs w:val="22"/>
              </w:rPr>
              <w:t xml:space="preserve">не взимается при сумме, внесенной в оплату инвестиционных паев, </w:t>
            </w:r>
            <w:r>
              <w:rPr>
                <w:sz w:val="22"/>
                <w:szCs w:val="22"/>
              </w:rPr>
              <w:t xml:space="preserve">в размере </w:t>
            </w:r>
            <w:r w:rsidRPr="00E760F6">
              <w:rPr>
                <w:sz w:val="22"/>
                <w:szCs w:val="22"/>
              </w:rPr>
              <w:t>равно</w:t>
            </w:r>
            <w:r>
              <w:rPr>
                <w:sz w:val="22"/>
                <w:szCs w:val="22"/>
              </w:rPr>
              <w:t>м</w:t>
            </w:r>
            <w:r w:rsidRPr="00E760F6">
              <w:rPr>
                <w:sz w:val="22"/>
                <w:szCs w:val="22"/>
              </w:rPr>
              <w:t xml:space="preserve"> или более </w:t>
            </w:r>
            <w:r w:rsidRPr="00EC0219">
              <w:rPr>
                <w:sz w:val="22"/>
                <w:szCs w:val="22"/>
              </w:rPr>
              <w:t>5 000 000 (Пяти миллионов) рублей</w:t>
            </w:r>
            <w:r w:rsidRPr="00E760F6">
              <w:rPr>
                <w:sz w:val="22"/>
                <w:szCs w:val="22"/>
              </w:rPr>
              <w:t>.</w:t>
            </w:r>
          </w:p>
          <w:p w:rsidR="00C31B67" w:rsidRPr="009723D5" w:rsidRDefault="00C31B67" w:rsidP="00C31B67">
            <w:pPr>
              <w:tabs>
                <w:tab w:val="left" w:pos="-1985"/>
              </w:tabs>
              <w:spacing w:after="60" w:line="264" w:lineRule="auto"/>
              <w:jc w:val="both"/>
              <w:rPr>
                <w:sz w:val="22"/>
                <w:szCs w:val="22"/>
              </w:rPr>
            </w:pPr>
            <w:r w:rsidRPr="009723D5">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w:t>
            </w:r>
            <w:r>
              <w:rPr>
                <w:sz w:val="22"/>
                <w:szCs w:val="22"/>
              </w:rPr>
              <w:t>П</w:t>
            </w:r>
            <w:r w:rsidRPr="009723D5">
              <w:rPr>
                <w:sz w:val="22"/>
                <w:szCs w:val="22"/>
              </w:rPr>
              <w:t>АО), надбавка, на которую увеличивается расчётная стоимость инвестиционного пая, составляет:</w:t>
            </w:r>
          </w:p>
          <w:p w:rsidR="00C31B67" w:rsidRPr="009723D5" w:rsidRDefault="00C31B67" w:rsidP="00C31B67">
            <w:pPr>
              <w:numPr>
                <w:ilvl w:val="0"/>
                <w:numId w:val="18"/>
              </w:numPr>
              <w:autoSpaceDE/>
              <w:autoSpaceDN/>
              <w:spacing w:after="60"/>
              <w:ind w:left="0" w:firstLine="0"/>
              <w:jc w:val="both"/>
              <w:rPr>
                <w:bCs/>
                <w:sz w:val="22"/>
                <w:szCs w:val="22"/>
              </w:rPr>
            </w:pPr>
            <w:r w:rsidRPr="009723D5">
              <w:rPr>
                <w:sz w:val="22"/>
                <w:szCs w:val="22"/>
              </w:rPr>
              <w:t>1,2 (</w:t>
            </w:r>
            <w:r>
              <w:rPr>
                <w:sz w:val="22"/>
                <w:szCs w:val="22"/>
              </w:rPr>
              <w:t>О</w:t>
            </w:r>
            <w:r w:rsidRPr="009723D5">
              <w:rPr>
                <w:sz w:val="22"/>
                <w:szCs w:val="22"/>
              </w:rPr>
              <w:t>дна целая две десятых) процента (</w:t>
            </w:r>
            <w:r>
              <w:rPr>
                <w:sz w:val="22"/>
                <w:szCs w:val="22"/>
              </w:rPr>
              <w:t>НДС не облагается</w:t>
            </w:r>
            <w:r w:rsidRPr="009723D5">
              <w:rPr>
                <w:sz w:val="22"/>
                <w:szCs w:val="22"/>
              </w:rPr>
              <w:t>) от расчётной стоимости одного инвестиционного пая.</w:t>
            </w:r>
          </w:p>
          <w:p w:rsidR="00C31B67" w:rsidRPr="00EC0219" w:rsidRDefault="00C31B67" w:rsidP="00C31B67">
            <w:pPr>
              <w:spacing w:after="120"/>
              <w:jc w:val="both"/>
              <w:rPr>
                <w:sz w:val="22"/>
                <w:szCs w:val="22"/>
              </w:rPr>
            </w:pPr>
            <w:r w:rsidRPr="00EC0219">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C31B67"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C31B67" w:rsidRPr="00EC0219" w:rsidRDefault="00C31B67" w:rsidP="00C31B67">
            <w:pPr>
              <w:numPr>
                <w:ilvl w:val="2"/>
                <w:numId w:val="20"/>
              </w:numPr>
              <w:tabs>
                <w:tab w:val="clear" w:pos="992"/>
                <w:tab w:val="left" w:pos="-1985"/>
              </w:tabs>
              <w:autoSpaceDE/>
              <w:autoSpaceDN/>
              <w:spacing w:after="60" w:line="264" w:lineRule="auto"/>
              <w:ind w:left="0" w:firstLine="0"/>
              <w:jc w:val="both"/>
              <w:rPr>
                <w:sz w:val="22"/>
                <w:szCs w:val="22"/>
              </w:rPr>
            </w:pPr>
            <w:r w:rsidRPr="00EC0219">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C31B67" w:rsidRPr="00C31B67" w:rsidRDefault="00C31B67" w:rsidP="00C31B67">
            <w:pPr>
              <w:spacing w:after="60"/>
              <w:jc w:val="both"/>
              <w:rPr>
                <w:b/>
                <w:bCs/>
                <w:sz w:val="22"/>
                <w:szCs w:val="22"/>
              </w:rPr>
            </w:pPr>
            <w:r w:rsidRPr="00C31B67">
              <w:rPr>
                <w:b/>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w:t>
            </w:r>
            <w:r w:rsidR="003173F7">
              <w:rPr>
                <w:b/>
                <w:bCs/>
                <w:sz w:val="22"/>
                <w:szCs w:val="22"/>
              </w:rPr>
              <w:t>П</w:t>
            </w:r>
            <w:r w:rsidRPr="00C31B67">
              <w:rPr>
                <w:b/>
                <w:bCs/>
                <w:sz w:val="22"/>
                <w:szCs w:val="22"/>
              </w:rPr>
              <w:t>АО) надбавка, на которую увеличивается расчетная стоимость инвестиционного пая, составляет:</w:t>
            </w:r>
          </w:p>
          <w:p w:rsidR="00B50D0C" w:rsidRPr="003173F7" w:rsidRDefault="00C31B67" w:rsidP="003173F7">
            <w:pPr>
              <w:numPr>
                <w:ilvl w:val="0"/>
                <w:numId w:val="18"/>
              </w:numPr>
              <w:autoSpaceDE/>
              <w:autoSpaceDN/>
              <w:spacing w:after="60"/>
              <w:ind w:left="0" w:firstLine="0"/>
              <w:jc w:val="both"/>
              <w:rPr>
                <w:rFonts w:ascii="Arial" w:hAnsi="Arial" w:cs="Arial"/>
                <w:b/>
                <w:bCs/>
                <w:sz w:val="22"/>
                <w:szCs w:val="22"/>
                <w:lang w:eastAsia="en-US"/>
              </w:rPr>
            </w:pPr>
            <w:r w:rsidRPr="00C31B67">
              <w:rPr>
                <w:b/>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B50D0C" w:rsidRPr="003173F7" w:rsidRDefault="00C31B67" w:rsidP="003173F7">
            <w:pPr>
              <w:numPr>
                <w:ilvl w:val="0"/>
                <w:numId w:val="18"/>
              </w:numPr>
              <w:autoSpaceDE/>
              <w:autoSpaceDN/>
              <w:spacing w:after="60"/>
              <w:ind w:left="0" w:firstLine="0"/>
              <w:jc w:val="both"/>
              <w:rPr>
                <w:rFonts w:ascii="Arial" w:hAnsi="Arial" w:cs="Arial"/>
                <w:b/>
                <w:bCs/>
                <w:sz w:val="22"/>
                <w:szCs w:val="22"/>
                <w:lang w:eastAsia="en-US"/>
              </w:rPr>
            </w:pPr>
            <w:r w:rsidRPr="00C31B67">
              <w:rPr>
                <w:b/>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C31B67" w:rsidRPr="00DD2818" w:rsidRDefault="00C31B67" w:rsidP="00C31B67">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rsidR="00C31B67" w:rsidRPr="00DD2818" w:rsidRDefault="00C31B67" w:rsidP="00C31B67">
            <w:pPr>
              <w:numPr>
                <w:ilvl w:val="0"/>
                <w:numId w:val="23"/>
              </w:numPr>
              <w:tabs>
                <w:tab w:val="left" w:pos="459"/>
                <w:tab w:val="left" w:pos="900"/>
              </w:tabs>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C31B67" w:rsidRPr="001F1915" w:rsidRDefault="00C31B67" w:rsidP="00C31B67">
            <w:pPr>
              <w:numPr>
                <w:ilvl w:val="0"/>
                <w:numId w:val="23"/>
              </w:numPr>
              <w:tabs>
                <w:tab w:val="left" w:pos="459"/>
                <w:tab w:val="left" w:pos="900"/>
              </w:tabs>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Pr>
                <w:bCs/>
                <w:sz w:val="22"/>
                <w:szCs w:val="22"/>
              </w:rPr>
              <w:t>, открытом</w:t>
            </w:r>
            <w:r w:rsidRPr="001F1915">
              <w:rPr>
                <w:bCs/>
                <w:sz w:val="22"/>
                <w:szCs w:val="22"/>
              </w:rPr>
              <w:t xml:space="preserve"> номинально</w:t>
            </w:r>
            <w:r>
              <w:rPr>
                <w:bCs/>
                <w:sz w:val="22"/>
                <w:szCs w:val="22"/>
              </w:rPr>
              <w:t>му</w:t>
            </w:r>
            <w:r w:rsidRPr="001F1915">
              <w:rPr>
                <w:bCs/>
                <w:sz w:val="22"/>
                <w:szCs w:val="22"/>
              </w:rPr>
              <w:t xml:space="preserve"> держател</w:t>
            </w:r>
            <w:r>
              <w:rPr>
                <w:bCs/>
                <w:sz w:val="22"/>
                <w:szCs w:val="22"/>
              </w:rPr>
              <w:t>ю</w:t>
            </w:r>
            <w:r w:rsidRPr="001F1915">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Pr>
                <w:bCs/>
                <w:sz w:val="22"/>
                <w:szCs w:val="22"/>
              </w:rPr>
              <w:t>распоряжения</w:t>
            </w:r>
            <w:r w:rsidRPr="001F1915">
              <w:rPr>
                <w:bCs/>
                <w:sz w:val="22"/>
                <w:szCs w:val="22"/>
              </w:rPr>
              <w:t xml:space="preserve"> владельца инвестиционных паев</w:t>
            </w:r>
            <w:r w:rsidRPr="00EC0219">
              <w:rPr>
                <w:bCs/>
                <w:sz w:val="22"/>
                <w:szCs w:val="22"/>
              </w:rPr>
              <w:t>, за исключением заявок, поданных управляющей компании номинальным держателем – АО КБ «Ситибанк»</w:t>
            </w:r>
            <w:r w:rsidRPr="00F466FC">
              <w:rPr>
                <w:bCs/>
                <w:sz w:val="22"/>
                <w:szCs w:val="22"/>
              </w:rPr>
              <w:t xml:space="preserve"> </w:t>
            </w:r>
            <w:r w:rsidRPr="00C31B67">
              <w:rPr>
                <w:b/>
                <w:bCs/>
                <w:sz w:val="22"/>
                <w:szCs w:val="22"/>
              </w:rPr>
              <w:t>или КИТ Финанс (</w:t>
            </w:r>
            <w:r w:rsidR="003173F7">
              <w:rPr>
                <w:b/>
                <w:bCs/>
                <w:sz w:val="22"/>
                <w:szCs w:val="22"/>
              </w:rPr>
              <w:t>П</w:t>
            </w:r>
            <w:r w:rsidRPr="00C31B67">
              <w:rPr>
                <w:b/>
                <w:bCs/>
                <w:sz w:val="22"/>
                <w:szCs w:val="22"/>
              </w:rPr>
              <w:t>АО)</w:t>
            </w:r>
            <w:r w:rsidRPr="00EC0219">
              <w:rPr>
                <w:bCs/>
                <w:sz w:val="22"/>
                <w:szCs w:val="22"/>
              </w:rPr>
              <w:t>.</w:t>
            </w:r>
          </w:p>
          <w:p w:rsidR="00450D5D" w:rsidRPr="00450D5D" w:rsidRDefault="00C31B67" w:rsidP="00C31B67">
            <w:pPr>
              <w:pStyle w:val="ab"/>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tc>
      </w:tr>
      <w:tr w:rsidR="00B15330" w:rsidRPr="007769DF" w:rsidTr="00266080">
        <w:trPr>
          <w:trHeight w:val="652"/>
        </w:trPr>
        <w:tc>
          <w:tcPr>
            <w:tcW w:w="568" w:type="dxa"/>
          </w:tcPr>
          <w:p w:rsidR="00B15330"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3</w:t>
            </w:r>
          </w:p>
        </w:tc>
        <w:tc>
          <w:tcPr>
            <w:tcW w:w="1076" w:type="dxa"/>
          </w:tcPr>
          <w:p w:rsidR="00B15330" w:rsidRDefault="00C31B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p>
        </w:tc>
        <w:tc>
          <w:tcPr>
            <w:tcW w:w="4168" w:type="dxa"/>
          </w:tcPr>
          <w:p w:rsidR="00C31B67" w:rsidRPr="001F445C" w:rsidRDefault="00C31B67" w:rsidP="00C31B67">
            <w:pPr>
              <w:spacing w:before="60" w:after="60"/>
              <w:jc w:val="both"/>
              <w:rPr>
                <w:sz w:val="22"/>
                <w:szCs w:val="22"/>
              </w:rPr>
            </w:pPr>
            <w:r w:rsidRPr="001F445C">
              <w:rPr>
                <w:sz w:val="22"/>
                <w:szCs w:val="22"/>
              </w:rPr>
              <w:t>Требование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p w:rsidR="00C31B67" w:rsidRPr="001F445C" w:rsidRDefault="00C31B67" w:rsidP="00C31B67">
            <w:pPr>
              <w:widowControl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31B67" w:rsidRPr="001F445C" w:rsidRDefault="00C31B67" w:rsidP="00C31B67">
            <w:pPr>
              <w:widowControl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xml:space="preserve"> в реестре владельцев инвестиционных паев, оформляются в соответствии с Приложением № 6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w:t>
            </w:r>
            <w:r w:rsidRPr="00627367">
              <w:rPr>
                <w:sz w:val="22"/>
                <w:szCs w:val="22"/>
              </w:rPr>
              <w:t>,</w:t>
            </w:r>
            <w:r w:rsidRPr="001F445C">
              <w:rPr>
                <w:sz w:val="22"/>
                <w:szCs w:val="22"/>
              </w:rPr>
              <w:t xml:space="preserve"> </w:t>
            </w:r>
            <w:r>
              <w:rPr>
                <w:sz w:val="22"/>
                <w:szCs w:val="22"/>
              </w:rPr>
              <w:t>ТКБ Инвестмент Партнерс (</w:t>
            </w:r>
            <w:r w:rsidRPr="001F445C">
              <w:rPr>
                <w:sz w:val="22"/>
                <w:szCs w:val="22"/>
              </w:rPr>
              <w:t>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C31B67" w:rsidRPr="001F445C" w:rsidRDefault="00C31B67" w:rsidP="00C31B67">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31B67" w:rsidRPr="001F445C" w:rsidRDefault="00C31B67" w:rsidP="00C31B67">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31B67" w:rsidRPr="00EC0219" w:rsidRDefault="00C31B67" w:rsidP="00C31B67">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31B67" w:rsidRPr="00EC0219" w:rsidRDefault="00C31B67" w:rsidP="00C31B67">
            <w:pPr>
              <w:spacing w:before="60" w:after="60"/>
              <w:jc w:val="both"/>
              <w:rPr>
                <w:sz w:val="22"/>
                <w:szCs w:val="22"/>
              </w:rPr>
            </w:pPr>
            <w:r w:rsidRPr="00EC0219">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31B67" w:rsidRPr="00EC0219" w:rsidRDefault="00C31B67" w:rsidP="00C31B67">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31B67" w:rsidRPr="00EC0219" w:rsidRDefault="00C31B67" w:rsidP="00C31B67">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rsidR="00B15330" w:rsidRPr="00450D5D" w:rsidRDefault="00B15330" w:rsidP="00B15330">
            <w:pPr>
              <w:tabs>
                <w:tab w:val="num" w:pos="720"/>
              </w:tabs>
              <w:spacing w:after="120"/>
              <w:jc w:val="both"/>
              <w:rPr>
                <w:sz w:val="22"/>
                <w:szCs w:val="22"/>
              </w:rPr>
            </w:pPr>
          </w:p>
        </w:tc>
        <w:tc>
          <w:tcPr>
            <w:tcW w:w="4253" w:type="dxa"/>
          </w:tcPr>
          <w:p w:rsidR="00C31B67" w:rsidRPr="001F445C" w:rsidRDefault="00C31B67" w:rsidP="00C31B67">
            <w:pPr>
              <w:spacing w:before="60" w:after="60"/>
              <w:jc w:val="both"/>
              <w:rPr>
                <w:sz w:val="22"/>
                <w:szCs w:val="22"/>
              </w:rPr>
            </w:pPr>
            <w:bookmarkStart w:id="4" w:name="OLE_LINK15"/>
            <w:bookmarkStart w:id="5" w:name="OLE_LINK16"/>
            <w:r w:rsidRPr="00984541">
              <w:rPr>
                <w:b/>
                <w:sz w:val="22"/>
                <w:szCs w:val="22"/>
              </w:rPr>
              <w:t>Требовани</w:t>
            </w:r>
            <w:r w:rsidR="00984541" w:rsidRPr="00984541">
              <w:rPr>
                <w:b/>
                <w:sz w:val="22"/>
                <w:szCs w:val="22"/>
              </w:rPr>
              <w:t>я</w:t>
            </w:r>
            <w:r w:rsidRPr="001F445C">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Pr="00C31B67">
              <w:rPr>
                <w:b/>
                <w:sz w:val="22"/>
                <w:szCs w:val="22"/>
              </w:rPr>
              <w:t>,</w:t>
            </w:r>
            <w:r w:rsidRPr="001F445C">
              <w:rPr>
                <w:sz w:val="22"/>
                <w:szCs w:val="22"/>
              </w:rPr>
              <w:t xml:space="preserve"> №6</w:t>
            </w:r>
            <w:r>
              <w:rPr>
                <w:sz w:val="22"/>
                <w:szCs w:val="22"/>
              </w:rPr>
              <w:t xml:space="preserve"> </w:t>
            </w:r>
            <w:r w:rsidRPr="00C31B67">
              <w:rPr>
                <w:b/>
                <w:sz w:val="22"/>
                <w:szCs w:val="22"/>
              </w:rPr>
              <w:t xml:space="preserve">или </w:t>
            </w:r>
            <w:r w:rsidR="007874AE">
              <w:rPr>
                <w:b/>
                <w:sz w:val="22"/>
                <w:szCs w:val="22"/>
              </w:rPr>
              <w:t>№</w:t>
            </w:r>
            <w:r w:rsidR="006466B1">
              <w:rPr>
                <w:b/>
                <w:sz w:val="22"/>
                <w:szCs w:val="22"/>
              </w:rPr>
              <w:t xml:space="preserve"> </w:t>
            </w:r>
            <w:r w:rsidRPr="00C31B67">
              <w:rPr>
                <w:b/>
                <w:sz w:val="22"/>
                <w:szCs w:val="22"/>
              </w:rPr>
              <w:t>6.1</w:t>
            </w:r>
            <w:r w:rsidRPr="001F445C">
              <w:rPr>
                <w:sz w:val="22"/>
                <w:szCs w:val="22"/>
              </w:rPr>
              <w:t xml:space="preserve">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носят безотзывный характер.</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4"/>
          <w:bookmarkEnd w:id="5"/>
          <w:p w:rsidR="00C31B67" w:rsidRPr="001F445C" w:rsidRDefault="00C31B67" w:rsidP="00C31B67">
            <w:pPr>
              <w:widowControl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C31B67" w:rsidRPr="00C31B67" w:rsidRDefault="00C31B67" w:rsidP="00C31B67">
            <w:pPr>
              <w:spacing w:before="60" w:after="60"/>
              <w:jc w:val="both"/>
              <w:rPr>
                <w:b/>
                <w:sz w:val="22"/>
                <w:szCs w:val="22"/>
              </w:rPr>
            </w:pPr>
            <w:r w:rsidRPr="00C31B67">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C31B67" w:rsidRDefault="00C31B67" w:rsidP="00C31B67">
            <w:pPr>
              <w:widowControl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xml:space="preserve"> в реестре владельцев инвестиционных паев</w:t>
            </w:r>
            <w:r>
              <w:rPr>
                <w:sz w:val="22"/>
                <w:szCs w:val="22"/>
              </w:rPr>
              <w:t>,</w:t>
            </w:r>
            <w:r w:rsidRPr="00F466FC">
              <w:rPr>
                <w:sz w:val="22"/>
                <w:szCs w:val="22"/>
              </w:rPr>
              <w:t xml:space="preserve"> </w:t>
            </w:r>
            <w:r w:rsidRPr="00C31B67">
              <w:rPr>
                <w:b/>
                <w:sz w:val="22"/>
                <w:szCs w:val="22"/>
              </w:rPr>
              <w:t>подаваемые этим номинальным держателем не при осуществлении им брокерской деятельности,</w:t>
            </w:r>
            <w:r w:rsidRPr="001F445C">
              <w:rPr>
                <w:sz w:val="22"/>
                <w:szCs w:val="22"/>
              </w:rPr>
              <w:t xml:space="preserve"> оформляются в соответствии с Приложением № 6 к настоящим Правилам.</w:t>
            </w:r>
          </w:p>
          <w:p w:rsidR="00C31B67" w:rsidRPr="00C31B67" w:rsidRDefault="00C31B67" w:rsidP="00C31B67">
            <w:pPr>
              <w:widowControl w:val="0"/>
              <w:adjustRightInd w:val="0"/>
              <w:jc w:val="both"/>
              <w:rPr>
                <w:b/>
                <w:sz w:val="22"/>
                <w:szCs w:val="22"/>
              </w:rPr>
            </w:pPr>
            <w:r w:rsidRPr="00C31B67">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C31B67" w:rsidRPr="001F445C" w:rsidRDefault="00C31B67" w:rsidP="00C31B67">
            <w:pPr>
              <w:spacing w:before="60" w:after="60"/>
              <w:jc w:val="both"/>
              <w:rPr>
                <w:sz w:val="22"/>
                <w:szCs w:val="22"/>
              </w:rPr>
            </w:pPr>
            <w:r w:rsidRPr="001F445C">
              <w:rPr>
                <w:sz w:val="22"/>
                <w:szCs w:val="22"/>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w:t>
            </w:r>
            <w:r w:rsidRPr="00627367">
              <w:rPr>
                <w:sz w:val="22"/>
                <w:szCs w:val="22"/>
              </w:rPr>
              <w:t>,</w:t>
            </w:r>
            <w:r w:rsidRPr="001F445C">
              <w:rPr>
                <w:sz w:val="22"/>
                <w:szCs w:val="22"/>
              </w:rPr>
              <w:t xml:space="preserve"> </w:t>
            </w:r>
            <w:r>
              <w:rPr>
                <w:sz w:val="22"/>
                <w:szCs w:val="22"/>
              </w:rPr>
              <w:t>ТКБ Инвестмент Партнерс (</w:t>
            </w:r>
            <w:r w:rsidRPr="001F445C">
              <w:rPr>
                <w:sz w:val="22"/>
                <w:szCs w:val="22"/>
              </w:rPr>
              <w:t xml:space="preserve">АО). </w:t>
            </w:r>
            <w:r w:rsidR="00A646EE" w:rsidRPr="00A646EE">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C31B67" w:rsidRPr="001F445C" w:rsidRDefault="00C31B67" w:rsidP="00C31B67">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C31B67" w:rsidRPr="001F445C" w:rsidRDefault="00C31B67" w:rsidP="00C31B67">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C31B67" w:rsidRPr="00EC0219" w:rsidRDefault="00C31B67" w:rsidP="00C31B67">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C31B67" w:rsidRPr="00EC0219" w:rsidRDefault="00C31B67" w:rsidP="00C31B67">
            <w:pPr>
              <w:spacing w:before="60" w:after="60"/>
              <w:jc w:val="both"/>
              <w:rPr>
                <w:sz w:val="22"/>
                <w:szCs w:val="22"/>
              </w:rPr>
            </w:pPr>
            <w:r w:rsidRPr="00EC0219">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C31B67" w:rsidRPr="00EC0219" w:rsidRDefault="00C31B67" w:rsidP="00C31B67">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C31B67" w:rsidRPr="00EC0219" w:rsidRDefault="00C31B67" w:rsidP="00C31B67">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C31B67" w:rsidRPr="00EC0219" w:rsidRDefault="00C31B67" w:rsidP="00C31B67">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B15330" w:rsidRPr="00450D5D" w:rsidRDefault="00C31B67" w:rsidP="00C31B67">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tc>
      </w:tr>
      <w:tr w:rsidR="006F4E0A" w:rsidRPr="007769DF" w:rsidTr="00266080">
        <w:trPr>
          <w:trHeight w:val="652"/>
        </w:trPr>
        <w:tc>
          <w:tcPr>
            <w:tcW w:w="568" w:type="dxa"/>
          </w:tcPr>
          <w:p w:rsidR="006F4E0A" w:rsidRPr="006F4E0A"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4</w:t>
            </w:r>
          </w:p>
        </w:tc>
        <w:tc>
          <w:tcPr>
            <w:tcW w:w="1076" w:type="dxa"/>
          </w:tcPr>
          <w:p w:rsidR="006F4E0A" w:rsidRDefault="00C31B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F9616E" w:rsidRPr="00F9616E" w:rsidRDefault="00F9616E" w:rsidP="00F9616E">
            <w:pPr>
              <w:pStyle w:val="23"/>
              <w:spacing w:after="120"/>
              <w:rPr>
                <w:sz w:val="22"/>
                <w:szCs w:val="22"/>
              </w:rPr>
            </w:pPr>
            <w:r w:rsidRPr="00F9616E">
              <w:rPr>
                <w:sz w:val="22"/>
                <w:szCs w:val="22"/>
              </w:rPr>
              <w:t xml:space="preserve">При погашении инвестиционных паев вне зависимости от того, подана заявка на погашение инвестиционных паев непосредственно управляющей компании 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F9616E" w:rsidRPr="00B31C01" w:rsidRDefault="00F9616E" w:rsidP="00F9616E">
            <w:pPr>
              <w:numPr>
                <w:ilvl w:val="0"/>
                <w:numId w:val="22"/>
              </w:numPr>
              <w:tabs>
                <w:tab w:val="clear" w:pos="360"/>
                <w:tab w:val="num" w:pos="0"/>
              </w:tabs>
              <w:autoSpaceDE/>
              <w:autoSpaceDN/>
              <w:spacing w:after="120"/>
              <w:ind w:left="0" w:firstLine="0"/>
              <w:jc w:val="both"/>
              <w:rPr>
                <w:sz w:val="22"/>
                <w:szCs w:val="22"/>
              </w:rPr>
            </w:pPr>
            <w:r w:rsidRPr="00B31C01">
              <w:rPr>
                <w:sz w:val="22"/>
                <w:szCs w:val="22"/>
              </w:rPr>
              <w:t>2,0 (Два) процента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F9616E" w:rsidRPr="00B31C01" w:rsidRDefault="00F9616E" w:rsidP="00F9616E">
            <w:pPr>
              <w:numPr>
                <w:ilvl w:val="0"/>
                <w:numId w:val="22"/>
              </w:numPr>
              <w:tabs>
                <w:tab w:val="clear" w:pos="360"/>
                <w:tab w:val="num" w:pos="0"/>
              </w:tabs>
              <w:autoSpaceDE/>
              <w:autoSpaceDN/>
              <w:spacing w:after="120"/>
              <w:ind w:left="0" w:firstLine="0"/>
              <w:jc w:val="both"/>
              <w:rPr>
                <w:sz w:val="22"/>
                <w:szCs w:val="22"/>
              </w:rPr>
            </w:pPr>
            <w:r w:rsidRPr="00B31C01">
              <w:rPr>
                <w:sz w:val="22"/>
                <w:szCs w:val="22"/>
              </w:rPr>
              <w:t>1,0 (Один) процент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F9616E" w:rsidRPr="00F9616E" w:rsidRDefault="00F9616E" w:rsidP="00F9616E">
            <w:pPr>
              <w:pStyle w:val="23"/>
              <w:spacing w:after="120"/>
              <w:rPr>
                <w:sz w:val="22"/>
                <w:szCs w:val="22"/>
              </w:rPr>
            </w:pPr>
            <w:r w:rsidRPr="00F9616E">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F9616E" w:rsidRPr="009723D5" w:rsidRDefault="00F9616E" w:rsidP="00F9616E">
            <w:pPr>
              <w:spacing w:after="120"/>
              <w:jc w:val="both"/>
              <w:rPr>
                <w:sz w:val="22"/>
                <w:szCs w:val="22"/>
              </w:rPr>
            </w:pPr>
            <w:r w:rsidRPr="009723D5">
              <w:rPr>
                <w:sz w:val="22"/>
                <w:szCs w:val="22"/>
              </w:rPr>
              <w:t>При подаче заявки на погашение инвестиционных паев агенту ВТБ 24 (</w:t>
            </w:r>
            <w:r>
              <w:rPr>
                <w:sz w:val="22"/>
                <w:szCs w:val="22"/>
              </w:rPr>
              <w:t>П</w:t>
            </w:r>
            <w:r w:rsidRPr="009723D5">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9723D5">
              <w:rPr>
                <w:sz w:val="22"/>
                <w:szCs w:val="22"/>
              </w:rPr>
              <w:t>) от расчетной стоимости инвестиционного пая.</w:t>
            </w:r>
          </w:p>
          <w:p w:rsidR="00F9616E" w:rsidRPr="00B31C01" w:rsidRDefault="00F9616E" w:rsidP="00F9616E">
            <w:pPr>
              <w:spacing w:after="120"/>
              <w:jc w:val="both"/>
              <w:rPr>
                <w:sz w:val="22"/>
                <w:szCs w:val="22"/>
              </w:rPr>
            </w:pPr>
            <w:r w:rsidRPr="00B31C01">
              <w:rPr>
                <w:sz w:val="22"/>
                <w:szCs w:val="22"/>
              </w:rPr>
              <w:t>Скидка не взимается в следующих случаях:</w:t>
            </w:r>
          </w:p>
          <w:p w:rsidR="00F9616E" w:rsidRPr="00B31C01" w:rsidRDefault="00F9616E" w:rsidP="00F9616E">
            <w:pPr>
              <w:numPr>
                <w:ilvl w:val="0"/>
                <w:numId w:val="29"/>
              </w:numPr>
              <w:tabs>
                <w:tab w:val="clear" w:pos="720"/>
                <w:tab w:val="num" w:pos="0"/>
              </w:tabs>
              <w:autoSpaceDE/>
              <w:autoSpaceDN/>
              <w:spacing w:after="120"/>
              <w:ind w:left="0" w:hanging="11"/>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Pr>
                <w:sz w:val="22"/>
                <w:szCs w:val="22"/>
              </w:rPr>
              <w:t>вестиционных паев подана агентам АО КБ «Ситибанк», ВТБ 24 (ПАО)</w:t>
            </w:r>
            <w:r w:rsidRPr="00B31C01">
              <w:rPr>
                <w:sz w:val="22"/>
                <w:szCs w:val="22"/>
              </w:rPr>
              <w:t>;</w:t>
            </w:r>
          </w:p>
          <w:p w:rsidR="00F9616E" w:rsidRPr="00F9616E" w:rsidRDefault="00F9616E" w:rsidP="00F9616E">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F9616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F9616E" w:rsidRPr="00642699" w:rsidRDefault="00F9616E" w:rsidP="00F9616E">
            <w:pPr>
              <w:numPr>
                <w:ilvl w:val="0"/>
                <w:numId w:val="21"/>
              </w:numPr>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F4E0A" w:rsidRPr="00450D5D" w:rsidRDefault="006F4E0A" w:rsidP="006F4E0A">
            <w:pPr>
              <w:pStyle w:val="23"/>
              <w:rPr>
                <w:sz w:val="22"/>
                <w:szCs w:val="22"/>
              </w:rPr>
            </w:pPr>
          </w:p>
        </w:tc>
        <w:tc>
          <w:tcPr>
            <w:tcW w:w="4253" w:type="dxa"/>
          </w:tcPr>
          <w:p w:rsidR="00C31B67" w:rsidRPr="00F9616E" w:rsidRDefault="00C31B67" w:rsidP="00C31B67">
            <w:pPr>
              <w:pStyle w:val="23"/>
              <w:spacing w:after="120"/>
              <w:rPr>
                <w:sz w:val="22"/>
                <w:szCs w:val="22"/>
              </w:rPr>
            </w:pPr>
            <w:r w:rsidRPr="00F9616E">
              <w:rPr>
                <w:sz w:val="22"/>
                <w:szCs w:val="22"/>
              </w:rPr>
              <w:t>При погашении инвестиционных паев вне зависимости от того, подана заявка на погашение инвестиционных паев непосредственно управляющей компании</w:t>
            </w:r>
            <w:r w:rsidR="00A646EE">
              <w:rPr>
                <w:sz w:val="22"/>
                <w:szCs w:val="22"/>
              </w:rPr>
              <w:t xml:space="preserve"> </w:t>
            </w:r>
            <w:r w:rsidRPr="00F9616E">
              <w:rPr>
                <w:sz w:val="22"/>
                <w:szCs w:val="22"/>
              </w:rPr>
              <w:t xml:space="preserve">или агенту, за исключением случаев, когда заявка на погашение инвестиционных паев подана агентам АО КБ «Ситибанк», ВТБ 24 (ПАО), скидка, на которую уменьшается расчетная стоимость инвестиционного пая (далее – скидка), составляет: </w:t>
            </w:r>
          </w:p>
          <w:p w:rsidR="00C31B67" w:rsidRPr="00B31C01" w:rsidRDefault="00C31B67" w:rsidP="00C31B67">
            <w:pPr>
              <w:numPr>
                <w:ilvl w:val="0"/>
                <w:numId w:val="22"/>
              </w:numPr>
              <w:tabs>
                <w:tab w:val="clear" w:pos="360"/>
                <w:tab w:val="num" w:pos="0"/>
              </w:tabs>
              <w:autoSpaceDE/>
              <w:autoSpaceDN/>
              <w:spacing w:after="120"/>
              <w:ind w:left="0" w:firstLine="0"/>
              <w:jc w:val="both"/>
              <w:rPr>
                <w:sz w:val="22"/>
                <w:szCs w:val="22"/>
              </w:rPr>
            </w:pPr>
            <w:r w:rsidRPr="00B31C01">
              <w:rPr>
                <w:sz w:val="22"/>
                <w:szCs w:val="22"/>
              </w:rPr>
              <w:t>2,0 (Два) процента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C31B67" w:rsidRPr="00B31C01" w:rsidRDefault="00C31B67" w:rsidP="00C31B67">
            <w:pPr>
              <w:numPr>
                <w:ilvl w:val="0"/>
                <w:numId w:val="22"/>
              </w:numPr>
              <w:tabs>
                <w:tab w:val="clear" w:pos="360"/>
                <w:tab w:val="num" w:pos="0"/>
              </w:tabs>
              <w:autoSpaceDE/>
              <w:autoSpaceDN/>
              <w:spacing w:after="120"/>
              <w:ind w:left="0" w:firstLine="0"/>
              <w:jc w:val="both"/>
              <w:rPr>
                <w:sz w:val="22"/>
                <w:szCs w:val="22"/>
              </w:rPr>
            </w:pPr>
            <w:r w:rsidRPr="00B31C01">
              <w:rPr>
                <w:sz w:val="22"/>
                <w:szCs w:val="22"/>
              </w:rPr>
              <w:t>1,0 (Один) процент (</w:t>
            </w:r>
            <w:r>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C31B67" w:rsidRPr="00F9616E" w:rsidRDefault="00C31B67" w:rsidP="00C31B67">
            <w:pPr>
              <w:pStyle w:val="23"/>
              <w:spacing w:after="120"/>
              <w:rPr>
                <w:sz w:val="22"/>
                <w:szCs w:val="22"/>
              </w:rPr>
            </w:pPr>
            <w:r w:rsidRPr="00F9616E">
              <w:rPr>
                <w:sz w:val="22"/>
                <w:szCs w:val="22"/>
              </w:rPr>
              <w:t>При подаче заявки на погашение инвестиционных паев агенту АО КБ «Ситибанк» скидка, на которую уменьшается расчетная стоимость инвестиционного пая, составляет 3,0 (Три) процента (НДС не облагается) от расчетной стоимости инвестиционного пая.</w:t>
            </w:r>
          </w:p>
          <w:p w:rsidR="00C31B67" w:rsidRPr="009723D5" w:rsidRDefault="00C31B67" w:rsidP="00C31B67">
            <w:pPr>
              <w:spacing w:after="120"/>
              <w:jc w:val="both"/>
              <w:rPr>
                <w:sz w:val="22"/>
                <w:szCs w:val="22"/>
              </w:rPr>
            </w:pPr>
            <w:r w:rsidRPr="009723D5">
              <w:rPr>
                <w:sz w:val="22"/>
                <w:szCs w:val="22"/>
              </w:rPr>
              <w:t>При подаче заявки на погашение инвестиционных паев агенту ВТБ 24 (</w:t>
            </w:r>
            <w:r>
              <w:rPr>
                <w:sz w:val="22"/>
                <w:szCs w:val="22"/>
              </w:rPr>
              <w:t>П</w:t>
            </w:r>
            <w:r w:rsidRPr="009723D5">
              <w:rPr>
                <w:sz w:val="22"/>
                <w:szCs w:val="22"/>
              </w:rPr>
              <w:t>АО) скидка, на которую уменьшается расчетная стоимость инвестиционного пая, составляет 1,0 (Один) процент (</w:t>
            </w:r>
            <w:r>
              <w:rPr>
                <w:sz w:val="22"/>
                <w:szCs w:val="22"/>
              </w:rPr>
              <w:t>НДС не облагается</w:t>
            </w:r>
            <w:r w:rsidRPr="009723D5">
              <w:rPr>
                <w:sz w:val="22"/>
                <w:szCs w:val="22"/>
              </w:rPr>
              <w:t>) от расчетной стоимости инвестиционного пая.</w:t>
            </w:r>
          </w:p>
          <w:p w:rsidR="00C31B67" w:rsidRPr="00F9616E" w:rsidRDefault="00C31B67" w:rsidP="00C31B67">
            <w:pPr>
              <w:spacing w:after="120"/>
              <w:jc w:val="both"/>
              <w:rPr>
                <w:b/>
                <w:sz w:val="22"/>
                <w:szCs w:val="22"/>
              </w:rPr>
            </w:pPr>
            <w:r w:rsidRPr="00F9616E">
              <w:rPr>
                <w:b/>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w:t>
            </w:r>
            <w:r w:rsidR="003173F7">
              <w:rPr>
                <w:b/>
                <w:sz w:val="22"/>
                <w:szCs w:val="22"/>
              </w:rPr>
              <w:t>П</w:t>
            </w:r>
            <w:r w:rsidRPr="00F9616E">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C31B67" w:rsidRPr="00B31C01" w:rsidRDefault="00C31B67" w:rsidP="00C31B67">
            <w:pPr>
              <w:spacing w:after="120"/>
              <w:jc w:val="both"/>
              <w:rPr>
                <w:sz w:val="22"/>
                <w:szCs w:val="22"/>
              </w:rPr>
            </w:pPr>
            <w:r w:rsidRPr="00B31C01">
              <w:rPr>
                <w:sz w:val="22"/>
                <w:szCs w:val="22"/>
              </w:rPr>
              <w:t>Скидка не взимается в следующих случаях:</w:t>
            </w:r>
          </w:p>
          <w:p w:rsidR="00C31B67" w:rsidRPr="00B31C01" w:rsidRDefault="00C31B67" w:rsidP="00C31B67">
            <w:pPr>
              <w:numPr>
                <w:ilvl w:val="0"/>
                <w:numId w:val="29"/>
              </w:numPr>
              <w:tabs>
                <w:tab w:val="clear" w:pos="720"/>
                <w:tab w:val="num" w:pos="0"/>
              </w:tabs>
              <w:autoSpaceDE/>
              <w:autoSpaceDN/>
              <w:spacing w:after="120"/>
              <w:ind w:left="0" w:hanging="11"/>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w:t>
            </w:r>
            <w:r>
              <w:rPr>
                <w:sz w:val="22"/>
                <w:szCs w:val="22"/>
              </w:rPr>
              <w:t>вестиционных паев подана агентам АО КБ «Ситибанк», ВТБ 24 (ПАО)</w:t>
            </w:r>
            <w:r w:rsidRPr="00B31C01">
              <w:rPr>
                <w:sz w:val="22"/>
                <w:szCs w:val="22"/>
              </w:rPr>
              <w:t>;</w:t>
            </w:r>
          </w:p>
          <w:p w:rsidR="00C31B67" w:rsidRPr="00F9616E" w:rsidRDefault="00C31B67" w:rsidP="00C31B67">
            <w:pPr>
              <w:pStyle w:val="23"/>
              <w:numPr>
                <w:ilvl w:val="0"/>
                <w:numId w:val="21"/>
              </w:numPr>
              <w:shd w:val="clear" w:color="auto" w:fill="auto"/>
              <w:tabs>
                <w:tab w:val="num" w:pos="0"/>
                <w:tab w:val="num" w:pos="360"/>
                <w:tab w:val="num" w:pos="720"/>
              </w:tabs>
              <w:autoSpaceDE/>
              <w:autoSpaceDN/>
              <w:spacing w:after="120"/>
              <w:ind w:left="0" w:firstLine="0"/>
              <w:rPr>
                <w:sz w:val="22"/>
                <w:szCs w:val="22"/>
              </w:rPr>
            </w:pPr>
            <w:r w:rsidRPr="00F9616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F9616E">
              <w:rPr>
                <w:b/>
                <w:sz w:val="22"/>
                <w:szCs w:val="22"/>
              </w:rPr>
              <w:t>, за исключением заявок, поданных управляющей компании номинальным держателем – КИТ Финанс (</w:t>
            </w:r>
            <w:r w:rsidR="003173F7">
              <w:rPr>
                <w:b/>
                <w:sz w:val="22"/>
                <w:szCs w:val="22"/>
              </w:rPr>
              <w:t>П</w:t>
            </w:r>
            <w:r w:rsidRPr="00F9616E">
              <w:rPr>
                <w:b/>
                <w:sz w:val="22"/>
                <w:szCs w:val="22"/>
              </w:rPr>
              <w:t>АО)</w:t>
            </w:r>
            <w:r w:rsidRPr="00F9616E">
              <w:rPr>
                <w:sz w:val="22"/>
                <w:szCs w:val="22"/>
              </w:rPr>
              <w:t>;</w:t>
            </w:r>
          </w:p>
          <w:p w:rsidR="006F4E0A" w:rsidRPr="00C31B67" w:rsidRDefault="00C31B67" w:rsidP="006F4E0A">
            <w:pPr>
              <w:numPr>
                <w:ilvl w:val="0"/>
                <w:numId w:val="21"/>
              </w:numPr>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D632E6" w:rsidRPr="007769DF" w:rsidTr="00266080">
        <w:trPr>
          <w:trHeight w:val="652"/>
        </w:trPr>
        <w:tc>
          <w:tcPr>
            <w:tcW w:w="568" w:type="dxa"/>
          </w:tcPr>
          <w:p w:rsidR="00D632E6" w:rsidRPr="006F4E0A" w:rsidRDefault="00B15330"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5</w:t>
            </w:r>
          </w:p>
        </w:tc>
        <w:tc>
          <w:tcPr>
            <w:tcW w:w="1076" w:type="dxa"/>
          </w:tcPr>
          <w:p w:rsidR="00D632E6" w:rsidRPr="007769DF" w:rsidRDefault="00F9616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90.</w:t>
            </w:r>
          </w:p>
        </w:tc>
        <w:tc>
          <w:tcPr>
            <w:tcW w:w="4168" w:type="dxa"/>
          </w:tcPr>
          <w:p w:rsidR="00F9616E" w:rsidRPr="00F94821" w:rsidRDefault="00F9616E" w:rsidP="00F9616E">
            <w:pPr>
              <w:pStyle w:val="23"/>
              <w:rPr>
                <w:sz w:val="22"/>
                <w:szCs w:val="22"/>
              </w:rPr>
            </w:pPr>
            <w:r w:rsidRPr="00F94821">
              <w:rPr>
                <w:sz w:val="22"/>
                <w:szCs w:val="22"/>
              </w:rPr>
              <w:t xml:space="preserve">Инвестиционные паи могут обмениваться на инвестиционные паи: </w:t>
            </w:r>
          </w:p>
          <w:p w:rsidR="00F9616E" w:rsidRPr="00EC0219" w:rsidRDefault="00F9616E" w:rsidP="00F9616E">
            <w:pPr>
              <w:numPr>
                <w:ilvl w:val="0"/>
                <w:numId w:val="16"/>
              </w:numPr>
              <w:spacing w:before="60" w:after="60"/>
              <w:jc w:val="both"/>
              <w:rPr>
                <w:sz w:val="22"/>
                <w:szCs w:val="22"/>
              </w:rPr>
            </w:pPr>
            <w:r w:rsidRPr="00EC0219">
              <w:rPr>
                <w:sz w:val="22"/>
                <w:szCs w:val="22"/>
              </w:rPr>
              <w:t>Открытого паевого инвестиционного фонда облигаций «ТКБ Инвестмент Партнерс – Фонд облигаций»;</w:t>
            </w:r>
          </w:p>
          <w:p w:rsidR="00F9616E" w:rsidRPr="00EC0219" w:rsidRDefault="00F9616E" w:rsidP="00F9616E">
            <w:pPr>
              <w:numPr>
                <w:ilvl w:val="0"/>
                <w:numId w:val="16"/>
              </w:numPr>
              <w:spacing w:before="60" w:after="60"/>
              <w:jc w:val="both"/>
              <w:rPr>
                <w:sz w:val="22"/>
                <w:szCs w:val="22"/>
              </w:rPr>
            </w:pPr>
            <w:r w:rsidRPr="00EC0219">
              <w:rPr>
                <w:sz w:val="22"/>
                <w:szCs w:val="22"/>
              </w:rPr>
              <w:t>Открытого паевого инвестиционного фонда смешанных инвестиций «ТКБ Инвестмент Партнерс – Глобальные инвестиции»;</w:t>
            </w:r>
          </w:p>
          <w:p w:rsidR="00F9616E" w:rsidRPr="00EC0219" w:rsidRDefault="00F9616E" w:rsidP="00F9616E">
            <w:pPr>
              <w:numPr>
                <w:ilvl w:val="0"/>
                <w:numId w:val="16"/>
              </w:numPr>
              <w:spacing w:after="60"/>
              <w:jc w:val="both"/>
              <w:rPr>
                <w:sz w:val="22"/>
                <w:szCs w:val="22"/>
              </w:rPr>
            </w:pPr>
            <w:r w:rsidRPr="00EC0219">
              <w:rPr>
                <w:sz w:val="22"/>
                <w:szCs w:val="22"/>
              </w:rPr>
              <w:t>Открытого паевого инвестиционного фонда акций «ТКБ Инвестмент Партнерс – Премиум. Фонд акций»;</w:t>
            </w:r>
          </w:p>
          <w:p w:rsidR="00F9616E" w:rsidRPr="00EC0219" w:rsidRDefault="00F9616E" w:rsidP="00F9616E">
            <w:pPr>
              <w:numPr>
                <w:ilvl w:val="0"/>
                <w:numId w:val="16"/>
              </w:numPr>
              <w:spacing w:before="60" w:after="60"/>
              <w:jc w:val="both"/>
              <w:rPr>
                <w:sz w:val="22"/>
                <w:szCs w:val="22"/>
              </w:rPr>
            </w:pPr>
            <w:r w:rsidRPr="00EC0219">
              <w:rPr>
                <w:spacing w:val="-1"/>
                <w:sz w:val="22"/>
                <w:szCs w:val="22"/>
              </w:rPr>
              <w:t xml:space="preserve">Открытого паевого инвестиционного фонда фондов «ТКБ </w:t>
            </w:r>
            <w:r w:rsidRPr="00EC0219">
              <w:rPr>
                <w:sz w:val="22"/>
                <w:szCs w:val="22"/>
              </w:rPr>
              <w:t>Инвестмент Партнерс</w:t>
            </w:r>
            <w:r w:rsidRPr="00EC0219">
              <w:rPr>
                <w:spacing w:val="-1"/>
                <w:sz w:val="22"/>
                <w:szCs w:val="22"/>
              </w:rPr>
              <w:t xml:space="preserve"> – Золото»;</w:t>
            </w:r>
          </w:p>
          <w:p w:rsidR="00F9616E" w:rsidRPr="00EC0219" w:rsidRDefault="00F9616E" w:rsidP="00F9616E">
            <w:pPr>
              <w:numPr>
                <w:ilvl w:val="0"/>
                <w:numId w:val="16"/>
              </w:numPr>
              <w:spacing w:before="60" w:after="60"/>
              <w:jc w:val="both"/>
              <w:rPr>
                <w:sz w:val="22"/>
                <w:szCs w:val="22"/>
              </w:rPr>
            </w:pPr>
            <w:r w:rsidRPr="00EC0219">
              <w:rPr>
                <w:spacing w:val="-1"/>
                <w:sz w:val="22"/>
                <w:szCs w:val="22"/>
              </w:rPr>
              <w:t xml:space="preserve">Открытого паевого инвестиционного фонда облигаций «ТКБ </w:t>
            </w:r>
            <w:r w:rsidRPr="00EC0219">
              <w:rPr>
                <w:sz w:val="22"/>
                <w:szCs w:val="22"/>
              </w:rPr>
              <w:t>Инвестмент Партнерс</w:t>
            </w:r>
            <w:r w:rsidRPr="00EC0219">
              <w:rPr>
                <w:spacing w:val="-1"/>
                <w:sz w:val="22"/>
                <w:szCs w:val="22"/>
              </w:rPr>
              <w:t xml:space="preserve"> – Фонд валютных облигаций».</w:t>
            </w:r>
          </w:p>
          <w:p w:rsidR="00D632E6" w:rsidRPr="00D632E6" w:rsidRDefault="00D632E6" w:rsidP="006F4E0A">
            <w:pPr>
              <w:spacing w:before="60" w:after="60"/>
              <w:jc w:val="both"/>
              <w:rPr>
                <w:sz w:val="22"/>
                <w:szCs w:val="22"/>
              </w:rPr>
            </w:pPr>
          </w:p>
        </w:tc>
        <w:tc>
          <w:tcPr>
            <w:tcW w:w="4253" w:type="dxa"/>
          </w:tcPr>
          <w:p w:rsidR="00F9616E" w:rsidRPr="00F94821" w:rsidRDefault="00F9616E" w:rsidP="00F9616E">
            <w:pPr>
              <w:pStyle w:val="23"/>
              <w:rPr>
                <w:sz w:val="22"/>
                <w:szCs w:val="22"/>
              </w:rPr>
            </w:pPr>
            <w:r w:rsidRPr="00F94821">
              <w:rPr>
                <w:sz w:val="22"/>
                <w:szCs w:val="22"/>
              </w:rPr>
              <w:t xml:space="preserve">Инвестиционные паи могут обмениваться на инвестиционные паи: </w:t>
            </w:r>
          </w:p>
          <w:p w:rsidR="00F9616E" w:rsidRPr="00F94821" w:rsidRDefault="00F9616E" w:rsidP="00F9616E">
            <w:pPr>
              <w:numPr>
                <w:ilvl w:val="0"/>
                <w:numId w:val="16"/>
              </w:numPr>
              <w:spacing w:before="60" w:after="60"/>
              <w:jc w:val="both"/>
              <w:rPr>
                <w:b/>
                <w:sz w:val="22"/>
                <w:szCs w:val="22"/>
              </w:rPr>
            </w:pPr>
            <w:r w:rsidRPr="00F94821">
              <w:rPr>
                <w:b/>
                <w:sz w:val="22"/>
                <w:szCs w:val="22"/>
              </w:rPr>
              <w:t xml:space="preserve">Открытого паевого инвестиционного фонда </w:t>
            </w:r>
            <w:r w:rsidRPr="00F94821">
              <w:rPr>
                <w:b/>
                <w:bCs/>
                <w:sz w:val="22"/>
                <w:szCs w:val="22"/>
              </w:rPr>
              <w:t xml:space="preserve">рыночных финансовых инструментов </w:t>
            </w:r>
            <w:r w:rsidRPr="00F94821">
              <w:rPr>
                <w:b/>
                <w:sz w:val="22"/>
                <w:szCs w:val="22"/>
              </w:rPr>
              <w:t>«ТКБ Инвестмент Партнерс – Фонд облигаций»;</w:t>
            </w:r>
          </w:p>
          <w:p w:rsidR="00F9616E" w:rsidRPr="00F94821" w:rsidRDefault="00F9616E" w:rsidP="00F9616E">
            <w:pPr>
              <w:numPr>
                <w:ilvl w:val="0"/>
                <w:numId w:val="16"/>
              </w:numPr>
              <w:spacing w:before="60" w:after="60"/>
              <w:jc w:val="both"/>
              <w:rPr>
                <w:b/>
                <w:sz w:val="22"/>
                <w:szCs w:val="22"/>
              </w:rPr>
            </w:pPr>
            <w:r w:rsidRPr="00F94821">
              <w:rPr>
                <w:b/>
                <w:sz w:val="22"/>
                <w:szCs w:val="22"/>
              </w:rPr>
              <w:t xml:space="preserve">Открытого паевого инвестиционного фонда </w:t>
            </w:r>
            <w:r w:rsidRPr="00F94821">
              <w:rPr>
                <w:b/>
                <w:bCs/>
                <w:sz w:val="22"/>
                <w:szCs w:val="22"/>
              </w:rPr>
              <w:t xml:space="preserve">рыночных финансовых инструментов </w:t>
            </w:r>
            <w:r w:rsidRPr="00F94821">
              <w:rPr>
                <w:b/>
                <w:sz w:val="22"/>
                <w:szCs w:val="22"/>
              </w:rPr>
              <w:t>«ТКБ Инвестмент Партнерс – Фонд акций глобальный»;</w:t>
            </w:r>
          </w:p>
          <w:p w:rsidR="00F9616E" w:rsidRPr="00F94821" w:rsidRDefault="00F9616E" w:rsidP="00F9616E">
            <w:pPr>
              <w:numPr>
                <w:ilvl w:val="0"/>
                <w:numId w:val="16"/>
              </w:numPr>
              <w:spacing w:after="60"/>
              <w:jc w:val="both"/>
              <w:rPr>
                <w:b/>
                <w:sz w:val="22"/>
                <w:szCs w:val="22"/>
              </w:rPr>
            </w:pPr>
            <w:r w:rsidRPr="00F94821">
              <w:rPr>
                <w:b/>
                <w:sz w:val="22"/>
                <w:szCs w:val="22"/>
              </w:rPr>
              <w:t xml:space="preserve">Открытого паевого инвестиционного фонда </w:t>
            </w:r>
            <w:r w:rsidRPr="00F94821">
              <w:rPr>
                <w:b/>
                <w:bCs/>
                <w:sz w:val="22"/>
                <w:szCs w:val="22"/>
              </w:rPr>
              <w:t xml:space="preserve">рыночных финансовых инструментов </w:t>
            </w:r>
            <w:r w:rsidRPr="00F94821">
              <w:rPr>
                <w:b/>
                <w:sz w:val="22"/>
                <w:szCs w:val="22"/>
              </w:rPr>
              <w:t>«ТКБ Инвестмент Партнерс – Премиум. Фонд акций»;</w:t>
            </w:r>
          </w:p>
          <w:p w:rsidR="00F9616E" w:rsidRPr="00F94821" w:rsidRDefault="00F9616E" w:rsidP="00F9616E">
            <w:pPr>
              <w:numPr>
                <w:ilvl w:val="0"/>
                <w:numId w:val="16"/>
              </w:numPr>
              <w:spacing w:before="60" w:after="60"/>
              <w:jc w:val="both"/>
              <w:rPr>
                <w:b/>
                <w:sz w:val="22"/>
                <w:szCs w:val="22"/>
              </w:rPr>
            </w:pPr>
            <w:r w:rsidRPr="00F94821">
              <w:rPr>
                <w:b/>
                <w:spacing w:val="-1"/>
                <w:sz w:val="22"/>
                <w:szCs w:val="22"/>
              </w:rPr>
              <w:t xml:space="preserve">Открытого паевого инвестиционного фонда </w:t>
            </w:r>
            <w:r w:rsidRPr="00F94821">
              <w:rPr>
                <w:b/>
                <w:bCs/>
                <w:spacing w:val="-1"/>
                <w:sz w:val="22"/>
                <w:szCs w:val="22"/>
              </w:rPr>
              <w:t xml:space="preserve">рыночных финансовых инструментов </w:t>
            </w:r>
            <w:r w:rsidRPr="00F94821">
              <w:rPr>
                <w:b/>
                <w:spacing w:val="-1"/>
                <w:sz w:val="22"/>
                <w:szCs w:val="22"/>
              </w:rPr>
              <w:t xml:space="preserve">«ТКБ </w:t>
            </w:r>
            <w:r w:rsidRPr="00F94821">
              <w:rPr>
                <w:b/>
                <w:sz w:val="22"/>
                <w:szCs w:val="22"/>
              </w:rPr>
              <w:t>Инвестмент Партнерс</w:t>
            </w:r>
            <w:r w:rsidRPr="00F94821">
              <w:rPr>
                <w:b/>
                <w:spacing w:val="-1"/>
                <w:sz w:val="22"/>
                <w:szCs w:val="22"/>
              </w:rPr>
              <w:t xml:space="preserve"> – Золото»;</w:t>
            </w:r>
          </w:p>
          <w:p w:rsidR="00F9616E" w:rsidRPr="00F94821" w:rsidRDefault="00F9616E" w:rsidP="00F9616E">
            <w:pPr>
              <w:numPr>
                <w:ilvl w:val="0"/>
                <w:numId w:val="16"/>
              </w:numPr>
              <w:spacing w:before="60" w:after="60"/>
              <w:jc w:val="both"/>
              <w:rPr>
                <w:b/>
                <w:sz w:val="22"/>
                <w:szCs w:val="22"/>
              </w:rPr>
            </w:pPr>
            <w:r w:rsidRPr="00F94821">
              <w:rPr>
                <w:b/>
                <w:spacing w:val="-1"/>
                <w:sz w:val="22"/>
                <w:szCs w:val="22"/>
              </w:rPr>
              <w:t xml:space="preserve">Открытого паевого инвестиционного фонда </w:t>
            </w:r>
            <w:r w:rsidRPr="00F94821">
              <w:rPr>
                <w:b/>
                <w:bCs/>
                <w:spacing w:val="-1"/>
                <w:sz w:val="22"/>
                <w:szCs w:val="22"/>
              </w:rPr>
              <w:t xml:space="preserve">рыночных финансовых инструментов </w:t>
            </w:r>
            <w:r w:rsidRPr="00F94821">
              <w:rPr>
                <w:b/>
                <w:spacing w:val="-1"/>
                <w:sz w:val="22"/>
                <w:szCs w:val="22"/>
              </w:rPr>
              <w:t xml:space="preserve">«ТКБ </w:t>
            </w:r>
            <w:r w:rsidRPr="00F94821">
              <w:rPr>
                <w:b/>
                <w:sz w:val="22"/>
                <w:szCs w:val="22"/>
              </w:rPr>
              <w:t>Инвестмент Партнерс</w:t>
            </w:r>
            <w:r w:rsidRPr="00F94821">
              <w:rPr>
                <w:b/>
                <w:spacing w:val="-1"/>
                <w:sz w:val="22"/>
                <w:szCs w:val="22"/>
              </w:rPr>
              <w:t xml:space="preserve"> – Фонд валютных облигаций»;</w:t>
            </w:r>
          </w:p>
          <w:p w:rsidR="00D632E6" w:rsidRPr="00F9616E" w:rsidRDefault="00F9616E" w:rsidP="00F9616E">
            <w:pPr>
              <w:numPr>
                <w:ilvl w:val="0"/>
                <w:numId w:val="16"/>
              </w:numPr>
              <w:spacing w:before="60" w:after="60"/>
              <w:jc w:val="both"/>
              <w:rPr>
                <w:sz w:val="22"/>
                <w:szCs w:val="22"/>
              </w:rPr>
            </w:pPr>
            <w:r w:rsidRPr="00F94821">
              <w:rPr>
                <w:b/>
                <w:spacing w:val="-1"/>
                <w:sz w:val="22"/>
                <w:szCs w:val="22"/>
              </w:rPr>
              <w:t xml:space="preserve">Открытого паевого инвестиционного фонда </w:t>
            </w:r>
            <w:r w:rsidRPr="00F94821">
              <w:rPr>
                <w:b/>
                <w:bCs/>
                <w:spacing w:val="-1"/>
                <w:sz w:val="22"/>
                <w:szCs w:val="22"/>
              </w:rPr>
              <w:t>рыночных финансовых инструментов «ТКБ Инвестмент Партнерс – Фонд сбалансированный глобальный»</w:t>
            </w:r>
            <w:r w:rsidRPr="00F94821">
              <w:rPr>
                <w:b/>
                <w:spacing w:val="-1"/>
                <w:sz w:val="22"/>
                <w:szCs w:val="22"/>
              </w:rPr>
              <w:t>.</w:t>
            </w:r>
          </w:p>
        </w:tc>
      </w:tr>
      <w:tr w:rsidR="00A646EE" w:rsidRPr="007769DF" w:rsidTr="00266080">
        <w:trPr>
          <w:trHeight w:val="652"/>
        </w:trPr>
        <w:tc>
          <w:tcPr>
            <w:tcW w:w="568" w:type="dxa"/>
          </w:tcPr>
          <w:p w:rsidR="00A646EE"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1076" w:type="dxa"/>
          </w:tcPr>
          <w:p w:rsidR="00A646EE" w:rsidRDefault="00A646E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A646EE" w:rsidRPr="00A646EE" w:rsidRDefault="00A646EE" w:rsidP="00A646EE">
            <w:pPr>
              <w:pStyle w:val="23"/>
              <w:ind w:firstLine="284"/>
              <w:rPr>
                <w:sz w:val="22"/>
                <w:szCs w:val="22"/>
              </w:rPr>
            </w:pPr>
            <w:r w:rsidRPr="00A646EE">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A646EE" w:rsidRPr="00A646EE" w:rsidRDefault="00A646EE" w:rsidP="00A646EE">
            <w:pPr>
              <w:spacing w:before="60" w:after="60"/>
              <w:jc w:val="both"/>
              <w:rPr>
                <w:sz w:val="22"/>
                <w:szCs w:val="22"/>
              </w:rPr>
            </w:pPr>
            <w:r w:rsidRPr="00A646E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646EE" w:rsidRPr="00A646EE" w:rsidRDefault="00A646EE" w:rsidP="00A646EE">
            <w:pPr>
              <w:pStyle w:val="23"/>
              <w:rPr>
                <w:sz w:val="22"/>
                <w:szCs w:val="22"/>
              </w:rPr>
            </w:pPr>
            <w:r w:rsidRPr="00A646E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646EE" w:rsidRPr="00A646EE" w:rsidRDefault="00A646EE" w:rsidP="00A646EE">
            <w:pPr>
              <w:spacing w:before="60" w:after="60"/>
              <w:jc w:val="both"/>
              <w:rPr>
                <w:sz w:val="22"/>
                <w:szCs w:val="22"/>
              </w:rPr>
            </w:pPr>
            <w:r w:rsidRPr="00A646E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A646EE" w:rsidRPr="00A646EE" w:rsidRDefault="00A646EE" w:rsidP="00A646EE">
            <w:pPr>
              <w:spacing w:before="60" w:after="60"/>
              <w:jc w:val="both"/>
              <w:rPr>
                <w:sz w:val="22"/>
                <w:szCs w:val="22"/>
              </w:rPr>
            </w:pPr>
            <w:r w:rsidRPr="00A646EE">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A646EE" w:rsidRPr="00A646EE" w:rsidRDefault="00A646EE" w:rsidP="00A646EE">
            <w:pPr>
              <w:spacing w:before="60" w:after="60"/>
              <w:jc w:val="both"/>
              <w:rPr>
                <w:sz w:val="22"/>
                <w:szCs w:val="22"/>
              </w:rPr>
            </w:pPr>
            <w:r w:rsidRPr="00A646E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A646EE" w:rsidRPr="00A646EE" w:rsidRDefault="00A646EE" w:rsidP="00A646EE">
            <w:pPr>
              <w:jc w:val="both"/>
              <w:rPr>
                <w:sz w:val="22"/>
                <w:szCs w:val="22"/>
              </w:rPr>
            </w:pPr>
            <w:r w:rsidRPr="00A646E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A646EE" w:rsidRPr="00A646EE" w:rsidRDefault="00A646EE" w:rsidP="00A646EE">
            <w:pPr>
              <w:jc w:val="both"/>
              <w:rPr>
                <w:sz w:val="22"/>
                <w:szCs w:val="22"/>
              </w:rPr>
            </w:pPr>
            <w:r w:rsidRPr="00A646EE">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A646EE" w:rsidRPr="00A646EE" w:rsidRDefault="00A646EE" w:rsidP="00A646EE">
            <w:pPr>
              <w:pStyle w:val="23"/>
              <w:ind w:firstLine="284"/>
              <w:rPr>
                <w:sz w:val="22"/>
                <w:szCs w:val="22"/>
              </w:rPr>
            </w:pPr>
            <w:r w:rsidRPr="00A646EE">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Инвестмент Партнерс (АО). </w:t>
            </w:r>
            <w:r w:rsidRPr="00A646EE">
              <w:rPr>
                <w:b/>
                <w:sz w:val="22"/>
                <w:szCs w:val="22"/>
              </w:rPr>
              <w:t xml:space="preserve">При этом подпись заявителя или его уполномоченного представителя на заявке на обмен инвестиционных паев должна быть удостоверена нотариально. </w:t>
            </w:r>
          </w:p>
          <w:p w:rsidR="00A646EE" w:rsidRPr="00A646EE" w:rsidRDefault="00A646EE" w:rsidP="00A646EE">
            <w:pPr>
              <w:spacing w:before="60" w:after="60"/>
              <w:jc w:val="both"/>
              <w:rPr>
                <w:sz w:val="22"/>
                <w:szCs w:val="22"/>
              </w:rPr>
            </w:pPr>
            <w:r w:rsidRPr="00A646EE">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646EE" w:rsidRPr="00A646EE" w:rsidRDefault="00A646EE" w:rsidP="00A646EE">
            <w:pPr>
              <w:pStyle w:val="23"/>
              <w:rPr>
                <w:sz w:val="22"/>
                <w:szCs w:val="22"/>
              </w:rPr>
            </w:pPr>
            <w:r w:rsidRPr="00A646EE">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646EE" w:rsidRPr="00A646EE" w:rsidRDefault="00A646EE" w:rsidP="00A646EE">
            <w:pPr>
              <w:spacing w:before="60" w:after="60"/>
              <w:jc w:val="both"/>
              <w:rPr>
                <w:sz w:val="22"/>
                <w:szCs w:val="22"/>
              </w:rPr>
            </w:pPr>
            <w:r w:rsidRPr="00A646EE">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A646EE" w:rsidRPr="00A646EE" w:rsidRDefault="00A646EE" w:rsidP="00A646EE">
            <w:pPr>
              <w:spacing w:before="60" w:after="60"/>
              <w:jc w:val="both"/>
              <w:rPr>
                <w:sz w:val="22"/>
                <w:szCs w:val="22"/>
              </w:rPr>
            </w:pPr>
            <w:r w:rsidRPr="00A646EE">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A646EE" w:rsidRPr="00A646EE" w:rsidRDefault="00A646EE" w:rsidP="00A646EE">
            <w:pPr>
              <w:spacing w:before="60" w:after="60"/>
              <w:jc w:val="both"/>
              <w:rPr>
                <w:sz w:val="22"/>
                <w:szCs w:val="22"/>
              </w:rPr>
            </w:pPr>
            <w:r w:rsidRPr="00A646EE">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A646EE" w:rsidRPr="00A646EE" w:rsidRDefault="00A646EE" w:rsidP="00A646EE">
            <w:pPr>
              <w:spacing w:before="60" w:after="60"/>
              <w:jc w:val="both"/>
              <w:rPr>
                <w:sz w:val="22"/>
                <w:szCs w:val="22"/>
              </w:rPr>
            </w:pPr>
            <w:r w:rsidRPr="00A646EE">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A646EE" w:rsidRPr="00A646EE" w:rsidRDefault="00A646EE" w:rsidP="00A646EE">
            <w:pPr>
              <w:jc w:val="both"/>
              <w:rPr>
                <w:sz w:val="22"/>
                <w:szCs w:val="22"/>
              </w:rPr>
            </w:pPr>
            <w:r w:rsidRPr="00A646EE">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A646EE" w:rsidRPr="00A646EE" w:rsidRDefault="00A646EE" w:rsidP="00A646EE">
            <w:pPr>
              <w:jc w:val="both"/>
              <w:rPr>
                <w:sz w:val="22"/>
                <w:szCs w:val="22"/>
              </w:rPr>
            </w:pPr>
            <w:r w:rsidRPr="00A646EE">
              <w:rPr>
                <w:sz w:val="22"/>
                <w:szCs w:val="22"/>
              </w:rPr>
              <w:t>Заявки на обмен инвестиционных паев, направленные электронной почтой, факсом или курьером, не принимаются.</w:t>
            </w:r>
          </w:p>
        </w:tc>
      </w:tr>
      <w:tr w:rsidR="00A646EE" w:rsidRPr="007769DF" w:rsidTr="00266080">
        <w:trPr>
          <w:trHeight w:val="652"/>
        </w:trPr>
        <w:tc>
          <w:tcPr>
            <w:tcW w:w="568" w:type="dxa"/>
          </w:tcPr>
          <w:p w:rsidR="00A646EE" w:rsidRDefault="00837798" w:rsidP="008C150C">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27</w:t>
            </w:r>
          </w:p>
        </w:tc>
        <w:tc>
          <w:tcPr>
            <w:tcW w:w="1076" w:type="dxa"/>
          </w:tcPr>
          <w:p w:rsidR="00A646EE" w:rsidRDefault="00697F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68" w:type="dxa"/>
          </w:tcPr>
          <w:p w:rsidR="00A646EE" w:rsidRPr="001F445C" w:rsidRDefault="00A646EE" w:rsidP="00A60D4C">
            <w:pPr>
              <w:tabs>
                <w:tab w:val="left" w:pos="426"/>
              </w:tabs>
              <w:autoSpaceDE/>
              <w:autoSpaceDN/>
              <w:spacing w:before="60" w:after="60"/>
              <w:jc w:val="both"/>
              <w:rPr>
                <w:sz w:val="22"/>
                <w:szCs w:val="22"/>
              </w:rPr>
            </w:pPr>
            <w:r w:rsidRPr="001F445C">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646EE" w:rsidRPr="001F445C" w:rsidRDefault="00A646EE" w:rsidP="00A646E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Pr="001F445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F445C">
              <w:rPr>
                <w:rFonts w:ascii="Times New Roman" w:hAnsi="Times New Roman" w:cs="Times New Roman"/>
                <w:kern w:val="0"/>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F445C">
              <w:rPr>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.3. правила ведения реестра владельцев инвестиционных паев;</w:t>
            </w:r>
          </w:p>
          <w:p w:rsidR="00A646EE" w:rsidRPr="00A646EE" w:rsidRDefault="00A646EE" w:rsidP="00A646EE">
            <w:pPr>
              <w:spacing w:before="60" w:after="60"/>
              <w:ind w:firstLine="426"/>
              <w:jc w:val="both"/>
              <w:rPr>
                <w:b/>
                <w:sz w:val="22"/>
                <w:szCs w:val="22"/>
              </w:rPr>
            </w:pPr>
            <w:r w:rsidRPr="00A646EE">
              <w:rPr>
                <w:b/>
                <w:sz w:val="22"/>
                <w:szCs w:val="22"/>
              </w:rPr>
              <w:t>111.4. справку о стоимости имущества, составляющего фонд, и соответствующие приложения к ней;</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 xml:space="preserve">.5. справку о стоимости чистых активов фонда </w:t>
            </w:r>
            <w:r w:rsidRPr="00A646EE">
              <w:rPr>
                <w:b/>
                <w:sz w:val="22"/>
                <w:szCs w:val="22"/>
              </w:rPr>
              <w:t>и расчетной стоимости одного инвестиционного пая по последней оценке</w:t>
            </w:r>
            <w:r w:rsidRPr="001F445C">
              <w:rPr>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 xml:space="preserve">.6. </w:t>
            </w:r>
            <w:r w:rsidRPr="00A646EE">
              <w:rPr>
                <w:b/>
                <w:sz w:val="22"/>
                <w:szCs w:val="22"/>
              </w:rPr>
              <w:t>баланс имущества, составляющего фонд,</w:t>
            </w:r>
            <w:r w:rsidRPr="001F445C">
              <w:rPr>
                <w:sz w:val="22"/>
                <w:szCs w:val="22"/>
              </w:rPr>
              <w:t xml:space="preserve"> бухгалтерск</w:t>
            </w:r>
            <w:r>
              <w:rPr>
                <w:sz w:val="22"/>
                <w:szCs w:val="22"/>
              </w:rPr>
              <w:t>ую (финансовую) отчетность</w:t>
            </w:r>
            <w:r w:rsidRPr="001F445C">
              <w:rPr>
                <w:sz w:val="22"/>
                <w:szCs w:val="22"/>
              </w:rPr>
              <w:t xml:space="preserve"> управляющей компании, бухгалтерск</w:t>
            </w:r>
            <w:r>
              <w:rPr>
                <w:sz w:val="22"/>
                <w:szCs w:val="22"/>
              </w:rPr>
              <w:t>ую (финансовую) отчетность</w:t>
            </w:r>
            <w:r w:rsidRPr="001F445C">
              <w:rPr>
                <w:sz w:val="22"/>
                <w:szCs w:val="22"/>
              </w:rPr>
              <w:t xml:space="preserve"> специализированного депозитария, </w:t>
            </w:r>
            <w:r>
              <w:rPr>
                <w:sz w:val="22"/>
                <w:szCs w:val="22"/>
              </w:rPr>
              <w:t xml:space="preserve">аудиторское </w:t>
            </w:r>
            <w:r w:rsidRPr="001F445C">
              <w:rPr>
                <w:sz w:val="22"/>
                <w:szCs w:val="22"/>
              </w:rPr>
              <w:t xml:space="preserve">заключение </w:t>
            </w:r>
            <w:r>
              <w:rPr>
                <w:sz w:val="22"/>
                <w:szCs w:val="22"/>
              </w:rPr>
              <w:t>о бухгалтерской (финансовой) отчетности управляющей компании фонда</w:t>
            </w:r>
            <w:r w:rsidRPr="001F445C">
              <w:rPr>
                <w:sz w:val="22"/>
                <w:szCs w:val="22"/>
              </w:rPr>
              <w:t>, составленные на последнюю отчетную дату;</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.7. отчет о приросте (об уменьшении) стоимости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F445C">
              <w:rPr>
                <w:sz w:val="22"/>
                <w:szCs w:val="22"/>
              </w:rPr>
              <w:t xml:space="preserve"> погашение </w:t>
            </w:r>
            <w:r>
              <w:rPr>
                <w:sz w:val="22"/>
                <w:szCs w:val="22"/>
              </w:rPr>
              <w:t xml:space="preserve">и обмен </w:t>
            </w:r>
            <w:r w:rsidRPr="001F445C">
              <w:rPr>
                <w:sz w:val="22"/>
                <w:szCs w:val="22"/>
              </w:rPr>
              <w:t>инвестиционных паев, адреса, времени приема заявок, номера телефона пунктов приема заявок;</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646EE" w:rsidRPr="00A646EE"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F445C">
              <w:rPr>
                <w:sz w:val="22"/>
                <w:szCs w:val="22"/>
              </w:rPr>
              <w:t xml:space="preserve"> и настоящих Правил.</w:t>
            </w:r>
          </w:p>
        </w:tc>
        <w:tc>
          <w:tcPr>
            <w:tcW w:w="4253" w:type="dxa"/>
          </w:tcPr>
          <w:p w:rsidR="00A646EE" w:rsidRPr="001F445C" w:rsidRDefault="00A646EE" w:rsidP="00A60D4C">
            <w:pPr>
              <w:tabs>
                <w:tab w:val="left" w:pos="426"/>
              </w:tabs>
              <w:autoSpaceDE/>
              <w:autoSpaceDN/>
              <w:spacing w:before="60" w:after="60"/>
              <w:jc w:val="both"/>
              <w:rPr>
                <w:sz w:val="22"/>
                <w:szCs w:val="22"/>
              </w:rPr>
            </w:pPr>
            <w:r w:rsidRPr="001F445C">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646EE" w:rsidRPr="001F445C" w:rsidRDefault="00A646EE" w:rsidP="00A646EE">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Pr>
                <w:rFonts w:ascii="Times New Roman" w:hAnsi="Times New Roman" w:cs="Times New Roman"/>
                <w:kern w:val="0"/>
                <w:sz w:val="22"/>
                <w:szCs w:val="22"/>
              </w:rPr>
              <w:t>11</w:t>
            </w:r>
            <w:r w:rsidRPr="001F445C">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F445C">
              <w:rPr>
                <w:rFonts w:ascii="Times New Roman" w:hAnsi="Times New Roman" w:cs="Times New Roman"/>
                <w:kern w:val="0"/>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F445C">
              <w:rPr>
                <w:sz w:val="22"/>
                <w:szCs w:val="22"/>
              </w:rPr>
              <w:t>;</w:t>
            </w:r>
          </w:p>
          <w:p w:rsidR="00A646EE" w:rsidRPr="001F445C" w:rsidRDefault="00A646EE" w:rsidP="00A646EE">
            <w:pPr>
              <w:spacing w:before="60" w:after="60"/>
              <w:ind w:firstLine="426"/>
              <w:jc w:val="both"/>
              <w:rPr>
                <w:sz w:val="22"/>
                <w:szCs w:val="22"/>
              </w:rPr>
            </w:pPr>
            <w:r w:rsidRPr="001F445C">
              <w:rPr>
                <w:sz w:val="22"/>
                <w:szCs w:val="22"/>
              </w:rPr>
              <w:t>1</w:t>
            </w:r>
            <w:r>
              <w:rPr>
                <w:sz w:val="22"/>
                <w:szCs w:val="22"/>
              </w:rPr>
              <w:t>11</w:t>
            </w:r>
            <w:r w:rsidRPr="001F445C">
              <w:rPr>
                <w:sz w:val="22"/>
                <w:szCs w:val="22"/>
              </w:rPr>
              <w:t>.3. правила ведения реестра владельцев инвестиционных паев;</w:t>
            </w:r>
          </w:p>
          <w:p w:rsidR="00A646EE" w:rsidRPr="00A646EE" w:rsidRDefault="00A646EE" w:rsidP="00A646EE">
            <w:pPr>
              <w:spacing w:before="60" w:after="60"/>
              <w:ind w:firstLine="426"/>
              <w:jc w:val="both"/>
              <w:rPr>
                <w:sz w:val="22"/>
                <w:szCs w:val="22"/>
              </w:rPr>
            </w:pPr>
            <w:r w:rsidRPr="00A646EE">
              <w:rPr>
                <w:b/>
                <w:sz w:val="22"/>
                <w:szCs w:val="22"/>
              </w:rPr>
              <w:t>111.4.</w:t>
            </w:r>
            <w:r w:rsidRPr="00A646EE">
              <w:rPr>
                <w:sz w:val="22"/>
                <w:szCs w:val="22"/>
              </w:rPr>
              <w:t xml:space="preserve"> справку о стоимости чистых активов фонда </w:t>
            </w:r>
            <w:r w:rsidRPr="00A646EE">
              <w:rPr>
                <w:b/>
                <w:sz w:val="22"/>
                <w:szCs w:val="22"/>
              </w:rPr>
              <w:t>на последнюю отчетную дату</w:t>
            </w:r>
            <w:r w:rsidRPr="00A646EE">
              <w:rPr>
                <w:sz w:val="22"/>
                <w:szCs w:val="22"/>
              </w:rPr>
              <w:t>;</w:t>
            </w:r>
          </w:p>
          <w:p w:rsidR="00A646EE" w:rsidRPr="001F445C" w:rsidRDefault="00A646EE" w:rsidP="00A646EE">
            <w:pPr>
              <w:spacing w:before="60" w:after="60"/>
              <w:ind w:firstLine="426"/>
              <w:jc w:val="both"/>
              <w:rPr>
                <w:sz w:val="22"/>
                <w:szCs w:val="22"/>
              </w:rPr>
            </w:pPr>
            <w:r w:rsidRPr="00A646EE">
              <w:rPr>
                <w:b/>
                <w:sz w:val="22"/>
                <w:szCs w:val="22"/>
              </w:rPr>
              <w:t>111.5.</w:t>
            </w:r>
            <w:r w:rsidRPr="00A646EE">
              <w:rPr>
                <w:sz w:val="22"/>
                <w:szCs w:val="22"/>
              </w:rPr>
              <w:t xml:space="preserve"> </w:t>
            </w:r>
            <w:r w:rsidRPr="001F445C">
              <w:rPr>
                <w:sz w:val="22"/>
                <w:szCs w:val="22"/>
              </w:rPr>
              <w:t>бухгалтерск</w:t>
            </w:r>
            <w:r>
              <w:rPr>
                <w:sz w:val="22"/>
                <w:szCs w:val="22"/>
              </w:rPr>
              <w:t>ую (финансовую) отчетность</w:t>
            </w:r>
            <w:r w:rsidRPr="001F445C">
              <w:rPr>
                <w:sz w:val="22"/>
                <w:szCs w:val="22"/>
              </w:rPr>
              <w:t xml:space="preserve"> управляющей компании, бухгалтерск</w:t>
            </w:r>
            <w:r>
              <w:rPr>
                <w:sz w:val="22"/>
                <w:szCs w:val="22"/>
              </w:rPr>
              <w:t>ую (финансовую) отчетность</w:t>
            </w:r>
            <w:r w:rsidRPr="001F445C">
              <w:rPr>
                <w:sz w:val="22"/>
                <w:szCs w:val="22"/>
              </w:rPr>
              <w:t xml:space="preserve"> специализированного депозитария, </w:t>
            </w:r>
            <w:r>
              <w:rPr>
                <w:sz w:val="22"/>
                <w:szCs w:val="22"/>
              </w:rPr>
              <w:t xml:space="preserve">аудиторское </w:t>
            </w:r>
            <w:r w:rsidRPr="001F445C">
              <w:rPr>
                <w:sz w:val="22"/>
                <w:szCs w:val="22"/>
              </w:rPr>
              <w:t xml:space="preserve">заключение </w:t>
            </w:r>
            <w:r>
              <w:rPr>
                <w:sz w:val="22"/>
                <w:szCs w:val="22"/>
              </w:rPr>
              <w:t>о бухгалтерской (финансовой) отчетности управляющей компании фонда</w:t>
            </w:r>
            <w:r w:rsidRPr="001F445C">
              <w:rPr>
                <w:sz w:val="22"/>
                <w:szCs w:val="22"/>
              </w:rPr>
              <w:t>, составленные на последнюю отчетную дату;</w:t>
            </w:r>
          </w:p>
          <w:p w:rsidR="00A646EE" w:rsidRPr="001F445C" w:rsidRDefault="00A646EE" w:rsidP="00A646EE">
            <w:pPr>
              <w:spacing w:before="60" w:after="60"/>
              <w:ind w:firstLine="426"/>
              <w:jc w:val="both"/>
              <w:rPr>
                <w:sz w:val="22"/>
                <w:szCs w:val="22"/>
              </w:rPr>
            </w:pPr>
            <w:r w:rsidRPr="00A646EE">
              <w:rPr>
                <w:b/>
                <w:sz w:val="22"/>
                <w:szCs w:val="22"/>
              </w:rPr>
              <w:t>111.6.</w:t>
            </w:r>
            <w:r w:rsidRPr="001F445C">
              <w:rPr>
                <w:sz w:val="22"/>
                <w:szCs w:val="22"/>
              </w:rPr>
              <w:t xml:space="preserve"> отчет о приросте (об уменьшении) стоимости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A646EE">
              <w:rPr>
                <w:b/>
                <w:sz w:val="22"/>
                <w:szCs w:val="22"/>
              </w:rPr>
              <w:t>111.7.</w:t>
            </w:r>
            <w:r w:rsidRPr="001F445C">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646EE" w:rsidRPr="001F445C" w:rsidRDefault="00A646EE" w:rsidP="00A646EE">
            <w:pPr>
              <w:spacing w:before="60" w:after="60"/>
              <w:ind w:firstLine="426"/>
              <w:jc w:val="both"/>
              <w:rPr>
                <w:sz w:val="22"/>
                <w:szCs w:val="22"/>
              </w:rPr>
            </w:pPr>
            <w:r w:rsidRPr="00A646EE">
              <w:rPr>
                <w:b/>
                <w:sz w:val="22"/>
                <w:szCs w:val="22"/>
              </w:rPr>
              <w:t>111.8.</w:t>
            </w:r>
            <w:r w:rsidRPr="001F445C">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A646EE" w:rsidRPr="001F445C" w:rsidRDefault="00A646EE" w:rsidP="00A646EE">
            <w:pPr>
              <w:spacing w:before="60" w:after="60"/>
              <w:ind w:firstLine="426"/>
              <w:jc w:val="both"/>
              <w:rPr>
                <w:sz w:val="22"/>
                <w:szCs w:val="22"/>
              </w:rPr>
            </w:pPr>
            <w:r w:rsidRPr="00A646EE">
              <w:rPr>
                <w:b/>
                <w:sz w:val="22"/>
                <w:szCs w:val="22"/>
              </w:rPr>
              <w:t>111.9.</w:t>
            </w:r>
            <w:r w:rsidRPr="001F445C">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1F445C">
              <w:rPr>
                <w:sz w:val="22"/>
                <w:szCs w:val="22"/>
              </w:rPr>
              <w:t xml:space="preserve"> погашение </w:t>
            </w:r>
            <w:r>
              <w:rPr>
                <w:sz w:val="22"/>
                <w:szCs w:val="22"/>
              </w:rPr>
              <w:t xml:space="preserve">и обмен </w:t>
            </w:r>
            <w:r w:rsidRPr="001F445C">
              <w:rPr>
                <w:sz w:val="22"/>
                <w:szCs w:val="22"/>
              </w:rPr>
              <w:t>инвестиционных паев, адреса, времени приема заявок, номера телефона пунктов приема заявок;</w:t>
            </w:r>
          </w:p>
          <w:p w:rsidR="00A646EE" w:rsidRPr="001F445C" w:rsidRDefault="00A646EE" w:rsidP="00A646EE">
            <w:pPr>
              <w:spacing w:before="60" w:after="60"/>
              <w:ind w:firstLine="426"/>
              <w:jc w:val="both"/>
              <w:rPr>
                <w:sz w:val="22"/>
                <w:szCs w:val="22"/>
              </w:rPr>
            </w:pPr>
            <w:r w:rsidRPr="00A646EE">
              <w:rPr>
                <w:b/>
                <w:sz w:val="22"/>
                <w:szCs w:val="22"/>
              </w:rPr>
              <w:t>111.10.</w:t>
            </w:r>
            <w:r w:rsidRPr="001F445C">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646EE" w:rsidRPr="00A646EE" w:rsidRDefault="00A646EE" w:rsidP="00A646EE">
            <w:pPr>
              <w:spacing w:before="60" w:after="60"/>
              <w:ind w:firstLine="426"/>
              <w:jc w:val="both"/>
              <w:rPr>
                <w:sz w:val="22"/>
                <w:szCs w:val="22"/>
              </w:rPr>
            </w:pPr>
            <w:r w:rsidRPr="00A646EE">
              <w:rPr>
                <w:b/>
                <w:sz w:val="22"/>
                <w:szCs w:val="22"/>
              </w:rPr>
              <w:t>111.11.</w:t>
            </w:r>
            <w:r w:rsidRPr="001F445C">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1F445C">
              <w:rPr>
                <w:sz w:val="22"/>
                <w:szCs w:val="22"/>
              </w:rPr>
              <w:t xml:space="preserve"> и настоящих Правил.</w:t>
            </w:r>
          </w:p>
        </w:tc>
      </w:tr>
      <w:tr w:rsidR="00F94821" w:rsidRPr="007769DF" w:rsidTr="0035203D">
        <w:trPr>
          <w:trHeight w:val="652"/>
        </w:trPr>
        <w:tc>
          <w:tcPr>
            <w:tcW w:w="568" w:type="dxa"/>
          </w:tcPr>
          <w:p w:rsidR="00F94821" w:rsidRDefault="00F94821"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8</w:t>
            </w:r>
          </w:p>
        </w:tc>
        <w:tc>
          <w:tcPr>
            <w:tcW w:w="1076" w:type="dxa"/>
          </w:tcPr>
          <w:p w:rsidR="00F94821" w:rsidRDefault="00F94821"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F94821" w:rsidRPr="00A60D4C" w:rsidRDefault="00F94821" w:rsidP="003173F7">
            <w:pPr>
              <w:pStyle w:val="23"/>
              <w:rPr>
                <w:b/>
                <w:sz w:val="22"/>
                <w:szCs w:val="22"/>
              </w:rPr>
            </w:pPr>
            <w:r w:rsidRPr="00A60D4C">
              <w:rPr>
                <w:b/>
                <w:sz w:val="22"/>
                <w:szCs w:val="22"/>
              </w:rPr>
              <w:t xml:space="preserve">Изложить Приложение №6 к Правилам </w:t>
            </w:r>
            <w:r w:rsidR="003173F7">
              <w:rPr>
                <w:b/>
                <w:sz w:val="22"/>
                <w:szCs w:val="22"/>
              </w:rPr>
              <w:t>ф</w:t>
            </w:r>
            <w:r w:rsidRPr="00A60D4C">
              <w:rPr>
                <w:b/>
                <w:sz w:val="22"/>
                <w:szCs w:val="22"/>
              </w:rPr>
              <w:t>онда в новой редакции.</w:t>
            </w:r>
          </w:p>
        </w:tc>
      </w:tr>
      <w:tr w:rsidR="00F94821" w:rsidRPr="007769DF" w:rsidTr="00CB3DC1">
        <w:trPr>
          <w:trHeight w:val="652"/>
        </w:trPr>
        <w:tc>
          <w:tcPr>
            <w:tcW w:w="568" w:type="dxa"/>
          </w:tcPr>
          <w:p w:rsidR="00F94821" w:rsidRDefault="00F94821" w:rsidP="00837798">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837798">
              <w:rPr>
                <w:rFonts w:ascii="Times New Roman" w:hAnsi="Times New Roman" w:cs="Times New Roman"/>
                <w:kern w:val="0"/>
                <w:sz w:val="22"/>
                <w:szCs w:val="22"/>
              </w:rPr>
              <w:t>9</w:t>
            </w:r>
          </w:p>
        </w:tc>
        <w:tc>
          <w:tcPr>
            <w:tcW w:w="1076" w:type="dxa"/>
          </w:tcPr>
          <w:p w:rsidR="00F94821" w:rsidRDefault="00F94821" w:rsidP="00CE4D14">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F94821" w:rsidRPr="00A60D4C" w:rsidRDefault="00F94821" w:rsidP="003173F7">
            <w:pPr>
              <w:pStyle w:val="23"/>
              <w:rPr>
                <w:b/>
                <w:sz w:val="22"/>
                <w:szCs w:val="22"/>
              </w:rPr>
            </w:pPr>
            <w:r w:rsidRPr="00A60D4C">
              <w:rPr>
                <w:b/>
                <w:sz w:val="22"/>
                <w:szCs w:val="22"/>
              </w:rPr>
              <w:t xml:space="preserve">Добавить Приложение №6.1. к Правилам </w:t>
            </w:r>
            <w:r w:rsidR="003173F7">
              <w:rPr>
                <w:b/>
                <w:sz w:val="22"/>
                <w:szCs w:val="22"/>
              </w:rPr>
              <w:t>ф</w:t>
            </w:r>
            <w:r w:rsidRPr="00A60D4C">
              <w:rPr>
                <w:b/>
                <w:sz w:val="22"/>
                <w:szCs w:val="22"/>
              </w:rPr>
              <w:t>онда.</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94821" w:rsidRPr="0084795C"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lang w:val="en-US"/>
        </w:rPr>
      </w:pPr>
      <w:bookmarkStart w:id="6" w:name="_GoBack"/>
      <w:bookmarkEnd w:id="6"/>
    </w:p>
    <w:p w:rsidR="00F94821" w:rsidRPr="007449EC" w:rsidRDefault="00F94821" w:rsidP="00F94821">
      <w:pPr>
        <w:spacing w:before="45" w:after="45"/>
        <w:jc w:val="right"/>
        <w:rPr>
          <w:rFonts w:ascii="Arial" w:hAnsi="Arial" w:cs="Arial"/>
          <w:sz w:val="9"/>
          <w:szCs w:val="9"/>
        </w:rPr>
      </w:pPr>
      <w:r w:rsidRPr="007449EC">
        <w:rPr>
          <w:rFonts w:ascii="Arial" w:hAnsi="Arial" w:cs="Arial"/>
          <w:sz w:val="9"/>
          <w:szCs w:val="9"/>
        </w:rPr>
        <w:t>Приложение № 6 к Правилам Фонда</w:t>
      </w:r>
    </w:p>
    <w:p w:rsidR="00F94821" w:rsidRPr="00D963D7" w:rsidRDefault="00F94821" w:rsidP="00F9482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 xml:space="preserve">для юридических лиц - номинальных держателей </w:t>
      </w:r>
    </w:p>
    <w:p w:rsidR="00F94821" w:rsidRPr="00D963D7" w:rsidRDefault="00F94821" w:rsidP="00F94821">
      <w:pPr>
        <w:keepNext/>
        <w:shd w:val="clear" w:color="auto" w:fill="FFFFFF"/>
        <w:spacing w:line="277" w:lineRule="exact"/>
        <w:ind w:left="97"/>
        <w:jc w:val="center"/>
        <w:outlineLvl w:val="0"/>
        <w:rPr>
          <w:rFonts w:ascii="Arial" w:hAnsi="Arial" w:cs="Arial"/>
          <w:b/>
          <w:bCs/>
          <w:spacing w:val="-7"/>
          <w:kern w:val="36"/>
        </w:rPr>
      </w:pPr>
      <w:r w:rsidRPr="00D963D7">
        <w:rPr>
          <w:rFonts w:ascii="Arial" w:hAnsi="Arial" w:cs="Arial"/>
          <w:b/>
          <w:sz w:val="22"/>
          <w:szCs w:val="22"/>
        </w:rPr>
        <w:t>(</w:t>
      </w:r>
      <w:r w:rsidRPr="00D963D7">
        <w:rPr>
          <w:rFonts w:ascii="Arial" w:hAnsi="Arial" w:cs="Arial"/>
          <w:b/>
          <w:bCs/>
          <w:spacing w:val="-7"/>
          <w:kern w:val="36"/>
        </w:rPr>
        <w:t>при осуществлении ими деятельности, за исключением брокерской)</w:t>
      </w:r>
    </w:p>
    <w:p w:rsidR="00F94821" w:rsidRPr="00D963D7" w:rsidRDefault="00F94821" w:rsidP="00F94821">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F94821" w:rsidRPr="00D963D7" w:rsidRDefault="00F94821" w:rsidP="00F94821">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bl>
    <w:p w:rsidR="00F94821" w:rsidRPr="00D963D7" w:rsidRDefault="00F94821" w:rsidP="00F94821">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Номер лицевого счета:</w:t>
            </w:r>
          </w:p>
          <w:p w:rsidR="00F94821" w:rsidRPr="00D963D7" w:rsidRDefault="00F94821" w:rsidP="001F2AC3">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rFonts w:eastAsia="Arial Unicode MS"/>
              </w:rPr>
            </w:pPr>
          </w:p>
        </w:tc>
      </w:tr>
    </w:tbl>
    <w:p w:rsidR="00F94821" w:rsidRPr="00D963D7" w:rsidRDefault="00F94821" w:rsidP="00F94821">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ind w:left="75"/>
              <w:jc w:val="center"/>
              <w:outlineLvl w:val="1"/>
              <w:rPr>
                <w:b/>
                <w:bCs/>
                <w:sz w:val="15"/>
                <w:szCs w:val="15"/>
                <w:u w:val="single"/>
              </w:rPr>
            </w:pPr>
            <w:r w:rsidRPr="00D963D7">
              <w:rPr>
                <w:b/>
                <w:bCs/>
                <w:sz w:val="15"/>
                <w:szCs w:val="15"/>
                <w:u w:val="single"/>
              </w:rPr>
              <w:t>Для физических лиц</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rHeight w:val="263"/>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F94821" w:rsidRPr="00D963D7" w:rsidTr="001F2AC3">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6"/>
                <w:szCs w:val="16"/>
              </w:rPr>
            </w:pPr>
            <w:r w:rsidRPr="00D963D7">
              <w:rPr>
                <w:sz w:val="16"/>
                <w:szCs w:val="16"/>
                <w:lang w:val="en-US"/>
              </w:rPr>
              <w:t> </w:t>
            </w:r>
          </w:p>
        </w:tc>
      </w:tr>
    </w:tbl>
    <w:p w:rsidR="00F94821" w:rsidRPr="00D963D7" w:rsidRDefault="00F94821" w:rsidP="00F94821">
      <w:pPr>
        <w:jc w:val="center"/>
        <w:rPr>
          <w:sz w:val="14"/>
          <w:szCs w:val="14"/>
        </w:rPr>
      </w:pPr>
      <w:r w:rsidRPr="00D963D7">
        <w:rPr>
          <w:b/>
          <w:bCs/>
          <w:sz w:val="14"/>
          <w:szCs w:val="14"/>
        </w:rPr>
        <w:t xml:space="preserve">Прошу погасить инвестиционные паи фонда в количестве </w:t>
      </w:r>
      <w:r w:rsidRPr="00D963D7">
        <w:rPr>
          <w:b/>
          <w:bCs/>
          <w:sz w:val="14"/>
          <w:szCs w:val="14"/>
          <w:u w:val="single"/>
        </w:rPr>
        <w:t>     </w:t>
      </w:r>
      <w:r w:rsidRPr="00D963D7">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F94821" w:rsidRPr="00D963D7" w:rsidTr="001F2AC3">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i/>
                <w:sz w:val="16"/>
                <w:szCs w:val="16"/>
              </w:rPr>
            </w:pPr>
          </w:p>
        </w:tc>
      </w:tr>
    </w:tbl>
    <w:p w:rsidR="00F94821" w:rsidRPr="00D963D7" w:rsidRDefault="00F94821" w:rsidP="00F94821">
      <w:pPr>
        <w:keepNext/>
        <w:spacing w:before="150" w:after="60"/>
        <w:jc w:val="center"/>
        <w:outlineLvl w:val="2"/>
        <w:rPr>
          <w:b/>
          <w:bCs/>
          <w:sz w:val="4"/>
          <w:szCs w:val="4"/>
        </w:rPr>
      </w:pPr>
    </w:p>
    <w:p w:rsidR="00F94821" w:rsidRPr="00D963D7" w:rsidRDefault="00F94821" w:rsidP="00F9482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F94821" w:rsidRPr="00D963D7" w:rsidRDefault="00F94821" w:rsidP="00F9482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F94821" w:rsidRPr="00D963D7" w:rsidTr="001F2AC3">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rPr>
                <w:sz w:val="16"/>
                <w:szCs w:val="16"/>
              </w:rPr>
            </w:pPr>
          </w:p>
        </w:tc>
      </w:tr>
    </w:tbl>
    <w:p w:rsidR="00F94821" w:rsidRPr="00D963D7" w:rsidRDefault="00F94821" w:rsidP="00F9482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r w:rsidRPr="00D963D7">
              <w:rPr>
                <w:sz w:val="14"/>
                <w:szCs w:val="14"/>
                <w:lang w:val="en-US"/>
              </w:rPr>
              <w:t> </w:t>
            </w: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Номер счета депо владельца</w:t>
            </w:r>
          </w:p>
          <w:p w:rsidR="00F94821" w:rsidRPr="00D963D7" w:rsidRDefault="00F94821" w:rsidP="001F2AC3">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spacing w:before="45" w:after="45"/>
              <w:ind w:left="75"/>
              <w:rPr>
                <w:sz w:val="14"/>
                <w:szCs w:val="14"/>
              </w:rPr>
            </w:pPr>
          </w:p>
        </w:tc>
      </w:tr>
    </w:tbl>
    <w:p w:rsidR="00F94821" w:rsidRPr="00D963D7" w:rsidRDefault="00F94821" w:rsidP="00F94821">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F94821" w:rsidRPr="00D963D7" w:rsidRDefault="00F94821" w:rsidP="00F94821">
      <w:pPr>
        <w:ind w:left="170"/>
        <w:rPr>
          <w:b/>
          <w:bCs/>
          <w:iCs/>
          <w:noProof/>
          <w:sz w:val="14"/>
          <w:szCs w:val="14"/>
        </w:rPr>
      </w:pPr>
      <w:r w:rsidRPr="00D963D7">
        <w:rPr>
          <w:b/>
          <w:bCs/>
          <w:iCs/>
          <w:noProof/>
          <w:sz w:val="14"/>
          <w:szCs w:val="14"/>
        </w:rPr>
        <w:t>- владелец является налоговым резидентом РФ ___________</w:t>
      </w:r>
    </w:p>
    <w:p w:rsidR="00F94821" w:rsidRPr="00D963D7" w:rsidRDefault="00F94821" w:rsidP="00F94821">
      <w:pPr>
        <w:ind w:left="170"/>
        <w:rPr>
          <w:b/>
          <w:bCs/>
          <w:iCs/>
          <w:noProof/>
          <w:sz w:val="14"/>
          <w:szCs w:val="14"/>
        </w:rPr>
      </w:pPr>
      <w:r w:rsidRPr="00D963D7">
        <w:rPr>
          <w:b/>
          <w:bCs/>
          <w:iCs/>
          <w:noProof/>
          <w:sz w:val="14"/>
          <w:szCs w:val="14"/>
        </w:rPr>
        <w:t>- владелец не является налоговым резидентом РФ _________</w:t>
      </w:r>
    </w:p>
    <w:p w:rsidR="00F94821" w:rsidRPr="00D963D7" w:rsidRDefault="00F94821" w:rsidP="00F94821">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rsidR="00F94821" w:rsidRPr="00D963D7" w:rsidRDefault="00F94821" w:rsidP="00F9482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F94821" w:rsidRPr="00D963D7" w:rsidTr="001F2AC3">
        <w:trPr>
          <w:tblCellSpacing w:w="75" w:type="dxa"/>
        </w:trPr>
        <w:tc>
          <w:tcPr>
            <w:tcW w:w="2364" w:type="pct"/>
            <w:tcMar>
              <w:top w:w="30" w:type="dxa"/>
              <w:left w:w="75" w:type="dxa"/>
              <w:bottom w:w="30" w:type="dxa"/>
              <w:right w:w="75" w:type="dxa"/>
            </w:tcMar>
          </w:tcPr>
          <w:p w:rsidR="00F94821" w:rsidRPr="00D963D7" w:rsidRDefault="00F94821" w:rsidP="001F2AC3">
            <w:pPr>
              <w:textAlignment w:val="top"/>
              <w:rPr>
                <w:sz w:val="16"/>
                <w:szCs w:val="16"/>
              </w:rPr>
            </w:pPr>
            <w:r w:rsidRPr="00D963D7">
              <w:rPr>
                <w:sz w:val="16"/>
                <w:szCs w:val="16"/>
              </w:rPr>
              <w:t>Подпись Уполномоченного представителя</w:t>
            </w:r>
          </w:p>
          <w:p w:rsidR="00F94821" w:rsidRPr="00D963D7" w:rsidRDefault="00F94821" w:rsidP="001F2AC3">
            <w:pPr>
              <w:textAlignment w:val="top"/>
              <w:rPr>
                <w:sz w:val="16"/>
                <w:szCs w:val="16"/>
              </w:rPr>
            </w:pPr>
            <w:r w:rsidRPr="00D963D7">
              <w:rPr>
                <w:sz w:val="16"/>
                <w:szCs w:val="16"/>
              </w:rPr>
              <w:t>__________________________________________________</w:t>
            </w:r>
          </w:p>
          <w:p w:rsidR="00F94821" w:rsidRPr="00D963D7" w:rsidRDefault="00F94821" w:rsidP="001F2AC3">
            <w:pPr>
              <w:textAlignment w:val="top"/>
              <w:rPr>
                <w:sz w:val="16"/>
                <w:szCs w:val="16"/>
              </w:rPr>
            </w:pPr>
          </w:p>
        </w:tc>
        <w:tc>
          <w:tcPr>
            <w:tcW w:w="2400" w:type="pct"/>
          </w:tcPr>
          <w:p w:rsidR="00F94821" w:rsidRPr="00D963D7" w:rsidRDefault="00F94821" w:rsidP="001F2AC3">
            <w:pPr>
              <w:textAlignment w:val="top"/>
              <w:rPr>
                <w:sz w:val="16"/>
                <w:szCs w:val="16"/>
              </w:rPr>
            </w:pPr>
            <w:r w:rsidRPr="00D963D7">
              <w:rPr>
                <w:sz w:val="16"/>
                <w:szCs w:val="16"/>
              </w:rPr>
              <w:t>Заявку принял, подпись/подпись и полномочия проверил.</w:t>
            </w:r>
          </w:p>
          <w:p w:rsidR="00F94821" w:rsidRPr="00D963D7" w:rsidRDefault="00F94821" w:rsidP="001F2AC3">
            <w:pPr>
              <w:textAlignment w:val="top"/>
              <w:rPr>
                <w:sz w:val="16"/>
                <w:szCs w:val="16"/>
              </w:rPr>
            </w:pPr>
            <w:r w:rsidRPr="00D963D7">
              <w:rPr>
                <w:sz w:val="16"/>
                <w:szCs w:val="16"/>
              </w:rPr>
              <w:t>Подпись лица, принявшего заявку_____________________</w:t>
            </w:r>
          </w:p>
          <w:p w:rsidR="00F94821" w:rsidRPr="00D963D7" w:rsidRDefault="00F94821" w:rsidP="001F2AC3">
            <w:pPr>
              <w:jc w:val="center"/>
              <w:textAlignment w:val="top"/>
              <w:rPr>
                <w:sz w:val="16"/>
                <w:szCs w:val="16"/>
              </w:rPr>
            </w:pPr>
            <w:r w:rsidRPr="00D963D7">
              <w:rPr>
                <w:sz w:val="16"/>
                <w:szCs w:val="16"/>
              </w:rPr>
              <w:t xml:space="preserve">                                                                           М.П.</w:t>
            </w:r>
          </w:p>
        </w:tc>
      </w:tr>
    </w:tbl>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A646EE" w:rsidRDefault="00A646EE"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Pr="00CF32EA" w:rsidRDefault="00F94821" w:rsidP="00F9482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F94821">
      <w:pPr>
        <w:pStyle w:val="fieldcomment"/>
        <w:jc w:val="right"/>
        <w:rPr>
          <w:lang w:val="ru-RU"/>
        </w:rPr>
      </w:pPr>
    </w:p>
    <w:p w:rsidR="00F94821" w:rsidRPr="00D963D7" w:rsidRDefault="00F94821" w:rsidP="00F94821">
      <w:pPr>
        <w:spacing w:before="45" w:after="45"/>
        <w:jc w:val="right"/>
        <w:rPr>
          <w:sz w:val="9"/>
          <w:szCs w:val="9"/>
        </w:rPr>
      </w:pPr>
      <w:r w:rsidRPr="00D963D7">
        <w:rPr>
          <w:sz w:val="9"/>
          <w:szCs w:val="9"/>
        </w:rPr>
        <w:t>Приложение № 6.1 к Правилам Фонда</w:t>
      </w:r>
    </w:p>
    <w:p w:rsidR="00F94821" w:rsidRPr="00D963D7" w:rsidRDefault="00F94821" w:rsidP="00F9482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rsidR="00F94821" w:rsidRPr="00D963D7" w:rsidRDefault="00F94821" w:rsidP="00F9482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rsidR="00F94821" w:rsidRPr="00D963D7" w:rsidRDefault="00F94821" w:rsidP="00F94821"/>
    <w:p w:rsidR="00F94821" w:rsidRPr="00D963D7" w:rsidRDefault="00F94821" w:rsidP="00F9482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rsidR="00F94821" w:rsidRPr="00D963D7" w:rsidRDefault="00F94821" w:rsidP="00F9482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bl>
    <w:p w:rsidR="00F94821" w:rsidRPr="00D963D7" w:rsidRDefault="00F94821" w:rsidP="00F9482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Документ:</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Номер лицевого счета:</w:t>
            </w:r>
          </w:p>
          <w:p w:rsidR="00F94821" w:rsidRPr="00D963D7" w:rsidRDefault="00F94821" w:rsidP="001F2AC3">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rFonts w:eastAsia="Arial Unicode MS"/>
              </w:rPr>
            </w:pPr>
          </w:p>
        </w:tc>
      </w:tr>
    </w:tbl>
    <w:p w:rsidR="00F94821" w:rsidRPr="00D963D7" w:rsidRDefault="00F94821" w:rsidP="00F9482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ind w:left="75"/>
              <w:jc w:val="center"/>
              <w:outlineLvl w:val="1"/>
              <w:rPr>
                <w:b/>
                <w:bCs/>
                <w:sz w:val="15"/>
                <w:szCs w:val="15"/>
                <w:u w:val="single"/>
              </w:rPr>
            </w:pPr>
            <w:r w:rsidRPr="00D963D7">
              <w:rPr>
                <w:b/>
                <w:bCs/>
                <w:sz w:val="15"/>
                <w:szCs w:val="15"/>
                <w:u w:val="single"/>
              </w:rPr>
              <w:t>Для физических лиц</w:t>
            </w:r>
          </w:p>
        </w:tc>
      </w:tr>
      <w:tr w:rsidR="00F94821" w:rsidRPr="00D963D7" w:rsidTr="001F2AC3">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rHeight w:val="306"/>
          <w:tblCellSpacing w:w="0" w:type="dxa"/>
          <w:jc w:val="center"/>
        </w:trPr>
        <w:tc>
          <w:tcPr>
            <w:tcW w:w="0" w:type="auto"/>
            <w:gridSpan w:val="2"/>
            <w:tcMar>
              <w:top w:w="30" w:type="dxa"/>
              <w:left w:w="75" w:type="dxa"/>
              <w:bottom w:w="30" w:type="dxa"/>
              <w:right w:w="75" w:type="dxa"/>
            </w:tcMar>
            <w:vAlign w:val="center"/>
          </w:tcPr>
          <w:p w:rsidR="00F94821" w:rsidRPr="00D963D7" w:rsidRDefault="00F94821" w:rsidP="001F2AC3">
            <w:pPr>
              <w:keepNext/>
              <w:ind w:left="75"/>
              <w:jc w:val="center"/>
              <w:outlineLvl w:val="1"/>
              <w:rPr>
                <w:b/>
                <w:bCs/>
                <w:sz w:val="15"/>
                <w:szCs w:val="15"/>
                <w:u w:val="single"/>
              </w:rPr>
            </w:pPr>
            <w:r w:rsidRPr="00D963D7">
              <w:rPr>
                <w:b/>
                <w:bCs/>
                <w:sz w:val="15"/>
                <w:szCs w:val="15"/>
                <w:u w:val="single"/>
              </w:rPr>
              <w:t>Для юридических лиц</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Свидетельство о регистрации:</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Документ, удостоверяющий личность:</w:t>
            </w:r>
            <w:r w:rsidRPr="00D963D7">
              <w:rPr>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Действующий на основании:</w:t>
            </w:r>
            <w:r w:rsidRPr="00D963D7">
              <w:rPr>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6"/>
                <w:szCs w:val="16"/>
              </w:rPr>
            </w:pPr>
            <w:r w:rsidRPr="00D963D7">
              <w:rPr>
                <w:sz w:val="16"/>
                <w:szCs w:val="16"/>
                <w:lang w:val="en-US"/>
              </w:rPr>
              <w:t> </w:t>
            </w:r>
          </w:p>
        </w:tc>
      </w:tr>
    </w:tbl>
    <w:p w:rsidR="00F94821" w:rsidRPr="00D963D7" w:rsidRDefault="00F94821" w:rsidP="00F94821">
      <w:pPr>
        <w:jc w:val="center"/>
        <w:rPr>
          <w:b/>
          <w:bCs/>
          <w:sz w:val="14"/>
          <w:szCs w:val="14"/>
        </w:rPr>
      </w:pPr>
    </w:p>
    <w:p w:rsidR="00F94821" w:rsidRPr="00D963D7" w:rsidRDefault="00F94821" w:rsidP="00F94821">
      <w:pPr>
        <w:jc w:val="center"/>
        <w:rPr>
          <w:sz w:val="16"/>
          <w:szCs w:val="16"/>
        </w:rPr>
      </w:pPr>
      <w:r w:rsidRPr="00D963D7">
        <w:rPr>
          <w:b/>
          <w:bCs/>
          <w:sz w:val="16"/>
          <w:szCs w:val="16"/>
        </w:rPr>
        <w:t xml:space="preserve">Прошу погасить инвестиционные паи фонда в количестве </w:t>
      </w:r>
      <w:r w:rsidRPr="00D963D7">
        <w:rPr>
          <w:b/>
          <w:bCs/>
          <w:sz w:val="16"/>
          <w:szCs w:val="16"/>
          <w:u w:val="single"/>
        </w:rPr>
        <w:t>     </w:t>
      </w:r>
      <w:r w:rsidRPr="00D963D7">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tblPr>
      <w:tblGrid>
        <w:gridCol w:w="4004"/>
        <w:gridCol w:w="6005"/>
      </w:tblGrid>
      <w:tr w:rsidR="00F94821" w:rsidRPr="00D963D7" w:rsidTr="001F2AC3">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i/>
                <w:sz w:val="16"/>
                <w:szCs w:val="16"/>
              </w:rPr>
            </w:pPr>
          </w:p>
        </w:tc>
      </w:tr>
    </w:tbl>
    <w:p w:rsidR="00F94821" w:rsidRPr="00D963D7" w:rsidRDefault="00F94821" w:rsidP="00F94821">
      <w:pPr>
        <w:keepNext/>
        <w:jc w:val="center"/>
        <w:outlineLvl w:val="2"/>
        <w:rPr>
          <w:b/>
          <w:bCs/>
          <w:sz w:val="4"/>
          <w:szCs w:val="4"/>
        </w:rPr>
      </w:pPr>
    </w:p>
    <w:p w:rsidR="00F94821" w:rsidRPr="00D963D7" w:rsidRDefault="00F94821" w:rsidP="00F9482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rsidR="00F94821" w:rsidRPr="00D963D7" w:rsidRDefault="00F94821" w:rsidP="00F9482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970"/>
      </w:tblGrid>
      <w:tr w:rsidR="00F94821" w:rsidRPr="00D963D7" w:rsidTr="001F2AC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rPr>
                <w:sz w:val="16"/>
                <w:szCs w:val="16"/>
              </w:rPr>
            </w:pPr>
          </w:p>
        </w:tc>
      </w:tr>
    </w:tbl>
    <w:p w:rsidR="00F94821" w:rsidRPr="00D963D7" w:rsidRDefault="00F94821" w:rsidP="00F94821">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tblPr>
      <w:tblGrid>
        <w:gridCol w:w="3988"/>
        <w:gridCol w:w="5982"/>
      </w:tblGrid>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4"/>
                <w:szCs w:val="14"/>
              </w:rPr>
            </w:pPr>
          </w:p>
        </w:tc>
      </w:tr>
      <w:tr w:rsidR="00F94821" w:rsidRPr="00D963D7" w:rsidTr="001F2AC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94821" w:rsidRPr="00D963D7" w:rsidRDefault="00F94821" w:rsidP="001F2AC3">
            <w:pPr>
              <w:ind w:left="75"/>
              <w:rPr>
                <w:sz w:val="14"/>
                <w:szCs w:val="14"/>
              </w:rPr>
            </w:pPr>
            <w:r w:rsidRPr="00D963D7">
              <w:rPr>
                <w:sz w:val="14"/>
                <w:szCs w:val="14"/>
                <w:lang w:val="en-US"/>
              </w:rPr>
              <w:t> </w:t>
            </w: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Номер счета депо владельца</w:t>
            </w:r>
          </w:p>
          <w:p w:rsidR="00F94821" w:rsidRPr="00D963D7" w:rsidRDefault="00F94821" w:rsidP="001F2AC3">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rPr>
                <w:sz w:val="14"/>
                <w:szCs w:val="14"/>
              </w:rPr>
            </w:pPr>
          </w:p>
        </w:tc>
      </w:tr>
      <w:tr w:rsidR="00F94821" w:rsidRPr="00D963D7" w:rsidTr="001F2AC3">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94821" w:rsidRPr="00D963D7" w:rsidRDefault="00F94821" w:rsidP="001F2AC3">
            <w:pPr>
              <w:ind w:left="75"/>
              <w:rPr>
                <w:sz w:val="14"/>
                <w:szCs w:val="14"/>
              </w:rPr>
            </w:pPr>
          </w:p>
        </w:tc>
      </w:tr>
    </w:tbl>
    <w:p w:rsidR="00F94821" w:rsidRPr="00D963D7" w:rsidRDefault="00F94821" w:rsidP="00F94821">
      <w:pPr>
        <w:spacing w:line="180" w:lineRule="exact"/>
        <w:rPr>
          <w:b/>
          <w:bCs/>
          <w:i/>
          <w:iCs/>
          <w:noProof/>
          <w:sz w:val="14"/>
          <w:szCs w:val="14"/>
        </w:rPr>
      </w:pPr>
    </w:p>
    <w:p w:rsidR="00F94821" w:rsidRPr="00D963D7" w:rsidRDefault="00F94821" w:rsidP="00F9482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rsidR="00F94821" w:rsidRPr="00D963D7" w:rsidRDefault="00F94821" w:rsidP="00F9482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rsidR="00F94821" w:rsidRPr="00D963D7" w:rsidRDefault="00F94821" w:rsidP="00F9482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rsidR="00F94821" w:rsidRPr="00D963D7" w:rsidRDefault="00F94821" w:rsidP="00F94821">
      <w:pPr>
        <w:rPr>
          <w:sz w:val="16"/>
          <w:szCs w:val="16"/>
        </w:rPr>
      </w:pPr>
      <w:r w:rsidRPr="00D963D7">
        <w:rPr>
          <w:sz w:val="16"/>
          <w:szCs w:val="16"/>
        </w:rPr>
        <w:t>Настоящая заявка носит безотзывный характер.</w:t>
      </w:r>
      <w:r w:rsidRPr="00D963D7">
        <w:rPr>
          <w:sz w:val="16"/>
          <w:szCs w:val="16"/>
        </w:rPr>
        <w:br/>
      </w:r>
    </w:p>
    <w:p w:rsidR="00F94821" w:rsidRPr="00D963D7" w:rsidRDefault="00F94821" w:rsidP="00F94821">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F94821" w:rsidRPr="00D963D7" w:rsidRDefault="00F94821" w:rsidP="00F94821">
      <w:pPr>
        <w:rPr>
          <w:sz w:val="16"/>
          <w:szCs w:val="16"/>
        </w:rPr>
      </w:pPr>
    </w:p>
    <w:p w:rsidR="00F94821" w:rsidRPr="00D963D7" w:rsidRDefault="00F94821" w:rsidP="00F94821">
      <w:pPr>
        <w:rPr>
          <w:sz w:val="16"/>
          <w:szCs w:val="16"/>
        </w:rPr>
      </w:pPr>
    </w:p>
    <w:p w:rsidR="00F94821" w:rsidRPr="00D963D7" w:rsidRDefault="00F94821" w:rsidP="00F94821">
      <w:pPr>
        <w:rPr>
          <w:sz w:val="16"/>
          <w:szCs w:val="16"/>
        </w:rPr>
      </w:pPr>
      <w:r w:rsidRPr="00D963D7">
        <w:rPr>
          <w:sz w:val="16"/>
          <w:szCs w:val="16"/>
        </w:rPr>
        <w:t xml:space="preserve">С Правилами фонда ознакомлен. </w:t>
      </w:r>
    </w:p>
    <w:p w:rsidR="00F94821" w:rsidRPr="00D963D7" w:rsidRDefault="00F94821" w:rsidP="00F9482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999"/>
        <w:gridCol w:w="5073"/>
      </w:tblGrid>
      <w:tr w:rsidR="00F94821" w:rsidRPr="00D963D7" w:rsidTr="001F2AC3">
        <w:trPr>
          <w:tblCellSpacing w:w="75" w:type="dxa"/>
        </w:trPr>
        <w:tc>
          <w:tcPr>
            <w:tcW w:w="2364" w:type="pct"/>
            <w:tcMar>
              <w:top w:w="30" w:type="dxa"/>
              <w:left w:w="75" w:type="dxa"/>
              <w:bottom w:w="30" w:type="dxa"/>
              <w:right w:w="75" w:type="dxa"/>
            </w:tcMar>
          </w:tcPr>
          <w:p w:rsidR="00F94821" w:rsidRPr="00D963D7" w:rsidRDefault="00F94821" w:rsidP="001F2AC3">
            <w:pPr>
              <w:textAlignment w:val="top"/>
              <w:rPr>
                <w:sz w:val="16"/>
                <w:szCs w:val="16"/>
              </w:rPr>
            </w:pPr>
            <w:r w:rsidRPr="00D963D7">
              <w:rPr>
                <w:sz w:val="16"/>
                <w:szCs w:val="16"/>
              </w:rPr>
              <w:t>Подпись Уполномоченного представителя</w:t>
            </w:r>
          </w:p>
          <w:p w:rsidR="00F94821" w:rsidRPr="00D963D7" w:rsidRDefault="00F94821" w:rsidP="001F2AC3">
            <w:pPr>
              <w:textAlignment w:val="top"/>
              <w:rPr>
                <w:sz w:val="16"/>
                <w:szCs w:val="16"/>
              </w:rPr>
            </w:pPr>
            <w:r w:rsidRPr="00D963D7">
              <w:rPr>
                <w:sz w:val="16"/>
                <w:szCs w:val="16"/>
              </w:rPr>
              <w:t>__________________________________________________</w:t>
            </w:r>
          </w:p>
          <w:p w:rsidR="00F94821" w:rsidRPr="00D963D7" w:rsidRDefault="00F94821" w:rsidP="001F2AC3">
            <w:pPr>
              <w:textAlignment w:val="top"/>
              <w:rPr>
                <w:sz w:val="16"/>
                <w:szCs w:val="16"/>
              </w:rPr>
            </w:pPr>
          </w:p>
        </w:tc>
        <w:tc>
          <w:tcPr>
            <w:tcW w:w="2400" w:type="pct"/>
          </w:tcPr>
          <w:p w:rsidR="00F94821" w:rsidRPr="00D963D7" w:rsidRDefault="00F94821" w:rsidP="001F2AC3">
            <w:pPr>
              <w:textAlignment w:val="top"/>
              <w:rPr>
                <w:sz w:val="16"/>
                <w:szCs w:val="16"/>
              </w:rPr>
            </w:pPr>
            <w:r w:rsidRPr="00D963D7">
              <w:rPr>
                <w:sz w:val="16"/>
                <w:szCs w:val="16"/>
              </w:rPr>
              <w:t>Заявку принял, подпись/подпись и полномочия проверил.</w:t>
            </w:r>
          </w:p>
          <w:p w:rsidR="00F94821" w:rsidRPr="00D963D7" w:rsidRDefault="00F94821" w:rsidP="001F2AC3">
            <w:pPr>
              <w:textAlignment w:val="top"/>
              <w:rPr>
                <w:sz w:val="16"/>
                <w:szCs w:val="16"/>
              </w:rPr>
            </w:pPr>
            <w:r w:rsidRPr="00D963D7">
              <w:rPr>
                <w:sz w:val="16"/>
                <w:szCs w:val="16"/>
              </w:rPr>
              <w:t>Подпись лица, принявшего заявку_____________________</w:t>
            </w:r>
          </w:p>
          <w:p w:rsidR="00F94821" w:rsidRPr="00D963D7" w:rsidRDefault="00F94821" w:rsidP="001F2AC3">
            <w:pPr>
              <w:jc w:val="center"/>
              <w:textAlignment w:val="top"/>
              <w:rPr>
                <w:sz w:val="16"/>
                <w:szCs w:val="16"/>
              </w:rPr>
            </w:pPr>
            <w:r w:rsidRPr="00D963D7">
              <w:rPr>
                <w:sz w:val="16"/>
                <w:szCs w:val="16"/>
              </w:rPr>
              <w:t xml:space="preserve">                                                                           М.П.</w:t>
            </w:r>
          </w:p>
        </w:tc>
      </w:tr>
    </w:tbl>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95456D">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95456D">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95456D">
        <w:rPr>
          <w:rFonts w:ascii="Times New Roman" w:hAnsi="Times New Roman" w:cs="Times New Roman"/>
          <w:sz w:val="22"/>
          <w:szCs w:val="22"/>
          <w:lang w:val="ru-RU"/>
        </w:rPr>
        <w:t>Кириллов</w:t>
      </w:r>
    </w:p>
    <w:sectPr w:rsidR="00F91719" w:rsidRPr="00313DC0" w:rsidSect="001B2076">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6E" w:rsidRDefault="00DD206E" w:rsidP="009C0A43">
      <w:pPr>
        <w:pStyle w:val="BodyNum"/>
      </w:pPr>
      <w:r>
        <w:separator/>
      </w:r>
    </w:p>
  </w:endnote>
  <w:endnote w:type="continuationSeparator" w:id="0">
    <w:p w:rsidR="00DD206E" w:rsidRDefault="00DD206E"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3F7" w:rsidRDefault="006F2A40">
    <w:pPr>
      <w:pStyle w:val="ae"/>
      <w:jc w:val="right"/>
    </w:pPr>
    <w:r>
      <w:fldChar w:fldCharType="begin"/>
    </w:r>
    <w:r w:rsidR="003173F7">
      <w:instrText xml:space="preserve"> PAGE   \* MERGEFORMAT </w:instrText>
    </w:r>
    <w:r>
      <w:fldChar w:fldCharType="separate"/>
    </w:r>
    <w:r w:rsidR="002A31D4">
      <w:rPr>
        <w:noProof/>
      </w:rPr>
      <w:t>1</w:t>
    </w:r>
    <w:r>
      <w:rPr>
        <w:noProof/>
      </w:rPr>
      <w:fldChar w:fldCharType="end"/>
    </w:r>
  </w:p>
  <w:p w:rsidR="003173F7" w:rsidRDefault="003173F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6E" w:rsidRDefault="00DD206E" w:rsidP="009C0A43">
      <w:pPr>
        <w:pStyle w:val="BodyNum"/>
      </w:pPr>
      <w:r>
        <w:separator/>
      </w:r>
    </w:p>
  </w:footnote>
  <w:footnote w:type="continuationSeparator" w:id="0">
    <w:p w:rsidR="00DD206E" w:rsidRDefault="00DD206E"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7">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5">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6">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11"/>
  </w:num>
  <w:num w:numId="17">
    <w:abstractNumId w:val="2"/>
  </w:num>
  <w:num w:numId="18">
    <w:abstractNumId w:val="12"/>
  </w:num>
  <w:num w:numId="19">
    <w:abstractNumId w:val="8"/>
  </w:num>
  <w:num w:numId="20">
    <w:abstractNumId w:val="10"/>
  </w:num>
  <w:num w:numId="21">
    <w:abstractNumId w:val="17"/>
  </w:num>
  <w:num w:numId="22">
    <w:abstractNumId w:val="1"/>
  </w:num>
  <w:num w:numId="23">
    <w:abstractNumId w:val="16"/>
  </w:num>
  <w:num w:numId="24">
    <w:abstractNumId w:val="6"/>
  </w:num>
  <w:num w:numId="25">
    <w:abstractNumId w:val="7"/>
  </w:num>
  <w:num w:numId="26">
    <w:abstractNumId w:val="4"/>
  </w:num>
  <w:num w:numId="27">
    <w:abstractNumId w:val="13"/>
  </w:num>
  <w:num w:numId="28">
    <w:abstractNumId w:val="9"/>
  </w:num>
  <w:num w:numId="29">
    <w:abstractNumId w:val="3"/>
  </w:num>
  <w:num w:numId="30">
    <w:abstractNumId w:val="14"/>
  </w:num>
  <w:num w:numId="31">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6DD"/>
    <w:rsid w:val="00001F79"/>
    <w:rsid w:val="00003760"/>
    <w:rsid w:val="000171F1"/>
    <w:rsid w:val="0002373E"/>
    <w:rsid w:val="000258FC"/>
    <w:rsid w:val="00025B64"/>
    <w:rsid w:val="00032911"/>
    <w:rsid w:val="0003296B"/>
    <w:rsid w:val="000331B7"/>
    <w:rsid w:val="000371B3"/>
    <w:rsid w:val="00041EE8"/>
    <w:rsid w:val="000421C2"/>
    <w:rsid w:val="00044418"/>
    <w:rsid w:val="00047A7A"/>
    <w:rsid w:val="00053103"/>
    <w:rsid w:val="00053230"/>
    <w:rsid w:val="00055E8F"/>
    <w:rsid w:val="000619CF"/>
    <w:rsid w:val="00061EFC"/>
    <w:rsid w:val="00065D33"/>
    <w:rsid w:val="0007749A"/>
    <w:rsid w:val="000778AF"/>
    <w:rsid w:val="00090A9C"/>
    <w:rsid w:val="00093551"/>
    <w:rsid w:val="000955CA"/>
    <w:rsid w:val="000A32A4"/>
    <w:rsid w:val="000B12AE"/>
    <w:rsid w:val="000B433E"/>
    <w:rsid w:val="000B45F6"/>
    <w:rsid w:val="000B51A8"/>
    <w:rsid w:val="000C19F9"/>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228CF"/>
    <w:rsid w:val="00123051"/>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2076"/>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976"/>
    <w:rsid w:val="001E6CD0"/>
    <w:rsid w:val="001F04BE"/>
    <w:rsid w:val="001F1915"/>
    <w:rsid w:val="001F2AC3"/>
    <w:rsid w:val="001F3E4A"/>
    <w:rsid w:val="001F445C"/>
    <w:rsid w:val="001F468A"/>
    <w:rsid w:val="001F4BDB"/>
    <w:rsid w:val="0020226A"/>
    <w:rsid w:val="00202CFA"/>
    <w:rsid w:val="002037B1"/>
    <w:rsid w:val="00203ACE"/>
    <w:rsid w:val="00212CA7"/>
    <w:rsid w:val="002164BC"/>
    <w:rsid w:val="00222AE4"/>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1D4"/>
    <w:rsid w:val="002A3897"/>
    <w:rsid w:val="002A3E1E"/>
    <w:rsid w:val="002A7DA9"/>
    <w:rsid w:val="002B55FB"/>
    <w:rsid w:val="002C59EB"/>
    <w:rsid w:val="002C6520"/>
    <w:rsid w:val="002C66CD"/>
    <w:rsid w:val="002D1C2E"/>
    <w:rsid w:val="002D21C0"/>
    <w:rsid w:val="002D285A"/>
    <w:rsid w:val="002D4AA9"/>
    <w:rsid w:val="002D6240"/>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753F"/>
    <w:rsid w:val="00332E2D"/>
    <w:rsid w:val="00333BB1"/>
    <w:rsid w:val="003371AD"/>
    <w:rsid w:val="00340103"/>
    <w:rsid w:val="00343DD1"/>
    <w:rsid w:val="003479EF"/>
    <w:rsid w:val="003502F1"/>
    <w:rsid w:val="0035203D"/>
    <w:rsid w:val="003524A9"/>
    <w:rsid w:val="00352CF2"/>
    <w:rsid w:val="003574B6"/>
    <w:rsid w:val="00360726"/>
    <w:rsid w:val="003618FF"/>
    <w:rsid w:val="00362083"/>
    <w:rsid w:val="00373312"/>
    <w:rsid w:val="0037456B"/>
    <w:rsid w:val="003816DA"/>
    <w:rsid w:val="00386077"/>
    <w:rsid w:val="00390DBF"/>
    <w:rsid w:val="00392647"/>
    <w:rsid w:val="003A7BA0"/>
    <w:rsid w:val="003B0CC8"/>
    <w:rsid w:val="003B2AEA"/>
    <w:rsid w:val="003B53D2"/>
    <w:rsid w:val="003B6D10"/>
    <w:rsid w:val="003B7E82"/>
    <w:rsid w:val="003C014D"/>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3134"/>
    <w:rsid w:val="00415418"/>
    <w:rsid w:val="0041753D"/>
    <w:rsid w:val="00417963"/>
    <w:rsid w:val="00420DE6"/>
    <w:rsid w:val="00421D28"/>
    <w:rsid w:val="004233E2"/>
    <w:rsid w:val="00424C81"/>
    <w:rsid w:val="00430ED7"/>
    <w:rsid w:val="0043495B"/>
    <w:rsid w:val="00441075"/>
    <w:rsid w:val="00450D5D"/>
    <w:rsid w:val="00451D6F"/>
    <w:rsid w:val="00453DF8"/>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3CC6"/>
    <w:rsid w:val="005D4398"/>
    <w:rsid w:val="005E138A"/>
    <w:rsid w:val="005E7C80"/>
    <w:rsid w:val="005F139E"/>
    <w:rsid w:val="005F41FC"/>
    <w:rsid w:val="005F4FDB"/>
    <w:rsid w:val="00601D63"/>
    <w:rsid w:val="00604DBC"/>
    <w:rsid w:val="00606B3B"/>
    <w:rsid w:val="00612042"/>
    <w:rsid w:val="00614178"/>
    <w:rsid w:val="00622A31"/>
    <w:rsid w:val="006257FF"/>
    <w:rsid w:val="006268C3"/>
    <w:rsid w:val="00627320"/>
    <w:rsid w:val="00627367"/>
    <w:rsid w:val="0063186F"/>
    <w:rsid w:val="00632868"/>
    <w:rsid w:val="00635ACE"/>
    <w:rsid w:val="00635C5F"/>
    <w:rsid w:val="00636EFD"/>
    <w:rsid w:val="00641D69"/>
    <w:rsid w:val="00642699"/>
    <w:rsid w:val="00642EA8"/>
    <w:rsid w:val="00645410"/>
    <w:rsid w:val="006466B1"/>
    <w:rsid w:val="00653602"/>
    <w:rsid w:val="0066029E"/>
    <w:rsid w:val="00660478"/>
    <w:rsid w:val="0066096F"/>
    <w:rsid w:val="00660D5A"/>
    <w:rsid w:val="00671796"/>
    <w:rsid w:val="0067499B"/>
    <w:rsid w:val="00682B0D"/>
    <w:rsid w:val="00683384"/>
    <w:rsid w:val="00694141"/>
    <w:rsid w:val="00694C2F"/>
    <w:rsid w:val="00697F93"/>
    <w:rsid w:val="006A261F"/>
    <w:rsid w:val="006A3BC4"/>
    <w:rsid w:val="006B00A7"/>
    <w:rsid w:val="006B4362"/>
    <w:rsid w:val="006C4189"/>
    <w:rsid w:val="006C6A78"/>
    <w:rsid w:val="006C73F3"/>
    <w:rsid w:val="006D0DB0"/>
    <w:rsid w:val="006D18F8"/>
    <w:rsid w:val="006D688D"/>
    <w:rsid w:val="006E3F0E"/>
    <w:rsid w:val="006E5611"/>
    <w:rsid w:val="006E678F"/>
    <w:rsid w:val="006F23CA"/>
    <w:rsid w:val="006F2A40"/>
    <w:rsid w:val="006F4E0A"/>
    <w:rsid w:val="00704E5F"/>
    <w:rsid w:val="00706100"/>
    <w:rsid w:val="00715BDC"/>
    <w:rsid w:val="00715FC2"/>
    <w:rsid w:val="00722023"/>
    <w:rsid w:val="00724C57"/>
    <w:rsid w:val="0072782D"/>
    <w:rsid w:val="00727F8B"/>
    <w:rsid w:val="0073191C"/>
    <w:rsid w:val="007327DE"/>
    <w:rsid w:val="00736D17"/>
    <w:rsid w:val="0073730B"/>
    <w:rsid w:val="0074019A"/>
    <w:rsid w:val="0074089D"/>
    <w:rsid w:val="007449EC"/>
    <w:rsid w:val="0075272F"/>
    <w:rsid w:val="00752DC2"/>
    <w:rsid w:val="00753E19"/>
    <w:rsid w:val="007579C4"/>
    <w:rsid w:val="00767556"/>
    <w:rsid w:val="007708B8"/>
    <w:rsid w:val="007769DF"/>
    <w:rsid w:val="00777B83"/>
    <w:rsid w:val="007850C5"/>
    <w:rsid w:val="00785787"/>
    <w:rsid w:val="0078609C"/>
    <w:rsid w:val="007874AE"/>
    <w:rsid w:val="007A044E"/>
    <w:rsid w:val="007A4851"/>
    <w:rsid w:val="007B0063"/>
    <w:rsid w:val="007B29E9"/>
    <w:rsid w:val="007B4D76"/>
    <w:rsid w:val="007B68C1"/>
    <w:rsid w:val="007C0132"/>
    <w:rsid w:val="007C2C74"/>
    <w:rsid w:val="007C43FD"/>
    <w:rsid w:val="007C7674"/>
    <w:rsid w:val="007D0F4E"/>
    <w:rsid w:val="007D13CE"/>
    <w:rsid w:val="007E0D4A"/>
    <w:rsid w:val="007E54D8"/>
    <w:rsid w:val="007E7C30"/>
    <w:rsid w:val="007F034F"/>
    <w:rsid w:val="007F3F24"/>
    <w:rsid w:val="007F49F3"/>
    <w:rsid w:val="00803476"/>
    <w:rsid w:val="008078DD"/>
    <w:rsid w:val="00807F49"/>
    <w:rsid w:val="00810B5E"/>
    <w:rsid w:val="00816D97"/>
    <w:rsid w:val="008203FB"/>
    <w:rsid w:val="0082095F"/>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46B9"/>
    <w:rsid w:val="00884908"/>
    <w:rsid w:val="00887A8D"/>
    <w:rsid w:val="00894FF0"/>
    <w:rsid w:val="008A0AF2"/>
    <w:rsid w:val="008B6A69"/>
    <w:rsid w:val="008C150C"/>
    <w:rsid w:val="008D444A"/>
    <w:rsid w:val="008D7DC1"/>
    <w:rsid w:val="008E5619"/>
    <w:rsid w:val="008E758D"/>
    <w:rsid w:val="008F0B83"/>
    <w:rsid w:val="008F0BF4"/>
    <w:rsid w:val="0090132B"/>
    <w:rsid w:val="00906143"/>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541"/>
    <w:rsid w:val="00986B77"/>
    <w:rsid w:val="00992AA4"/>
    <w:rsid w:val="00997443"/>
    <w:rsid w:val="009A12E7"/>
    <w:rsid w:val="009A2A01"/>
    <w:rsid w:val="009A3521"/>
    <w:rsid w:val="009A6901"/>
    <w:rsid w:val="009A6D5F"/>
    <w:rsid w:val="009B2F67"/>
    <w:rsid w:val="009B4779"/>
    <w:rsid w:val="009B7B18"/>
    <w:rsid w:val="009C0A43"/>
    <w:rsid w:val="009C0B67"/>
    <w:rsid w:val="009C0E54"/>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260FF"/>
    <w:rsid w:val="00A30822"/>
    <w:rsid w:val="00A340FC"/>
    <w:rsid w:val="00A44186"/>
    <w:rsid w:val="00A4615C"/>
    <w:rsid w:val="00A507C9"/>
    <w:rsid w:val="00A56282"/>
    <w:rsid w:val="00A60D4C"/>
    <w:rsid w:val="00A62F5E"/>
    <w:rsid w:val="00A646EE"/>
    <w:rsid w:val="00A675E1"/>
    <w:rsid w:val="00A73BA1"/>
    <w:rsid w:val="00A75629"/>
    <w:rsid w:val="00A76D00"/>
    <w:rsid w:val="00A77BB6"/>
    <w:rsid w:val="00A8311F"/>
    <w:rsid w:val="00A83858"/>
    <w:rsid w:val="00A83B76"/>
    <w:rsid w:val="00A8568D"/>
    <w:rsid w:val="00A92D22"/>
    <w:rsid w:val="00A95365"/>
    <w:rsid w:val="00A9581C"/>
    <w:rsid w:val="00AA3F90"/>
    <w:rsid w:val="00AB3DF3"/>
    <w:rsid w:val="00AB6954"/>
    <w:rsid w:val="00AB770E"/>
    <w:rsid w:val="00AC6FBE"/>
    <w:rsid w:val="00AC7643"/>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47715"/>
    <w:rsid w:val="00B50D0C"/>
    <w:rsid w:val="00B550BF"/>
    <w:rsid w:val="00B656AB"/>
    <w:rsid w:val="00B77066"/>
    <w:rsid w:val="00B858DB"/>
    <w:rsid w:val="00B86DB8"/>
    <w:rsid w:val="00B919AB"/>
    <w:rsid w:val="00B96A13"/>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235C"/>
    <w:rsid w:val="00C24EB7"/>
    <w:rsid w:val="00C25485"/>
    <w:rsid w:val="00C25981"/>
    <w:rsid w:val="00C31B67"/>
    <w:rsid w:val="00C425C6"/>
    <w:rsid w:val="00C42B2A"/>
    <w:rsid w:val="00C42B4F"/>
    <w:rsid w:val="00C4345E"/>
    <w:rsid w:val="00C44FE3"/>
    <w:rsid w:val="00C45946"/>
    <w:rsid w:val="00C45ED5"/>
    <w:rsid w:val="00C46077"/>
    <w:rsid w:val="00C54A32"/>
    <w:rsid w:val="00C61FF5"/>
    <w:rsid w:val="00C62DEA"/>
    <w:rsid w:val="00C638D2"/>
    <w:rsid w:val="00C71145"/>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40232"/>
    <w:rsid w:val="00D4099C"/>
    <w:rsid w:val="00D4184F"/>
    <w:rsid w:val="00D51C2D"/>
    <w:rsid w:val="00D51E8E"/>
    <w:rsid w:val="00D537A9"/>
    <w:rsid w:val="00D558A3"/>
    <w:rsid w:val="00D5660C"/>
    <w:rsid w:val="00D62921"/>
    <w:rsid w:val="00D632E6"/>
    <w:rsid w:val="00D647FD"/>
    <w:rsid w:val="00D6503C"/>
    <w:rsid w:val="00D704AC"/>
    <w:rsid w:val="00D73D44"/>
    <w:rsid w:val="00D741A8"/>
    <w:rsid w:val="00D765C4"/>
    <w:rsid w:val="00D818A7"/>
    <w:rsid w:val="00D81BDF"/>
    <w:rsid w:val="00D90A51"/>
    <w:rsid w:val="00D92F16"/>
    <w:rsid w:val="00D9489F"/>
    <w:rsid w:val="00D963D7"/>
    <w:rsid w:val="00DA3EF1"/>
    <w:rsid w:val="00DA4622"/>
    <w:rsid w:val="00DA4E04"/>
    <w:rsid w:val="00DA5872"/>
    <w:rsid w:val="00DB428A"/>
    <w:rsid w:val="00DB51BE"/>
    <w:rsid w:val="00DB722D"/>
    <w:rsid w:val="00DD206E"/>
    <w:rsid w:val="00DD2818"/>
    <w:rsid w:val="00DD4407"/>
    <w:rsid w:val="00DD5A79"/>
    <w:rsid w:val="00DD7C11"/>
    <w:rsid w:val="00DE5522"/>
    <w:rsid w:val="00DF7D56"/>
    <w:rsid w:val="00E00C2D"/>
    <w:rsid w:val="00E01AA4"/>
    <w:rsid w:val="00E0720A"/>
    <w:rsid w:val="00E1226B"/>
    <w:rsid w:val="00E1589E"/>
    <w:rsid w:val="00E15B3B"/>
    <w:rsid w:val="00E16778"/>
    <w:rsid w:val="00E24043"/>
    <w:rsid w:val="00E2701B"/>
    <w:rsid w:val="00E27563"/>
    <w:rsid w:val="00E3081D"/>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11E45"/>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2AEE"/>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3DFD"/>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s>
</file>

<file path=word/webSettings.xml><?xml version="1.0" encoding="utf-8"?>
<w:webSettings xmlns:r="http://schemas.openxmlformats.org/officeDocument/2006/relationships" xmlns:w="http://schemas.openxmlformats.org/wordprocessingml/2006/main">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026_частично действующая редакция</Статус_x0020_документа>
    <_EndDate xmlns="http://schemas.microsoft.com/sharepoint/v3/fields">23.05.2017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D67E78FA-5DC1-4AB7-96E3-6CFF6AA50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0B9AAF-3E79-4BB3-B05B-803CF90148A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F7A910EB-8A54-46BA-86FD-B1D0C6ED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15374</Words>
  <Characters>87638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102807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gluskina</cp:lastModifiedBy>
  <cp:revision>2</cp:revision>
  <cp:lastPrinted>2010-05-07T08:31:00Z</cp:lastPrinted>
  <dcterms:created xsi:type="dcterms:W3CDTF">2017-06-07T09:22:00Z</dcterms:created>
  <dcterms:modified xsi:type="dcterms:W3CDTF">2017-06-07T09:22:00Z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