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34" w:rsidRPr="00D15333" w:rsidRDefault="00BA5734" w:rsidP="00BA5734">
      <w:pPr>
        <w:spacing w:line="240" w:lineRule="auto"/>
        <w:jc w:val="right"/>
        <w:rPr>
          <w:rFonts w:ascii="Times New Roman" w:hAnsi="Times New Roman"/>
          <w:sz w:val="20"/>
        </w:rPr>
      </w:pPr>
      <w:r w:rsidRPr="00D15333">
        <w:rPr>
          <w:rFonts w:ascii="Times New Roman" w:hAnsi="Times New Roman"/>
          <w:sz w:val="20"/>
        </w:rPr>
        <w:t xml:space="preserve">Утверждены </w:t>
      </w:r>
    </w:p>
    <w:p w:rsidR="00BA5734" w:rsidRPr="00D15333" w:rsidRDefault="00BA5734" w:rsidP="00BA5734">
      <w:pPr>
        <w:spacing w:line="240" w:lineRule="auto"/>
        <w:jc w:val="right"/>
        <w:rPr>
          <w:rFonts w:ascii="Times New Roman" w:hAnsi="Times New Roman"/>
          <w:sz w:val="20"/>
        </w:rPr>
      </w:pPr>
      <w:r w:rsidRPr="00D15333">
        <w:rPr>
          <w:rFonts w:ascii="Times New Roman" w:hAnsi="Times New Roman"/>
          <w:sz w:val="20"/>
        </w:rPr>
        <w:t xml:space="preserve">приказом Генерального директора </w:t>
      </w:r>
    </w:p>
    <w:p w:rsidR="00BA5734" w:rsidRPr="00D15333" w:rsidRDefault="00BA5734" w:rsidP="00BA5734">
      <w:pPr>
        <w:spacing w:line="240" w:lineRule="auto"/>
        <w:jc w:val="right"/>
        <w:rPr>
          <w:rFonts w:ascii="Times New Roman" w:hAnsi="Times New Roman"/>
          <w:sz w:val="20"/>
        </w:rPr>
      </w:pPr>
      <w:r w:rsidRPr="00D15333">
        <w:rPr>
          <w:rFonts w:ascii="Times New Roman" w:hAnsi="Times New Roman"/>
          <w:sz w:val="20"/>
        </w:rPr>
        <w:t>АО «УК УРАЛСИБ»</w:t>
      </w:r>
    </w:p>
    <w:p w:rsidR="00BA5734" w:rsidRPr="00D15333" w:rsidRDefault="00BA5734" w:rsidP="00BA5734">
      <w:pPr>
        <w:spacing w:line="240" w:lineRule="auto"/>
        <w:jc w:val="right"/>
        <w:rPr>
          <w:rFonts w:ascii="Times New Roman" w:hAnsi="Times New Roman"/>
          <w:b/>
          <w:sz w:val="20"/>
        </w:rPr>
      </w:pPr>
      <w:r>
        <w:rPr>
          <w:rFonts w:ascii="Times New Roman" w:hAnsi="Times New Roman"/>
          <w:sz w:val="20"/>
        </w:rPr>
        <w:t>от 2</w:t>
      </w:r>
      <w:r w:rsidRPr="00BA5734">
        <w:rPr>
          <w:rFonts w:ascii="Times New Roman" w:hAnsi="Times New Roman"/>
          <w:sz w:val="20"/>
        </w:rPr>
        <w:t>7</w:t>
      </w:r>
      <w:r>
        <w:rPr>
          <w:rFonts w:ascii="Times New Roman" w:hAnsi="Times New Roman"/>
          <w:sz w:val="20"/>
        </w:rPr>
        <w:t>.1</w:t>
      </w:r>
      <w:r w:rsidRPr="00BA5734">
        <w:rPr>
          <w:rFonts w:ascii="Times New Roman" w:hAnsi="Times New Roman"/>
          <w:sz w:val="20"/>
        </w:rPr>
        <w:t>1</w:t>
      </w:r>
      <w:r>
        <w:rPr>
          <w:rFonts w:ascii="Times New Roman" w:hAnsi="Times New Roman"/>
          <w:sz w:val="20"/>
        </w:rPr>
        <w:t>.2017 № 1</w:t>
      </w:r>
      <w:r w:rsidRPr="00BA5734">
        <w:rPr>
          <w:rFonts w:ascii="Times New Roman" w:hAnsi="Times New Roman"/>
          <w:sz w:val="20"/>
        </w:rPr>
        <w:t>72</w:t>
      </w:r>
      <w:r>
        <w:rPr>
          <w:rFonts w:ascii="Times New Roman" w:hAnsi="Times New Roman"/>
          <w:sz w:val="20"/>
        </w:rPr>
        <w:t>/ПИФ</w:t>
      </w:r>
    </w:p>
    <w:p w:rsidR="00BA5734" w:rsidRPr="00420A4E" w:rsidRDefault="00BA5734" w:rsidP="00BA5734">
      <w:pPr>
        <w:spacing w:line="240" w:lineRule="auto"/>
        <w:jc w:val="right"/>
        <w:rPr>
          <w:rFonts w:ascii="Times New Roman" w:hAnsi="Times New Roman"/>
          <w:b/>
          <w:sz w:val="24"/>
          <w:szCs w:val="24"/>
        </w:rPr>
      </w:pPr>
    </w:p>
    <w:p w:rsidR="00BA5734" w:rsidRPr="00D15333" w:rsidRDefault="00BA5734" w:rsidP="00BA5734">
      <w:pPr>
        <w:pStyle w:val="ConsPlusNormal"/>
        <w:ind w:right="-159" w:firstLine="540"/>
        <w:jc w:val="center"/>
        <w:rPr>
          <w:rFonts w:ascii="Times New Roman" w:hAnsi="Times New Roman" w:cs="Times New Roman"/>
          <w:b/>
          <w:sz w:val="22"/>
          <w:szCs w:val="22"/>
        </w:rPr>
      </w:pPr>
      <w:r w:rsidRPr="00D15333">
        <w:rPr>
          <w:rFonts w:ascii="Times New Roman" w:hAnsi="Times New Roman" w:cs="Times New Roman"/>
          <w:b/>
          <w:sz w:val="22"/>
          <w:szCs w:val="22"/>
        </w:rPr>
        <w:t xml:space="preserve">Изменения и дополнения в Правила доверительного управления </w:t>
      </w:r>
    </w:p>
    <w:p w:rsidR="00BA5734" w:rsidRPr="00D15333" w:rsidRDefault="00BA5734" w:rsidP="00BA5734">
      <w:pPr>
        <w:pStyle w:val="ConsPlusNormal"/>
        <w:ind w:right="-159" w:firstLine="540"/>
        <w:jc w:val="center"/>
        <w:rPr>
          <w:rFonts w:ascii="Times New Roman" w:hAnsi="Times New Roman" w:cs="Times New Roman"/>
          <w:b/>
          <w:sz w:val="22"/>
          <w:szCs w:val="22"/>
        </w:rPr>
      </w:pPr>
      <w:r w:rsidRPr="00D15333">
        <w:rPr>
          <w:rFonts w:ascii="Times New Roman" w:hAnsi="Times New Roman" w:cs="Times New Roman"/>
          <w:b/>
          <w:sz w:val="22"/>
          <w:szCs w:val="22"/>
        </w:rPr>
        <w:t xml:space="preserve">Открытым паевым инвестиционным фондом фондов </w:t>
      </w:r>
    </w:p>
    <w:p w:rsidR="00BA5734" w:rsidRPr="00D15333" w:rsidRDefault="00BA5734" w:rsidP="00BA5734">
      <w:pPr>
        <w:pStyle w:val="ConsPlusNormal"/>
        <w:ind w:right="-159" w:firstLine="540"/>
        <w:jc w:val="center"/>
        <w:rPr>
          <w:rFonts w:ascii="Times New Roman" w:hAnsi="Times New Roman" w:cs="Times New Roman"/>
          <w:b/>
          <w:sz w:val="22"/>
          <w:szCs w:val="22"/>
        </w:rPr>
      </w:pPr>
      <w:r w:rsidRPr="00D15333">
        <w:rPr>
          <w:rFonts w:ascii="Times New Roman" w:hAnsi="Times New Roman" w:cs="Times New Roman"/>
          <w:b/>
          <w:sz w:val="22"/>
          <w:szCs w:val="22"/>
        </w:rPr>
        <w:t>«УРАЛСИБ Долговые рынки развивающихся стран» № 7</w:t>
      </w:r>
    </w:p>
    <w:p w:rsidR="004F6AB1" w:rsidRPr="001E6E4D" w:rsidRDefault="00BA5734" w:rsidP="00BA5734">
      <w:pPr>
        <w:pStyle w:val="ConsPlusNormal"/>
        <w:ind w:right="-159" w:firstLine="0"/>
        <w:jc w:val="center"/>
        <w:rPr>
          <w:rFonts w:ascii="Times New Roman" w:hAnsi="Times New Roman" w:cs="Times New Roman"/>
          <w:b/>
          <w:sz w:val="22"/>
          <w:szCs w:val="22"/>
        </w:rPr>
      </w:pPr>
      <w:r w:rsidRPr="00D15333">
        <w:rPr>
          <w:rFonts w:ascii="Times New Roman" w:hAnsi="Times New Roman" w:cs="Times New Roman"/>
          <w:b/>
          <w:sz w:val="22"/>
          <w:szCs w:val="22"/>
        </w:rPr>
        <w:t>(Правила зарегистрированы ФСФР России за № 2607 от 28.05.2013)</w:t>
      </w:r>
    </w:p>
    <w:p w:rsidR="004F6AB1" w:rsidRPr="002367A7" w:rsidRDefault="004F6AB1" w:rsidP="004F6AB1">
      <w:pPr>
        <w:pStyle w:val="ConsPlusNormal"/>
        <w:ind w:firstLine="0"/>
        <w:jc w:val="center"/>
        <w:rPr>
          <w:rFonts w:ascii="Times New Roman" w:hAnsi="Times New Roman" w:cs="Times New Roman"/>
          <w:b/>
          <w:sz w:val="24"/>
          <w:szCs w:val="24"/>
        </w:rPr>
      </w:pPr>
    </w:p>
    <w:p w:rsidR="00C33BD5" w:rsidRDefault="004F6AB1" w:rsidP="004F6AB1">
      <w:pPr>
        <w:spacing w:line="240" w:lineRule="auto"/>
        <w:ind w:right="-2" w:firstLine="567"/>
        <w:rPr>
          <w:rFonts w:ascii="Times New Roman" w:hAnsi="Times New Roman"/>
          <w:sz w:val="24"/>
          <w:szCs w:val="24"/>
        </w:rPr>
      </w:pPr>
      <w:r w:rsidRPr="00441EDB">
        <w:rPr>
          <w:rFonts w:ascii="Times New Roman" w:hAnsi="Times New Roman"/>
          <w:sz w:val="22"/>
          <w:szCs w:val="22"/>
        </w:rPr>
        <w:t xml:space="preserve">1. Изложить Правила доверительного управления Открытым паевым инвестиционным фондом фондов «УРАЛСИБ </w:t>
      </w:r>
      <w:r w:rsidR="00BA5734">
        <w:rPr>
          <w:rFonts w:ascii="Times New Roman" w:hAnsi="Times New Roman"/>
          <w:sz w:val="22"/>
          <w:szCs w:val="22"/>
        </w:rPr>
        <w:t>Долговые рынки развивающихся стран</w:t>
      </w:r>
      <w:r w:rsidRPr="00441EDB">
        <w:rPr>
          <w:rFonts w:ascii="Times New Roman" w:hAnsi="Times New Roman"/>
          <w:sz w:val="22"/>
          <w:szCs w:val="22"/>
        </w:rPr>
        <w:t>» в следующей новой редакции</w:t>
      </w:r>
      <w:r w:rsidR="00C33BD5" w:rsidRPr="00441EDB">
        <w:rPr>
          <w:rFonts w:ascii="Times New Roman" w:hAnsi="Times New Roman"/>
          <w:sz w:val="22"/>
          <w:szCs w:val="22"/>
        </w:rPr>
        <w:t>:</w:t>
      </w:r>
    </w:p>
    <w:p w:rsidR="00BA5734" w:rsidRPr="00BA5734" w:rsidRDefault="00BA5734" w:rsidP="00BA5734">
      <w:pPr>
        <w:widowControl w:val="0"/>
        <w:autoSpaceDE w:val="0"/>
        <w:autoSpaceDN w:val="0"/>
        <w:adjustRightInd w:val="0"/>
        <w:spacing w:line="240" w:lineRule="auto"/>
        <w:ind w:firstLine="567"/>
        <w:jc w:val="center"/>
        <w:rPr>
          <w:rFonts w:ascii="Times New Roman" w:hAnsi="Times New Roman"/>
          <w:b/>
          <w:sz w:val="22"/>
          <w:szCs w:val="22"/>
        </w:rPr>
      </w:pPr>
      <w:r w:rsidRPr="00BA5734">
        <w:rPr>
          <w:rFonts w:ascii="Times New Roman" w:hAnsi="Times New Roman"/>
          <w:b/>
          <w:sz w:val="22"/>
          <w:szCs w:val="22"/>
        </w:rPr>
        <w:t>I. Общие положения</w:t>
      </w:r>
    </w:p>
    <w:p w:rsidR="00BA5734" w:rsidRPr="00BA5734" w:rsidRDefault="00BA5734" w:rsidP="00BA5734">
      <w:pPr>
        <w:widowControl w:val="0"/>
        <w:autoSpaceDE w:val="0"/>
        <w:autoSpaceDN w:val="0"/>
        <w:adjustRightInd w:val="0"/>
        <w:spacing w:line="240" w:lineRule="auto"/>
        <w:ind w:right="-1" w:firstLine="567"/>
        <w:rPr>
          <w:rFonts w:ascii="Times New Roman" w:hAnsi="Times New Roman"/>
          <w:sz w:val="22"/>
          <w:szCs w:val="22"/>
        </w:rPr>
      </w:pPr>
      <w:r w:rsidRPr="00BA5734">
        <w:rPr>
          <w:rFonts w:ascii="Times New Roman" w:hAnsi="Times New Roman"/>
          <w:sz w:val="22"/>
          <w:szCs w:val="22"/>
        </w:rPr>
        <w:t>1. Полное название паевого инвестиционного фонда (далее - фонд): Открытый паевой инвестиционный фонд рыночных финансовых инструментов «</w:t>
      </w:r>
      <w:r w:rsidRPr="00BA5734">
        <w:rPr>
          <w:rFonts w:ascii="Times New Roman" w:hAnsi="Times New Roman"/>
          <w:color w:val="000000"/>
          <w:sz w:val="22"/>
          <w:szCs w:val="22"/>
        </w:rPr>
        <w:t>УРАЛСИБ Долговые рынки развивающихся стран</w:t>
      </w:r>
      <w:r w:rsidRPr="00BA5734">
        <w:rPr>
          <w:rFonts w:ascii="Times New Roman" w:hAnsi="Times New Roman"/>
          <w:sz w:val="22"/>
          <w:szCs w:val="22"/>
        </w:rPr>
        <w:t>».</w:t>
      </w:r>
    </w:p>
    <w:p w:rsidR="00BA5734" w:rsidRPr="00BA5734" w:rsidRDefault="00BA5734" w:rsidP="00BA5734">
      <w:pPr>
        <w:widowControl w:val="0"/>
        <w:autoSpaceDE w:val="0"/>
        <w:autoSpaceDN w:val="0"/>
        <w:adjustRightInd w:val="0"/>
        <w:spacing w:line="240" w:lineRule="auto"/>
        <w:ind w:right="-1" w:firstLine="567"/>
        <w:rPr>
          <w:rFonts w:ascii="Times New Roman" w:hAnsi="Times New Roman"/>
          <w:sz w:val="22"/>
          <w:szCs w:val="22"/>
        </w:rPr>
      </w:pPr>
      <w:r w:rsidRPr="00BA5734">
        <w:rPr>
          <w:rFonts w:ascii="Times New Roman" w:hAnsi="Times New Roman"/>
          <w:sz w:val="22"/>
          <w:szCs w:val="22"/>
        </w:rPr>
        <w:t>2. Краткое название фонда: ОПИФ рыночных финансовых инструментов «</w:t>
      </w:r>
      <w:r w:rsidRPr="00BA5734">
        <w:rPr>
          <w:rFonts w:ascii="Times New Roman" w:hAnsi="Times New Roman"/>
          <w:color w:val="000000"/>
          <w:sz w:val="22"/>
          <w:szCs w:val="22"/>
        </w:rPr>
        <w:t>УРАЛСИБ Долговые рынки развивающихся стран</w:t>
      </w:r>
      <w:r w:rsidRPr="00BA5734">
        <w:rPr>
          <w:rFonts w:ascii="Times New Roman" w:hAnsi="Times New Roman"/>
          <w:sz w:val="22"/>
          <w:szCs w:val="22"/>
        </w:rPr>
        <w:t>».</w:t>
      </w:r>
    </w:p>
    <w:p w:rsidR="00BA5734" w:rsidRPr="00BA5734" w:rsidRDefault="00BA5734" w:rsidP="00BA5734">
      <w:pPr>
        <w:widowControl w:val="0"/>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3. Тип фонда - открытый.</w:t>
      </w:r>
    </w:p>
    <w:p w:rsidR="00BA5734" w:rsidRPr="00BA5734" w:rsidRDefault="00BA5734" w:rsidP="00BA5734">
      <w:pPr>
        <w:tabs>
          <w:tab w:val="right" w:pos="9070"/>
        </w:tabs>
        <w:spacing w:line="240" w:lineRule="auto"/>
        <w:ind w:right="-2" w:firstLine="567"/>
        <w:rPr>
          <w:rFonts w:ascii="Times New Roman" w:hAnsi="Times New Roman"/>
          <w:sz w:val="22"/>
          <w:szCs w:val="22"/>
        </w:rPr>
      </w:pPr>
      <w:r w:rsidRPr="00BA5734">
        <w:rPr>
          <w:rFonts w:ascii="Times New Roman" w:hAnsi="Times New Roman"/>
          <w:sz w:val="22"/>
          <w:szCs w:val="22"/>
        </w:rPr>
        <w:t>4. Полное фирменное наименование управляющей компании фонда (далее - управляющая компания): Акционерное общество «Управляющая компания УРАЛСИБ».</w:t>
      </w:r>
    </w:p>
    <w:p w:rsidR="00BA5734" w:rsidRPr="00BA5734" w:rsidRDefault="00BA5734" w:rsidP="00BA5734">
      <w:pPr>
        <w:spacing w:line="240" w:lineRule="auto"/>
        <w:ind w:right="-2" w:firstLine="567"/>
        <w:rPr>
          <w:rFonts w:ascii="Times New Roman" w:hAnsi="Times New Roman"/>
          <w:sz w:val="22"/>
          <w:szCs w:val="22"/>
        </w:rPr>
      </w:pPr>
      <w:r w:rsidRPr="00BA5734">
        <w:rPr>
          <w:rFonts w:ascii="Times New Roman" w:hAnsi="Times New Roman"/>
          <w:sz w:val="22"/>
          <w:szCs w:val="22"/>
        </w:rPr>
        <w:t>5. Место нахождения управляющей компании: г. Москва.</w:t>
      </w:r>
    </w:p>
    <w:p w:rsidR="00BA5734" w:rsidRPr="00BA5734" w:rsidRDefault="00BA5734" w:rsidP="00BA5734">
      <w:pPr>
        <w:tabs>
          <w:tab w:val="right" w:pos="9070"/>
        </w:tabs>
        <w:spacing w:line="240" w:lineRule="auto"/>
        <w:ind w:right="-2" w:firstLine="567"/>
        <w:rPr>
          <w:rFonts w:ascii="Times New Roman" w:hAnsi="Times New Roman"/>
          <w:sz w:val="22"/>
          <w:szCs w:val="22"/>
        </w:rPr>
      </w:pPr>
      <w:r w:rsidRPr="00BA5734">
        <w:rPr>
          <w:rFonts w:ascii="Times New Roman" w:hAnsi="Times New Roman"/>
          <w:sz w:val="22"/>
          <w:szCs w:val="22"/>
        </w:rPr>
        <w:t>6. Лицензия управляющей компании от 14 июля 2000 года № 21-000-1-00037, предоставленная ФКЦБ России.</w:t>
      </w:r>
    </w:p>
    <w:p w:rsidR="00BA5734" w:rsidRPr="00BA5734" w:rsidRDefault="00BA5734" w:rsidP="00BA5734">
      <w:pPr>
        <w:tabs>
          <w:tab w:val="right" w:pos="9070"/>
        </w:tabs>
        <w:spacing w:line="240" w:lineRule="auto"/>
        <w:ind w:right="-2" w:firstLine="567"/>
        <w:rPr>
          <w:rFonts w:ascii="Times New Roman" w:hAnsi="Times New Roman"/>
          <w:sz w:val="22"/>
          <w:szCs w:val="22"/>
        </w:rPr>
      </w:pPr>
      <w:r w:rsidRPr="00BA5734">
        <w:rPr>
          <w:rFonts w:ascii="Times New Roman" w:hAnsi="Times New Roman"/>
          <w:sz w:val="22"/>
          <w:szCs w:val="22"/>
        </w:rPr>
        <w:t>7. Полное фирменное наименование специализированного депозитария фонда (далее - специализированный депозитарий): Акционерное общество «Балтийское Финансовое Агентство».</w:t>
      </w:r>
    </w:p>
    <w:p w:rsidR="00BA5734" w:rsidRPr="00BA5734" w:rsidRDefault="00BA5734" w:rsidP="00BA5734">
      <w:pPr>
        <w:tabs>
          <w:tab w:val="right" w:pos="9070"/>
        </w:tabs>
        <w:spacing w:line="240" w:lineRule="auto"/>
        <w:ind w:right="-2" w:firstLine="567"/>
        <w:rPr>
          <w:rFonts w:ascii="Times New Roman" w:hAnsi="Times New Roman"/>
          <w:sz w:val="22"/>
          <w:szCs w:val="22"/>
        </w:rPr>
      </w:pPr>
      <w:r w:rsidRPr="00BA5734">
        <w:rPr>
          <w:rFonts w:ascii="Times New Roman" w:hAnsi="Times New Roman"/>
          <w:sz w:val="22"/>
          <w:szCs w:val="22"/>
        </w:rPr>
        <w:t>8. Место нахождения специализированного депозитария: 197101, Санкт-Петербург, Петроградская набережная, дом 36, лит. А.</w:t>
      </w:r>
    </w:p>
    <w:p w:rsidR="00BA5734" w:rsidRPr="00BA5734" w:rsidRDefault="00BA5734" w:rsidP="00BA5734">
      <w:pPr>
        <w:spacing w:line="240" w:lineRule="auto"/>
        <w:ind w:right="-2" w:firstLine="567"/>
        <w:rPr>
          <w:rFonts w:ascii="Times New Roman" w:hAnsi="Times New Roman"/>
          <w:sz w:val="22"/>
          <w:szCs w:val="22"/>
        </w:rPr>
      </w:pPr>
      <w:r w:rsidRPr="00BA5734">
        <w:rPr>
          <w:rFonts w:ascii="Times New Roman" w:hAnsi="Times New Roman"/>
          <w:sz w:val="22"/>
          <w:szCs w:val="22"/>
        </w:rPr>
        <w:t>9. Лицензия специализированного депозитария  от 11 марта 2009 года № 22-000-0-00086, предоставленная ФСФР России.</w:t>
      </w:r>
    </w:p>
    <w:p w:rsidR="00BA5734" w:rsidRPr="00BA5734" w:rsidRDefault="00BA5734" w:rsidP="00BA5734">
      <w:pPr>
        <w:tabs>
          <w:tab w:val="right" w:pos="9070"/>
        </w:tabs>
        <w:spacing w:line="240" w:lineRule="auto"/>
        <w:ind w:right="-2" w:firstLine="567"/>
        <w:rPr>
          <w:rFonts w:ascii="Times New Roman" w:hAnsi="Times New Roman"/>
          <w:b/>
          <w:sz w:val="22"/>
          <w:szCs w:val="22"/>
        </w:rPr>
      </w:pPr>
      <w:r w:rsidRPr="00BA5734">
        <w:rPr>
          <w:rFonts w:ascii="Times New Roman" w:hAnsi="Times New Roman"/>
          <w:sz w:val="22"/>
          <w:szCs w:val="22"/>
        </w:rPr>
        <w:t>10. Полное фирменное наименование лица, осуществляющего ведение реестра владельцев инвестиционных паев фонда (далее - регистратор): Акционерное общество «Независимая регистраторская компания».</w:t>
      </w:r>
    </w:p>
    <w:p w:rsidR="00BA5734" w:rsidRPr="00BA5734" w:rsidRDefault="00BA5734" w:rsidP="00BA5734">
      <w:pPr>
        <w:tabs>
          <w:tab w:val="right" w:pos="9070"/>
        </w:tabs>
        <w:spacing w:line="240" w:lineRule="auto"/>
        <w:ind w:right="-2" w:firstLine="567"/>
        <w:rPr>
          <w:rFonts w:ascii="Times New Roman" w:hAnsi="Times New Roman"/>
          <w:sz w:val="22"/>
          <w:szCs w:val="22"/>
        </w:rPr>
      </w:pPr>
      <w:r w:rsidRPr="00BA5734">
        <w:rPr>
          <w:rFonts w:ascii="Times New Roman" w:hAnsi="Times New Roman"/>
          <w:sz w:val="22"/>
          <w:szCs w:val="22"/>
        </w:rPr>
        <w:t>11. Место нахождения регистратора: г. Москва.</w:t>
      </w:r>
    </w:p>
    <w:p w:rsidR="00BA5734" w:rsidRPr="00BA5734" w:rsidRDefault="00BA5734" w:rsidP="00BA5734">
      <w:pPr>
        <w:tabs>
          <w:tab w:val="right" w:pos="9070"/>
        </w:tabs>
        <w:spacing w:line="240" w:lineRule="auto"/>
        <w:ind w:right="-2" w:firstLine="567"/>
        <w:rPr>
          <w:rFonts w:ascii="Times New Roman" w:hAnsi="Times New Roman"/>
          <w:sz w:val="22"/>
          <w:szCs w:val="22"/>
        </w:rPr>
      </w:pPr>
      <w:r w:rsidRPr="00BA5734">
        <w:rPr>
          <w:rFonts w:ascii="Times New Roman" w:hAnsi="Times New Roman"/>
          <w:sz w:val="22"/>
          <w:szCs w:val="22"/>
        </w:rPr>
        <w:t>12. Лицензия регистратора от 06 сентября 2002 года № 045-13954-000001, предоставленная ФКЦБ России.</w:t>
      </w:r>
    </w:p>
    <w:p w:rsidR="00BA5734" w:rsidRPr="00BA5734" w:rsidRDefault="00BA5734" w:rsidP="00BA5734">
      <w:pPr>
        <w:tabs>
          <w:tab w:val="right" w:pos="9070"/>
        </w:tabs>
        <w:spacing w:line="240" w:lineRule="auto"/>
        <w:ind w:right="-2" w:firstLine="567"/>
        <w:rPr>
          <w:rFonts w:ascii="Times New Roman" w:hAnsi="Times New Roman"/>
          <w:sz w:val="22"/>
          <w:szCs w:val="22"/>
        </w:rPr>
      </w:pPr>
      <w:r w:rsidRPr="00BA5734">
        <w:rPr>
          <w:rFonts w:ascii="Times New Roman" w:hAnsi="Times New Roman"/>
          <w:sz w:val="22"/>
          <w:szCs w:val="22"/>
        </w:rPr>
        <w:t>13. Полное фирменное наименование аудиторской организации фонда (далее – аудиторская организация): Общество с ограниченной ответственностью «ЭНЭКО».</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14. Место нахождения аудиторской организации: г. Москва.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15. Настоящие Правила определяют условия доверительного управления фондом.</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17. Владельцы инвестиционных паев несут риск убытков, связанных с изменением рыночной стоимости имущества, составляющего фонд.</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18. Формирование фонда начинается по истечении 15 (Пятнадцати) календарных дней с даты регистрации правил доверительного управления фондом (далее – Правила).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Срок формирования фонда: 3 (Три) месяца после начала формирования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 xml:space="preserve">Сумма денежных средств, передаваемых в оплату инвестиционных паев, необходимая для </w:t>
      </w:r>
      <w:r w:rsidRPr="00BA5734">
        <w:rPr>
          <w:rFonts w:ascii="Times New Roman" w:hAnsi="Times New Roman"/>
          <w:sz w:val="22"/>
          <w:szCs w:val="22"/>
        </w:rPr>
        <w:lastRenderedPageBreak/>
        <w:t>завершения (окончания) формирования фонда: составляет 11 000 000 (Одиннадцать миллионов) рублей.</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Датой завершения (окончания) формирования фонда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19. Дата окончания срока действия договора доверительного управления фондом: 20 апреля 2028 года.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BA5734" w:rsidRPr="00BA5734" w:rsidRDefault="00BA5734" w:rsidP="00BA5734">
      <w:pPr>
        <w:widowControl w:val="0"/>
        <w:autoSpaceDE w:val="0"/>
        <w:autoSpaceDN w:val="0"/>
        <w:adjustRightInd w:val="0"/>
        <w:spacing w:line="240" w:lineRule="auto"/>
        <w:jc w:val="center"/>
        <w:outlineLvl w:val="1"/>
        <w:rPr>
          <w:rFonts w:ascii="Times New Roman" w:hAnsi="Times New Roman"/>
          <w:b/>
          <w:sz w:val="22"/>
          <w:szCs w:val="22"/>
        </w:rPr>
      </w:pPr>
      <w:r w:rsidRPr="00BA5734">
        <w:rPr>
          <w:rFonts w:ascii="Times New Roman" w:hAnsi="Times New Roman"/>
          <w:b/>
          <w:sz w:val="22"/>
          <w:szCs w:val="22"/>
        </w:rPr>
        <w:t>II. Инвестиционная декларация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BA5734" w:rsidRPr="00BA5734" w:rsidRDefault="00BA5734" w:rsidP="00BA5734">
      <w:pPr>
        <w:autoSpaceDE w:val="0"/>
        <w:autoSpaceDN w:val="0"/>
        <w:adjustRightInd w:val="0"/>
        <w:spacing w:line="240" w:lineRule="auto"/>
        <w:ind w:firstLine="567"/>
        <w:rPr>
          <w:rFonts w:ascii="Times New Roman" w:hAnsi="Times New Roman"/>
          <w:i/>
          <w:sz w:val="22"/>
          <w:szCs w:val="22"/>
        </w:rPr>
      </w:pPr>
      <w:r w:rsidRPr="00BA5734">
        <w:rPr>
          <w:rFonts w:ascii="Times New Roman" w:hAnsi="Times New Roman"/>
          <w:sz w:val="22"/>
          <w:szCs w:val="22"/>
        </w:rPr>
        <w:t>21. Инвестиционная политика управляющей компании: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r w:rsidRPr="00BA5734">
        <w:rPr>
          <w:rFonts w:ascii="Times New Roman" w:hAnsi="Times New Roman"/>
          <w:i/>
          <w:sz w:val="22"/>
          <w:szCs w:val="22"/>
        </w:rPr>
        <w:t>.</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Имущественные права из фьючерсных и опционных договоров (контрактов) могут составлять активы при условии что:</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2) сумма величин открытой длинной позиции по всем фьючерсным и опционным контрактам не превышает:</w:t>
      </w:r>
    </w:p>
    <w:p w:rsidR="00BA5734" w:rsidRPr="00BA5734" w:rsidRDefault="00BA5734" w:rsidP="00BA5734">
      <w:pPr>
        <w:pStyle w:val="af2"/>
        <w:numPr>
          <w:ilvl w:val="0"/>
          <w:numId w:val="26"/>
        </w:numPr>
        <w:autoSpaceDE w:val="0"/>
        <w:autoSpaceDN w:val="0"/>
        <w:adjustRightInd w:val="0"/>
        <w:spacing w:after="0" w:line="240" w:lineRule="auto"/>
        <w:jc w:val="both"/>
        <w:rPr>
          <w:rFonts w:ascii="Times New Roman" w:hAnsi="Times New Roman"/>
        </w:rPr>
      </w:pPr>
      <w:r w:rsidRPr="00BA5734">
        <w:rPr>
          <w:rFonts w:ascii="Times New Roman" w:hAnsi="Times New Roman"/>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BA5734" w:rsidRPr="00BA5734" w:rsidRDefault="00BA5734" w:rsidP="00BA5734">
      <w:pPr>
        <w:pStyle w:val="af2"/>
        <w:numPr>
          <w:ilvl w:val="0"/>
          <w:numId w:val="26"/>
        </w:numPr>
        <w:autoSpaceDE w:val="0"/>
        <w:autoSpaceDN w:val="0"/>
        <w:adjustRightInd w:val="0"/>
        <w:spacing w:after="0" w:line="240" w:lineRule="auto"/>
        <w:jc w:val="both"/>
        <w:rPr>
          <w:rFonts w:ascii="Times New Roman" w:hAnsi="Times New Roman"/>
        </w:rPr>
      </w:pPr>
      <w:r w:rsidRPr="00BA5734">
        <w:rPr>
          <w:rFonts w:ascii="Times New Roman" w:hAnsi="Times New Roman"/>
        </w:rPr>
        <w:t>сумму денежных средств, включая иностранную валюту, составляющих активы фонда, на банковских счетах; и</w:t>
      </w:r>
    </w:p>
    <w:p w:rsidR="00BA5734" w:rsidRPr="00BA5734" w:rsidRDefault="00BA5734" w:rsidP="00BA5734">
      <w:pPr>
        <w:pStyle w:val="af2"/>
        <w:numPr>
          <w:ilvl w:val="0"/>
          <w:numId w:val="26"/>
        </w:numPr>
        <w:autoSpaceDE w:val="0"/>
        <w:autoSpaceDN w:val="0"/>
        <w:adjustRightInd w:val="0"/>
        <w:spacing w:after="0" w:line="240" w:lineRule="auto"/>
        <w:jc w:val="both"/>
        <w:rPr>
          <w:rFonts w:ascii="Times New Roman" w:hAnsi="Times New Roman"/>
        </w:rPr>
      </w:pPr>
      <w:r w:rsidRPr="00BA5734">
        <w:rPr>
          <w:rFonts w:ascii="Times New Roman" w:hAnsi="Times New Roman"/>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BA5734" w:rsidRPr="00BA5734" w:rsidRDefault="00BA5734" w:rsidP="00BA5734">
      <w:pPr>
        <w:pStyle w:val="af2"/>
        <w:numPr>
          <w:ilvl w:val="0"/>
          <w:numId w:val="26"/>
        </w:numPr>
        <w:autoSpaceDE w:val="0"/>
        <w:autoSpaceDN w:val="0"/>
        <w:adjustRightInd w:val="0"/>
        <w:spacing w:after="0" w:line="240" w:lineRule="auto"/>
        <w:jc w:val="both"/>
        <w:rPr>
          <w:rFonts w:ascii="Times New Roman" w:hAnsi="Times New Roman"/>
        </w:rPr>
      </w:pPr>
      <w:r w:rsidRPr="00BA5734">
        <w:rPr>
          <w:rFonts w:ascii="Times New Roman" w:hAnsi="Times New Roman"/>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BA5734" w:rsidRPr="00BA5734" w:rsidRDefault="00BA5734" w:rsidP="00BA5734">
      <w:pPr>
        <w:pStyle w:val="af2"/>
        <w:numPr>
          <w:ilvl w:val="0"/>
          <w:numId w:val="26"/>
        </w:numPr>
        <w:autoSpaceDE w:val="0"/>
        <w:autoSpaceDN w:val="0"/>
        <w:adjustRightInd w:val="0"/>
        <w:spacing w:after="0" w:line="240" w:lineRule="auto"/>
        <w:jc w:val="both"/>
        <w:rPr>
          <w:rFonts w:ascii="Times New Roman" w:hAnsi="Times New Roman"/>
        </w:rPr>
      </w:pPr>
      <w:r w:rsidRPr="00BA5734">
        <w:rPr>
          <w:rFonts w:ascii="Times New Roman" w:hAnsi="Times New Roman"/>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22. Объекты инвестирования, их состав и описание.</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22.1. Имущество, составляющее фонд, может быть инвестировано в:</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lastRenderedPageBreak/>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2) Инвестиционные паи открытых паевых инвестиционных фондов, относящиеся к категории фондов рыночных финансовых инструментов, в том числе не допущенные к организованным торгам (или в отношении которых биржей не принято решение о включении в котировальные списки) на биржах Российской Федерации или иностранных биржах.</w:t>
      </w:r>
    </w:p>
    <w:p w:rsidR="00D01180" w:rsidRPr="00101644" w:rsidRDefault="00D01180" w:rsidP="00D01180">
      <w:pPr>
        <w:autoSpaceDE w:val="0"/>
        <w:autoSpaceDN w:val="0"/>
        <w:adjustRightInd w:val="0"/>
        <w:spacing w:line="240" w:lineRule="auto"/>
        <w:ind w:firstLine="540"/>
        <w:rPr>
          <w:rFonts w:ascii="Times New Roman" w:hAnsi="Times New Roman"/>
          <w:sz w:val="22"/>
          <w:szCs w:val="22"/>
        </w:rPr>
      </w:pPr>
      <w:r w:rsidRPr="00101644">
        <w:rPr>
          <w:rFonts w:ascii="Times New Roman" w:hAnsi="Times New Roman"/>
          <w:sz w:val="22"/>
          <w:szCs w:val="22"/>
        </w:rPr>
        <w:t>3) Паи (акции) иностранных инвестиционных фондов, открытого и закрытого типа, при этом:</w:t>
      </w:r>
    </w:p>
    <w:p w:rsidR="00D01180" w:rsidRPr="00101644" w:rsidRDefault="00D01180" w:rsidP="00D01180">
      <w:pPr>
        <w:pStyle w:val="af2"/>
        <w:numPr>
          <w:ilvl w:val="0"/>
          <w:numId w:val="21"/>
        </w:numPr>
        <w:spacing w:after="0" w:line="240" w:lineRule="auto"/>
        <w:jc w:val="both"/>
        <w:rPr>
          <w:rFonts w:ascii="Times New Roman" w:hAnsi="Times New Roman"/>
        </w:rPr>
      </w:pPr>
      <w:r w:rsidRPr="00101644">
        <w:rPr>
          <w:rFonts w:ascii="Times New Roman" w:hAnsi="Times New Roman"/>
        </w:rPr>
        <w:t>в случае использования стандарта ISO 10962:2001, присвоенный указанным паям  (акциям) код CFI должен иметь следующие значения: первая буква – значение «E», вторая буква - значение «U», третья буква - значение «O» или «С», пятая буква – значение «R», или «S», или «М», или «С», или «D»;</w:t>
      </w:r>
    </w:p>
    <w:p w:rsidR="00BA5734" w:rsidRPr="00BA5734" w:rsidRDefault="00D01180" w:rsidP="00D01180">
      <w:pPr>
        <w:pStyle w:val="af2"/>
        <w:numPr>
          <w:ilvl w:val="0"/>
          <w:numId w:val="21"/>
        </w:numPr>
        <w:spacing w:after="0" w:line="240" w:lineRule="auto"/>
        <w:jc w:val="both"/>
        <w:rPr>
          <w:rFonts w:ascii="Times New Roman" w:hAnsi="Times New Roman"/>
        </w:rPr>
      </w:pPr>
      <w:r w:rsidRPr="00101644">
        <w:rPr>
          <w:rFonts w:ascii="Times New Roman" w:hAnsi="Times New Roman"/>
        </w:rPr>
        <w:t>если код CFI присвоен в соответствии с международным стандартом ISO 10962:2015, то он должен иметь следующие значения: первая буква – значение «С», вторая буква – значение «</w:t>
      </w:r>
      <w:r w:rsidRPr="00101644">
        <w:rPr>
          <w:rFonts w:ascii="Times New Roman" w:hAnsi="Times New Roman"/>
          <w:lang w:val="en-US"/>
        </w:rPr>
        <w:t>I</w:t>
      </w:r>
      <w:r w:rsidRPr="00101644">
        <w:rPr>
          <w:rFonts w:ascii="Times New Roman" w:hAnsi="Times New Roman"/>
        </w:rPr>
        <w:t>», или «</w:t>
      </w:r>
      <w:r w:rsidRPr="00101644">
        <w:rPr>
          <w:rFonts w:ascii="Times New Roman" w:hAnsi="Times New Roman"/>
          <w:lang w:val="en-US"/>
        </w:rPr>
        <w:t>E</w:t>
      </w:r>
      <w:r w:rsidRPr="00101644">
        <w:rPr>
          <w:rFonts w:ascii="Times New Roman" w:hAnsi="Times New Roman"/>
        </w:rPr>
        <w:t>», или «</w:t>
      </w:r>
      <w:r w:rsidRPr="00101644">
        <w:rPr>
          <w:rFonts w:ascii="Times New Roman" w:hAnsi="Times New Roman"/>
          <w:lang w:val="en-US"/>
        </w:rPr>
        <w:t>B</w:t>
      </w:r>
      <w:r w:rsidRPr="00101644">
        <w:rPr>
          <w:rFonts w:ascii="Times New Roman" w:hAnsi="Times New Roman"/>
        </w:rPr>
        <w:t>», или «</w:t>
      </w:r>
      <w:r w:rsidRPr="00101644">
        <w:rPr>
          <w:rFonts w:ascii="Times New Roman" w:hAnsi="Times New Roman"/>
          <w:lang w:val="en-US"/>
        </w:rPr>
        <w:t>F</w:t>
      </w:r>
      <w:r w:rsidRPr="00101644">
        <w:rPr>
          <w:rFonts w:ascii="Times New Roman" w:hAnsi="Times New Roman"/>
        </w:rPr>
        <w:t>», третья буква – значение «О» либо «C», пятая буква – значение «B», или «E», или «V», или «L», или «С», или «D», или «F»</w:t>
      </w:r>
      <w:r w:rsidR="00BA5734" w:rsidRPr="00BA5734">
        <w:rPr>
          <w:rFonts w:ascii="Times New Roman" w:hAnsi="Times New Roman"/>
        </w:rPr>
        <w:t>.</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4) Полностью оплаченные акции российских акционерных обществ, за исключением акций акционерных инвестиционных фондов.</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5) Полностью оплаченные акции иностранных акционерных обществ.</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6) Долговые инструменты.</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7) Производные финансовые инструменты (фьючерсные и опционные договоры (контракты) при соблюдении условий, предусмотренных пунктом 22.6 настоящих Правил.</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8) Права требования из договоров, заключенных для целей доверительного управления в отношении активов, инвестирование имущества фонда в которые предусмотрено настоящими Правилами.</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9)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22.2. В целях применения настоящих Правил под долговыми инструментами понимаются: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а) облигации российских эмитентов;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б) биржевые облигации российских эмитентов;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г) облигации иностранных эмитентов и международных финансовых организаций.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д) российские и иностранные депозитарные расписки на ценные бумаги, предусмотренные настоящим пунктом Правил.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22.3. Имущество, составляющее фонд, может быть инвестировано в облигации, эмитентами которых могут быть: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 российские органы государственной власти;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 иностранные органы государственной власти;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 органы местного самоуправления;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 международные финансовые организации;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 российские юридические лица; </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 иностранные юридические лица.</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22.4. В активы фонда могут приобретаться обыкновенные и привилегированные акции.</w:t>
      </w:r>
    </w:p>
    <w:p w:rsidR="00D01180" w:rsidRPr="00101644" w:rsidRDefault="00D01180" w:rsidP="00D01180">
      <w:pPr>
        <w:autoSpaceDE w:val="0"/>
        <w:autoSpaceDN w:val="0"/>
        <w:adjustRightInd w:val="0"/>
        <w:spacing w:line="240" w:lineRule="auto"/>
        <w:ind w:firstLine="540"/>
        <w:rPr>
          <w:rFonts w:ascii="Times New Roman" w:hAnsi="Times New Roman"/>
          <w:sz w:val="22"/>
          <w:szCs w:val="22"/>
        </w:rPr>
      </w:pPr>
      <w:r w:rsidRPr="00101644">
        <w:rPr>
          <w:rFonts w:ascii="Times New Roman" w:hAnsi="Times New Roman"/>
          <w:sz w:val="22"/>
          <w:szCs w:val="22"/>
        </w:rPr>
        <w:t>22.5. Лица, обязанные по:</w:t>
      </w:r>
    </w:p>
    <w:p w:rsidR="00D01180" w:rsidRPr="00101644" w:rsidRDefault="00D01180" w:rsidP="00D01180">
      <w:pPr>
        <w:spacing w:line="240" w:lineRule="auto"/>
        <w:ind w:firstLine="567"/>
        <w:rPr>
          <w:rFonts w:ascii="Times New Roman" w:hAnsi="Times New Roman"/>
          <w:sz w:val="22"/>
          <w:szCs w:val="22"/>
        </w:rPr>
      </w:pPr>
      <w:r w:rsidRPr="00101644">
        <w:rPr>
          <w:rFonts w:ascii="Times New Roman" w:hAnsi="Times New Roman"/>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депозитным сертификатам российских кредитных организаций должны быть зарегистрированы в Российской Федерации; </w:t>
      </w:r>
    </w:p>
    <w:p w:rsidR="00BA5734" w:rsidRPr="00BA5734" w:rsidRDefault="00D01180" w:rsidP="00D01180">
      <w:pPr>
        <w:spacing w:line="240" w:lineRule="auto"/>
        <w:ind w:firstLine="567"/>
        <w:rPr>
          <w:rFonts w:ascii="Times New Roman" w:hAnsi="Times New Roman"/>
          <w:sz w:val="22"/>
          <w:szCs w:val="22"/>
        </w:rPr>
      </w:pPr>
      <w:r w:rsidRPr="00101644">
        <w:rPr>
          <w:rFonts w:ascii="Times New Roman" w:hAnsi="Times New Roman"/>
          <w:sz w:val="22"/>
          <w:szCs w:val="22"/>
        </w:rPr>
        <w:t xml:space="preserve">- государственным ценным бумагам иностранных государств, акциям иностранных акционерных обществ,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депозитным сертификатам иностранных банков должны быть зарегистрированы в государствах, являющихся членами Евразийского экономического союза </w:t>
      </w:r>
      <w:r w:rsidRPr="00101644">
        <w:rPr>
          <w:rFonts w:ascii="Times New Roman" w:hAnsi="Times New Roman"/>
          <w:sz w:val="22"/>
          <w:szCs w:val="22"/>
        </w:rPr>
        <w:lastRenderedPageBreak/>
        <w:t>(ЕАЭС), Организации экономического сотрудничества и развития (ОЭСР), Европейского союза, Китая, Индии, Бразилии, Южно-Африканской Республики</w:t>
      </w:r>
      <w:r w:rsidR="00BA5734" w:rsidRPr="00BA5734">
        <w:rPr>
          <w:rFonts w:ascii="Times New Roman" w:hAnsi="Times New Roman"/>
          <w:sz w:val="22"/>
          <w:szCs w:val="22"/>
        </w:rPr>
        <w:t xml:space="preserve">. </w:t>
      </w:r>
    </w:p>
    <w:p w:rsidR="00BA5734" w:rsidRPr="00BA5734" w:rsidRDefault="00BA5734" w:rsidP="00BA5734">
      <w:pPr>
        <w:widowControl w:val="0"/>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22.6.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подпунктах 3-6 пункта 22.1.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BA5734" w:rsidRPr="00BA5734" w:rsidRDefault="00D01180" w:rsidP="00BA5734">
      <w:pPr>
        <w:widowControl w:val="0"/>
        <w:autoSpaceDE w:val="0"/>
        <w:autoSpaceDN w:val="0"/>
        <w:adjustRightInd w:val="0"/>
        <w:spacing w:line="240" w:lineRule="auto"/>
        <w:ind w:firstLine="540"/>
        <w:rPr>
          <w:rFonts w:ascii="Times New Roman" w:hAnsi="Times New Roman"/>
          <w:sz w:val="22"/>
          <w:szCs w:val="22"/>
        </w:rPr>
      </w:pPr>
      <w:r w:rsidRPr="00101644">
        <w:rPr>
          <w:rFonts w:ascii="Times New Roman" w:hAnsi="Times New Roman"/>
          <w:sz w:val="22"/>
          <w:szCs w:val="22"/>
        </w:rPr>
        <w:t>22.7. Ценные бумаги и производные финансовые инструменты, составляющие фонд, за исключением инвестиционных паев открытых паевых инвестиционных фондов,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BA5734" w:rsidRPr="00BA5734">
        <w:rPr>
          <w:rFonts w:ascii="Times New Roman" w:hAnsi="Times New Roman"/>
          <w:sz w:val="22"/>
          <w:szCs w:val="22"/>
        </w:rPr>
        <w:t>.</w:t>
      </w:r>
    </w:p>
    <w:p w:rsidR="00BA5734" w:rsidRPr="00BA5734" w:rsidRDefault="00BA5734" w:rsidP="00BA5734">
      <w:pPr>
        <w:widowControl w:val="0"/>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23. Структура активов фонда:</w:t>
      </w:r>
    </w:p>
    <w:p w:rsidR="00BA5734" w:rsidRPr="00BA5734" w:rsidRDefault="00BA5734" w:rsidP="00BA5734">
      <w:pPr>
        <w:widowControl w:val="0"/>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23.1. Структура активов фонда должна одновременно соответствовать следующим требованиям:</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w:t>
      </w:r>
      <w:r w:rsidRPr="00BA5734">
        <w:rPr>
          <w:rFonts w:ascii="Times New Roman" w:hAnsi="Times New Roman"/>
          <w:sz w:val="22"/>
          <w:szCs w:val="22"/>
        </w:rPr>
        <w:lastRenderedPageBreak/>
        <w:t xml:space="preserve">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29.11.2001 № 156-ФЗ «Об инвестиционных фондах» (далее – Федеральный закон «Об инвестиционных фондах»), в совокупности не должны превышать 40 процентов стоимости чистых активов фонда.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семь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Для целей настоящего подпункта производные финансовые инструменты учитываются в объеме открытой позиции, скорректированной по результатам клиринга.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22.04.1996 №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При определении структуры активов фонда учитываются активы, принятые к расчету стоимости чистых активов фонда (с учетом требований, установленных абзацем четвертым настоящего подпункта).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lastRenderedPageBreak/>
        <w:t xml:space="preserve">1. S&amp;P/ASX-200 (Австралия).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2. ATX (Австрия).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3. BEL20 (Бельгия).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4. Ibovespa (Бразилия).</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5. Budapest SE (Венгрия).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6. FTSE 100 (Великобритания).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7. Hang Seng (Гонконг).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8. DAX (Германия).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9. OMX Copenhagen 20 (Дания).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10. TA 25 (</w:t>
      </w:r>
      <w:r w:rsidRPr="00BA5734">
        <w:rPr>
          <w:rFonts w:ascii="Times New Roman" w:hAnsi="Times New Roman"/>
          <w:sz w:val="22"/>
          <w:szCs w:val="22"/>
        </w:rPr>
        <w:t>Израиль</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11. BSE Sensex (</w:t>
      </w:r>
      <w:r w:rsidRPr="00BA5734">
        <w:rPr>
          <w:rFonts w:ascii="Times New Roman" w:hAnsi="Times New Roman"/>
          <w:sz w:val="22"/>
          <w:szCs w:val="22"/>
        </w:rPr>
        <w:t>Индия</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12. ISEQ 20 (</w:t>
      </w:r>
      <w:r w:rsidRPr="00BA5734">
        <w:rPr>
          <w:rFonts w:ascii="Times New Roman" w:hAnsi="Times New Roman"/>
          <w:sz w:val="22"/>
          <w:szCs w:val="22"/>
        </w:rPr>
        <w:t>Ирландия</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13. ICEX (</w:t>
      </w:r>
      <w:r w:rsidRPr="00BA5734">
        <w:rPr>
          <w:rFonts w:ascii="Times New Roman" w:hAnsi="Times New Roman"/>
          <w:sz w:val="22"/>
          <w:szCs w:val="22"/>
        </w:rPr>
        <w:t>Исландия</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14. IBEX 35 (</w:t>
      </w:r>
      <w:r w:rsidRPr="00BA5734">
        <w:rPr>
          <w:rFonts w:ascii="Times New Roman" w:hAnsi="Times New Roman"/>
          <w:sz w:val="22"/>
          <w:szCs w:val="22"/>
        </w:rPr>
        <w:t>Испания</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15. FTSE MIB (</w:t>
      </w:r>
      <w:r w:rsidRPr="00BA5734">
        <w:rPr>
          <w:rFonts w:ascii="Times New Roman" w:hAnsi="Times New Roman"/>
          <w:sz w:val="22"/>
          <w:szCs w:val="22"/>
        </w:rPr>
        <w:t>Италия</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16. S&amp;P/TSX (</w:t>
      </w:r>
      <w:r w:rsidRPr="00BA5734">
        <w:rPr>
          <w:rFonts w:ascii="Times New Roman" w:hAnsi="Times New Roman"/>
          <w:sz w:val="22"/>
          <w:szCs w:val="22"/>
        </w:rPr>
        <w:t>Канада</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17. SSE Composite Index (</w:t>
      </w:r>
      <w:r w:rsidRPr="00BA5734">
        <w:rPr>
          <w:rFonts w:ascii="Times New Roman" w:hAnsi="Times New Roman"/>
          <w:sz w:val="22"/>
          <w:szCs w:val="22"/>
        </w:rPr>
        <w:t>Китай</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18. LuxX Index (</w:t>
      </w:r>
      <w:r w:rsidRPr="00BA5734">
        <w:rPr>
          <w:rFonts w:ascii="Times New Roman" w:hAnsi="Times New Roman"/>
          <w:sz w:val="22"/>
          <w:szCs w:val="22"/>
        </w:rPr>
        <w:t>Люксембург</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19. IPC (</w:t>
      </w:r>
      <w:r w:rsidRPr="00BA5734">
        <w:rPr>
          <w:rFonts w:ascii="Times New Roman" w:hAnsi="Times New Roman"/>
          <w:sz w:val="22"/>
          <w:szCs w:val="22"/>
        </w:rPr>
        <w:t>Мексика</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20. AEX Index (</w:t>
      </w:r>
      <w:r w:rsidRPr="00BA5734">
        <w:rPr>
          <w:rFonts w:ascii="Times New Roman" w:hAnsi="Times New Roman"/>
          <w:sz w:val="22"/>
          <w:szCs w:val="22"/>
        </w:rPr>
        <w:t>Нидерланды</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21. DJ New Zealand (</w:t>
      </w:r>
      <w:r w:rsidRPr="00BA5734">
        <w:rPr>
          <w:rFonts w:ascii="Times New Roman" w:hAnsi="Times New Roman"/>
          <w:sz w:val="22"/>
          <w:szCs w:val="22"/>
        </w:rPr>
        <w:t>Новая</w:t>
      </w:r>
      <w:r w:rsidRPr="00BA5734">
        <w:rPr>
          <w:rFonts w:ascii="Times New Roman" w:hAnsi="Times New Roman"/>
          <w:sz w:val="22"/>
          <w:szCs w:val="22"/>
          <w:lang w:val="en-US"/>
        </w:rPr>
        <w:t xml:space="preserve"> </w:t>
      </w:r>
      <w:r w:rsidRPr="00BA5734">
        <w:rPr>
          <w:rFonts w:ascii="Times New Roman" w:hAnsi="Times New Roman"/>
          <w:sz w:val="22"/>
          <w:szCs w:val="22"/>
        </w:rPr>
        <w:t>Зеландия</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22. OBX (</w:t>
      </w:r>
      <w:r w:rsidRPr="00BA5734">
        <w:rPr>
          <w:rFonts w:ascii="Times New Roman" w:hAnsi="Times New Roman"/>
          <w:sz w:val="22"/>
          <w:szCs w:val="22"/>
        </w:rPr>
        <w:t>Норвегия</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23. WIG (</w:t>
      </w:r>
      <w:r w:rsidRPr="00BA5734">
        <w:rPr>
          <w:rFonts w:ascii="Times New Roman" w:hAnsi="Times New Roman"/>
          <w:sz w:val="22"/>
          <w:szCs w:val="22"/>
        </w:rPr>
        <w:t>Польша</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24. PSI 20 (</w:t>
      </w:r>
      <w:r w:rsidRPr="00BA5734">
        <w:rPr>
          <w:rFonts w:ascii="Times New Roman" w:hAnsi="Times New Roman"/>
          <w:sz w:val="22"/>
          <w:szCs w:val="22"/>
        </w:rPr>
        <w:t>Португалия</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25. ММВБ (Россия).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26. РТС (Россия).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27. SAX (Словакия).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28. Blue-Chip SBITOP (</w:t>
      </w:r>
      <w:r w:rsidRPr="00BA5734">
        <w:rPr>
          <w:rFonts w:ascii="Times New Roman" w:hAnsi="Times New Roman"/>
          <w:sz w:val="22"/>
          <w:szCs w:val="22"/>
        </w:rPr>
        <w:t>Словения</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29. Dow Jones (</w:t>
      </w:r>
      <w:r w:rsidRPr="00BA5734">
        <w:rPr>
          <w:rFonts w:ascii="Times New Roman" w:hAnsi="Times New Roman"/>
          <w:sz w:val="22"/>
          <w:szCs w:val="22"/>
        </w:rPr>
        <w:t>США</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30. S&amp;P 500 (</w:t>
      </w:r>
      <w:r w:rsidRPr="00BA5734">
        <w:rPr>
          <w:rFonts w:ascii="Times New Roman" w:hAnsi="Times New Roman"/>
          <w:sz w:val="22"/>
          <w:szCs w:val="22"/>
        </w:rPr>
        <w:t>США</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31. BIST 100 (</w:t>
      </w:r>
      <w:r w:rsidRPr="00BA5734">
        <w:rPr>
          <w:rFonts w:ascii="Times New Roman" w:hAnsi="Times New Roman"/>
          <w:sz w:val="22"/>
          <w:szCs w:val="22"/>
        </w:rPr>
        <w:t>Турция</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32. OMX Helsinki 25 (</w:t>
      </w:r>
      <w:r w:rsidRPr="00BA5734">
        <w:rPr>
          <w:rFonts w:ascii="Times New Roman" w:hAnsi="Times New Roman"/>
          <w:sz w:val="22"/>
          <w:szCs w:val="22"/>
        </w:rPr>
        <w:t>Финляндия</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33. CAC 40 (Франция).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34. PX Index (Чешская республика).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35. IPSA (Чили).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36. SMI (Швейцария).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37. </w:t>
      </w:r>
      <w:r w:rsidRPr="00BA5734">
        <w:rPr>
          <w:rFonts w:ascii="Times New Roman" w:hAnsi="Times New Roman"/>
          <w:sz w:val="22"/>
          <w:szCs w:val="22"/>
          <w:lang w:val="en-US"/>
        </w:rPr>
        <w:t>OMXS</w:t>
      </w:r>
      <w:r w:rsidRPr="00BA5734">
        <w:rPr>
          <w:rFonts w:ascii="Times New Roman" w:hAnsi="Times New Roman"/>
          <w:sz w:val="22"/>
          <w:szCs w:val="22"/>
        </w:rPr>
        <w:t xml:space="preserve">30 (Швеция).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38. Tallinn SE General (</w:t>
      </w:r>
      <w:r w:rsidRPr="00BA5734">
        <w:rPr>
          <w:rFonts w:ascii="Times New Roman" w:hAnsi="Times New Roman"/>
          <w:sz w:val="22"/>
          <w:szCs w:val="22"/>
        </w:rPr>
        <w:t>Эстония</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39. FTSE/JSE Top40 (</w:t>
      </w:r>
      <w:r w:rsidRPr="00BA5734">
        <w:rPr>
          <w:rFonts w:ascii="Times New Roman" w:hAnsi="Times New Roman"/>
          <w:sz w:val="22"/>
          <w:szCs w:val="22"/>
        </w:rPr>
        <w:t>ЮАР</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40. KOSPI (</w:t>
      </w:r>
      <w:r w:rsidRPr="00BA5734">
        <w:rPr>
          <w:rFonts w:ascii="Times New Roman" w:hAnsi="Times New Roman"/>
          <w:sz w:val="22"/>
          <w:szCs w:val="22"/>
        </w:rPr>
        <w:t>Южная</w:t>
      </w:r>
      <w:r w:rsidRPr="00BA5734">
        <w:rPr>
          <w:rFonts w:ascii="Times New Roman" w:hAnsi="Times New Roman"/>
          <w:sz w:val="22"/>
          <w:szCs w:val="22"/>
          <w:lang w:val="en-US"/>
        </w:rPr>
        <w:t xml:space="preserve"> </w:t>
      </w:r>
      <w:r w:rsidRPr="00BA5734">
        <w:rPr>
          <w:rFonts w:ascii="Times New Roman" w:hAnsi="Times New Roman"/>
          <w:sz w:val="22"/>
          <w:szCs w:val="22"/>
        </w:rPr>
        <w:t>Корея</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lang w:val="en-US"/>
        </w:rPr>
      </w:pPr>
      <w:r w:rsidRPr="00BA5734">
        <w:rPr>
          <w:rFonts w:ascii="Times New Roman" w:hAnsi="Times New Roman"/>
          <w:sz w:val="22"/>
          <w:szCs w:val="22"/>
          <w:lang w:val="en-US"/>
        </w:rPr>
        <w:t>41. Nikkei 225 (</w:t>
      </w:r>
      <w:r w:rsidRPr="00BA5734">
        <w:rPr>
          <w:rFonts w:ascii="Times New Roman" w:hAnsi="Times New Roman"/>
          <w:sz w:val="22"/>
          <w:szCs w:val="22"/>
        </w:rPr>
        <w:t>Япония</w:t>
      </w:r>
      <w:r w:rsidRPr="00BA5734">
        <w:rPr>
          <w:rFonts w:ascii="Times New Roman" w:hAnsi="Times New Roman"/>
          <w:sz w:val="22"/>
          <w:szCs w:val="22"/>
          <w:lang w:val="en-US"/>
        </w:rPr>
        <w:t xml:space="preserve">)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от стоимости чистых активов фонда в совокупности должна превышать большую из следующих величин: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 пять процентов;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lastRenderedPageBreak/>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Требования настоящего пункта применяются до даты возникновения основания прекращения фонда.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3) В случае включения в состав активов фонда производных финансовых инструментов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направленных на ограничение рисков. </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BA5734" w:rsidRPr="00BA5734" w:rsidRDefault="00BA5734" w:rsidP="00BA5734">
      <w:pPr>
        <w:widowControl w:val="0"/>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24. Описание рисков, связанных с инвестированием.</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Инвестирование в ценные бумаги связано с высокой степенью рисков, и не подразумевает каких либо гарантий, как по возврату основной инвестированной суммы, так и по получению каких-либо доходов.</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Стоимость объектов инвестирования, составляющих фонд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w:t>
      </w:r>
      <w:r w:rsidRPr="00BA5734">
        <w:rPr>
          <w:rFonts w:ascii="Times New Roman" w:hAnsi="Times New Roman"/>
          <w:sz w:val="22"/>
          <w:szCs w:val="22"/>
        </w:rPr>
        <w:lastRenderedPageBreak/>
        <w:t>доходность инвестиций в фонд. Заявления любых лиц о возможном увеличении в будущем стоимости инвестиционного пая фонда могут расцениваться не иначе как предположения.</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Настоящее описание рисков не раскрывает информацию обо всех рисках вследствие разнообразия ситуаций, возникающих при инвестировании.</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1.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2. Системный риск, связанный с неспособностью большого числа финансовых институтов выполнять свои обязательства.</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3. Рыночный риск, связанный с колебаниями курсов валют, процентных ставок цен финансовых инструментов.</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4. Ценовой риск, проявляющийся в изменении цен на ценные бумаги и финансовые инструменты, который может привести к падению стоимости активов.</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5. Риск противоправных действий третьих лиц в отношении имущества, составляющего Фонд.</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6. Кредитный риск, связанный, в частности, с возможностью неисполнения принятых обязательств со стороны эмитентов ценных бумаг, контрагентов по сделкам.</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7. 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8. Операционный риск, связанный с возможностью неправильного функционирования оборудования и программного обеспечения, используемого при совершении сделок 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исполнении заявок на совершение сделок, и прочими обстоятельствами.</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9. Риск, связанный с изменениями действующего законодательства.</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10. 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Лицо, рассматривающее возможность приобретения Инвестиционных паев, должно самостоятельно оценить возможные риски.</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Общеизвестна прямая зависимость величины ожидаемой прибыли от уровня принимаемого риска.</w:t>
      </w:r>
    </w:p>
    <w:p w:rsidR="00BA5734" w:rsidRPr="00BA5734" w:rsidRDefault="00BA5734" w:rsidP="00BA5734">
      <w:pPr>
        <w:widowControl w:val="0"/>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Результаты деятельности управляющей компании в прошлом не являются гарантией доходов фонда в будущем, решение о покупке инвестиционных паев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учетом оценки рисков, приведенных в настоящем пункте, но не ограничиваясь ими.</w:t>
      </w:r>
    </w:p>
    <w:p w:rsidR="00BA5734" w:rsidRPr="00BA5734" w:rsidRDefault="00BA5734" w:rsidP="00BA5734">
      <w:pPr>
        <w:widowControl w:val="0"/>
        <w:autoSpaceDE w:val="0"/>
        <w:autoSpaceDN w:val="0"/>
        <w:adjustRightInd w:val="0"/>
        <w:spacing w:line="240" w:lineRule="auto"/>
        <w:ind w:firstLine="567"/>
        <w:jc w:val="center"/>
        <w:outlineLvl w:val="1"/>
        <w:rPr>
          <w:rFonts w:ascii="Times New Roman" w:hAnsi="Times New Roman"/>
          <w:b/>
          <w:sz w:val="22"/>
          <w:szCs w:val="22"/>
        </w:rPr>
      </w:pPr>
      <w:r w:rsidRPr="00BA5734">
        <w:rPr>
          <w:rFonts w:ascii="Times New Roman" w:hAnsi="Times New Roman"/>
          <w:b/>
          <w:sz w:val="22"/>
          <w:szCs w:val="22"/>
        </w:rPr>
        <w:t>III. Права и обязанности управляющей компании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25.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w:t>
      </w:r>
      <w:r w:rsidRPr="00BA5734">
        <w:rPr>
          <w:rFonts w:ascii="Times New Roman" w:hAnsi="Times New Roman"/>
          <w:sz w:val="22"/>
          <w:szCs w:val="22"/>
        </w:rPr>
        <w:lastRenderedPageBreak/>
        <w:t>компании сделана пометка «Д.У.» и указано название фонда.</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bookmarkStart w:id="0" w:name="p_31"/>
      <w:bookmarkEnd w:id="0"/>
      <w:r w:rsidRPr="00BA5734">
        <w:rPr>
          <w:rFonts w:ascii="Times New Roman" w:hAnsi="Times New Roman"/>
          <w:sz w:val="22"/>
          <w:szCs w:val="22"/>
        </w:rPr>
        <w:t>26. Управляющая компания:</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3)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5) вправе провести дробление инвестиционных паев на условиях и в порядке, установленных нормативными актами в сфере финансовых рынков;</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6) вправе принять решение о прекращении фонда;</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bookmarkStart w:id="1" w:name="p_32"/>
      <w:bookmarkEnd w:id="1"/>
      <w:r w:rsidRPr="00BA5734">
        <w:rPr>
          <w:rFonts w:ascii="Times New Roman" w:hAnsi="Times New Roman"/>
          <w:sz w:val="22"/>
          <w:szCs w:val="22"/>
        </w:rPr>
        <w:t>27. Управляющая компания обязана:</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bookmarkStart w:id="2" w:name="p_33"/>
      <w:bookmarkEnd w:id="2"/>
      <w:r w:rsidRPr="00BA5734">
        <w:rPr>
          <w:rFonts w:ascii="Times New Roman" w:hAnsi="Times New Roman"/>
          <w:sz w:val="22"/>
          <w:szCs w:val="22"/>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6) раскрывать отчеты, требования к которым устанавливаются Банком России.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28. Управляющая компания не вправе:</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5) совершать следующие сделки или давать поручения на совершение следующих сделок:</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w:t>
      </w:r>
      <w:r w:rsidRPr="00BA5734">
        <w:rPr>
          <w:rFonts w:ascii="Times New Roman" w:hAnsi="Times New Roman"/>
          <w:sz w:val="22"/>
          <w:szCs w:val="22"/>
        </w:rPr>
        <w:lastRenderedPageBreak/>
        <w:t>сфере финансовых рынков, инвестиционной декларацией фонда;</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б) сделки по безвозмездному отчуждению имущества, составляющего фонд;</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е) сделки репо, подлежащие исполнению за счет имущества фонда. 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w:t>
      </w:r>
      <w:r w:rsidRPr="00BA5734">
        <w:rPr>
          <w:rFonts w:ascii="Times New Roman" w:hAnsi="Times New Roman"/>
          <w:sz w:val="22"/>
          <w:szCs w:val="22"/>
        </w:rPr>
        <w:tab/>
        <w:t>сделка репо заключается на торгах организатора торговли на рынке ценных бумаг;</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w:t>
      </w:r>
      <w:r w:rsidRPr="00BA5734">
        <w:rPr>
          <w:rFonts w:ascii="Times New Roman" w:hAnsi="Times New Roman"/>
          <w:sz w:val="22"/>
          <w:szCs w:val="22"/>
        </w:rPr>
        <w:tab/>
        <w:t>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w:t>
      </w:r>
      <w:r w:rsidRPr="00BA5734">
        <w:rPr>
          <w:rFonts w:ascii="Times New Roman" w:hAnsi="Times New Roman"/>
          <w:sz w:val="22"/>
          <w:szCs w:val="22"/>
        </w:rPr>
        <w:tab/>
        <w:t>сумма первой части репо, предусматривающей продажу ценных бумаг из имущества Фонда, превышает сумму второй части репо;</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w:t>
      </w:r>
      <w:r w:rsidRPr="00BA5734">
        <w:rPr>
          <w:rFonts w:ascii="Times New Roman" w:hAnsi="Times New Roman"/>
          <w:sz w:val="22"/>
          <w:szCs w:val="22"/>
        </w:rPr>
        <w:tab/>
        <w:t>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w:t>
      </w:r>
      <w:r w:rsidRPr="00BA5734">
        <w:rPr>
          <w:rFonts w:ascii="Times New Roman" w:hAnsi="Times New Roman"/>
          <w:sz w:val="22"/>
          <w:szCs w:val="22"/>
        </w:rPr>
        <w:tab/>
        <w:t>срок исполнения второй части репо не превышает 30 дней с даты заключения сделки репо;</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w:t>
      </w:r>
      <w:r w:rsidRPr="00BA5734">
        <w:rPr>
          <w:rFonts w:ascii="Times New Roman" w:hAnsi="Times New Roman"/>
          <w:sz w:val="22"/>
          <w:szCs w:val="22"/>
        </w:rPr>
        <w:tab/>
        <w:t>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w:t>
      </w:r>
      <w:r w:rsidRPr="00BA5734">
        <w:rPr>
          <w:rFonts w:ascii="Times New Roman" w:hAnsi="Times New Roman"/>
          <w:sz w:val="22"/>
          <w:szCs w:val="22"/>
        </w:rPr>
        <w:tab/>
        <w:t>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w:t>
      </w:r>
      <w:r w:rsidRPr="00BA5734">
        <w:rPr>
          <w:rFonts w:ascii="Times New Roman" w:hAnsi="Times New Roman"/>
          <w:sz w:val="22"/>
          <w:szCs w:val="22"/>
        </w:rPr>
        <w:tab/>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lastRenderedPageBreak/>
        <w:t>к)сделки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л)сделки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102 настоящих Правил, а также иных случаев, предусмотренных настоящими Правилами;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29. Ограничения на совершение сделок с ценными бумагами, установленные подпунктами «ж», «з», «к», «л» подпункта 5 пункта 28 настоящих Правил, не применяются, если:</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30. Ограничения на совершение сделок, установленные подпунктом «и» подпункта 5 пункта 28 настоящих Правил, не применяются, если указанные сделки:</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1) совершаются с ценными бумагами, включенными в котировальные списки российских бирж.</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BA5734" w:rsidRPr="00BA5734" w:rsidRDefault="00BA5734" w:rsidP="00BA5734">
      <w:pPr>
        <w:spacing w:line="240" w:lineRule="auto"/>
        <w:ind w:firstLine="540"/>
        <w:rPr>
          <w:rFonts w:ascii="Times New Roman" w:hAnsi="Times New Roman"/>
          <w:sz w:val="22"/>
          <w:szCs w:val="22"/>
        </w:rPr>
      </w:pPr>
      <w:r w:rsidRPr="00BA5734">
        <w:rPr>
          <w:rFonts w:ascii="Times New Roman" w:hAnsi="Times New Roman"/>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31. По сделкам, совершенным в нарушение требований подпункта 3 пункта 26 и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bookmarkStart w:id="3" w:name="Par90"/>
      <w:bookmarkStart w:id="4" w:name="Par105"/>
      <w:bookmarkStart w:id="5" w:name="Par107"/>
      <w:bookmarkStart w:id="6" w:name="Par109"/>
      <w:bookmarkStart w:id="7" w:name="Par135"/>
      <w:bookmarkEnd w:id="3"/>
      <w:bookmarkEnd w:id="4"/>
      <w:bookmarkEnd w:id="5"/>
      <w:bookmarkEnd w:id="6"/>
      <w:bookmarkEnd w:id="7"/>
      <w:r w:rsidRPr="00BA5734">
        <w:rPr>
          <w:rFonts w:ascii="Times New Roman" w:hAnsi="Times New Roman"/>
          <w:sz w:val="22"/>
          <w:szCs w:val="22"/>
        </w:rPr>
        <w:t>.</w:t>
      </w:r>
    </w:p>
    <w:p w:rsidR="00BA5734" w:rsidRPr="00BA5734" w:rsidRDefault="00BA5734" w:rsidP="00BA5734">
      <w:pPr>
        <w:widowControl w:val="0"/>
        <w:autoSpaceDE w:val="0"/>
        <w:autoSpaceDN w:val="0"/>
        <w:adjustRightInd w:val="0"/>
        <w:spacing w:line="240" w:lineRule="auto"/>
        <w:ind w:firstLine="567"/>
        <w:jc w:val="center"/>
        <w:outlineLvl w:val="1"/>
        <w:rPr>
          <w:rFonts w:ascii="Times New Roman" w:hAnsi="Times New Roman"/>
          <w:b/>
          <w:sz w:val="22"/>
          <w:szCs w:val="22"/>
        </w:rPr>
      </w:pPr>
      <w:r w:rsidRPr="00BA5734">
        <w:rPr>
          <w:rFonts w:ascii="Times New Roman" w:hAnsi="Times New Roman"/>
          <w:b/>
          <w:sz w:val="22"/>
          <w:szCs w:val="22"/>
        </w:rPr>
        <w:t>IV. Права владельцев инвестиционных паев.</w:t>
      </w:r>
    </w:p>
    <w:p w:rsidR="00BA5734" w:rsidRPr="00BA5734" w:rsidRDefault="00BA5734" w:rsidP="00BA5734">
      <w:pPr>
        <w:widowControl w:val="0"/>
        <w:autoSpaceDE w:val="0"/>
        <w:autoSpaceDN w:val="0"/>
        <w:adjustRightInd w:val="0"/>
        <w:spacing w:line="240" w:lineRule="auto"/>
        <w:ind w:firstLine="567"/>
        <w:jc w:val="center"/>
        <w:rPr>
          <w:rFonts w:ascii="Times New Roman" w:hAnsi="Times New Roman"/>
          <w:b/>
          <w:sz w:val="22"/>
          <w:szCs w:val="22"/>
        </w:rPr>
      </w:pPr>
      <w:hyperlink r:id="rId8" w:history="1">
        <w:r w:rsidRPr="00BA5734">
          <w:rPr>
            <w:rFonts w:ascii="Times New Roman" w:hAnsi="Times New Roman"/>
            <w:b/>
            <w:sz w:val="22"/>
            <w:szCs w:val="22"/>
          </w:rPr>
          <w:t>Инвестиционные паи</w:t>
        </w:r>
      </w:hyperlink>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32. Права владельцев инвестиционных паев удостоверяются инвестиционными паями.</w:t>
      </w:r>
    </w:p>
    <w:p w:rsidR="00BA5734" w:rsidRPr="00BA5734" w:rsidRDefault="00BA5734" w:rsidP="00BA5734">
      <w:pPr>
        <w:spacing w:line="240" w:lineRule="auto"/>
        <w:ind w:firstLine="567"/>
        <w:rPr>
          <w:rFonts w:ascii="Times New Roman" w:hAnsi="Times New Roman"/>
          <w:sz w:val="22"/>
          <w:szCs w:val="22"/>
        </w:rPr>
      </w:pPr>
      <w:bookmarkStart w:id="8" w:name="p_36"/>
      <w:bookmarkEnd w:id="8"/>
      <w:r w:rsidRPr="00BA5734">
        <w:rPr>
          <w:rFonts w:ascii="Times New Roman" w:hAnsi="Times New Roman"/>
          <w:sz w:val="22"/>
          <w:szCs w:val="22"/>
        </w:rPr>
        <w:t>33. Инвестиционный пай является именной ценной бумагой, удостоверяющей:</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1) долю его владельца в праве собственности на имущество, составляющее фонд;</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2) право требовать от управляющей компании надлежащего доверительного управления фондом;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BA5734" w:rsidRPr="00BA5734" w:rsidRDefault="00BA5734" w:rsidP="00BA5734">
      <w:pPr>
        <w:spacing w:line="240" w:lineRule="auto"/>
        <w:ind w:firstLine="567"/>
        <w:rPr>
          <w:rFonts w:ascii="Times New Roman" w:hAnsi="Times New Roman"/>
          <w:sz w:val="22"/>
          <w:szCs w:val="22"/>
        </w:rPr>
      </w:pPr>
      <w:bookmarkStart w:id="9" w:name="p_37"/>
      <w:bookmarkStart w:id="10" w:name="p_38"/>
      <w:bookmarkEnd w:id="9"/>
      <w:bookmarkEnd w:id="10"/>
      <w:r w:rsidRPr="00BA5734">
        <w:rPr>
          <w:rFonts w:ascii="Times New Roman" w:hAnsi="Times New Roman"/>
          <w:sz w:val="22"/>
          <w:szCs w:val="22"/>
        </w:rPr>
        <w:t>34. Каждый инвестиционный пай удостоверяет одинаковую долю в праве общей собственности на имущество, составляющее фонд, и одинаковые права.</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Инвестиционный пай не является эмиссионной ценной бумагой.</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Права, удостоверенные инвестиционным паем, фиксируются в бездокументарной форме.</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lastRenderedPageBreak/>
        <w:t>Инвестиционный пай не имеет номинальной стоимости.</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bookmarkStart w:id="11" w:name="p_39"/>
      <w:bookmarkEnd w:id="11"/>
      <w:r w:rsidRPr="00BA5734">
        <w:rPr>
          <w:rFonts w:ascii="Times New Roman" w:hAnsi="Times New Roman"/>
          <w:sz w:val="22"/>
          <w:szCs w:val="22"/>
        </w:rPr>
        <w:t>35. Количество инвестиционных паев, выдаваемых управляющей компанией, не ограничивается.</w:t>
      </w:r>
    </w:p>
    <w:p w:rsidR="00BA5734" w:rsidRPr="00BA5734" w:rsidRDefault="00BA5734" w:rsidP="00BA5734">
      <w:pPr>
        <w:spacing w:line="240" w:lineRule="auto"/>
        <w:ind w:firstLine="567"/>
        <w:rPr>
          <w:rFonts w:ascii="Times New Roman" w:hAnsi="Times New Roman"/>
          <w:sz w:val="22"/>
          <w:szCs w:val="22"/>
        </w:rPr>
      </w:pPr>
      <w:bookmarkStart w:id="12" w:name="p_40"/>
      <w:bookmarkEnd w:id="12"/>
      <w:r w:rsidRPr="00BA5734">
        <w:rPr>
          <w:rFonts w:ascii="Times New Roman" w:hAnsi="Times New Roman"/>
          <w:sz w:val="22"/>
          <w:szCs w:val="22"/>
        </w:rPr>
        <w:t>36.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BA5734" w:rsidRPr="00BA5734" w:rsidRDefault="00BA5734" w:rsidP="00BA5734">
      <w:pPr>
        <w:spacing w:line="240" w:lineRule="auto"/>
        <w:ind w:firstLine="567"/>
        <w:rPr>
          <w:rFonts w:ascii="Times New Roman" w:hAnsi="Times New Roman"/>
          <w:sz w:val="22"/>
          <w:szCs w:val="22"/>
        </w:rPr>
      </w:pPr>
      <w:bookmarkStart w:id="13" w:name="p_41"/>
      <w:bookmarkEnd w:id="13"/>
      <w:r w:rsidRPr="00BA5734">
        <w:rPr>
          <w:rFonts w:ascii="Times New Roman" w:hAnsi="Times New Roman"/>
          <w:sz w:val="22"/>
          <w:szCs w:val="22"/>
        </w:rPr>
        <w:t>37. Инвестиционные паи свободно обращаются по завершении (окончании) формирования фонда.</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bookmarkStart w:id="14" w:name="p_42"/>
      <w:bookmarkEnd w:id="14"/>
      <w:r w:rsidRPr="00BA5734">
        <w:rPr>
          <w:rFonts w:ascii="Times New Roman" w:hAnsi="Times New Roman"/>
          <w:sz w:val="22"/>
          <w:szCs w:val="22"/>
        </w:rPr>
        <w:t>Специализированный депозитарий, регистратор, аудиторская организация не могут являться владельцами инвестиционных паев.</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BA5734" w:rsidRPr="00BA5734" w:rsidRDefault="00BA5734" w:rsidP="00BA5734">
      <w:pPr>
        <w:spacing w:line="240" w:lineRule="auto"/>
        <w:ind w:firstLine="567"/>
        <w:rPr>
          <w:rFonts w:ascii="Times New Roman" w:hAnsi="Times New Roman"/>
          <w:sz w:val="22"/>
          <w:szCs w:val="22"/>
        </w:rPr>
      </w:pPr>
      <w:bookmarkStart w:id="15" w:name="p_43"/>
      <w:bookmarkEnd w:id="15"/>
      <w:r w:rsidRPr="00BA5734">
        <w:rPr>
          <w:rFonts w:ascii="Times New Roman" w:hAnsi="Times New Roman"/>
          <w:sz w:val="22"/>
          <w:szCs w:val="22"/>
        </w:rPr>
        <w:t xml:space="preserve">39. Способы получения выписок из реестра владельцев инвестиционных паев: </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bookmarkStart w:id="16" w:name="p_25"/>
      <w:bookmarkStart w:id="17" w:name="p_44"/>
      <w:bookmarkStart w:id="18" w:name="p_45"/>
      <w:bookmarkStart w:id="19" w:name="p_200"/>
      <w:bookmarkEnd w:id="16"/>
      <w:bookmarkEnd w:id="17"/>
      <w:bookmarkEnd w:id="18"/>
      <w:bookmarkEnd w:id="19"/>
      <w:r w:rsidRPr="00BA5734">
        <w:rPr>
          <w:rFonts w:ascii="Times New Roman" w:hAnsi="Times New Roman"/>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BA5734" w:rsidRPr="00BA5734" w:rsidRDefault="00BA5734" w:rsidP="00BA5734">
      <w:pPr>
        <w:widowControl w:val="0"/>
        <w:autoSpaceDE w:val="0"/>
        <w:autoSpaceDN w:val="0"/>
        <w:adjustRightInd w:val="0"/>
        <w:spacing w:line="240" w:lineRule="auto"/>
        <w:ind w:firstLine="567"/>
        <w:jc w:val="center"/>
        <w:outlineLvl w:val="1"/>
        <w:rPr>
          <w:rFonts w:ascii="Times New Roman" w:hAnsi="Times New Roman"/>
          <w:b/>
          <w:sz w:val="22"/>
          <w:szCs w:val="22"/>
        </w:rPr>
      </w:pPr>
      <w:r w:rsidRPr="00BA5734">
        <w:rPr>
          <w:rFonts w:ascii="Times New Roman" w:hAnsi="Times New Roman"/>
          <w:b/>
          <w:sz w:val="22"/>
          <w:szCs w:val="22"/>
        </w:rPr>
        <w:t>V. Выдача инвестиционных паев</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40.Управляющая компания осуществляет выдачу инвестиционных паев при формировании фонда, а также после завершения формирования фонда.</w:t>
      </w:r>
    </w:p>
    <w:p w:rsidR="00BA5734" w:rsidRPr="00BA5734" w:rsidRDefault="00BA5734" w:rsidP="00BA5734">
      <w:pPr>
        <w:spacing w:line="240" w:lineRule="auto"/>
        <w:ind w:firstLine="567"/>
        <w:rPr>
          <w:rFonts w:ascii="Times New Roman" w:hAnsi="Times New Roman"/>
          <w:sz w:val="22"/>
          <w:szCs w:val="22"/>
        </w:rPr>
      </w:pPr>
      <w:bookmarkStart w:id="20" w:name="p_47"/>
      <w:bookmarkEnd w:id="20"/>
      <w:r w:rsidRPr="00BA5734">
        <w:rPr>
          <w:rFonts w:ascii="Times New Roman" w:hAnsi="Times New Roman"/>
          <w:sz w:val="22"/>
          <w:szCs w:val="22"/>
        </w:rPr>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погашение или обмен инвестиционных паев, согласно приложениям к настоящим Правилам.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43. В оплату инвестиционных паев передаются только денежные средства.</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BA5734" w:rsidRPr="00BA5734" w:rsidRDefault="00BA5734" w:rsidP="00BA5734">
      <w:pPr>
        <w:widowControl w:val="0"/>
        <w:autoSpaceDE w:val="0"/>
        <w:autoSpaceDN w:val="0"/>
        <w:adjustRightInd w:val="0"/>
        <w:spacing w:line="240" w:lineRule="auto"/>
        <w:ind w:firstLine="567"/>
        <w:outlineLvl w:val="2"/>
        <w:rPr>
          <w:rFonts w:ascii="Times New Roman" w:hAnsi="Times New Roman"/>
          <w:i/>
          <w:sz w:val="22"/>
          <w:szCs w:val="22"/>
        </w:rPr>
      </w:pPr>
      <w:bookmarkStart w:id="21" w:name="p_64"/>
      <w:bookmarkEnd w:id="21"/>
      <w:r w:rsidRPr="00BA5734">
        <w:rPr>
          <w:rFonts w:ascii="Times New Roman" w:hAnsi="Times New Roman"/>
          <w:b/>
          <w:i/>
          <w:sz w:val="22"/>
          <w:szCs w:val="22"/>
        </w:rPr>
        <w:t>Заявки на приобретение инвестиционных паев</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45. Заявки на приобретение инвестиционных паев носят безотзывный характер.</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46. Прием заявок на приобретение инвестиционных паев осуществляется со дня начала формирования фонда каждый рабочий день.</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Прием заявок на приобретение инвестиционных паев не осуществляется со дня возникновения основания прекращения фонда.</w:t>
      </w:r>
    </w:p>
    <w:p w:rsidR="00BA5734" w:rsidRPr="00BA5734" w:rsidRDefault="00BA5734" w:rsidP="00BA5734">
      <w:pPr>
        <w:pStyle w:val="BodyNum"/>
        <w:spacing w:after="0"/>
        <w:ind w:firstLine="567"/>
        <w:rPr>
          <w:sz w:val="22"/>
          <w:szCs w:val="22"/>
        </w:rPr>
      </w:pPr>
      <w:r w:rsidRPr="00BA5734">
        <w:rPr>
          <w:sz w:val="22"/>
          <w:szCs w:val="22"/>
        </w:rPr>
        <w:t xml:space="preserve">47. Порядок подачи заявок на приобретение инвестиционных паев: </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Заявки на приобретение инвестиционных паев, оформленные в соответствии с приложениями №№ 1, 2 к настоящим Правилам, подаются в пунктах приема заявок инвестором или его уполномоченным представителем.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Заявки на приобретение инвестиционных паев, оформленные в соответствии с приложением № 3 к настоящим Правилам, подаются номинальным держателем.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Заявки на приобретение инвестиционных паев в управляющую компанию могут направляться посредством почтовой связи. 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(в случае отсутствия у заявителя лицевого счета в реестре владельцев инвестиционных паев), должна быть отправлена заказным письмом с уведомлением о вручении по почтовому адресу управляющей компании, раскрытому на сайте управляющей компании в информационно-телекоммуникационной сети «Интернет» по адресу </w:t>
      </w:r>
      <w:hyperlink r:id="rId9" w:history="1">
        <w:r w:rsidRPr="00BA5734">
          <w:rPr>
            <w:rStyle w:val="a5"/>
            <w:rFonts w:ascii="Times New Roman" w:hAnsi="Times New Roman"/>
            <w:sz w:val="22"/>
            <w:szCs w:val="22"/>
            <w:lang w:val="en-US"/>
          </w:rPr>
          <w:t>www</w:t>
        </w:r>
        <w:r w:rsidRPr="00BA5734">
          <w:rPr>
            <w:rStyle w:val="a5"/>
            <w:rFonts w:ascii="Times New Roman" w:hAnsi="Times New Roman"/>
            <w:sz w:val="22"/>
            <w:szCs w:val="22"/>
          </w:rPr>
          <w:t>.</w:t>
        </w:r>
        <w:r w:rsidRPr="00BA5734">
          <w:rPr>
            <w:rStyle w:val="a5"/>
            <w:rFonts w:ascii="Times New Roman" w:hAnsi="Times New Roman"/>
            <w:sz w:val="22"/>
            <w:szCs w:val="22"/>
            <w:lang w:val="en-US"/>
          </w:rPr>
          <w:t>uralsib</w:t>
        </w:r>
        <w:r w:rsidRPr="00BA5734">
          <w:rPr>
            <w:rStyle w:val="a5"/>
            <w:rFonts w:ascii="Times New Roman" w:hAnsi="Times New Roman"/>
            <w:sz w:val="22"/>
            <w:szCs w:val="22"/>
          </w:rPr>
          <w:t>-</w:t>
        </w:r>
        <w:r w:rsidRPr="00BA5734">
          <w:rPr>
            <w:rStyle w:val="a5"/>
            <w:rFonts w:ascii="Times New Roman" w:hAnsi="Times New Roman"/>
            <w:sz w:val="22"/>
            <w:szCs w:val="22"/>
            <w:lang w:val="en-US"/>
          </w:rPr>
          <w:t>am</w:t>
        </w:r>
        <w:r w:rsidRPr="00BA5734">
          <w:rPr>
            <w:rStyle w:val="a5"/>
            <w:rFonts w:ascii="Times New Roman" w:hAnsi="Times New Roman"/>
            <w:sz w:val="22"/>
            <w:szCs w:val="22"/>
          </w:rPr>
          <w:t>.</w:t>
        </w:r>
        <w:r w:rsidRPr="00BA5734">
          <w:rPr>
            <w:rStyle w:val="a5"/>
            <w:rFonts w:ascii="Times New Roman" w:hAnsi="Times New Roman"/>
            <w:sz w:val="22"/>
            <w:szCs w:val="22"/>
            <w:lang w:val="en-US"/>
          </w:rPr>
          <w:t>ru</w:t>
        </w:r>
      </w:hyperlink>
      <w:r w:rsidRPr="00BA5734">
        <w:rPr>
          <w:rFonts w:ascii="Times New Roman" w:hAnsi="Times New Roman"/>
          <w:sz w:val="22"/>
          <w:szCs w:val="22"/>
        </w:rPr>
        <w:t>.</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При этом подписи лиц в заявке на приобретение инвестиционных паев,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заверенными.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В том случае, если заявка на приобретение инвестиционных паев  подписана уполномоченным представителем заявителя, то к вышеуказанным документам необходимо приложить нотариально заверенную копию доверенности на совершение уполномоченным представителем соответствующих действий от имени заявителя.</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Датой и временем приема заявки на приобретение инвестиционных паев, полученной </w:t>
      </w:r>
      <w:r w:rsidRPr="00BA5734">
        <w:rPr>
          <w:rFonts w:ascii="Times New Roman" w:hAnsi="Times New Roman"/>
          <w:sz w:val="22"/>
          <w:szCs w:val="22"/>
        </w:rPr>
        <w:lastRenderedPageBreak/>
        <w:t>посредством почтовой связи, считается дата и время получения управляющей компанией заказного письма с уведомлением о вручении.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Заявки на приобретение инвестиционных паев, могут быть направлены в управляющую компанию физическим лицом посредством электронной связи в виде электронных документов при одновременном соблюдении следующих условий: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 физическое лицо, желающее приобрести инвестиционные паи, является зарегистрированным пользователем программного комплекса управляющей компании «Личный кабинет клиента» доступного в информационно-телекоммуникационной сети «Интернет» по адресу </w:t>
      </w:r>
      <w:hyperlink r:id="rId10" w:history="1">
        <w:r w:rsidRPr="00BA5734">
          <w:rPr>
            <w:rStyle w:val="a5"/>
            <w:rFonts w:ascii="Times New Roman" w:hAnsi="Times New Roman"/>
            <w:sz w:val="22"/>
            <w:szCs w:val="22"/>
            <w:lang w:val="en-US"/>
          </w:rPr>
          <w:t>https</w:t>
        </w:r>
        <w:r w:rsidRPr="00BA5734">
          <w:rPr>
            <w:rStyle w:val="a5"/>
            <w:rFonts w:ascii="Times New Roman" w:hAnsi="Times New Roman"/>
            <w:sz w:val="22"/>
            <w:szCs w:val="22"/>
          </w:rPr>
          <w:t>://</w:t>
        </w:r>
        <w:r w:rsidRPr="00BA5734">
          <w:rPr>
            <w:rStyle w:val="a5"/>
            <w:rFonts w:ascii="Times New Roman" w:hAnsi="Times New Roman"/>
            <w:sz w:val="22"/>
            <w:szCs w:val="22"/>
            <w:lang w:val="en-US"/>
          </w:rPr>
          <w:t>i</w:t>
        </w:r>
        <w:r w:rsidRPr="00BA5734">
          <w:rPr>
            <w:rStyle w:val="a5"/>
            <w:rFonts w:ascii="Times New Roman" w:hAnsi="Times New Roman"/>
            <w:sz w:val="22"/>
            <w:szCs w:val="22"/>
          </w:rPr>
          <w:t>.</w:t>
        </w:r>
        <w:r w:rsidRPr="00BA5734">
          <w:rPr>
            <w:rStyle w:val="a5"/>
            <w:rFonts w:ascii="Times New Roman" w:hAnsi="Times New Roman"/>
            <w:sz w:val="22"/>
            <w:szCs w:val="22"/>
            <w:lang w:val="en-US"/>
          </w:rPr>
          <w:t>am</w:t>
        </w:r>
        <w:r w:rsidRPr="00BA5734">
          <w:rPr>
            <w:rStyle w:val="a5"/>
            <w:rFonts w:ascii="Times New Roman" w:hAnsi="Times New Roman"/>
            <w:sz w:val="22"/>
            <w:szCs w:val="22"/>
          </w:rPr>
          <w:t>-</w:t>
        </w:r>
        <w:r w:rsidRPr="00BA5734">
          <w:rPr>
            <w:rStyle w:val="a5"/>
            <w:rFonts w:ascii="Times New Roman" w:hAnsi="Times New Roman"/>
            <w:sz w:val="22"/>
            <w:szCs w:val="22"/>
            <w:lang w:val="en-US"/>
          </w:rPr>
          <w:t>uralsib</w:t>
        </w:r>
        <w:r w:rsidRPr="00BA5734">
          <w:rPr>
            <w:rStyle w:val="a5"/>
            <w:rFonts w:ascii="Times New Roman" w:hAnsi="Times New Roman"/>
            <w:sz w:val="22"/>
            <w:szCs w:val="22"/>
          </w:rPr>
          <w:t>.</w:t>
        </w:r>
        <w:r w:rsidRPr="00BA5734">
          <w:rPr>
            <w:rStyle w:val="a5"/>
            <w:rFonts w:ascii="Times New Roman" w:hAnsi="Times New Roman"/>
            <w:sz w:val="22"/>
            <w:szCs w:val="22"/>
            <w:lang w:val="en-US"/>
          </w:rPr>
          <w:t>ru</w:t>
        </w:r>
      </w:hyperlink>
      <w:r w:rsidRPr="00BA5734">
        <w:rPr>
          <w:rFonts w:ascii="Times New Roman" w:hAnsi="Times New Roman"/>
          <w:sz w:val="22"/>
          <w:szCs w:val="22"/>
        </w:rPr>
        <w:t xml:space="preserve"> (далее - Личный кабинет) и в установленном порядке подтвердило свое согласие с правилами его использования, установленными управляющей компанией;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заявка на приобретение инвестиционных паев направлена в виде электронного документа, созданного путем заполнения электронных форм в Личном кабинете;</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 заявка на приобретение инвестиционных паев заверена простой электронной подписью физического лица, желающего приобрести инвестиционные паи.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Датой и временем приема заявки на приобретение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определяемых правилами использования Личного кабинета, установленными управляющей компанией. Заявки на приобретение, направленные по 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В случае отказа в приеме заявки на приобретение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Личный кабинет.</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Заявки на приобретение инвестиционных паев, направленные по электронной почте, факсом или курьером, не принимаются.</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48. Заявки на приобретение инвестиционных паев подаются:</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управляющей компании;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агентам по выдаче, погашению и обмену инвестиционных паев (далее – Агенты).</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49. В приеме заявок на приобретение инвестиционных паев отказывается в следующих случаях:</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1) несоблюдение порядка и сроков подачи заявок, установленных настоящими Правилами;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4) принятие управляющей компанией решения о приостановлении выдачи инвестиционных паев;</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6) несоблюдение правил приобретения инвестиционных паев;</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9) возникновение основания для прекращения фонда;</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10) иные случаи, предусмотренные Федеральным законом «Об инвестиционных фондах».</w:t>
      </w:r>
    </w:p>
    <w:p w:rsidR="00BA5734" w:rsidRPr="00BA5734" w:rsidRDefault="00BA5734" w:rsidP="00BA5734">
      <w:pPr>
        <w:widowControl w:val="0"/>
        <w:autoSpaceDE w:val="0"/>
        <w:autoSpaceDN w:val="0"/>
        <w:adjustRightInd w:val="0"/>
        <w:spacing w:line="240" w:lineRule="auto"/>
        <w:ind w:firstLine="567"/>
        <w:outlineLvl w:val="2"/>
        <w:rPr>
          <w:rFonts w:ascii="Times New Roman" w:hAnsi="Times New Roman"/>
          <w:i/>
          <w:sz w:val="22"/>
          <w:szCs w:val="22"/>
        </w:rPr>
      </w:pPr>
      <w:r w:rsidRPr="00BA5734">
        <w:rPr>
          <w:rFonts w:ascii="Times New Roman" w:hAnsi="Times New Roman"/>
          <w:b/>
          <w:i/>
          <w:sz w:val="22"/>
          <w:szCs w:val="22"/>
        </w:rPr>
        <w:t>Выдача инвестиционных паев при формировании фонда</w:t>
      </w:r>
    </w:p>
    <w:p w:rsidR="00BA5734" w:rsidRPr="00BA5734" w:rsidRDefault="00BA5734" w:rsidP="00BA5734">
      <w:pPr>
        <w:autoSpaceDE w:val="0"/>
        <w:autoSpaceDN w:val="0"/>
        <w:adjustRightInd w:val="0"/>
        <w:spacing w:line="240" w:lineRule="auto"/>
        <w:ind w:firstLine="539"/>
        <w:rPr>
          <w:rFonts w:ascii="Times New Roman" w:hAnsi="Times New Roman"/>
          <w:sz w:val="22"/>
          <w:szCs w:val="22"/>
        </w:rPr>
      </w:pPr>
      <w:r w:rsidRPr="00BA5734">
        <w:rPr>
          <w:rFonts w:ascii="Times New Roman" w:hAnsi="Times New Roman"/>
          <w:sz w:val="22"/>
          <w:szCs w:val="22"/>
        </w:rPr>
        <w:lastRenderedPageBreak/>
        <w:t>50. Выдача инвестиционных паев при формировании фонда осуществляется при условии передачи в их оплату денежных средств в сумме не менее 10 000 (Десять тысяч) рублей.</w:t>
      </w:r>
    </w:p>
    <w:p w:rsidR="00BA5734" w:rsidRPr="00BA5734" w:rsidRDefault="00BA5734" w:rsidP="00BA5734">
      <w:pPr>
        <w:autoSpaceDE w:val="0"/>
        <w:autoSpaceDN w:val="0"/>
        <w:adjustRightInd w:val="0"/>
        <w:spacing w:line="240" w:lineRule="auto"/>
        <w:ind w:firstLine="539"/>
        <w:rPr>
          <w:rFonts w:ascii="Times New Roman" w:hAnsi="Times New Roman"/>
          <w:sz w:val="22"/>
          <w:szCs w:val="22"/>
        </w:rPr>
      </w:pPr>
      <w:r w:rsidRPr="00BA5734">
        <w:rPr>
          <w:rFonts w:ascii="Times New Roman" w:hAnsi="Times New Roman"/>
          <w:sz w:val="22"/>
          <w:szCs w:val="22"/>
        </w:rPr>
        <w:t>51. 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BA5734" w:rsidRPr="00BA5734" w:rsidRDefault="00BA5734" w:rsidP="00BA5734">
      <w:pPr>
        <w:autoSpaceDE w:val="0"/>
        <w:autoSpaceDN w:val="0"/>
        <w:adjustRightInd w:val="0"/>
        <w:spacing w:line="240" w:lineRule="auto"/>
        <w:ind w:firstLine="539"/>
        <w:rPr>
          <w:rFonts w:ascii="Times New Roman" w:hAnsi="Times New Roman"/>
          <w:sz w:val="22"/>
          <w:szCs w:val="22"/>
        </w:rPr>
      </w:pPr>
      <w:r w:rsidRPr="00BA5734">
        <w:rPr>
          <w:rFonts w:ascii="Times New Roman" w:hAnsi="Times New Roman"/>
          <w:sz w:val="22"/>
          <w:szCs w:val="22"/>
        </w:rPr>
        <w:t>52. Сумма денежных средств, на которую выдается инвестиционный пай при формировании фонда, составляет 10 000 (Десять тысяч) рублей и является единой для всех приобретателей.</w:t>
      </w:r>
    </w:p>
    <w:p w:rsidR="00BA5734" w:rsidRPr="00BA5734" w:rsidRDefault="00BA5734" w:rsidP="00BA5734">
      <w:pPr>
        <w:autoSpaceDE w:val="0"/>
        <w:autoSpaceDN w:val="0"/>
        <w:adjustRightInd w:val="0"/>
        <w:spacing w:line="240" w:lineRule="auto"/>
        <w:ind w:firstLine="539"/>
        <w:rPr>
          <w:rFonts w:ascii="Times New Roman" w:hAnsi="Times New Roman"/>
          <w:sz w:val="22"/>
          <w:szCs w:val="22"/>
        </w:rPr>
      </w:pPr>
      <w:r w:rsidRPr="00BA5734">
        <w:rPr>
          <w:rFonts w:ascii="Times New Roman" w:hAnsi="Times New Roman"/>
          <w:sz w:val="22"/>
          <w:szCs w:val="22"/>
        </w:rPr>
        <w:t>53. 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 пай.</w:t>
      </w:r>
    </w:p>
    <w:p w:rsidR="00BA5734" w:rsidRPr="00BA5734" w:rsidRDefault="00BA5734" w:rsidP="00BA5734">
      <w:pPr>
        <w:autoSpaceDE w:val="0"/>
        <w:autoSpaceDN w:val="0"/>
        <w:adjustRightInd w:val="0"/>
        <w:spacing w:line="240" w:lineRule="auto"/>
        <w:ind w:firstLine="539"/>
        <w:rPr>
          <w:rFonts w:ascii="Times New Roman" w:hAnsi="Times New Roman"/>
          <w:sz w:val="22"/>
          <w:szCs w:val="22"/>
        </w:rPr>
      </w:pPr>
      <w:r w:rsidRPr="00BA5734">
        <w:rPr>
          <w:rFonts w:ascii="Times New Roman" w:hAnsi="Times New Roman"/>
          <w:sz w:val="22"/>
          <w:szCs w:val="22"/>
        </w:rPr>
        <w:t>54.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пунктами 65 и 66 настоящих Правил.</w:t>
      </w:r>
    </w:p>
    <w:p w:rsidR="00BA5734" w:rsidRPr="00BA5734" w:rsidRDefault="00BA5734" w:rsidP="00BA5734">
      <w:pPr>
        <w:widowControl w:val="0"/>
        <w:autoSpaceDE w:val="0"/>
        <w:autoSpaceDN w:val="0"/>
        <w:adjustRightInd w:val="0"/>
        <w:spacing w:line="240" w:lineRule="auto"/>
        <w:ind w:firstLine="567"/>
        <w:outlineLvl w:val="2"/>
        <w:rPr>
          <w:rFonts w:ascii="Times New Roman" w:hAnsi="Times New Roman"/>
          <w:i/>
          <w:sz w:val="22"/>
          <w:szCs w:val="22"/>
        </w:rPr>
      </w:pPr>
      <w:r w:rsidRPr="00BA5734">
        <w:rPr>
          <w:rFonts w:ascii="Times New Roman" w:hAnsi="Times New Roman"/>
          <w:b/>
          <w:i/>
          <w:sz w:val="22"/>
          <w:szCs w:val="22"/>
        </w:rPr>
        <w:t>Выдача инвестиционных паев после даты завершения (окончания) формирования фонда</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55.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56.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1 000 (Одной тысячи) рублей.</w:t>
      </w:r>
    </w:p>
    <w:p w:rsidR="00BA5734" w:rsidRPr="00BA5734" w:rsidRDefault="00BA5734" w:rsidP="00BA5734">
      <w:pPr>
        <w:widowControl w:val="0"/>
        <w:autoSpaceDE w:val="0"/>
        <w:autoSpaceDN w:val="0"/>
        <w:adjustRightInd w:val="0"/>
        <w:spacing w:line="240" w:lineRule="auto"/>
        <w:ind w:firstLine="567"/>
        <w:outlineLvl w:val="2"/>
        <w:rPr>
          <w:rFonts w:ascii="Times New Roman" w:hAnsi="Times New Roman"/>
          <w:b/>
          <w:i/>
          <w:sz w:val="22"/>
          <w:szCs w:val="22"/>
        </w:rPr>
      </w:pPr>
      <w:r w:rsidRPr="00BA5734">
        <w:rPr>
          <w:rFonts w:ascii="Times New Roman" w:hAnsi="Times New Roman"/>
          <w:b/>
          <w:i/>
          <w:sz w:val="22"/>
          <w:szCs w:val="22"/>
        </w:rPr>
        <w:t>Порядок передачи денежных средств в оплату инвестиционных паев</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57.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BA5734" w:rsidRPr="00BA5734" w:rsidRDefault="00BA5734" w:rsidP="00BA5734">
      <w:pPr>
        <w:widowControl w:val="0"/>
        <w:autoSpaceDE w:val="0"/>
        <w:autoSpaceDN w:val="0"/>
        <w:adjustRightInd w:val="0"/>
        <w:spacing w:line="240" w:lineRule="auto"/>
        <w:ind w:firstLine="567"/>
        <w:outlineLvl w:val="2"/>
        <w:rPr>
          <w:rFonts w:ascii="Times New Roman" w:hAnsi="Times New Roman"/>
          <w:i/>
          <w:sz w:val="22"/>
          <w:szCs w:val="22"/>
        </w:rPr>
      </w:pPr>
      <w:r w:rsidRPr="00BA5734">
        <w:rPr>
          <w:rFonts w:ascii="Times New Roman" w:hAnsi="Times New Roman"/>
          <w:b/>
          <w:i/>
          <w:sz w:val="22"/>
          <w:szCs w:val="22"/>
        </w:rPr>
        <w:t>Возврат денежных средств, переданных в оплату инвестиционных паев</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58.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59. Возврат денежных средств в случаях, предусмотренных пунктом 58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60 настоящих Правил.</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60.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BA5734" w:rsidRPr="00BA5734" w:rsidRDefault="00BA5734" w:rsidP="00BA5734">
      <w:pPr>
        <w:widowControl w:val="0"/>
        <w:autoSpaceDE w:val="0"/>
        <w:autoSpaceDN w:val="0"/>
        <w:adjustRightInd w:val="0"/>
        <w:spacing w:line="240" w:lineRule="auto"/>
        <w:ind w:firstLine="567"/>
        <w:outlineLvl w:val="2"/>
        <w:rPr>
          <w:rFonts w:ascii="Times New Roman" w:hAnsi="Times New Roman"/>
          <w:i/>
          <w:sz w:val="22"/>
          <w:szCs w:val="22"/>
        </w:rPr>
      </w:pPr>
      <w:bookmarkStart w:id="22" w:name="p_24"/>
      <w:bookmarkStart w:id="23" w:name="Закладка_14_05_2008"/>
      <w:bookmarkEnd w:id="22"/>
      <w:bookmarkEnd w:id="23"/>
      <w:r w:rsidRPr="00BA5734">
        <w:rPr>
          <w:rFonts w:ascii="Times New Roman" w:hAnsi="Times New Roman"/>
          <w:b/>
          <w:i/>
          <w:sz w:val="22"/>
          <w:szCs w:val="22"/>
        </w:rPr>
        <w:t>Включение денежных средств в состав фонда</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61.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2) если денежные средства, переданные в оплату инвестиционных паев согласно указанным </w:t>
      </w:r>
      <w:r w:rsidRPr="00BA5734">
        <w:rPr>
          <w:rFonts w:ascii="Times New Roman" w:hAnsi="Times New Roman"/>
          <w:sz w:val="22"/>
          <w:szCs w:val="22"/>
        </w:rPr>
        <w:lastRenderedPageBreak/>
        <w:t>заявкам, поступили управляющей компании;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4) если не приостановлена выдача инвестиционных паев.</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62.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3) если не приостановлена выдача инвестиционных паев и отсутствуют основания для прекращения фонда.</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63.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64. Порядок и сроки включения денежных средств, переданных в оплату инвестиционных паев.</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Денежные средства, переданные в оплату инвестиционных паев,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Срок включения в состав фонда денежных средств, переданных в оплату инвестиционных паев, не может превышать 5 рабочих дней с даты возникновения оснований для их включения в состав фонда</w:t>
      </w:r>
    </w:p>
    <w:p w:rsidR="00BA5734" w:rsidRPr="00BA5734" w:rsidRDefault="00BA5734" w:rsidP="00BA5734">
      <w:pPr>
        <w:widowControl w:val="0"/>
        <w:autoSpaceDE w:val="0"/>
        <w:autoSpaceDN w:val="0"/>
        <w:adjustRightInd w:val="0"/>
        <w:spacing w:line="240" w:lineRule="auto"/>
        <w:ind w:firstLine="567"/>
        <w:outlineLvl w:val="2"/>
        <w:rPr>
          <w:rFonts w:ascii="Times New Roman" w:hAnsi="Times New Roman"/>
          <w:b/>
          <w:i/>
          <w:sz w:val="22"/>
          <w:szCs w:val="22"/>
        </w:rPr>
      </w:pPr>
      <w:bookmarkStart w:id="24" w:name="p_57"/>
      <w:bookmarkEnd w:id="24"/>
      <w:r w:rsidRPr="00BA5734">
        <w:rPr>
          <w:rFonts w:ascii="Times New Roman" w:hAnsi="Times New Roman"/>
          <w:b/>
          <w:i/>
          <w:sz w:val="22"/>
          <w:szCs w:val="22"/>
          <w:lang w:eastAsia="en-US"/>
        </w:rPr>
        <w:t>Определение количества инвестиционных паев, выдаваемых</w:t>
      </w:r>
      <w:r w:rsidRPr="00BA5734">
        <w:rPr>
          <w:rFonts w:ascii="Times New Roman" w:hAnsi="Times New Roman"/>
          <w:b/>
          <w:i/>
          <w:sz w:val="22"/>
          <w:szCs w:val="22"/>
        </w:rPr>
        <w:t xml:space="preserve"> после даты завершения (окончания) формирования фонда</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65.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bookmarkStart w:id="25" w:name="Par211"/>
      <w:bookmarkStart w:id="26" w:name="Par213"/>
      <w:bookmarkStart w:id="27" w:name="Par233"/>
      <w:bookmarkEnd w:id="25"/>
      <w:bookmarkEnd w:id="26"/>
      <w:bookmarkEnd w:id="27"/>
      <w:r w:rsidRPr="00BA5734">
        <w:rPr>
          <w:rFonts w:ascii="Times New Roman" w:hAnsi="Times New Roman"/>
          <w:sz w:val="22"/>
          <w:szCs w:val="22"/>
        </w:rPr>
        <w:t>.</w:t>
      </w:r>
    </w:p>
    <w:p w:rsidR="00BA5734" w:rsidRPr="00BA5734" w:rsidRDefault="00BA5734" w:rsidP="00BA5734">
      <w:pPr>
        <w:autoSpaceDE w:val="0"/>
        <w:autoSpaceDN w:val="0"/>
        <w:adjustRightInd w:val="0"/>
        <w:spacing w:line="240" w:lineRule="auto"/>
        <w:ind w:firstLine="539"/>
        <w:rPr>
          <w:rFonts w:ascii="Times New Roman" w:hAnsi="Times New Roman"/>
          <w:sz w:val="22"/>
          <w:szCs w:val="22"/>
        </w:rPr>
      </w:pPr>
      <w:bookmarkStart w:id="28" w:name="Par235"/>
      <w:bookmarkEnd w:id="28"/>
      <w:r w:rsidRPr="00BA5734">
        <w:rPr>
          <w:rFonts w:ascii="Times New Roman" w:hAnsi="Times New Roman"/>
          <w:sz w:val="22"/>
          <w:szCs w:val="22"/>
        </w:rPr>
        <w:t>66. При подаче физическими или юридическими лицами (за исключением доверительного управляющего) заявки на приобретение инвестиционных паев в управляющую компанию надбавка, на которую увеличивается расчетная стоимость пая, составляет:</w:t>
      </w:r>
    </w:p>
    <w:p w:rsidR="00BA5734" w:rsidRPr="00BA5734" w:rsidRDefault="00BA5734" w:rsidP="00BA5734">
      <w:pPr>
        <w:autoSpaceDE w:val="0"/>
        <w:autoSpaceDN w:val="0"/>
        <w:adjustRightInd w:val="0"/>
        <w:spacing w:line="240" w:lineRule="auto"/>
        <w:ind w:firstLine="539"/>
        <w:rPr>
          <w:rFonts w:ascii="Times New Roman" w:hAnsi="Times New Roman"/>
          <w:sz w:val="22"/>
          <w:szCs w:val="22"/>
        </w:rPr>
      </w:pPr>
      <w:r w:rsidRPr="00BA5734">
        <w:rPr>
          <w:rFonts w:ascii="Times New Roman" w:hAnsi="Times New Roman"/>
          <w:sz w:val="22"/>
          <w:szCs w:val="22"/>
        </w:rPr>
        <w:t>- 0,5%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до 3 000 000 (Трех миллионов) рублей;</w:t>
      </w:r>
    </w:p>
    <w:p w:rsidR="00BA5734" w:rsidRPr="00BA5734" w:rsidRDefault="00BA5734" w:rsidP="00BA5734">
      <w:pPr>
        <w:autoSpaceDE w:val="0"/>
        <w:autoSpaceDN w:val="0"/>
        <w:adjustRightInd w:val="0"/>
        <w:spacing w:line="240" w:lineRule="auto"/>
        <w:ind w:firstLine="539"/>
        <w:rPr>
          <w:rFonts w:ascii="Times New Roman" w:hAnsi="Times New Roman"/>
          <w:sz w:val="22"/>
          <w:szCs w:val="22"/>
        </w:rPr>
      </w:pPr>
      <w:r w:rsidRPr="00BA5734">
        <w:rPr>
          <w:rFonts w:ascii="Times New Roman" w:hAnsi="Times New Roman"/>
          <w:sz w:val="22"/>
          <w:szCs w:val="22"/>
        </w:rPr>
        <w:t>- 0% (Ноль процентов) при перечислении в оплату инвестиционных паев денежных средств в размере 3 000 000 (Три миллиона) рублей и более.</w:t>
      </w:r>
    </w:p>
    <w:p w:rsidR="00BA5734" w:rsidRPr="00BA5734" w:rsidRDefault="00BA5734" w:rsidP="00BA5734">
      <w:pPr>
        <w:autoSpaceDE w:val="0"/>
        <w:autoSpaceDN w:val="0"/>
        <w:adjustRightInd w:val="0"/>
        <w:spacing w:line="240" w:lineRule="auto"/>
        <w:ind w:firstLine="539"/>
        <w:rPr>
          <w:rFonts w:ascii="Times New Roman" w:hAnsi="Times New Roman"/>
          <w:sz w:val="22"/>
          <w:szCs w:val="22"/>
        </w:rPr>
      </w:pPr>
      <w:r w:rsidRPr="00BA5734">
        <w:rPr>
          <w:rFonts w:ascii="Times New Roman" w:hAnsi="Times New Roman"/>
          <w:sz w:val="22"/>
          <w:szCs w:val="22"/>
        </w:rPr>
        <w:t>При подаче физическими или юридическими лицами (за исключением доверительного управляющего) заявки на приобретение инвестиционных паев агенту надбавка, на которую увеличивается расчетная стоимость пая, составляет:</w:t>
      </w:r>
    </w:p>
    <w:p w:rsidR="00BA5734" w:rsidRPr="00BA5734" w:rsidRDefault="00BA5734" w:rsidP="00BA5734">
      <w:pPr>
        <w:autoSpaceDE w:val="0"/>
        <w:autoSpaceDN w:val="0"/>
        <w:adjustRightInd w:val="0"/>
        <w:spacing w:line="240" w:lineRule="auto"/>
        <w:ind w:firstLine="539"/>
        <w:rPr>
          <w:rFonts w:ascii="Times New Roman" w:hAnsi="Times New Roman"/>
          <w:sz w:val="22"/>
          <w:szCs w:val="22"/>
        </w:rPr>
      </w:pPr>
      <w:r w:rsidRPr="00BA5734">
        <w:rPr>
          <w:rFonts w:ascii="Times New Roman" w:hAnsi="Times New Roman"/>
          <w:sz w:val="22"/>
          <w:szCs w:val="22"/>
        </w:rPr>
        <w:t>- 0,5% (Ноль целых пять десятых процента) от расчетной стоимости одного инвестиционного пая при перечислении в оплату инвестиционных паев денежных средств в размере до 3 000 000 (Трех миллионов) рублей;</w:t>
      </w:r>
    </w:p>
    <w:p w:rsidR="00BA5734" w:rsidRPr="00BA5734" w:rsidRDefault="00BA5734" w:rsidP="00BA5734">
      <w:pPr>
        <w:autoSpaceDE w:val="0"/>
        <w:autoSpaceDN w:val="0"/>
        <w:adjustRightInd w:val="0"/>
        <w:spacing w:line="240" w:lineRule="auto"/>
        <w:ind w:firstLine="539"/>
        <w:rPr>
          <w:rFonts w:ascii="Times New Roman" w:hAnsi="Times New Roman"/>
          <w:sz w:val="22"/>
          <w:szCs w:val="22"/>
        </w:rPr>
      </w:pPr>
      <w:r w:rsidRPr="00BA5734">
        <w:rPr>
          <w:rFonts w:ascii="Times New Roman" w:hAnsi="Times New Roman"/>
          <w:sz w:val="22"/>
          <w:szCs w:val="22"/>
        </w:rPr>
        <w:t>- 0% (Ноль процентов) при перечислении в оплату инвестиционных паев денежных средств в размере 3 000 000 (Три миллиона) рублей и более.</w:t>
      </w:r>
    </w:p>
    <w:p w:rsidR="00BA5734" w:rsidRPr="00BA5734" w:rsidRDefault="00BA5734" w:rsidP="00BA5734">
      <w:pPr>
        <w:widowControl w:val="0"/>
        <w:autoSpaceDE w:val="0"/>
        <w:autoSpaceDN w:val="0"/>
        <w:adjustRightInd w:val="0"/>
        <w:spacing w:line="240" w:lineRule="auto"/>
        <w:ind w:firstLine="567"/>
        <w:outlineLvl w:val="1"/>
        <w:rPr>
          <w:rFonts w:ascii="Times New Roman" w:hAnsi="Times New Roman"/>
          <w:sz w:val="22"/>
          <w:szCs w:val="22"/>
        </w:rPr>
      </w:pPr>
      <w:r w:rsidRPr="00BA5734">
        <w:rPr>
          <w:rFonts w:ascii="Times New Roman" w:hAnsi="Times New Roman"/>
          <w:sz w:val="22"/>
          <w:szCs w:val="22"/>
        </w:rPr>
        <w:t>При подаче в управляющую компанию или агенту заявки на приобретение инвестиционных паев доверительным управляющим надбавка к расчетной стоимости инвестиционного пая не взимается.</w:t>
      </w:r>
    </w:p>
    <w:p w:rsidR="00BA5734" w:rsidRPr="00BA5734" w:rsidRDefault="00BA5734" w:rsidP="00BA5734">
      <w:pPr>
        <w:widowControl w:val="0"/>
        <w:autoSpaceDE w:val="0"/>
        <w:autoSpaceDN w:val="0"/>
        <w:adjustRightInd w:val="0"/>
        <w:spacing w:line="240" w:lineRule="auto"/>
        <w:ind w:firstLine="567"/>
        <w:jc w:val="center"/>
        <w:outlineLvl w:val="1"/>
        <w:rPr>
          <w:rFonts w:ascii="Times New Roman" w:hAnsi="Times New Roman"/>
          <w:b/>
          <w:sz w:val="22"/>
          <w:szCs w:val="22"/>
        </w:rPr>
      </w:pPr>
      <w:r w:rsidRPr="00BA5734">
        <w:rPr>
          <w:rFonts w:ascii="Times New Roman" w:hAnsi="Times New Roman"/>
          <w:b/>
          <w:sz w:val="22"/>
          <w:szCs w:val="22"/>
        </w:rPr>
        <w:t>VI. Погашение 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67. Погашение инвестиционных паев может осуществляться после даты завершения (окончания) формирования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68.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lastRenderedPageBreak/>
        <w:t>69. Требования о погашении инвестиционных паев подаются в форме заявки на погашение инвестиционных паев, согласно Приложениям №4, № 5 или №6 к настоящим Правилам.</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Заявки на погашение инвестиционных паев носят безотзывный характер.</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Заявки на погашение инвестиционных паев подаются в следующем порядке:</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Заявки на погашение инвестиционных паев, оформленные в соответствии с приложениями № 4, № 5 к настоящим Правилам, подаются владельцем инвестиционных паев или его уполномоченным представителем.</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Заявки на погашение инвестиционных паев, оформленные в соответствии с приложением № 6 к настоящим Правилам, подаются номинальным держателем.</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 xml:space="preserve">Заявки на погашение инвестиционных паев в управляющую компанию могут подаваться посредством почтовой связи.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почтовому адресу управляющей компании, раскрытому на сайте управляющей компании в информационно-телекоммуникационной сети «Интернет» по адресу </w:t>
      </w:r>
      <w:hyperlink r:id="rId11" w:history="1">
        <w:r w:rsidRPr="00BA5734">
          <w:rPr>
            <w:rStyle w:val="a5"/>
            <w:rFonts w:ascii="Times New Roman" w:hAnsi="Times New Roman"/>
            <w:sz w:val="22"/>
            <w:szCs w:val="22"/>
            <w:lang w:val="en-US"/>
          </w:rPr>
          <w:t>www</w:t>
        </w:r>
        <w:r w:rsidRPr="00BA5734">
          <w:rPr>
            <w:rStyle w:val="a5"/>
            <w:rFonts w:ascii="Times New Roman" w:hAnsi="Times New Roman"/>
            <w:sz w:val="22"/>
            <w:szCs w:val="22"/>
          </w:rPr>
          <w:t>.</w:t>
        </w:r>
        <w:r w:rsidRPr="00BA5734">
          <w:rPr>
            <w:rStyle w:val="a5"/>
            <w:rFonts w:ascii="Times New Roman" w:hAnsi="Times New Roman"/>
            <w:sz w:val="22"/>
            <w:szCs w:val="22"/>
            <w:lang w:val="en-US"/>
          </w:rPr>
          <w:t>uralsib</w:t>
        </w:r>
        <w:r w:rsidRPr="00BA5734">
          <w:rPr>
            <w:rStyle w:val="a5"/>
            <w:rFonts w:ascii="Times New Roman" w:hAnsi="Times New Roman"/>
            <w:sz w:val="22"/>
            <w:szCs w:val="22"/>
          </w:rPr>
          <w:t>-</w:t>
        </w:r>
        <w:r w:rsidRPr="00BA5734">
          <w:rPr>
            <w:rStyle w:val="a5"/>
            <w:rFonts w:ascii="Times New Roman" w:hAnsi="Times New Roman"/>
            <w:sz w:val="22"/>
            <w:szCs w:val="22"/>
            <w:lang w:val="en-US"/>
          </w:rPr>
          <w:t>am</w:t>
        </w:r>
        <w:r w:rsidRPr="00BA5734">
          <w:rPr>
            <w:rStyle w:val="a5"/>
            <w:rFonts w:ascii="Times New Roman" w:hAnsi="Times New Roman"/>
            <w:sz w:val="22"/>
            <w:szCs w:val="22"/>
          </w:rPr>
          <w:t>.</w:t>
        </w:r>
        <w:r w:rsidRPr="00BA5734">
          <w:rPr>
            <w:rStyle w:val="a5"/>
            <w:rFonts w:ascii="Times New Roman" w:hAnsi="Times New Roman"/>
            <w:sz w:val="22"/>
            <w:szCs w:val="22"/>
            <w:lang w:val="en-US"/>
          </w:rPr>
          <w:t>ru</w:t>
        </w:r>
      </w:hyperlink>
      <w:r w:rsidRPr="00BA5734">
        <w:rPr>
          <w:rFonts w:ascii="Times New Roman" w:hAnsi="Times New Roman"/>
          <w:sz w:val="22"/>
          <w:szCs w:val="22"/>
        </w:rPr>
        <w:t>. При этом подпись лица, подписавшего заявку, должна быть нотариально удостоверенной.</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В том случае, если заявка на погашение инвестиционных паев подписана уполномоченным представителем заявителя, то к данной заявке необходимо приложить нотариально заверенную копию доверенности на совершение уполномоченным представителем соответствующих действий от имени заявителя.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Датой и временем приема заявки на погашение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адрес, указанный в реестре владельцев 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Заявки на погашение инвестиционных паев, могут быть направлены в управляющую компанию физическим лицом посредством электронной связи в виде электронных документов при одновременном соблюдении следующих условий: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 физическое лицо, желающее погасить инвестиционные паи, является зарегистрированным пользователем Личного кабинета и в установленном порядке подтвердило свое согласие с правилами его использования, установленными управляющей компанией;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заявка на погашение инвестиционных паев направлена в виде электронного документа, созданного путем заполнения электронных форм в Личном кабинете;</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 заявка на погашение инвестиционных паев заверена простой электронной подписью физического лица, желающего погасить инвестиционные паи.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Датой и временем приема заявки на погашение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определяемого правилами использования Личного кабинета, установленными управляющей компанией. Заявки на погашение, направленные по 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В случае отказа в приеме заявки на погашение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Личный кабинет.</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Заявки на погашение инвестиционных паев, направленные по электронной почте, факсом или курьером, не принимаются.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70. Прием заявок на погашение инвестиционных паев осуществляется каждый рабочий день.</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71. Заявки на погашение инвестиционных паев подаются: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 управляющей компании;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 агентам.</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72.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lastRenderedPageBreak/>
        <w:t>73. В приеме заявок на погашение инвестиционных паев отказывается в следующих случаях:</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 несоблюдение порядка подачи заявок, установленного настоящими Правилами;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2) принятие решения об одновременном приостановлении выдачи, погашения и обмена 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4) возникновение основания для прекращения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5) подача заявки на погашение инвестиционных паев до даты завершения (окончания) формирования фонда;</w:t>
      </w:r>
    </w:p>
    <w:p w:rsidR="00BA5734" w:rsidRPr="00BA5734" w:rsidRDefault="00BA5734" w:rsidP="00BA5734">
      <w:pPr>
        <w:widowControl w:val="0"/>
        <w:autoSpaceDE w:val="0"/>
        <w:autoSpaceDN w:val="0"/>
        <w:adjustRightInd w:val="0"/>
        <w:spacing w:line="240" w:lineRule="auto"/>
        <w:ind w:right="-1" w:firstLine="567"/>
        <w:rPr>
          <w:rFonts w:ascii="Times New Roman" w:hAnsi="Times New Roman"/>
          <w:sz w:val="22"/>
          <w:szCs w:val="22"/>
        </w:rPr>
      </w:pPr>
      <w:r w:rsidRPr="00BA5734">
        <w:rPr>
          <w:rFonts w:ascii="Times New Roman" w:hAnsi="Times New Roman"/>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74.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75.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76. Погашение инвестиционных паев осуществляется путем внесения записей по лицевому счету в реестре владельцев 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77. Погашение инвестиционных паев осуществляется в срок не более 3-х рабочих дней со дня приема заявки на погашение 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78.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79. При подаче заявки на погашение инвестиционных паев в управляющую компанию скидка, на которую уменьшается расчетная стоимость инвестиционного пая, составляет:</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i/>
          <w:sz w:val="22"/>
          <w:szCs w:val="22"/>
          <w:u w:val="single"/>
        </w:rPr>
        <w:t>При погашении физическими лицами инвестиционных паев на сумму менее 3 000 000 (Трех миллионов) рублей</w:t>
      </w:r>
      <w:r w:rsidRPr="00BA5734">
        <w:rPr>
          <w:rFonts w:ascii="Times New Roman" w:hAnsi="Times New Roman"/>
          <w:sz w:val="22"/>
          <w:szCs w:val="22"/>
        </w:rPr>
        <w:t>:</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 и учитывались в течение указанного срока на лицевом счете в реестре владельцев инвестиционных паев;</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i/>
          <w:sz w:val="22"/>
          <w:szCs w:val="22"/>
          <w:u w:val="single"/>
        </w:rPr>
        <w:t>При погашении физическими лицами инвестиционных паев на сумму 3 000 000 (Три миллиона) рублей и более:</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- 0,5% (Ноль целых пять десятых процента) от расчетной стоимости одного инвестиционного пая, права на который непрерывно принадлежали его владельцу 731 (Семьсот тридцать один) календарный день и менее и учитывались в течение указанного срока на лицевом счете в реестре владельцев инвестиционных паев;</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BA5734">
        <w:rPr>
          <w:rFonts w:ascii="Times New Roman" w:hAnsi="Times New Roman"/>
          <w:sz w:val="22"/>
          <w:szCs w:val="22"/>
        </w:rPr>
        <w:t>:</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xml:space="preserve">- 1,5%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w:t>
      </w:r>
      <w:r w:rsidRPr="00BA5734">
        <w:rPr>
          <w:rFonts w:ascii="Times New Roman" w:hAnsi="Times New Roman"/>
          <w:sz w:val="22"/>
          <w:szCs w:val="22"/>
        </w:rPr>
        <w:lastRenderedPageBreak/>
        <w:t>календарных дней и менее и учитывались в течение указанного срока на лицевом счете в реестре владельцев инвестиционных паев;</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- 0% (Ноль процентов) от расчетной стоимости одного инвестиционного пая.</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При подаче заявки на погашение инвестиционных паев агенту скидка, на которую уменьшается расчетная стоимость инвестиционного пая, составляет:</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i/>
          <w:sz w:val="22"/>
          <w:szCs w:val="22"/>
          <w:u w:val="single"/>
        </w:rPr>
        <w:t>При погашении физическими лицами инвестиционных паев</w:t>
      </w:r>
      <w:r w:rsidRPr="00BA5734">
        <w:rPr>
          <w:rFonts w:ascii="Times New Roman" w:hAnsi="Times New Roman"/>
          <w:sz w:val="22"/>
          <w:szCs w:val="22"/>
        </w:rPr>
        <w:t>:</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 и учитывались в течение указанного срока на лицевом счете в реестре владельцев инвестиционных паев;</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менее 3 000 000 (Трех миллионов) рублей</w:t>
      </w:r>
      <w:r w:rsidRPr="00BA5734">
        <w:rPr>
          <w:rFonts w:ascii="Times New Roman" w:hAnsi="Times New Roman"/>
          <w:sz w:val="22"/>
          <w:szCs w:val="22"/>
        </w:rPr>
        <w:t>:</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- 1,5% (Одна целая пять десятых процента) от расчетной стоимости одного инвестиционного пая, права на который непрерывно принадлежали его владельцу 365 (Триста шестьдесят пять) календарных дней и менее и учитывались в течение указанного срока на лицевом счете в реестре владельцев инвестиционных паев;</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- 0,5% (Ноль целых пять десятых процента) от расчетной стоимости одного инвестиционного пая, права на который непрерывно принадлежали его владельцу 366 (Триста шестьдесят шесть) календарных дней, но не более 731 (Семьсот тридцать один) календарного дня и учитывались в течение указанного срока на лицевом счете в реестре владельцев инвестиционных паев;</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- 0% (Ноль процентов) от расчетной стоимости одного инвестиционного пая, права на который непрерывно принадлежали его владельцу более чем 731 (Семьсот тридцать один) календарный день и учитывались в течение указанного срока на лицевом счете в реестре владельцев инвестиционных паев.</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i/>
          <w:sz w:val="22"/>
          <w:szCs w:val="22"/>
          <w:u w:val="single"/>
        </w:rPr>
        <w:t>При погашении юридическими лицами (за исключением номинальных держателей и доверительных управляющих) инвестиционных паев на сумму 3 000 000 (Три миллиона) рублей и более:</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- 0% (Ноль процентов) от расчетной стоимости одного инвестиционного пая.</w:t>
      </w:r>
    </w:p>
    <w:p w:rsidR="00BA5734" w:rsidRPr="00BA5734" w:rsidRDefault="00BA5734" w:rsidP="00BA5734">
      <w:pPr>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При подаче заявок на погашение управляющей компании или агенту номинальными держателями или доверительными управляющими скидка не взимается.</w:t>
      </w:r>
    </w:p>
    <w:p w:rsidR="00BA5734" w:rsidRPr="00BA5734" w:rsidRDefault="00BA5734" w:rsidP="00BA5734">
      <w:pPr>
        <w:widowControl w:val="0"/>
        <w:autoSpaceDE w:val="0"/>
        <w:autoSpaceDN w:val="0"/>
        <w:adjustRightInd w:val="0"/>
        <w:spacing w:line="240" w:lineRule="auto"/>
        <w:ind w:firstLine="510"/>
        <w:rPr>
          <w:rFonts w:ascii="Times New Roman" w:hAnsi="Times New Roman"/>
          <w:sz w:val="22"/>
          <w:szCs w:val="22"/>
        </w:rPr>
      </w:pPr>
      <w:r w:rsidRPr="00BA5734">
        <w:rPr>
          <w:rFonts w:ascii="Times New Roman" w:hAnsi="Times New Roman"/>
          <w:sz w:val="22"/>
          <w:szCs w:val="22"/>
        </w:rPr>
        <w:t>Период владения, предусмотренный настоящим пунктом Правил, рассчитывается со дня внесения приходной записи по лицевому счету, открытому в реестре владельцев инвестиционных паев фонда включительно, при этом определение инвестиционных паев, в отношении которых подана заявка на погашение, производится с применением хронологического порядка их зачисления на лицевой счет, с которого, согласно принятой заявке, осуществляется погашение инвестиционных паев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 xml:space="preserve">В случае если инвестиционные паи, в отношении которых подана заявка на погашение, были получены в результате обмена инвестиционных паев другого паевого инвестиционного фонда, находящегося (находившегося) под управлением управляющей компании, срок владения инвестиционными паями такого паевого инвестиционного фонда засчитывается при расчете </w:t>
      </w:r>
      <w:r w:rsidRPr="00BA5734">
        <w:rPr>
          <w:rFonts w:ascii="Times New Roman" w:hAnsi="Times New Roman"/>
          <w:sz w:val="22"/>
          <w:szCs w:val="22"/>
        </w:rPr>
        <w:lastRenderedPageBreak/>
        <w:t>периода владения в целях применения скидок согласно условиям настоящего пункта.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80.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810. Выплата денежной компенсации осуществляется путем ее перечисления на банковский счет лица, которому  были погашены  инвестиционные паи.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В 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82.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83. Обязанность по выплате денежной компенсации считается исполненной со дня: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BA5734" w:rsidRPr="00BA5734" w:rsidRDefault="00BA5734" w:rsidP="00BA5734">
      <w:pPr>
        <w:spacing w:line="240" w:lineRule="auto"/>
        <w:jc w:val="center"/>
        <w:rPr>
          <w:rFonts w:ascii="Times New Roman" w:hAnsi="Times New Roman"/>
          <w:b/>
          <w:sz w:val="22"/>
          <w:szCs w:val="22"/>
        </w:rPr>
      </w:pPr>
      <w:r w:rsidRPr="00BA5734">
        <w:rPr>
          <w:rFonts w:ascii="Times New Roman" w:hAnsi="Times New Roman"/>
          <w:b/>
          <w:sz w:val="22"/>
          <w:szCs w:val="22"/>
        </w:rPr>
        <w:t>VI(1). Обмен инвестиционных паев на основании</w:t>
      </w:r>
    </w:p>
    <w:p w:rsidR="00BA5734" w:rsidRPr="00BA5734" w:rsidRDefault="00BA5734" w:rsidP="00BA5734">
      <w:pPr>
        <w:spacing w:line="240" w:lineRule="auto"/>
        <w:jc w:val="center"/>
        <w:rPr>
          <w:rFonts w:ascii="Times New Roman" w:hAnsi="Times New Roman"/>
          <w:b/>
          <w:sz w:val="22"/>
          <w:szCs w:val="22"/>
        </w:rPr>
      </w:pPr>
      <w:r w:rsidRPr="00BA5734">
        <w:rPr>
          <w:rFonts w:ascii="Times New Roman" w:hAnsi="Times New Roman"/>
          <w:b/>
          <w:sz w:val="22"/>
          <w:szCs w:val="22"/>
        </w:rPr>
        <w:t>решения управляющей компании</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bookmarkStart w:id="29" w:name="Par0"/>
      <w:bookmarkEnd w:id="29"/>
      <w:r w:rsidRPr="00BA5734">
        <w:rPr>
          <w:rFonts w:ascii="Times New Roman" w:hAnsi="Times New Roman"/>
          <w:sz w:val="22"/>
          <w:szCs w:val="22"/>
        </w:rPr>
        <w:t>83(1).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актов в сфере финансовых рынков, решениями федеральных органов исполнительной власти, Банка России или решением суда.</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5" w:history="1">
        <w:r w:rsidRPr="00BA5734">
          <w:rPr>
            <w:rFonts w:ascii="Times New Roman" w:hAnsi="Times New Roman"/>
            <w:sz w:val="22"/>
            <w:szCs w:val="22"/>
          </w:rPr>
          <w:t>пункте 83(3)</w:t>
        </w:r>
      </w:hyperlink>
      <w:r w:rsidRPr="00BA5734">
        <w:rPr>
          <w:rFonts w:ascii="Times New Roman" w:hAnsi="Times New Roman"/>
          <w:sz w:val="22"/>
          <w:szCs w:val="22"/>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актов в сфере финансовых рынков, решениями федеральных органов исполнительной власти, Банка России или решением суда.</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Информацию об отмене указанного решения управляющая компания раскрывает в соответствии с </w:t>
      </w:r>
      <w:hyperlink r:id="rId12" w:history="1">
        <w:r w:rsidRPr="00BA5734">
          <w:rPr>
            <w:rFonts w:ascii="Times New Roman" w:hAnsi="Times New Roman"/>
            <w:sz w:val="22"/>
            <w:szCs w:val="22"/>
          </w:rPr>
          <w:t>пунктом 10</w:t>
        </w:r>
      </w:hyperlink>
      <w:r w:rsidRPr="00BA5734">
        <w:rPr>
          <w:rFonts w:ascii="Times New Roman" w:hAnsi="Times New Roman"/>
          <w:sz w:val="22"/>
          <w:szCs w:val="22"/>
        </w:rPr>
        <w:t>8 настоящих Правил.</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83(2).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bookmarkStart w:id="30" w:name="Par5"/>
      <w:bookmarkEnd w:id="30"/>
      <w:r w:rsidRPr="00BA5734">
        <w:rPr>
          <w:rFonts w:ascii="Times New Roman" w:hAnsi="Times New Roman"/>
          <w:sz w:val="22"/>
          <w:szCs w:val="22"/>
        </w:rPr>
        <w:t xml:space="preserve">83(3).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0" w:history="1">
        <w:r w:rsidRPr="00BA5734">
          <w:rPr>
            <w:rFonts w:ascii="Times New Roman" w:hAnsi="Times New Roman"/>
            <w:sz w:val="22"/>
            <w:szCs w:val="22"/>
          </w:rPr>
          <w:t>пунктом 83(1)</w:t>
        </w:r>
      </w:hyperlink>
      <w:r w:rsidRPr="00BA5734">
        <w:rPr>
          <w:rFonts w:ascii="Times New Roman" w:hAnsi="Times New Roman"/>
          <w:sz w:val="22"/>
          <w:szCs w:val="22"/>
        </w:rPr>
        <w:t xml:space="preserve"> настоящих Правил.</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bookmarkStart w:id="31" w:name="Par6"/>
      <w:bookmarkEnd w:id="31"/>
      <w:r w:rsidRPr="00BA5734">
        <w:rPr>
          <w:rFonts w:ascii="Times New Roman" w:hAnsi="Times New Roman"/>
          <w:sz w:val="22"/>
          <w:szCs w:val="22"/>
        </w:rPr>
        <w:t xml:space="preserve">83(4).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5" w:history="1">
        <w:r w:rsidRPr="00BA5734">
          <w:rPr>
            <w:rFonts w:ascii="Times New Roman" w:hAnsi="Times New Roman"/>
            <w:sz w:val="22"/>
            <w:szCs w:val="22"/>
          </w:rPr>
          <w:t>пункте 83(3)</w:t>
        </w:r>
      </w:hyperlink>
      <w:r w:rsidRPr="00BA5734">
        <w:rPr>
          <w:rFonts w:ascii="Times New Roman" w:hAnsi="Times New Roman"/>
          <w:sz w:val="22"/>
          <w:szCs w:val="22"/>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актов в сфере финансовых рынков, решениями федеральных органов исполнительной власти, Банка России или решением суда, управляющая </w:t>
      </w:r>
      <w:r w:rsidRPr="00BA5734">
        <w:rPr>
          <w:rFonts w:ascii="Times New Roman" w:hAnsi="Times New Roman"/>
          <w:sz w:val="22"/>
          <w:szCs w:val="22"/>
        </w:rPr>
        <w:lastRenderedPageBreak/>
        <w:t>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83(5).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6" w:history="1">
        <w:r w:rsidRPr="00BA5734">
          <w:rPr>
            <w:rFonts w:ascii="Times New Roman" w:hAnsi="Times New Roman"/>
            <w:sz w:val="22"/>
            <w:szCs w:val="22"/>
          </w:rPr>
          <w:t>пункте 83(4)</w:t>
        </w:r>
      </w:hyperlink>
      <w:r w:rsidRPr="00BA5734">
        <w:rPr>
          <w:rFonts w:ascii="Times New Roman" w:hAnsi="Times New Roman"/>
          <w:sz w:val="22"/>
          <w:szCs w:val="22"/>
        </w:rPr>
        <w:t xml:space="preserve"> настоящих Правил, в течение одного рабочего дня, следующего за днем завершения указанного объединения имущества.</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BA5734" w:rsidRPr="00BA5734" w:rsidRDefault="00BA5734" w:rsidP="00BA5734">
      <w:pPr>
        <w:spacing w:line="240" w:lineRule="auto"/>
        <w:jc w:val="center"/>
        <w:rPr>
          <w:rFonts w:ascii="Times New Roman" w:hAnsi="Times New Roman"/>
          <w:b/>
          <w:sz w:val="22"/>
          <w:szCs w:val="22"/>
        </w:rPr>
      </w:pPr>
      <w:r w:rsidRPr="00BA5734">
        <w:rPr>
          <w:rFonts w:ascii="Times New Roman" w:hAnsi="Times New Roman"/>
          <w:b/>
          <w:sz w:val="22"/>
          <w:szCs w:val="22"/>
        </w:rPr>
        <w:t>VI(2). Обмен на инвестиционные паи на основании</w:t>
      </w:r>
    </w:p>
    <w:p w:rsidR="00BA5734" w:rsidRPr="00BA5734" w:rsidRDefault="00BA5734" w:rsidP="00BA5734">
      <w:pPr>
        <w:spacing w:line="240" w:lineRule="auto"/>
        <w:jc w:val="center"/>
        <w:rPr>
          <w:rFonts w:ascii="Times New Roman" w:hAnsi="Times New Roman"/>
          <w:b/>
          <w:sz w:val="22"/>
          <w:szCs w:val="22"/>
        </w:rPr>
      </w:pPr>
      <w:r w:rsidRPr="00BA5734">
        <w:rPr>
          <w:rFonts w:ascii="Times New Roman" w:hAnsi="Times New Roman"/>
          <w:b/>
          <w:sz w:val="22"/>
          <w:szCs w:val="22"/>
        </w:rPr>
        <w:t>решения управляющей компании</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83(6).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актов в сфере финансовых рынков, решениями федеральных органов исполнительной власти, Банка России или решением суда.</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 xml:space="preserve">Управляющая компания обязана раскрыть информацию об отмене указанного решения в соответствии с </w:t>
      </w:r>
      <w:hyperlink r:id="rId13" w:history="1">
        <w:r w:rsidRPr="00BA5734">
          <w:rPr>
            <w:rFonts w:ascii="Times New Roman" w:hAnsi="Times New Roman"/>
            <w:sz w:val="22"/>
            <w:szCs w:val="22"/>
          </w:rPr>
          <w:t>пунктом 10</w:t>
        </w:r>
      </w:hyperlink>
      <w:r w:rsidRPr="00BA5734">
        <w:rPr>
          <w:rFonts w:ascii="Times New Roman" w:hAnsi="Times New Roman"/>
          <w:sz w:val="22"/>
          <w:szCs w:val="22"/>
        </w:rPr>
        <w:t>8 настоящих Правил.</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BA5734" w:rsidRPr="00BA5734" w:rsidRDefault="00BA5734" w:rsidP="00BA5734">
      <w:pPr>
        <w:autoSpaceDE w:val="0"/>
        <w:autoSpaceDN w:val="0"/>
        <w:adjustRightInd w:val="0"/>
        <w:spacing w:line="240" w:lineRule="auto"/>
        <w:ind w:firstLine="540"/>
        <w:rPr>
          <w:rFonts w:ascii="Times New Roman" w:hAnsi="Times New Roman"/>
          <w:sz w:val="22"/>
          <w:szCs w:val="22"/>
        </w:rPr>
      </w:pPr>
      <w:r w:rsidRPr="00BA5734">
        <w:rPr>
          <w:rFonts w:ascii="Times New Roman" w:hAnsi="Times New Roman"/>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 xml:space="preserve">83(7).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0" w:history="1">
        <w:r w:rsidRPr="00BA5734">
          <w:rPr>
            <w:rFonts w:ascii="Times New Roman" w:hAnsi="Times New Roman"/>
            <w:sz w:val="22"/>
            <w:szCs w:val="22"/>
          </w:rPr>
          <w:t>пунктом 83(6)</w:t>
        </w:r>
      </w:hyperlink>
      <w:r w:rsidRPr="00BA5734">
        <w:rPr>
          <w:rFonts w:ascii="Times New Roman" w:hAnsi="Times New Roman"/>
          <w:sz w:val="22"/>
          <w:szCs w:val="22"/>
        </w:rPr>
        <w:t xml:space="preserve"> настоящих Правил.</w:t>
      </w:r>
    </w:p>
    <w:p w:rsidR="00BA5734" w:rsidRPr="00BA5734" w:rsidRDefault="00BA5734" w:rsidP="00BA5734">
      <w:pPr>
        <w:widowControl w:val="0"/>
        <w:autoSpaceDE w:val="0"/>
        <w:autoSpaceDN w:val="0"/>
        <w:adjustRightInd w:val="0"/>
        <w:spacing w:line="240" w:lineRule="auto"/>
        <w:ind w:firstLine="567"/>
        <w:jc w:val="center"/>
        <w:outlineLvl w:val="1"/>
        <w:rPr>
          <w:rFonts w:ascii="Times New Roman" w:hAnsi="Times New Roman"/>
          <w:b/>
          <w:sz w:val="22"/>
          <w:szCs w:val="22"/>
        </w:rPr>
      </w:pPr>
      <w:bookmarkStart w:id="32" w:name="Par280"/>
      <w:bookmarkStart w:id="33" w:name="Par285"/>
      <w:bookmarkStart w:id="34" w:name="Par286"/>
      <w:bookmarkStart w:id="35" w:name="Par299"/>
      <w:bookmarkEnd w:id="32"/>
      <w:bookmarkEnd w:id="33"/>
      <w:bookmarkEnd w:id="34"/>
      <w:bookmarkEnd w:id="35"/>
      <w:r w:rsidRPr="00BA5734">
        <w:rPr>
          <w:rFonts w:ascii="Times New Roman" w:hAnsi="Times New Roman"/>
          <w:b/>
          <w:sz w:val="22"/>
          <w:szCs w:val="22"/>
        </w:rPr>
        <w:t>VII. Обмен инвестиционных паев на основании заявок</w:t>
      </w:r>
    </w:p>
    <w:p w:rsidR="00BA5734" w:rsidRPr="00BA5734" w:rsidRDefault="00BA5734" w:rsidP="00BA5734">
      <w:pPr>
        <w:widowControl w:val="0"/>
        <w:autoSpaceDE w:val="0"/>
        <w:autoSpaceDN w:val="0"/>
        <w:adjustRightInd w:val="0"/>
        <w:spacing w:line="240" w:lineRule="auto"/>
        <w:ind w:firstLine="567"/>
        <w:jc w:val="center"/>
        <w:rPr>
          <w:rFonts w:ascii="Times New Roman" w:hAnsi="Times New Roman"/>
          <w:b/>
          <w:sz w:val="22"/>
          <w:szCs w:val="22"/>
        </w:rPr>
      </w:pPr>
      <w:r w:rsidRPr="00BA5734">
        <w:rPr>
          <w:rFonts w:ascii="Times New Roman" w:hAnsi="Times New Roman"/>
          <w:b/>
          <w:sz w:val="22"/>
          <w:szCs w:val="22"/>
        </w:rPr>
        <w:t xml:space="preserve">на их обмен </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84. Обмен инвестиционных паев может осуществляться после даты завершения (окончания) формирования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85. Инвестиционные паи могут обмениваться на инвестиционные паи: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Открытого паевого инвестиционного фонда  рыночных финансовых инструментов «УРАЛСИБ Первый»;</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Открытого паевого инвестиционного фонда рыночных финансовых инструментов «УРАЛСИБ Профессиональный»;</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Открытого паевого инвестиционного фонда рыночных финансовых инструментов «УРАЛСИБ Природные ресурсы»;</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Открытого паевого инвестиционного фонда рыночных финансовых инструментов «УРАЛСИБ Глобальные инновации»;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Открытого паевого инвестиционного фонда рыночных финансовых инструментов «УРАЛСИБ</w:t>
      </w:r>
      <w:r w:rsidRPr="00BA5734" w:rsidDel="00946217">
        <w:rPr>
          <w:rFonts w:ascii="Times New Roman" w:hAnsi="Times New Roman"/>
          <w:sz w:val="22"/>
          <w:szCs w:val="22"/>
        </w:rPr>
        <w:t xml:space="preserve"> </w:t>
      </w:r>
      <w:r w:rsidRPr="00BA5734">
        <w:rPr>
          <w:rFonts w:ascii="Times New Roman" w:hAnsi="Times New Roman"/>
          <w:sz w:val="22"/>
          <w:szCs w:val="22"/>
        </w:rPr>
        <w:t>Энергетическая перспектива»;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Открытого паевого инвестиционного фонда рыночных финансовых инструментов «УРАЛСИБ Еврооблигации»;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 xml:space="preserve">Открытого паевого инвестиционного фонда рыночных финансовых инструментов </w:t>
      </w:r>
      <w:r w:rsidRPr="00BA5734">
        <w:rPr>
          <w:rFonts w:ascii="Times New Roman" w:hAnsi="Times New Roman"/>
          <w:sz w:val="22"/>
          <w:szCs w:val="22"/>
        </w:rPr>
        <w:lastRenderedPageBreak/>
        <w:t>«УРАЛСИБ Консервативный»;</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Открытого паевого инвестиционного фонда рыночных финансовых инструментов «УРАЛСИБ Акции роста»;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Открытого паевого инвестиционного фонда рыночных финансовых инструментов «УРАЛСИБ</w:t>
      </w:r>
      <w:r w:rsidRPr="00BA5734" w:rsidDel="00946217">
        <w:rPr>
          <w:rFonts w:ascii="Times New Roman" w:hAnsi="Times New Roman"/>
          <w:sz w:val="22"/>
          <w:szCs w:val="22"/>
        </w:rPr>
        <w:t xml:space="preserve"> </w:t>
      </w:r>
      <w:r w:rsidRPr="00BA5734">
        <w:rPr>
          <w:rFonts w:ascii="Times New Roman" w:hAnsi="Times New Roman"/>
          <w:sz w:val="22"/>
          <w:szCs w:val="22"/>
        </w:rPr>
        <w:t>Драгоценные металлы»;</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Открытого паевого инвестиционного фонда рыночных финансовых инструментов «УРАЛСИБ Глобальные акции»;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Открытого паевого инвестиционного фонда рыночных финансовых инструментов «УРАЛСИБ Глобальные облигации»;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Открытого паевого инвестиционного фонда рыночных финансовых инструментов «УРАЛСИБ Зарубежная недвижимость».</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86.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hyperlink r:id="rId14" w:history="1">
        <w:r w:rsidRPr="00BA5734">
          <w:rPr>
            <w:rFonts w:ascii="Times New Roman" w:hAnsi="Times New Roman"/>
            <w:sz w:val="22"/>
            <w:szCs w:val="22"/>
          </w:rPr>
          <w:t>приложением</w:t>
        </w:r>
      </w:hyperlink>
      <w:r w:rsidRPr="00BA5734">
        <w:rPr>
          <w:rFonts w:ascii="Times New Roman" w:hAnsi="Times New Roman"/>
          <w:sz w:val="22"/>
          <w:szCs w:val="22"/>
        </w:rPr>
        <w:t xml:space="preserve"> №№ 7,8,9 к настоящим Правилам.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Заявки на обмен инвестиционных паев носят безотзывный характер.</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Прием заявок на обмен инвестиционных паев осуществляется каждый рабочий день. </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87. Заявки на обмен инвестиционных паев подаются в следующем порядке: </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Заявки на обмен инвестиционных паев, оформленные в соответствии с приложениями №№ 7, 8 к настоящим Правилам, подаются владельцем инвестиционных паев или его уполномоченным представителем.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Заявки на обмен инвестиционных паев, оформленные в соответствии с приложением № 9 к настоящим Правилам, подаются номинальным держателем или его уполномоченным представителем.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Заявки на обмен инвестиционных паев в управляющую компанию могут направляться посредством почтовой связи. Заявка на обмен инвестиционных паев, а также при необходимости комплект документов, требующихся для открытия лицевого счета в реестре владельцев инвестиционных паев фонда, на паи которого производится обмен, должна быть отправлена заказным письмом с уведомлением о вручении по почтовому адресу управляющей компании, раскрытому на сайте управляющей компании в информационно-телекоммуникационной сети «Интернет» по адресу </w:t>
      </w:r>
      <w:hyperlink r:id="rId15" w:history="1">
        <w:r w:rsidRPr="00BA5734">
          <w:rPr>
            <w:rStyle w:val="a5"/>
            <w:rFonts w:ascii="Times New Roman" w:hAnsi="Times New Roman"/>
            <w:sz w:val="22"/>
            <w:szCs w:val="22"/>
            <w:lang w:val="en-US"/>
          </w:rPr>
          <w:t>www</w:t>
        </w:r>
        <w:r w:rsidRPr="00BA5734">
          <w:rPr>
            <w:rStyle w:val="a5"/>
            <w:rFonts w:ascii="Times New Roman" w:hAnsi="Times New Roman"/>
            <w:sz w:val="22"/>
            <w:szCs w:val="22"/>
          </w:rPr>
          <w:t>.</w:t>
        </w:r>
        <w:r w:rsidRPr="00BA5734">
          <w:rPr>
            <w:rStyle w:val="a5"/>
            <w:rFonts w:ascii="Times New Roman" w:hAnsi="Times New Roman"/>
            <w:sz w:val="22"/>
            <w:szCs w:val="22"/>
            <w:lang w:val="en-US"/>
          </w:rPr>
          <w:t>uralsib</w:t>
        </w:r>
        <w:r w:rsidRPr="00BA5734">
          <w:rPr>
            <w:rStyle w:val="a5"/>
            <w:rFonts w:ascii="Times New Roman" w:hAnsi="Times New Roman"/>
            <w:sz w:val="22"/>
            <w:szCs w:val="22"/>
          </w:rPr>
          <w:t>-</w:t>
        </w:r>
        <w:r w:rsidRPr="00BA5734">
          <w:rPr>
            <w:rStyle w:val="a5"/>
            <w:rFonts w:ascii="Times New Roman" w:hAnsi="Times New Roman"/>
            <w:sz w:val="22"/>
            <w:szCs w:val="22"/>
            <w:lang w:val="en-US"/>
          </w:rPr>
          <w:t>am</w:t>
        </w:r>
        <w:r w:rsidRPr="00BA5734">
          <w:rPr>
            <w:rStyle w:val="a5"/>
            <w:rFonts w:ascii="Times New Roman" w:hAnsi="Times New Roman"/>
            <w:sz w:val="22"/>
            <w:szCs w:val="22"/>
          </w:rPr>
          <w:t>.</w:t>
        </w:r>
        <w:r w:rsidRPr="00BA5734">
          <w:rPr>
            <w:rStyle w:val="a5"/>
            <w:rFonts w:ascii="Times New Roman" w:hAnsi="Times New Roman"/>
            <w:sz w:val="22"/>
            <w:szCs w:val="22"/>
            <w:lang w:val="en-US"/>
          </w:rPr>
          <w:t>ru</w:t>
        </w:r>
      </w:hyperlink>
      <w:r w:rsidRPr="00BA5734">
        <w:rPr>
          <w:rFonts w:ascii="Times New Roman" w:hAnsi="Times New Roman"/>
          <w:sz w:val="22"/>
          <w:szCs w:val="22"/>
        </w:rPr>
        <w:t>.</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xml:space="preserve">При этом все подписи лиц в заявке на обмен инвестиционных паев, а также при необходимости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заверены. </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В том случае, если заявка на обмен инвестиционных паев была подписана уполномоченным представителем заявителя, то к вышеуказанным документам необходимо приложить нотариально заверенную копию доверенности на совершение уполномоченным представителем соответствующих действий от имени заявителя.</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Датой и временем приема заявки на обмен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Заявки на обмен инвестиционных паев, могут быть направлены в управляющую компанию физическим лицом посредством электронной связи в виде электронных документов при одновременном соблюдении следующих условий: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 физическое лицо, желающее обменять инвестиционные паи, является зарегистрированным пользователем Личного кабинета и в установленном порядке подтвердило свое согласие с правилами его использования, установленными управляющей компанией;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заявка на обмен инвестиционных паев направлена в виде электронного документа, созданного путем заполнения электронных форм в Личном кабинете;</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 заявка на обмен инвестиционных паев заверена простой электронной подписью физического лица, желающего обменять инвестиционные паи. </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lastRenderedPageBreak/>
        <w:t>Датой и временем приема заявки на обмен инвестиционных паев, поданной посредством электронной связи с соблюдением вышеуказанных требований, считается дата и время получения электронного документа управляющей компанией, определяемого правилами использования Личного кабинета, установленными управляющей компанией. Заявки на обмен, направленные посредством электронной связи в выходной (нерабочий) день, считаются принятыми управляющей компанией в первый рабочий день, следующий за днем их направления</w:t>
      </w:r>
    </w:p>
    <w:p w:rsidR="00BA5734" w:rsidRPr="00BA5734" w:rsidRDefault="00BA5734" w:rsidP="00BA5734">
      <w:pPr>
        <w:spacing w:line="240" w:lineRule="auto"/>
        <w:ind w:firstLine="567"/>
        <w:rPr>
          <w:rFonts w:ascii="Times New Roman" w:hAnsi="Times New Roman"/>
          <w:sz w:val="22"/>
          <w:szCs w:val="22"/>
        </w:rPr>
      </w:pPr>
      <w:r w:rsidRPr="00BA5734">
        <w:rPr>
          <w:rFonts w:ascii="Times New Roman" w:hAnsi="Times New Roman"/>
          <w:sz w:val="22"/>
          <w:szCs w:val="22"/>
        </w:rPr>
        <w:t xml:space="preserve">В случае отказа в приеме заявки на обмен инвестиционных паев, поданной посредством электронной связи по основаниям, предусмотренным настоящими Правилами или действующим законодательством Российской Федерации, мотивированный отказ направляется управляющей компанией в виде электронного документа, заверенного электронной подписью через Личный кабинет. </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Заявки на обмен инвестиционных паев, направленные по электронной почте, факсом или курьером, не принимаются.</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88.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89. Заявки на обмен инвестиционных паев подаются:</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управляющей компании;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 агентам.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90. В приеме заявок на обмен инвестиционных паев отказывается в следующих случаях:</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1) несоблюдение порядка подачи заявок, установленного настоящими Правилами;</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3) принятие решения об одновременном приостановлении выдачи, погашения и обмена инвестиционных паев;</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5) принятие решения о приостановлении выдачи инвестиционных паев, требование об обмене на которые содержится в заявке;</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BA5734" w:rsidRPr="00BA5734" w:rsidRDefault="00BA5734" w:rsidP="00BA5734">
      <w:pPr>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91.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92.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 рабочих дней со дня принятия заявки на обмен 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 xml:space="preserve">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w:t>
      </w:r>
      <w:r w:rsidRPr="00BA5734">
        <w:rPr>
          <w:rFonts w:ascii="Times New Roman" w:hAnsi="Times New Roman"/>
          <w:sz w:val="22"/>
          <w:szCs w:val="22"/>
        </w:rPr>
        <w:lastRenderedPageBreak/>
        <w:t>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BA5734" w:rsidRPr="00BA5734" w:rsidRDefault="00BA5734" w:rsidP="00BA5734">
      <w:pPr>
        <w:widowControl w:val="0"/>
        <w:autoSpaceDE w:val="0"/>
        <w:autoSpaceDN w:val="0"/>
        <w:adjustRightInd w:val="0"/>
        <w:spacing w:line="240" w:lineRule="auto"/>
        <w:ind w:firstLine="567"/>
        <w:jc w:val="center"/>
        <w:rPr>
          <w:rFonts w:ascii="Times New Roman" w:hAnsi="Times New Roman"/>
          <w:b/>
          <w:sz w:val="22"/>
          <w:szCs w:val="22"/>
        </w:rPr>
      </w:pPr>
      <w:r w:rsidRPr="00BA5734">
        <w:rPr>
          <w:rFonts w:ascii="Times New Roman" w:hAnsi="Times New Roman"/>
          <w:b/>
          <w:sz w:val="22"/>
          <w:szCs w:val="22"/>
        </w:rPr>
        <w:t>VIII. Обмен на инвестиционные паи на основании заявок</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93.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94.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95.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BA5734" w:rsidRPr="00BA5734" w:rsidRDefault="00BA5734" w:rsidP="00BA5734">
      <w:pPr>
        <w:widowControl w:val="0"/>
        <w:autoSpaceDE w:val="0"/>
        <w:autoSpaceDN w:val="0"/>
        <w:adjustRightInd w:val="0"/>
        <w:spacing w:line="240" w:lineRule="auto"/>
        <w:ind w:firstLine="567"/>
        <w:jc w:val="center"/>
        <w:outlineLvl w:val="1"/>
        <w:rPr>
          <w:rFonts w:ascii="Times New Roman" w:hAnsi="Times New Roman"/>
          <w:b/>
          <w:sz w:val="22"/>
          <w:szCs w:val="22"/>
        </w:rPr>
      </w:pPr>
      <w:r w:rsidRPr="00BA5734">
        <w:rPr>
          <w:rFonts w:ascii="Times New Roman" w:hAnsi="Times New Roman"/>
          <w:b/>
          <w:sz w:val="22"/>
          <w:szCs w:val="22"/>
        </w:rPr>
        <w:t>IX. Приостановление выдачи, погашения и обмена</w:t>
      </w:r>
    </w:p>
    <w:p w:rsidR="00BA5734" w:rsidRPr="00BA5734" w:rsidRDefault="00BA5734" w:rsidP="00BA5734">
      <w:pPr>
        <w:widowControl w:val="0"/>
        <w:autoSpaceDE w:val="0"/>
        <w:autoSpaceDN w:val="0"/>
        <w:adjustRightInd w:val="0"/>
        <w:spacing w:line="240" w:lineRule="auto"/>
        <w:ind w:firstLine="567"/>
        <w:jc w:val="center"/>
        <w:rPr>
          <w:rFonts w:ascii="Times New Roman" w:hAnsi="Times New Roman"/>
          <w:b/>
          <w:sz w:val="22"/>
          <w:szCs w:val="22"/>
        </w:rPr>
      </w:pPr>
      <w:r w:rsidRPr="00BA5734">
        <w:rPr>
          <w:rFonts w:ascii="Times New Roman" w:hAnsi="Times New Roman"/>
          <w:b/>
          <w:sz w:val="22"/>
          <w:szCs w:val="22"/>
        </w:rPr>
        <w:t>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96. Управляющая компания вправе приостановить выдачу 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97. Управляющая компания вправе одновременно приостановить выдачу, погашение и обмен инвестиционных паев фонда в случаях, если: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 xml:space="preserve">- расчетная стоимость инвестиционных паев не может быть определена вследствие возникновения обстоятельств непреодолимой силы; </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 осуществляется передача прав и обязанностей лица, осуществляющего ведение реестра владельцев инвестиционных паев, другому лицу.</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Управляющая компания вправе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 xml:space="preserve"> Приостановление выдачи, обмена и погашения инвестиционных паев в случаях, предусмотренных настоящим пунктом Правил фонда, допускается, только если этого требуют интересы владельцев инвестиционных паев паевого инвестиционного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98.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2) аннулирование (прекращение действия) соответствующей лицензии у управляющей компании, специализированного депозитария;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3) невозможность определения стоимости активов фонда по причинам, не зависящим от управляющей компании;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4) иные случаи, предусмотренные Федеральным законом «Об инвестиционных фондах».</w:t>
      </w:r>
    </w:p>
    <w:p w:rsidR="00BA5734" w:rsidRPr="00BA5734" w:rsidRDefault="00BA5734" w:rsidP="00BA5734">
      <w:pPr>
        <w:widowControl w:val="0"/>
        <w:autoSpaceDE w:val="0"/>
        <w:autoSpaceDN w:val="0"/>
        <w:adjustRightInd w:val="0"/>
        <w:spacing w:line="240" w:lineRule="auto"/>
        <w:ind w:firstLine="567"/>
        <w:jc w:val="center"/>
        <w:outlineLvl w:val="1"/>
        <w:rPr>
          <w:rFonts w:ascii="Times New Roman" w:hAnsi="Times New Roman"/>
          <w:b/>
          <w:sz w:val="22"/>
          <w:szCs w:val="22"/>
        </w:rPr>
      </w:pPr>
      <w:r w:rsidRPr="00BA5734">
        <w:rPr>
          <w:rFonts w:ascii="Times New Roman" w:hAnsi="Times New Roman"/>
          <w:b/>
          <w:sz w:val="22"/>
          <w:szCs w:val="22"/>
        </w:rPr>
        <w:t>X. Вознаграждения и расходы</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bookmarkStart w:id="36" w:name="Par364"/>
      <w:bookmarkEnd w:id="36"/>
      <w:r w:rsidRPr="00BA5734">
        <w:rPr>
          <w:rFonts w:ascii="Times New Roman" w:hAnsi="Times New Roman"/>
          <w:sz w:val="22"/>
          <w:szCs w:val="22"/>
        </w:rPr>
        <w:t>99. За счет имущества, составляющего фонд, выплачивается вознаграждение управляющей компании в размере 1,5 % (Одна целая пять десятых процента) от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0,6 % (Ноль целых шесть десятых процента) (с учетом НДС) от среднегодовой стоимости чистых активов фонда, определяемой в порядке, установленном нормативными актами в сфере финансовых рынков.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100. Вознаграждение управляющей компании начисляется ежемесячно в последний рабочий день месяца и выплачивается в срок не более 15 рабочих дней с даты его начисления.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101.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bookmarkStart w:id="37" w:name="Par367"/>
      <w:bookmarkEnd w:id="37"/>
      <w:r w:rsidRPr="00BA5734">
        <w:rPr>
          <w:rFonts w:ascii="Times New Roman" w:hAnsi="Times New Roman"/>
          <w:sz w:val="22"/>
          <w:szCs w:val="22"/>
        </w:rPr>
        <w:t xml:space="preserve">102. За счет имущества, составляющего фонд, оплачиваются следующие расходы, связанные с доверительным управлением указанным имуществом: </w:t>
      </w:r>
    </w:p>
    <w:p w:rsidR="00BA5734" w:rsidRPr="00BA5734" w:rsidRDefault="00BA5734" w:rsidP="00BA5734">
      <w:pPr>
        <w:pStyle w:val="ConsPlusNormal"/>
        <w:ind w:firstLine="567"/>
        <w:jc w:val="both"/>
        <w:rPr>
          <w:rFonts w:ascii="Times New Roman" w:hAnsi="Times New Roman" w:cs="Times New Roman"/>
          <w:sz w:val="22"/>
          <w:szCs w:val="22"/>
        </w:rPr>
      </w:pPr>
      <w:r w:rsidRPr="00BA5734">
        <w:rPr>
          <w:rFonts w:ascii="Times New Roman" w:hAnsi="Times New Roman" w:cs="Times New Roman"/>
          <w:sz w:val="22"/>
          <w:szCs w:val="22"/>
        </w:rPr>
        <w:t xml:space="preserve">1) оплата услуг организаций по совершению сделок за счет имущества фонда от имени этих </w:t>
      </w:r>
      <w:r w:rsidRPr="00BA5734">
        <w:rPr>
          <w:rFonts w:ascii="Times New Roman" w:hAnsi="Times New Roman" w:cs="Times New Roman"/>
          <w:sz w:val="22"/>
          <w:szCs w:val="22"/>
        </w:rPr>
        <w:lastRenderedPageBreak/>
        <w:t>организаций или от имени управляющей компании, осуществляющей доверительное управление указанным имуществом;</w:t>
      </w:r>
    </w:p>
    <w:p w:rsidR="00BA5734" w:rsidRPr="00BA5734" w:rsidRDefault="00BA5734" w:rsidP="00BA5734">
      <w:pPr>
        <w:pStyle w:val="ConsPlusNormal"/>
        <w:ind w:firstLine="567"/>
        <w:jc w:val="both"/>
        <w:rPr>
          <w:rFonts w:ascii="Times New Roman" w:hAnsi="Times New Roman" w:cs="Times New Roman"/>
          <w:sz w:val="22"/>
          <w:szCs w:val="22"/>
        </w:rPr>
      </w:pPr>
      <w:r w:rsidRPr="00BA5734">
        <w:rPr>
          <w:rFonts w:ascii="Times New Roman" w:hAnsi="Times New Roman" w:cs="Times New Roman"/>
          <w:sz w:val="22"/>
          <w:szCs w:val="22"/>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BA5734" w:rsidRPr="00BA5734" w:rsidRDefault="00BA5734" w:rsidP="00BA5734">
      <w:pPr>
        <w:pStyle w:val="ConsPlusNormal"/>
        <w:ind w:firstLine="567"/>
        <w:jc w:val="both"/>
        <w:rPr>
          <w:rFonts w:ascii="Times New Roman" w:hAnsi="Times New Roman" w:cs="Times New Roman"/>
          <w:sz w:val="22"/>
          <w:szCs w:val="22"/>
        </w:rPr>
      </w:pPr>
      <w:r w:rsidRPr="00BA5734">
        <w:rPr>
          <w:rFonts w:ascii="Times New Roman" w:hAnsi="Times New Roman" w:cs="Times New Roman"/>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BA5734" w:rsidRPr="00BA5734" w:rsidRDefault="00BA5734" w:rsidP="00BA5734">
      <w:pPr>
        <w:pStyle w:val="ConsPlusNormal"/>
        <w:ind w:firstLine="567"/>
        <w:jc w:val="both"/>
        <w:rPr>
          <w:rFonts w:ascii="Times New Roman" w:hAnsi="Times New Roman" w:cs="Times New Roman"/>
          <w:sz w:val="22"/>
          <w:szCs w:val="22"/>
        </w:rPr>
      </w:pPr>
      <w:r w:rsidRPr="00BA5734">
        <w:rPr>
          <w:rFonts w:ascii="Times New Roman" w:hAnsi="Times New Roman" w:cs="Times New Roman"/>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BA5734" w:rsidRPr="00BA5734" w:rsidRDefault="00BA5734" w:rsidP="00BA5734">
      <w:pPr>
        <w:pStyle w:val="ConsPlusNormal"/>
        <w:ind w:firstLine="567"/>
        <w:jc w:val="both"/>
        <w:rPr>
          <w:rFonts w:ascii="Times New Roman" w:hAnsi="Times New Roman" w:cs="Times New Roman"/>
          <w:sz w:val="22"/>
          <w:szCs w:val="22"/>
        </w:rPr>
      </w:pPr>
      <w:r w:rsidRPr="00BA5734">
        <w:rPr>
          <w:rFonts w:ascii="Times New Roman" w:hAnsi="Times New Roman" w:cs="Times New Roman"/>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BA5734" w:rsidRPr="00BA5734" w:rsidRDefault="00BA5734" w:rsidP="00BA5734">
      <w:pPr>
        <w:pStyle w:val="ConsPlusNormal"/>
        <w:ind w:firstLine="567"/>
        <w:jc w:val="both"/>
        <w:rPr>
          <w:rFonts w:ascii="Times New Roman" w:hAnsi="Times New Roman" w:cs="Times New Roman"/>
          <w:sz w:val="22"/>
          <w:szCs w:val="22"/>
        </w:rPr>
      </w:pPr>
      <w:r w:rsidRPr="00BA5734">
        <w:rPr>
          <w:rFonts w:ascii="Times New Roman" w:hAnsi="Times New Roman" w:cs="Times New Roman"/>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BA5734" w:rsidRPr="00BA5734" w:rsidRDefault="00BA5734" w:rsidP="00BA5734">
      <w:pPr>
        <w:pStyle w:val="ConsPlusNormal"/>
        <w:ind w:firstLine="567"/>
        <w:jc w:val="both"/>
        <w:rPr>
          <w:rFonts w:ascii="Times New Roman" w:hAnsi="Times New Roman" w:cs="Times New Roman"/>
          <w:sz w:val="22"/>
          <w:szCs w:val="22"/>
        </w:rPr>
      </w:pPr>
      <w:r w:rsidRPr="00BA5734">
        <w:rPr>
          <w:rFonts w:ascii="Times New Roman" w:hAnsi="Times New Roman" w:cs="Times New Roman"/>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BA5734" w:rsidRPr="00BA5734" w:rsidRDefault="00BA5734" w:rsidP="00BA5734">
      <w:pPr>
        <w:pStyle w:val="ConsPlusNormal"/>
        <w:ind w:firstLine="567"/>
        <w:jc w:val="both"/>
        <w:rPr>
          <w:rFonts w:ascii="Times New Roman" w:hAnsi="Times New Roman" w:cs="Times New Roman"/>
          <w:sz w:val="22"/>
          <w:szCs w:val="22"/>
        </w:rPr>
      </w:pPr>
      <w:r w:rsidRPr="00BA5734">
        <w:rPr>
          <w:rFonts w:ascii="Times New Roman" w:hAnsi="Times New Roman" w:cs="Times New Roman"/>
          <w:sz w:val="22"/>
          <w:szCs w:val="22"/>
        </w:rPr>
        <w:t>8)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BA5734" w:rsidRPr="00BA5734" w:rsidRDefault="00BA5734" w:rsidP="00BA5734">
      <w:pPr>
        <w:pStyle w:val="ConsPlusNormal"/>
        <w:ind w:firstLine="567"/>
        <w:jc w:val="both"/>
        <w:rPr>
          <w:rFonts w:ascii="Times New Roman" w:hAnsi="Times New Roman" w:cs="Times New Roman"/>
          <w:sz w:val="22"/>
          <w:szCs w:val="22"/>
        </w:rPr>
      </w:pPr>
      <w:r w:rsidRPr="00BA5734">
        <w:rPr>
          <w:rFonts w:ascii="Times New Roman" w:hAnsi="Times New Roman" w:cs="Times New Roman"/>
          <w:sz w:val="22"/>
          <w:szCs w:val="22"/>
        </w:rPr>
        <w:t>9)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BA5734" w:rsidRPr="00BA5734" w:rsidRDefault="00BA5734" w:rsidP="00BA5734">
      <w:pPr>
        <w:pStyle w:val="ConsPlusNormal"/>
        <w:ind w:firstLine="567"/>
        <w:jc w:val="both"/>
        <w:rPr>
          <w:rFonts w:ascii="Times New Roman" w:hAnsi="Times New Roman" w:cs="Times New Roman"/>
          <w:sz w:val="22"/>
          <w:szCs w:val="22"/>
        </w:rPr>
      </w:pPr>
      <w:r w:rsidRPr="00BA5734">
        <w:rPr>
          <w:rFonts w:ascii="Times New Roman" w:hAnsi="Times New Roman" w:cs="Times New Roman"/>
          <w:sz w:val="22"/>
          <w:szCs w:val="22"/>
        </w:rPr>
        <w:t>10)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не более 2,0  (Двух) процентов среднегодовой стоимости чистых активов фонда, определяемой в порядке, установленном нормативными актами в сфере финансовых рынков.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103. Расходы, не предусмотренные пунктом 102 настоящих Правил, а также вознаграждения в части превышения размеров, указанных в пункте 99 настоящих Правил, или 2,1 % (Две целых одна десятая процента) (с учетом НДС) среднегодовой стоимости чистых активов фонда, выплачиваются управляющей компанией за счет своих собственных средств.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104.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BA5734" w:rsidRPr="00BA5734" w:rsidRDefault="00BA5734" w:rsidP="00BA5734">
      <w:pPr>
        <w:widowControl w:val="0"/>
        <w:autoSpaceDE w:val="0"/>
        <w:autoSpaceDN w:val="0"/>
        <w:adjustRightInd w:val="0"/>
        <w:spacing w:line="240" w:lineRule="auto"/>
        <w:ind w:firstLine="567"/>
        <w:jc w:val="center"/>
        <w:outlineLvl w:val="1"/>
        <w:rPr>
          <w:rFonts w:ascii="Times New Roman" w:hAnsi="Times New Roman"/>
          <w:b/>
          <w:sz w:val="22"/>
          <w:szCs w:val="22"/>
        </w:rPr>
      </w:pPr>
      <w:r w:rsidRPr="00BA5734">
        <w:rPr>
          <w:rFonts w:ascii="Times New Roman" w:hAnsi="Times New Roman"/>
          <w:b/>
          <w:sz w:val="22"/>
          <w:szCs w:val="22"/>
        </w:rPr>
        <w:t>XI. Определение расчетной стоимости одного</w:t>
      </w:r>
    </w:p>
    <w:p w:rsidR="00BA5734" w:rsidRPr="00BA5734" w:rsidRDefault="00BA5734" w:rsidP="00BA5734">
      <w:pPr>
        <w:widowControl w:val="0"/>
        <w:autoSpaceDE w:val="0"/>
        <w:autoSpaceDN w:val="0"/>
        <w:adjustRightInd w:val="0"/>
        <w:spacing w:line="240" w:lineRule="auto"/>
        <w:ind w:firstLine="567"/>
        <w:jc w:val="center"/>
        <w:rPr>
          <w:rFonts w:ascii="Times New Roman" w:hAnsi="Times New Roman"/>
          <w:b/>
          <w:sz w:val="22"/>
          <w:szCs w:val="22"/>
        </w:rPr>
      </w:pPr>
      <w:r w:rsidRPr="00BA5734">
        <w:rPr>
          <w:rFonts w:ascii="Times New Roman" w:hAnsi="Times New Roman"/>
          <w:b/>
          <w:sz w:val="22"/>
          <w:szCs w:val="22"/>
        </w:rPr>
        <w:t>инвестиционного пая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lastRenderedPageBreak/>
        <w:t>105. Стоимость чистых активов фонда определяется в порядке и сроки, предусмотренные нормативными актами в сфере финансовых рынков.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Расчетная стоимость инвестиционного пая фонда в соответствии с Федеральным законом «Об инвестиционных фондах» и нормативными актами в сфере финансовых рынков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BA5734" w:rsidRPr="00BA5734" w:rsidRDefault="00BA5734" w:rsidP="00BA5734">
      <w:pPr>
        <w:widowControl w:val="0"/>
        <w:autoSpaceDE w:val="0"/>
        <w:autoSpaceDN w:val="0"/>
        <w:adjustRightInd w:val="0"/>
        <w:spacing w:line="240" w:lineRule="auto"/>
        <w:ind w:firstLine="567"/>
        <w:jc w:val="center"/>
        <w:outlineLvl w:val="1"/>
        <w:rPr>
          <w:rFonts w:ascii="Times New Roman" w:hAnsi="Times New Roman"/>
          <w:b/>
          <w:sz w:val="22"/>
          <w:szCs w:val="22"/>
        </w:rPr>
      </w:pPr>
      <w:r w:rsidRPr="00BA5734">
        <w:rPr>
          <w:rFonts w:ascii="Times New Roman" w:hAnsi="Times New Roman"/>
          <w:b/>
          <w:sz w:val="22"/>
          <w:szCs w:val="22"/>
        </w:rPr>
        <w:t>XII. Информация о фонде</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106. Управляющая компания и агенты по выдаче, погашению и обмену инвестиционных паев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3) правила ведения реестра владельцев 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4) справку о стоимости имущества, составляющего фонд, и соответствующие приложения к ней;</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5) справку о стоимости чистых активов фонда и расчетной стоимости одного инвестиционного пая по последней оценке;</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7) отчет о приросте (об уменьшении) стоимости имущества, составляющего фонд, по состоянию на последнюю отчетную дату;</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10) сведения об агенте (агентах) по выдаче, погашению и обмену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107.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bookmarkStart w:id="38" w:name="Par394"/>
      <w:bookmarkEnd w:id="38"/>
      <w:r w:rsidRPr="00BA5734">
        <w:rPr>
          <w:rFonts w:ascii="Times New Roman" w:hAnsi="Times New Roman"/>
          <w:sz w:val="22"/>
          <w:szCs w:val="22"/>
        </w:rPr>
        <w:t xml:space="preserve">108. Управляющая компания обязана раскрывать информацию на сайте </w:t>
      </w:r>
      <w:hyperlink r:id="rId16" w:history="1">
        <w:r w:rsidRPr="00BA5734">
          <w:rPr>
            <w:rStyle w:val="a5"/>
            <w:rFonts w:ascii="Times New Roman" w:hAnsi="Times New Roman"/>
            <w:sz w:val="22"/>
            <w:szCs w:val="22"/>
            <w:lang w:val="en-US"/>
          </w:rPr>
          <w:t>www</w:t>
        </w:r>
        <w:r w:rsidRPr="00BA5734">
          <w:rPr>
            <w:rStyle w:val="a5"/>
            <w:rFonts w:ascii="Times New Roman" w:hAnsi="Times New Roman"/>
            <w:sz w:val="22"/>
            <w:szCs w:val="22"/>
          </w:rPr>
          <w:t>.</w:t>
        </w:r>
        <w:r w:rsidRPr="00BA5734">
          <w:rPr>
            <w:rStyle w:val="a5"/>
            <w:rFonts w:ascii="Times New Roman" w:hAnsi="Times New Roman"/>
            <w:sz w:val="22"/>
            <w:szCs w:val="22"/>
            <w:lang w:val="en-US"/>
          </w:rPr>
          <w:t>uralsib</w:t>
        </w:r>
        <w:r w:rsidRPr="00BA5734">
          <w:rPr>
            <w:rStyle w:val="a5"/>
            <w:rFonts w:ascii="Times New Roman" w:hAnsi="Times New Roman"/>
            <w:sz w:val="22"/>
            <w:szCs w:val="22"/>
          </w:rPr>
          <w:t>-</w:t>
        </w:r>
        <w:r w:rsidRPr="00BA5734">
          <w:rPr>
            <w:rStyle w:val="a5"/>
            <w:rFonts w:ascii="Times New Roman" w:hAnsi="Times New Roman"/>
            <w:sz w:val="22"/>
            <w:szCs w:val="22"/>
            <w:lang w:val="en-US"/>
          </w:rPr>
          <w:t>am</w:t>
        </w:r>
        <w:r w:rsidRPr="00BA5734">
          <w:rPr>
            <w:rStyle w:val="a5"/>
            <w:rFonts w:ascii="Times New Roman" w:hAnsi="Times New Roman"/>
            <w:sz w:val="22"/>
            <w:szCs w:val="22"/>
          </w:rPr>
          <w:t>.</w:t>
        </w:r>
        <w:r w:rsidRPr="00BA5734">
          <w:rPr>
            <w:rStyle w:val="a5"/>
            <w:rFonts w:ascii="Times New Roman" w:hAnsi="Times New Roman"/>
            <w:sz w:val="22"/>
            <w:szCs w:val="22"/>
            <w:lang w:val="en-US"/>
          </w:rPr>
          <w:t>ru</w:t>
        </w:r>
      </w:hyperlink>
      <w:r w:rsidRPr="00BA5734">
        <w:rPr>
          <w:rFonts w:ascii="Times New Roman" w:hAnsi="Times New Roman"/>
          <w:sz w:val="22"/>
          <w:szCs w:val="22"/>
        </w:rPr>
        <w:t>. Информация, подлежащая в соответствии с нормативными актами в сфере финансовых рынков опубликованию в печатном издании, публикуется в «Приложение к Вестнику Федеральной службы по финансовым рынкам».</w:t>
      </w:r>
    </w:p>
    <w:p w:rsidR="00BA5734" w:rsidRPr="00BA5734" w:rsidRDefault="00BA5734" w:rsidP="00BA5734">
      <w:pPr>
        <w:widowControl w:val="0"/>
        <w:autoSpaceDE w:val="0"/>
        <w:autoSpaceDN w:val="0"/>
        <w:adjustRightInd w:val="0"/>
        <w:spacing w:line="240" w:lineRule="auto"/>
        <w:ind w:firstLine="567"/>
        <w:jc w:val="center"/>
        <w:outlineLvl w:val="1"/>
        <w:rPr>
          <w:rFonts w:ascii="Times New Roman" w:hAnsi="Times New Roman"/>
          <w:b/>
          <w:sz w:val="22"/>
          <w:szCs w:val="22"/>
        </w:rPr>
      </w:pPr>
      <w:r w:rsidRPr="00BA5734">
        <w:rPr>
          <w:rFonts w:ascii="Times New Roman" w:hAnsi="Times New Roman"/>
          <w:b/>
          <w:sz w:val="22"/>
          <w:szCs w:val="22"/>
        </w:rPr>
        <w:t>XIII. Ответственность управляющей компании,</w:t>
      </w:r>
    </w:p>
    <w:p w:rsidR="00BA5734" w:rsidRPr="00BA5734" w:rsidRDefault="00BA5734" w:rsidP="00BA5734">
      <w:pPr>
        <w:widowControl w:val="0"/>
        <w:autoSpaceDE w:val="0"/>
        <w:autoSpaceDN w:val="0"/>
        <w:adjustRightInd w:val="0"/>
        <w:spacing w:line="240" w:lineRule="auto"/>
        <w:ind w:firstLine="567"/>
        <w:jc w:val="center"/>
        <w:rPr>
          <w:rFonts w:ascii="Times New Roman" w:hAnsi="Times New Roman"/>
          <w:sz w:val="22"/>
          <w:szCs w:val="22"/>
        </w:rPr>
      </w:pPr>
      <w:r w:rsidRPr="00BA5734">
        <w:rPr>
          <w:rFonts w:ascii="Times New Roman" w:hAnsi="Times New Roman"/>
          <w:b/>
          <w:sz w:val="22"/>
          <w:szCs w:val="22"/>
        </w:rPr>
        <w:t>специализированного депозитария, регистратора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 xml:space="preserve">109.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Pr="00BA5734">
        <w:rPr>
          <w:rFonts w:ascii="Times New Roman" w:hAnsi="Times New Roman"/>
          <w:sz w:val="22"/>
          <w:szCs w:val="22"/>
        </w:rPr>
        <w:lastRenderedPageBreak/>
        <w:t>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110.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111.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112.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с невозможностью осуществить права, закрепленные инвестиционными паями;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с необоснованным отказом в открытии лицевого счета в указанном реестре.</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Управляющая компания несет субсидиарную с регистратором ответственность, предусмотренную настоящим пунктом.</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113.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BA5734" w:rsidRPr="00BA5734" w:rsidRDefault="00BA5734" w:rsidP="00BA5734">
      <w:pPr>
        <w:widowControl w:val="0"/>
        <w:autoSpaceDE w:val="0"/>
        <w:autoSpaceDN w:val="0"/>
        <w:adjustRightInd w:val="0"/>
        <w:spacing w:line="240" w:lineRule="auto"/>
        <w:ind w:firstLine="567"/>
        <w:jc w:val="center"/>
        <w:outlineLvl w:val="1"/>
        <w:rPr>
          <w:rFonts w:ascii="Times New Roman" w:hAnsi="Times New Roman"/>
          <w:b/>
          <w:sz w:val="22"/>
          <w:szCs w:val="22"/>
        </w:rPr>
      </w:pPr>
      <w:r w:rsidRPr="00BA5734">
        <w:rPr>
          <w:rFonts w:ascii="Times New Roman" w:hAnsi="Times New Roman"/>
          <w:b/>
          <w:sz w:val="22"/>
          <w:szCs w:val="22"/>
        </w:rPr>
        <w:t>XIV. Прекращение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114. Фонд должен быть прекращен в случае, если: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 принята (приняты) заявка (заявки) на погашение всех инвестиционных паев;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2) принята (приняты) в течение одного дня заявка (заявки) на погашение или обмен 75 и более процентов инвестиционных паев при отсутствии в течении этого дня оснований для выдачи инвестиционных паев или обмена на них инвестиционных паев других паевых инвестиционных фондов;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3) аннулирована (прекратила действие) лицензия управляющей компании;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5) управляющей компанией принято соответствующее решение;</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6) наступили иные основания, предусмотренные Федеральным законом «Об инвестиционных фондах».</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115. Прекращение фонда осуществляется в порядке, предусмотренном Федеральным законом «Об инвестиционных фондах».</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116.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 (Один процент) суммы денежных средств, составляющих фонд и поступивших в него после реализации составляющего его имущества, за вычетом:</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 размера задолженности перед кредиторами, требования которых должны удовлетворяться за счет имущества, составляющего фонд;</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2) 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lastRenderedPageBreak/>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117.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BA5734" w:rsidRPr="00BA5734" w:rsidRDefault="00BA5734" w:rsidP="00BA5734">
      <w:pPr>
        <w:widowControl w:val="0"/>
        <w:autoSpaceDE w:val="0"/>
        <w:autoSpaceDN w:val="0"/>
        <w:adjustRightInd w:val="0"/>
        <w:spacing w:line="240" w:lineRule="auto"/>
        <w:ind w:firstLine="567"/>
        <w:jc w:val="center"/>
        <w:outlineLvl w:val="1"/>
        <w:rPr>
          <w:rFonts w:ascii="Times New Roman" w:hAnsi="Times New Roman"/>
          <w:b/>
          <w:sz w:val="22"/>
          <w:szCs w:val="22"/>
        </w:rPr>
      </w:pPr>
      <w:r w:rsidRPr="00BA5734">
        <w:rPr>
          <w:rFonts w:ascii="Times New Roman" w:hAnsi="Times New Roman"/>
          <w:b/>
          <w:sz w:val="22"/>
          <w:szCs w:val="22"/>
        </w:rPr>
        <w:t>XV. Внесение изменений в настоящие Правила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118. Изменения, которые вносятся в настоящие Правила, вступают в силу при условии их регистрации Банком России.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 xml:space="preserve">119. Сообщение о регистрации изменений, которые вносятся в настоящие Правила, раскрывается в соответствии с требованиями Федерального </w:t>
      </w:r>
      <w:hyperlink r:id="rId17" w:history="1">
        <w:r w:rsidRPr="00BA5734">
          <w:rPr>
            <w:rFonts w:ascii="Times New Roman" w:hAnsi="Times New Roman"/>
            <w:sz w:val="22"/>
            <w:szCs w:val="22"/>
          </w:rPr>
          <w:t>закона</w:t>
        </w:r>
      </w:hyperlink>
      <w:r w:rsidRPr="00BA5734">
        <w:rPr>
          <w:rFonts w:ascii="Times New Roman" w:hAnsi="Times New Roman"/>
          <w:sz w:val="22"/>
          <w:szCs w:val="22"/>
        </w:rPr>
        <w:t xml:space="preserve"> «Об инвестиционных фондах».</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120.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121 и 122 настоящих Правил.</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bookmarkStart w:id="39" w:name="Par433"/>
      <w:bookmarkEnd w:id="39"/>
      <w:r w:rsidRPr="00BA5734">
        <w:rPr>
          <w:rFonts w:ascii="Times New Roman" w:hAnsi="Times New Roman"/>
          <w:sz w:val="22"/>
          <w:szCs w:val="22"/>
        </w:rPr>
        <w:t>121.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 с изменением инвестиционной декларации фонда;</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2) с увеличением размера вознаграждения управляющей компании, специализированного депозитария, регистратора, аудиторской организации;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3) с увеличением расходов и (или) расширением перечня расходов, подлежащих оплате за счет имущества, составляющего фонд;</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4) с введением скидок в связи с погашением инвестиционных паев или увеличением их размеров;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5) с иными изменениями, предусмотренными нормативными актами в сфере финансовых рынков.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bookmarkStart w:id="40" w:name="Par439"/>
      <w:bookmarkEnd w:id="40"/>
      <w:r w:rsidRPr="00BA5734">
        <w:rPr>
          <w:rFonts w:ascii="Times New Roman" w:hAnsi="Times New Roman"/>
          <w:sz w:val="22"/>
          <w:szCs w:val="22"/>
        </w:rPr>
        <w:t>122. Изменения, которые вносятся в настоящие Правила, вступают в силу со дня их регистрации Банком России, если они касаются:</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3) отмены скидок (надбавок) или уменьшения их размеров;</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4) иных положений, предусмотренных нормативными актами в сфере финансовых рынков.</w:t>
      </w:r>
    </w:p>
    <w:p w:rsidR="00BA5734" w:rsidRPr="00BA5734" w:rsidRDefault="00BA5734" w:rsidP="00BA5734">
      <w:pPr>
        <w:widowControl w:val="0"/>
        <w:autoSpaceDE w:val="0"/>
        <w:autoSpaceDN w:val="0"/>
        <w:adjustRightInd w:val="0"/>
        <w:spacing w:line="240" w:lineRule="auto"/>
        <w:ind w:firstLine="567"/>
        <w:jc w:val="center"/>
        <w:outlineLvl w:val="1"/>
        <w:rPr>
          <w:rFonts w:ascii="Times New Roman" w:hAnsi="Times New Roman"/>
          <w:b/>
          <w:sz w:val="22"/>
          <w:szCs w:val="22"/>
        </w:rPr>
      </w:pPr>
      <w:r w:rsidRPr="00BA5734">
        <w:rPr>
          <w:rFonts w:ascii="Times New Roman" w:hAnsi="Times New Roman"/>
          <w:b/>
          <w:sz w:val="22"/>
          <w:szCs w:val="22"/>
        </w:rPr>
        <w:t>XVI. Основные сведения о порядке налогообложения</w:t>
      </w:r>
    </w:p>
    <w:p w:rsidR="00BA5734" w:rsidRPr="00BA5734" w:rsidRDefault="00BA5734" w:rsidP="00BA5734">
      <w:pPr>
        <w:widowControl w:val="0"/>
        <w:autoSpaceDE w:val="0"/>
        <w:autoSpaceDN w:val="0"/>
        <w:adjustRightInd w:val="0"/>
        <w:spacing w:line="240" w:lineRule="auto"/>
        <w:ind w:firstLine="567"/>
        <w:jc w:val="center"/>
        <w:rPr>
          <w:rFonts w:ascii="Times New Roman" w:hAnsi="Times New Roman"/>
          <w:b/>
          <w:sz w:val="22"/>
          <w:szCs w:val="22"/>
        </w:rPr>
      </w:pPr>
      <w:r w:rsidRPr="00BA5734">
        <w:rPr>
          <w:rFonts w:ascii="Times New Roman" w:hAnsi="Times New Roman"/>
          <w:b/>
          <w:sz w:val="22"/>
          <w:szCs w:val="22"/>
        </w:rPr>
        <w:t>доходов инвесторов</w:t>
      </w:r>
    </w:p>
    <w:p w:rsidR="00BA5734" w:rsidRPr="00BA5734" w:rsidRDefault="00BA5734" w:rsidP="00BA5734">
      <w:pPr>
        <w:widowControl w:val="0"/>
        <w:autoSpaceDE w:val="0"/>
        <w:autoSpaceDN w:val="0"/>
        <w:adjustRightInd w:val="0"/>
        <w:spacing w:line="240" w:lineRule="auto"/>
        <w:ind w:firstLine="567"/>
        <w:rPr>
          <w:rFonts w:ascii="Times New Roman" w:hAnsi="Times New Roman"/>
          <w:sz w:val="22"/>
          <w:szCs w:val="22"/>
        </w:rPr>
      </w:pPr>
      <w:r w:rsidRPr="00BA5734">
        <w:rPr>
          <w:rFonts w:ascii="Times New Roman" w:hAnsi="Times New Roman"/>
          <w:sz w:val="22"/>
          <w:szCs w:val="22"/>
        </w:rPr>
        <w:t>123.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r w:rsidRPr="00BA5734">
        <w:rPr>
          <w:rFonts w:ascii="Times New Roman" w:hAnsi="Times New Roman"/>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BA5734" w:rsidRPr="00BA5734" w:rsidRDefault="00BA5734" w:rsidP="00BA5734">
      <w:pPr>
        <w:widowControl w:val="0"/>
        <w:autoSpaceDE w:val="0"/>
        <w:autoSpaceDN w:val="0"/>
        <w:adjustRightInd w:val="0"/>
        <w:spacing w:line="240" w:lineRule="auto"/>
        <w:ind w:right="-2" w:firstLine="567"/>
        <w:rPr>
          <w:rFonts w:ascii="Times New Roman" w:hAnsi="Times New Roman"/>
          <w:sz w:val="22"/>
          <w:szCs w:val="22"/>
        </w:rPr>
      </w:pPr>
    </w:p>
    <w:p w:rsidR="00BA5734" w:rsidRPr="00BA5734" w:rsidRDefault="00BA5734" w:rsidP="00BA5734">
      <w:pPr>
        <w:spacing w:line="240" w:lineRule="auto"/>
        <w:rPr>
          <w:rFonts w:ascii="Times New Roman" w:hAnsi="Times New Roman"/>
          <w:sz w:val="22"/>
          <w:szCs w:val="22"/>
        </w:rPr>
      </w:pPr>
    </w:p>
    <w:p w:rsidR="00BA5734" w:rsidRPr="00BA5734" w:rsidRDefault="00BA5734" w:rsidP="00BA5734">
      <w:pPr>
        <w:spacing w:line="240" w:lineRule="auto"/>
        <w:rPr>
          <w:rFonts w:ascii="Times New Roman" w:hAnsi="Times New Roman"/>
          <w:sz w:val="22"/>
          <w:szCs w:val="22"/>
        </w:rPr>
      </w:pPr>
      <w:r w:rsidRPr="00BA5734">
        <w:rPr>
          <w:rFonts w:ascii="Times New Roman" w:hAnsi="Times New Roman"/>
          <w:sz w:val="22"/>
          <w:szCs w:val="22"/>
        </w:rPr>
        <w:t xml:space="preserve">Генеральный директор </w:t>
      </w:r>
    </w:p>
    <w:p w:rsidR="00C33BD5" w:rsidRPr="00401582" w:rsidRDefault="00BA5734" w:rsidP="00BA5734">
      <w:pPr>
        <w:widowControl w:val="0"/>
        <w:autoSpaceDE w:val="0"/>
        <w:autoSpaceDN w:val="0"/>
        <w:adjustRightInd w:val="0"/>
        <w:spacing w:line="240" w:lineRule="auto"/>
        <w:ind w:right="-2"/>
        <w:rPr>
          <w:rFonts w:ascii="Times New Roman" w:hAnsi="Times New Roman"/>
          <w:sz w:val="22"/>
          <w:szCs w:val="22"/>
        </w:rPr>
      </w:pPr>
      <w:r w:rsidRPr="00BA5734">
        <w:rPr>
          <w:rFonts w:ascii="Times New Roman" w:hAnsi="Times New Roman"/>
          <w:sz w:val="22"/>
          <w:szCs w:val="22"/>
        </w:rPr>
        <w:t>АО «УК УРАЛСИБ»                                                                                          А. М. Успенский</w:t>
      </w:r>
    </w:p>
    <w:tbl>
      <w:tblPr>
        <w:tblW w:w="10349" w:type="dxa"/>
        <w:tblInd w:w="-885" w:type="dxa"/>
        <w:tblLayout w:type="fixed"/>
        <w:tblLook w:val="0000"/>
      </w:tblPr>
      <w:tblGrid>
        <w:gridCol w:w="540"/>
        <w:gridCol w:w="35"/>
        <w:gridCol w:w="14"/>
        <w:gridCol w:w="545"/>
        <w:gridCol w:w="16"/>
        <w:gridCol w:w="561"/>
        <w:gridCol w:w="21"/>
        <w:gridCol w:w="308"/>
        <w:gridCol w:w="275"/>
        <w:gridCol w:w="200"/>
        <w:gridCol w:w="392"/>
        <w:gridCol w:w="153"/>
        <w:gridCol w:w="439"/>
        <w:gridCol w:w="101"/>
        <w:gridCol w:w="490"/>
        <w:gridCol w:w="47"/>
        <w:gridCol w:w="363"/>
        <w:gridCol w:w="52"/>
        <w:gridCol w:w="587"/>
        <w:gridCol w:w="202"/>
        <w:gridCol w:w="177"/>
        <w:gridCol w:w="59"/>
        <w:gridCol w:w="71"/>
        <w:gridCol w:w="112"/>
        <w:gridCol w:w="180"/>
        <w:gridCol w:w="136"/>
        <w:gridCol w:w="130"/>
        <w:gridCol w:w="434"/>
        <w:gridCol w:w="127"/>
        <w:gridCol w:w="433"/>
        <w:gridCol w:w="125"/>
        <w:gridCol w:w="430"/>
        <w:gridCol w:w="9"/>
        <w:gridCol w:w="119"/>
        <w:gridCol w:w="234"/>
        <w:gridCol w:w="127"/>
        <w:gridCol w:w="344"/>
        <w:gridCol w:w="127"/>
        <w:gridCol w:w="285"/>
        <w:gridCol w:w="226"/>
        <w:gridCol w:w="14"/>
        <w:gridCol w:w="322"/>
        <w:gridCol w:w="14"/>
        <w:gridCol w:w="405"/>
        <w:gridCol w:w="14"/>
        <w:gridCol w:w="354"/>
      </w:tblGrid>
      <w:tr w:rsidR="00C33BD5" w:rsidRPr="00441EDB" w:rsidTr="00590763">
        <w:trPr>
          <w:trHeight w:val="61"/>
        </w:trPr>
        <w:tc>
          <w:tcPr>
            <w:tcW w:w="2515"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r w:rsidRPr="00441EDB">
              <w:rPr>
                <w:rFonts w:ascii="Times New Roman" w:hAnsi="Times New Roman"/>
              </w:rPr>
              <w:lastRenderedPageBreak/>
              <w:br w:type="page"/>
            </w:r>
          </w:p>
        </w:tc>
        <w:tc>
          <w:tcPr>
            <w:tcW w:w="2826"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236"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4772" w:type="dxa"/>
            <w:gridSpan w:val="24"/>
            <w:vMerge w:val="restart"/>
            <w:vAlign w:val="center"/>
          </w:tcPr>
          <w:p w:rsidR="00C33BD5" w:rsidRPr="00441EDB" w:rsidRDefault="00C33BD5" w:rsidP="00590763">
            <w:pPr>
              <w:keepNext/>
              <w:keepLines/>
              <w:spacing w:line="240" w:lineRule="auto"/>
              <w:jc w:val="center"/>
              <w:rPr>
                <w:rFonts w:ascii="Times New Roman" w:hAnsi="Times New Roman"/>
                <w:iCs/>
                <w:sz w:val="16"/>
                <w:szCs w:val="16"/>
              </w:rPr>
            </w:pPr>
          </w:p>
        </w:tc>
      </w:tr>
      <w:tr w:rsidR="00C33BD5" w:rsidRPr="00441EDB" w:rsidTr="00590763">
        <w:trPr>
          <w:trHeight w:val="61"/>
        </w:trPr>
        <w:tc>
          <w:tcPr>
            <w:tcW w:w="5341" w:type="dxa"/>
            <w:gridSpan w:val="2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i/>
                <w:iCs/>
                <w:sz w:val="20"/>
              </w:rPr>
              <w:t>Приложение № 1 к Правилам</w:t>
            </w:r>
          </w:p>
        </w:tc>
        <w:tc>
          <w:tcPr>
            <w:tcW w:w="236"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4772" w:type="dxa"/>
            <w:gridSpan w:val="24"/>
            <w:vMerge/>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78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2"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2040" w:type="dxa"/>
            <w:gridSpan w:val="8"/>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97" w:type="dxa"/>
            <w:gridSpan w:val="8"/>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6212" w:type="dxa"/>
            <w:gridSpan w:val="30"/>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на ПРИОБРЕТЕНИЕ инвестиционных паев ФИЗИЧЕСКИМИ лицами /</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575" w:type="dxa"/>
            <w:gridSpan w:val="2"/>
            <w:tcBorders>
              <w:top w:val="nil"/>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462" w:type="dxa"/>
            <w:gridSpan w:val="3"/>
            <w:tcBorders>
              <w:top w:val="single" w:sz="8"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single" w:sz="8"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single" w:sz="8"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50"/>
        </w:trPr>
        <w:tc>
          <w:tcPr>
            <w:tcW w:w="4090"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259" w:type="dxa"/>
            <w:gridSpan w:val="3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0"/>
        </w:trPr>
        <w:tc>
          <w:tcPr>
            <w:tcW w:w="4090"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259" w:type="dxa"/>
            <w:gridSpan w:val="3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54" w:type="dxa"/>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41"/>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428" w:type="dxa"/>
            <w:gridSpan w:val="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600" w:type="dxa"/>
            <w:gridSpan w:val="13"/>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109" w:type="dxa"/>
            <w:gridSpan w:val="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349" w:type="dxa"/>
            <w:gridSpan w:val="46"/>
            <w:tcBorders>
              <w:top w:val="single" w:sz="8" w:space="0" w:color="000000"/>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57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67"/>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57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3"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7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0"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7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65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36"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1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54"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r>
      <w:tr w:rsidR="00C33BD5" w:rsidRPr="00441EDB" w:rsidTr="00590763">
        <w:trPr>
          <w:trHeight w:val="54"/>
        </w:trPr>
        <w:tc>
          <w:tcPr>
            <w:tcW w:w="4090" w:type="dxa"/>
            <w:gridSpan w:val="1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личность Заявителя</w:t>
            </w:r>
          </w:p>
        </w:tc>
        <w:tc>
          <w:tcPr>
            <w:tcW w:w="142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831" w:type="dxa"/>
            <w:gridSpan w:val="2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090" w:type="dxa"/>
            <w:gridSpan w:val="1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28" w:type="dxa"/>
            <w:gridSpan w:val="6"/>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77" w:type="dxa"/>
            <w:gridSpan w:val="7"/>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109" w:type="dxa"/>
            <w:gridSpan w:val="5"/>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4090" w:type="dxa"/>
            <w:gridSpan w:val="15"/>
            <w:vMerge/>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428" w:type="dxa"/>
            <w:gridSpan w:val="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8" w:type="dxa"/>
            <w:gridSpan w:val="5"/>
            <w:tcBorders>
              <w:top w:val="nil"/>
              <w:left w:val="nil"/>
              <w:right w:val="nil"/>
            </w:tcBorders>
            <w:noWrap/>
            <w:vAlign w:val="bottom"/>
          </w:tcPr>
          <w:p w:rsidR="00C33BD5" w:rsidRPr="00441EDB" w:rsidRDefault="00C33BD5" w:rsidP="00590763">
            <w:pPr>
              <w:keepNext/>
              <w:keepLines/>
              <w:spacing w:line="240" w:lineRule="auto"/>
              <w:rPr>
                <w:rFonts w:ascii="Times New Roman" w:hAnsi="Times New Roman"/>
                <w:sz w:val="20"/>
              </w:rPr>
            </w:pPr>
          </w:p>
        </w:tc>
        <w:tc>
          <w:tcPr>
            <w:tcW w:w="564" w:type="dxa"/>
            <w:gridSpan w:val="2"/>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rPr>
            </w:pPr>
          </w:p>
        </w:tc>
        <w:tc>
          <w:tcPr>
            <w:tcW w:w="1477" w:type="dxa"/>
            <w:gridSpan w:val="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471" w:type="dxa"/>
            <w:gridSpan w:val="2"/>
            <w:tcBorders>
              <w:top w:val="nil"/>
              <w:left w:val="nil"/>
              <w:right w:val="nil"/>
            </w:tcBorders>
            <w:noWrap/>
            <w:vAlign w:val="bottom"/>
          </w:tcPr>
          <w:p w:rsidR="00C33BD5" w:rsidRPr="00441EDB" w:rsidRDefault="00C33BD5" w:rsidP="00590763">
            <w:pPr>
              <w:keepNext/>
              <w:keepLines/>
              <w:spacing w:line="240" w:lineRule="auto"/>
              <w:rPr>
                <w:rFonts w:ascii="Times New Roman" w:hAnsi="Times New Roman"/>
                <w:sz w:val="20"/>
              </w:rPr>
            </w:pPr>
          </w:p>
        </w:tc>
        <w:tc>
          <w:tcPr>
            <w:tcW w:w="652" w:type="dxa"/>
            <w:gridSpan w:val="4"/>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rPr>
            </w:pPr>
          </w:p>
        </w:tc>
        <w:tc>
          <w:tcPr>
            <w:tcW w:w="1109" w:type="dxa"/>
            <w:gridSpan w:val="5"/>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90"/>
        </w:trPr>
        <w:tc>
          <w:tcPr>
            <w:tcW w:w="4090" w:type="dxa"/>
            <w:gridSpan w:val="1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259" w:type="dxa"/>
            <w:gridSpan w:val="3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89"/>
        </w:trPr>
        <w:tc>
          <w:tcPr>
            <w:tcW w:w="4090" w:type="dxa"/>
            <w:gridSpan w:val="1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259" w:type="dxa"/>
            <w:gridSpan w:val="31"/>
            <w:tcBorders>
              <w:top w:val="single" w:sz="8" w:space="0" w:color="auto"/>
              <w:left w:val="nil"/>
              <w:right w:val="nil"/>
            </w:tcBorders>
          </w:tcPr>
          <w:p w:rsidR="00C33BD5" w:rsidRPr="00441EDB" w:rsidRDefault="00C33BD5" w:rsidP="00590763">
            <w:pPr>
              <w:keepNext/>
              <w:keepLines/>
              <w:spacing w:line="240" w:lineRule="auto"/>
              <w:rPr>
                <w:rFonts w:ascii="Times New Roman" w:hAnsi="Times New Roman"/>
                <w:sz w:val="12"/>
                <w:szCs w:val="12"/>
              </w:rPr>
            </w:pPr>
            <w:r w:rsidRPr="00441EDB">
              <w:rPr>
                <w:rFonts w:ascii="Times New Roman" w:hAnsi="Times New Roman"/>
                <w:sz w:val="12"/>
                <w:szCs w:val="12"/>
              </w:rPr>
              <w:t>(если приобретаемые инвестиционные паи зачисляются на открытый Заявителю лицевой счет)</w:t>
            </w: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349" w:type="dxa"/>
            <w:gridSpan w:val="4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Реквизиты банковского счёта лица, передавшего денежные средства в оплату инвестиционных паев</w:t>
            </w:r>
          </w:p>
        </w:tc>
      </w:tr>
      <w:tr w:rsidR="00C33BD5" w:rsidRPr="00441EDB" w:rsidTr="00590763">
        <w:trPr>
          <w:trHeight w:val="60"/>
        </w:trPr>
        <w:tc>
          <w:tcPr>
            <w:tcW w:w="57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150"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8" w:type="dxa"/>
            <w:gridSpan w:val="1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2" w:type="dxa"/>
            <w:gridSpan w:val="7"/>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709" w:type="dxa"/>
            <w:gridSpan w:val="1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150"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8" w:type="dxa"/>
            <w:gridSpan w:val="1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2" w:type="dxa"/>
            <w:gridSpan w:val="7"/>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709" w:type="dxa"/>
            <w:gridSpan w:val="1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540" w:type="dxa"/>
            <w:tcBorders>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20" w:type="dxa"/>
            <w:gridSpan w:val="11"/>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lang w:val="en-US"/>
              </w:rPr>
            </w:pPr>
          </w:p>
        </w:tc>
        <w:tc>
          <w:tcPr>
            <w:tcW w:w="540" w:type="dxa"/>
            <w:gridSpan w:val="2"/>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40" w:type="dxa"/>
            <w:gridSpan w:val="11"/>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700" w:type="dxa"/>
            <w:gridSpan w:val="3"/>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124" w:type="dxa"/>
            <w:gridSpan w:val="5"/>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1236" w:type="dxa"/>
            <w:gridSpan w:val="6"/>
            <w:tcBorders>
              <w:left w:val="single" w:sz="4" w:space="0" w:color="auto"/>
              <w:right w:val="single" w:sz="4" w:space="0" w:color="auto"/>
            </w:tcBorders>
          </w:tcPr>
          <w:p w:rsidR="00C33BD5" w:rsidRPr="00441EDB" w:rsidRDefault="00C33BD5" w:rsidP="00590763">
            <w:pPr>
              <w:keepNext/>
              <w:keepLines/>
              <w:spacing w:line="240" w:lineRule="auto"/>
              <w:ind w:left="-199"/>
              <w:jc w:val="right"/>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(заявителя)</w:t>
            </w:r>
          </w:p>
        </w:tc>
        <w:tc>
          <w:tcPr>
            <w:tcW w:w="1349" w:type="dxa"/>
            <w:gridSpan w:val="7"/>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349" w:type="dxa"/>
            <w:gridSpan w:val="46"/>
            <w:tcBorders>
              <w:top w:val="single" w:sz="8" w:space="0" w:color="000000"/>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trHeight w:val="9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3"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2"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юридического лица</w:t>
            </w:r>
          </w:p>
        </w:tc>
        <w:tc>
          <w:tcPr>
            <w:tcW w:w="6259" w:type="dxa"/>
            <w:gridSpan w:val="31"/>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sv-SE"/>
              </w:rPr>
            </w:pPr>
          </w:p>
        </w:tc>
      </w:tr>
      <w:tr w:rsidR="00C33BD5" w:rsidRPr="00441EDB" w:rsidTr="00590763">
        <w:trPr>
          <w:trHeight w:val="41"/>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0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6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6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r>
      <w:tr w:rsidR="00C33BD5" w:rsidRPr="00441EDB" w:rsidTr="00590763">
        <w:trPr>
          <w:trHeight w:val="413"/>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95"/>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147"/>
        </w:trPr>
        <w:tc>
          <w:tcPr>
            <w:tcW w:w="4090" w:type="dxa"/>
            <w:gridSpan w:val="1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42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831" w:type="dxa"/>
            <w:gridSpan w:val="2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53"/>
        </w:trPr>
        <w:tc>
          <w:tcPr>
            <w:tcW w:w="4090" w:type="dxa"/>
            <w:gridSpan w:val="1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670" w:type="dxa"/>
            <w:gridSpan w:val="9"/>
            <w:tcBorders>
              <w:top w:val="nil"/>
              <w:left w:val="nil"/>
              <w:bottom w:val="single" w:sz="8" w:space="0" w:color="000000"/>
              <w:right w:val="nil"/>
            </w:tcBorders>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316" w:type="dxa"/>
            <w:gridSpan w:val="2"/>
            <w:tcBorders>
              <w:top w:val="nil"/>
              <w:left w:val="nil"/>
              <w:bottom w:val="nil"/>
              <w:right w:val="nil"/>
            </w:tcBorders>
          </w:tcPr>
          <w:p w:rsidR="00C33BD5" w:rsidRPr="00441EDB" w:rsidRDefault="00C33BD5" w:rsidP="00590763">
            <w:pPr>
              <w:keepNext/>
              <w:keepLines/>
              <w:spacing w:line="240" w:lineRule="auto"/>
              <w:rPr>
                <w:rFonts w:ascii="Times New Roman" w:hAnsi="Times New Roman"/>
                <w:sz w:val="20"/>
              </w:rPr>
            </w:pPr>
          </w:p>
        </w:tc>
        <w:tc>
          <w:tcPr>
            <w:tcW w:w="2041" w:type="dxa"/>
            <w:gridSpan w:val="9"/>
            <w:tcBorders>
              <w:top w:val="nil"/>
              <w:left w:val="nil"/>
              <w:bottom w:val="single" w:sz="8" w:space="0" w:color="000000"/>
              <w:right w:val="nil"/>
            </w:tcBorders>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1" w:type="dxa"/>
            <w:gridSpan w:val="2"/>
            <w:tcBorders>
              <w:top w:val="nil"/>
              <w:left w:val="nil"/>
              <w:bottom w:val="nil"/>
              <w:right w:val="nil"/>
            </w:tcBorders>
          </w:tcPr>
          <w:p w:rsidR="00C33BD5" w:rsidRPr="00441EDB" w:rsidRDefault="00C33BD5" w:rsidP="00590763">
            <w:pPr>
              <w:keepNext/>
              <w:keepLines/>
              <w:spacing w:line="240" w:lineRule="auto"/>
              <w:rPr>
                <w:rFonts w:ascii="Times New Roman" w:hAnsi="Times New Roman"/>
                <w:sz w:val="20"/>
              </w:rPr>
            </w:pPr>
          </w:p>
        </w:tc>
        <w:tc>
          <w:tcPr>
            <w:tcW w:w="1761" w:type="dxa"/>
            <w:gridSpan w:val="9"/>
            <w:tcBorders>
              <w:top w:val="nil"/>
              <w:left w:val="nil"/>
              <w:bottom w:val="single" w:sz="8" w:space="0" w:color="000000"/>
              <w:right w:val="nil"/>
            </w:tcBorders>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4090" w:type="dxa"/>
            <w:gridSpan w:val="15"/>
            <w:vMerge/>
            <w:tcBorders>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670" w:type="dxa"/>
            <w:gridSpan w:val="9"/>
            <w:tcBorders>
              <w:top w:val="single" w:sz="8" w:space="0" w:color="000000"/>
              <w:left w:val="single" w:sz="8" w:space="0" w:color="000000"/>
              <w:bottom w:val="single" w:sz="8" w:space="0" w:color="000000"/>
              <w:right w:val="single" w:sz="8" w:space="0" w:color="000000"/>
            </w:tcBorders>
          </w:tcPr>
          <w:p w:rsidR="00C33BD5" w:rsidRPr="00441EDB" w:rsidRDefault="00C33BD5" w:rsidP="00590763">
            <w:pPr>
              <w:keepNext/>
              <w:keepLines/>
              <w:spacing w:line="240" w:lineRule="auto"/>
              <w:rPr>
                <w:rFonts w:ascii="Times New Roman" w:hAnsi="Times New Roman"/>
                <w:sz w:val="20"/>
                <w:lang w:val="en-US"/>
              </w:rPr>
            </w:pPr>
          </w:p>
        </w:tc>
        <w:tc>
          <w:tcPr>
            <w:tcW w:w="316" w:type="dxa"/>
            <w:gridSpan w:val="2"/>
            <w:tcBorders>
              <w:top w:val="nil"/>
              <w:left w:val="nil"/>
              <w:right w:val="single" w:sz="8" w:space="0" w:color="000000"/>
            </w:tcBorders>
            <w:noWrap/>
          </w:tcPr>
          <w:p w:rsidR="00C33BD5" w:rsidRPr="00441EDB" w:rsidRDefault="00C33BD5" w:rsidP="00590763">
            <w:pPr>
              <w:keepNext/>
              <w:keepLines/>
              <w:spacing w:line="240" w:lineRule="auto"/>
              <w:rPr>
                <w:rFonts w:ascii="Times New Roman" w:hAnsi="Times New Roman"/>
                <w:sz w:val="20"/>
                <w:lang w:val="en-US"/>
              </w:rPr>
            </w:pPr>
          </w:p>
        </w:tc>
        <w:tc>
          <w:tcPr>
            <w:tcW w:w="2041" w:type="dxa"/>
            <w:gridSpan w:val="9"/>
            <w:tcBorders>
              <w:top w:val="single" w:sz="8" w:space="0" w:color="000000"/>
              <w:left w:val="single" w:sz="8" w:space="0" w:color="000000"/>
              <w:bottom w:val="single" w:sz="8" w:space="0" w:color="000000"/>
              <w:right w:val="single" w:sz="8" w:space="0" w:color="000000"/>
            </w:tcBorders>
            <w:noWrap/>
          </w:tcPr>
          <w:p w:rsidR="00C33BD5" w:rsidRPr="00441EDB" w:rsidRDefault="00C33BD5" w:rsidP="00590763">
            <w:pPr>
              <w:keepNext/>
              <w:keepLines/>
              <w:spacing w:line="240" w:lineRule="auto"/>
              <w:rPr>
                <w:rFonts w:ascii="Times New Roman" w:hAnsi="Times New Roman"/>
                <w:sz w:val="20"/>
                <w:lang w:val="sv-SE"/>
              </w:rPr>
            </w:pPr>
          </w:p>
        </w:tc>
        <w:tc>
          <w:tcPr>
            <w:tcW w:w="471" w:type="dxa"/>
            <w:gridSpan w:val="2"/>
            <w:tcBorders>
              <w:top w:val="nil"/>
              <w:left w:val="nil"/>
              <w:right w:val="single" w:sz="8" w:space="0" w:color="000000"/>
            </w:tcBorders>
            <w:noWrap/>
          </w:tcPr>
          <w:p w:rsidR="00C33BD5" w:rsidRPr="00441EDB" w:rsidRDefault="00C33BD5" w:rsidP="00590763">
            <w:pPr>
              <w:keepNext/>
              <w:keepLines/>
              <w:spacing w:line="240" w:lineRule="auto"/>
              <w:rPr>
                <w:rFonts w:ascii="Times New Roman" w:hAnsi="Times New Roman"/>
                <w:sz w:val="20"/>
                <w:lang w:val="sv-SE"/>
              </w:rPr>
            </w:pPr>
          </w:p>
        </w:tc>
        <w:tc>
          <w:tcPr>
            <w:tcW w:w="1761" w:type="dxa"/>
            <w:gridSpan w:val="9"/>
            <w:tcBorders>
              <w:top w:val="single" w:sz="8" w:space="0" w:color="000000"/>
              <w:left w:val="single" w:sz="8" w:space="0" w:color="000000"/>
              <w:bottom w:val="single" w:sz="8" w:space="0" w:color="000000"/>
              <w:right w:val="single" w:sz="8" w:space="0" w:color="000000"/>
            </w:tcBorders>
            <w:noWrap/>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575"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5"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2"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3"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62"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7" w:type="dxa"/>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79"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4"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0"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5"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2"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652" w:type="dxa"/>
            <w:gridSpan w:val="4"/>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19"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54" w:type="dxa"/>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trHeight w:val="371"/>
        </w:trPr>
        <w:tc>
          <w:tcPr>
            <w:tcW w:w="4090"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5"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3"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2" w:type="dxa"/>
            <w:gridSpan w:val="3"/>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7" w:type="dxa"/>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79"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0"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5"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2" w:type="dxa"/>
            <w:gridSpan w:val="3"/>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52" w:type="dxa"/>
            <w:gridSpan w:val="4"/>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2"/>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54" w:type="dxa"/>
            <w:tcBorders>
              <w:top w:val="dashed" w:sz="4" w:space="0" w:color="auto"/>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300"/>
        </w:trPr>
        <w:tc>
          <w:tcPr>
            <w:tcW w:w="10349" w:type="dxa"/>
            <w:gridSpan w:val="46"/>
            <w:tcBorders>
              <w:top w:val="single" w:sz="18" w:space="0" w:color="000000"/>
              <w:left w:val="single" w:sz="18" w:space="0" w:color="000000"/>
              <w:bottom w:val="single" w:sz="18" w:space="0" w:color="000000"/>
              <w:right w:val="single" w:sz="18" w:space="0" w:color="000000"/>
            </w:tcBorders>
            <w:vAlign w:val="bottom"/>
          </w:tcPr>
          <w:p w:rsidR="00C33BD5" w:rsidRPr="00441EDB" w:rsidRDefault="00C33BD5" w:rsidP="00590763">
            <w:pPr>
              <w:keepNext/>
              <w:keepLines/>
              <w:spacing w:line="240" w:lineRule="auto"/>
              <w:rPr>
                <w:rFonts w:ascii="Times New Roman" w:hAnsi="Times New Roman"/>
                <w:b/>
                <w:sz w:val="20"/>
              </w:rPr>
            </w:pPr>
            <w:r w:rsidRPr="00441EDB">
              <w:rPr>
                <w:rFonts w:ascii="Times New Roman" w:hAnsi="Times New Roman"/>
                <w:b/>
                <w:sz w:val="20"/>
              </w:rPr>
              <w:t>При каждом поступлении денежных средств в оплату инвестиционных паев прошу выдавать Заявителю инвестиционные паи Фонда на сумму поступивших в оплату инвестиционных паев денежных средств</w:t>
            </w:r>
          </w:p>
        </w:tc>
      </w:tr>
      <w:tr w:rsidR="00C33BD5" w:rsidRPr="00441EDB" w:rsidTr="00590763">
        <w:trPr>
          <w:trHeight w:val="90"/>
        </w:trPr>
        <w:tc>
          <w:tcPr>
            <w:tcW w:w="575"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62"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7" w:type="dxa"/>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r>
      <w:tr w:rsidR="00C33BD5" w:rsidRPr="00441EDB" w:rsidTr="00590763">
        <w:trPr>
          <w:trHeight w:val="173"/>
        </w:trPr>
        <w:tc>
          <w:tcPr>
            <w:tcW w:w="4500" w:type="dxa"/>
            <w:gridSpan w:val="17"/>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700" w:type="dxa"/>
            <w:gridSpan w:val="13"/>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 / Уполномоченного представителя</w:t>
            </w:r>
          </w:p>
        </w:tc>
        <w:tc>
          <w:tcPr>
            <w:tcW w:w="3149" w:type="dxa"/>
            <w:gridSpan w:val="1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89"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5" w:type="dxa"/>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04"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2"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7" w:type="dxa"/>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79" w:type="dxa"/>
            <w:gridSpan w:val="2"/>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0"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5"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2"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52"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54" w:type="dxa"/>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16"/>
        </w:trPr>
        <w:tc>
          <w:tcPr>
            <w:tcW w:w="575"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4090" w:type="dxa"/>
            <w:gridSpan w:val="15"/>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575" w:type="dxa"/>
            <w:gridSpan w:val="2"/>
            <w:tcBorders>
              <w:top w:val="nil"/>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3"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95"/>
        </w:trPr>
        <w:tc>
          <w:tcPr>
            <w:tcW w:w="4090"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259" w:type="dxa"/>
            <w:gridSpan w:val="3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tbl>
      <w:tblPr>
        <w:tblW w:w="10260" w:type="dxa"/>
        <w:tblInd w:w="-878" w:type="dxa"/>
        <w:tblLayout w:type="fixed"/>
        <w:tblLook w:val="0000"/>
      </w:tblPr>
      <w:tblGrid>
        <w:gridCol w:w="471"/>
        <w:gridCol w:w="11"/>
        <w:gridCol w:w="58"/>
        <w:gridCol w:w="489"/>
        <w:gridCol w:w="16"/>
        <w:gridCol w:w="562"/>
        <w:gridCol w:w="19"/>
        <w:gridCol w:w="354"/>
        <w:gridCol w:w="230"/>
        <w:gridCol w:w="199"/>
        <w:gridCol w:w="392"/>
        <w:gridCol w:w="259"/>
        <w:gridCol w:w="332"/>
        <w:gridCol w:w="208"/>
        <w:gridCol w:w="384"/>
        <w:gridCol w:w="45"/>
        <w:gridCol w:w="291"/>
        <w:gridCol w:w="125"/>
        <w:gridCol w:w="415"/>
        <w:gridCol w:w="173"/>
        <w:gridCol w:w="187"/>
        <w:gridCol w:w="192"/>
        <w:gridCol w:w="130"/>
        <w:gridCol w:w="398"/>
        <w:gridCol w:w="29"/>
        <w:gridCol w:w="130"/>
        <w:gridCol w:w="416"/>
        <w:gridCol w:w="17"/>
        <w:gridCol w:w="128"/>
        <w:gridCol w:w="72"/>
        <w:gridCol w:w="360"/>
        <w:gridCol w:w="126"/>
        <w:gridCol w:w="429"/>
        <w:gridCol w:w="129"/>
        <w:gridCol w:w="156"/>
        <w:gridCol w:w="77"/>
        <w:gridCol w:w="128"/>
        <w:gridCol w:w="343"/>
        <w:gridCol w:w="128"/>
        <w:gridCol w:w="212"/>
        <w:gridCol w:w="299"/>
        <w:gridCol w:w="13"/>
        <w:gridCol w:w="323"/>
        <w:gridCol w:w="13"/>
        <w:gridCol w:w="384"/>
        <w:gridCol w:w="22"/>
        <w:gridCol w:w="13"/>
        <w:gridCol w:w="373"/>
      </w:tblGrid>
      <w:tr w:rsidR="00C33BD5" w:rsidRPr="00441EDB" w:rsidTr="00590763">
        <w:trPr>
          <w:trHeight w:val="61"/>
        </w:trPr>
        <w:tc>
          <w:tcPr>
            <w:tcW w:w="2409"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2451"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360"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iCs/>
                <w:sz w:val="16"/>
                <w:szCs w:val="16"/>
              </w:rPr>
            </w:pPr>
          </w:p>
        </w:tc>
        <w:tc>
          <w:tcPr>
            <w:tcW w:w="5040" w:type="dxa"/>
            <w:gridSpan w:val="27"/>
            <w:vMerge w:val="restart"/>
            <w:vAlign w:val="center"/>
          </w:tcPr>
          <w:p w:rsidR="00C33BD5" w:rsidRPr="00441EDB" w:rsidRDefault="00C33BD5" w:rsidP="00590763">
            <w:pPr>
              <w:keepNext/>
              <w:keepLines/>
              <w:spacing w:line="240" w:lineRule="auto"/>
              <w:jc w:val="center"/>
              <w:rPr>
                <w:rFonts w:ascii="Times New Roman" w:hAnsi="Times New Roman"/>
                <w:iCs/>
                <w:sz w:val="16"/>
                <w:szCs w:val="16"/>
              </w:rPr>
            </w:pPr>
          </w:p>
        </w:tc>
      </w:tr>
      <w:tr w:rsidR="00C33BD5" w:rsidRPr="00441EDB" w:rsidTr="00590763">
        <w:trPr>
          <w:trHeight w:val="61"/>
        </w:trPr>
        <w:tc>
          <w:tcPr>
            <w:tcW w:w="4860" w:type="dxa"/>
            <w:gridSpan w:val="1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t>Приложение № 2 к Правилам</w:t>
            </w:r>
          </w:p>
        </w:tc>
        <w:tc>
          <w:tcPr>
            <w:tcW w:w="360" w:type="dxa"/>
            <w:gridSpan w:val="2"/>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5040" w:type="dxa"/>
            <w:gridSpan w:val="27"/>
            <w:vMerge/>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78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2"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980" w:type="dxa"/>
            <w:gridSpan w:val="8"/>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49" w:type="dxa"/>
            <w:gridSpan w:val="8"/>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6231" w:type="dxa"/>
            <w:gridSpan w:val="32"/>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на ПРИОБРЕТЕНИЕ инвестиционных паев ЮРИДИЧЕСКИМИ лицами /</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471" w:type="dxa"/>
            <w:tcBorders>
              <w:top w:val="nil"/>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46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50"/>
        </w:trPr>
        <w:tc>
          <w:tcPr>
            <w:tcW w:w="3984"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276" w:type="dxa"/>
            <w:gridSpan w:val="3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0"/>
        </w:trPr>
        <w:tc>
          <w:tcPr>
            <w:tcW w:w="3984" w:type="dxa"/>
            <w:gridSpan w:val="1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276" w:type="dxa"/>
            <w:gridSpan w:val="3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5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3"/>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8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41"/>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558" w:type="dxa"/>
            <w:gridSpan w:val="8"/>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459" w:type="dxa"/>
            <w:gridSpan w:val="12"/>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141" w:type="dxa"/>
            <w:gridSpan w:val="7"/>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260" w:type="dxa"/>
            <w:gridSpan w:val="48"/>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74"/>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Заявителя в качестве юридического лица</w:t>
            </w:r>
          </w:p>
        </w:tc>
        <w:tc>
          <w:tcPr>
            <w:tcW w:w="6276" w:type="dxa"/>
            <w:gridSpan w:val="3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90"/>
        </w:trPr>
        <w:tc>
          <w:tcPr>
            <w:tcW w:w="3984" w:type="dxa"/>
            <w:gridSpan w:val="1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276" w:type="dxa"/>
            <w:gridSpan w:val="3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3984" w:type="dxa"/>
            <w:gridSpan w:val="1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276" w:type="dxa"/>
            <w:gridSpan w:val="33"/>
            <w:tcBorders>
              <w:top w:val="single" w:sz="8" w:space="0" w:color="auto"/>
              <w:left w:val="nil"/>
              <w:right w:val="nil"/>
            </w:tcBorders>
          </w:tcPr>
          <w:p w:rsidR="00C33BD5" w:rsidRPr="00441EDB" w:rsidRDefault="00C33BD5" w:rsidP="00590763">
            <w:pPr>
              <w:keepNext/>
              <w:keepLines/>
              <w:spacing w:line="240" w:lineRule="auto"/>
              <w:rPr>
                <w:rFonts w:ascii="Times New Roman" w:hAnsi="Times New Roman"/>
                <w:sz w:val="12"/>
                <w:szCs w:val="12"/>
              </w:rPr>
            </w:pPr>
            <w:r w:rsidRPr="00441EDB">
              <w:rPr>
                <w:rFonts w:ascii="Times New Roman" w:hAnsi="Times New Roman"/>
                <w:sz w:val="12"/>
                <w:szCs w:val="12"/>
              </w:rPr>
              <w:t>(если приобретаемые инвестиционные паи зачисляются на открытый Заявителю лицевой счет)</w:t>
            </w: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4"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260" w:type="dxa"/>
            <w:gridSpan w:val="4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Реквизиты банковского счёта лица, передавшего денежные средства в оплату инвестиционных паев</w:t>
            </w:r>
          </w:p>
        </w:tc>
      </w:tr>
      <w:tr w:rsidR="00C33BD5" w:rsidRPr="00441EDB" w:rsidTr="00590763">
        <w:trPr>
          <w:trHeight w:val="60"/>
        </w:trPr>
        <w:tc>
          <w:tcPr>
            <w:tcW w:w="471"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5"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7" w:type="dxa"/>
            <w:gridSpan w:val="1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728" w:type="dxa"/>
            <w:gridSpan w:val="2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5"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7" w:type="dxa"/>
            <w:gridSpan w:val="1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728" w:type="dxa"/>
            <w:gridSpan w:val="2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540" w:type="dxa"/>
            <w:gridSpan w:val="3"/>
            <w:tcBorders>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20" w:type="dxa"/>
            <w:gridSpan w:val="9"/>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lang w:val="en-US"/>
              </w:rPr>
            </w:pPr>
          </w:p>
        </w:tc>
        <w:tc>
          <w:tcPr>
            <w:tcW w:w="540" w:type="dxa"/>
            <w:gridSpan w:val="2"/>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40" w:type="dxa"/>
            <w:gridSpan w:val="10"/>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575" w:type="dxa"/>
            <w:gridSpan w:val="3"/>
            <w:tcBorders>
              <w:left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 БИК</w:t>
            </w:r>
          </w:p>
        </w:tc>
        <w:tc>
          <w:tcPr>
            <w:tcW w:w="1417" w:type="dxa"/>
            <w:gridSpan w:val="8"/>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888" w:type="dxa"/>
            <w:gridSpan w:val="5"/>
            <w:tcBorders>
              <w:left w:val="single" w:sz="4" w:space="0" w:color="auto"/>
              <w:right w:val="single" w:sz="4" w:space="0" w:color="auto"/>
            </w:tcBorders>
          </w:tcPr>
          <w:p w:rsidR="00C33BD5" w:rsidRPr="00441EDB" w:rsidRDefault="00C33BD5" w:rsidP="00590763">
            <w:pPr>
              <w:keepNext/>
              <w:keepLines/>
              <w:spacing w:line="240" w:lineRule="auto"/>
              <w:ind w:left="-134"/>
              <w:jc w:val="center"/>
              <w:rPr>
                <w:rFonts w:ascii="Times New Roman" w:hAnsi="Times New Roman"/>
                <w:sz w:val="16"/>
              </w:rPr>
            </w:pPr>
            <w:r w:rsidRPr="00441EDB">
              <w:rPr>
                <w:rFonts w:ascii="Times New Roman" w:hAnsi="Times New Roman"/>
                <w:sz w:val="16"/>
                <w:szCs w:val="16"/>
              </w:rPr>
              <w:t xml:space="preserve">ИНН </w:t>
            </w:r>
            <w:r w:rsidRPr="00441EDB">
              <w:rPr>
                <w:rFonts w:ascii="Times New Roman" w:hAnsi="Times New Roman"/>
                <w:sz w:val="14"/>
                <w:szCs w:val="14"/>
              </w:rPr>
              <w:t>(заявителя)</w:t>
            </w:r>
          </w:p>
        </w:tc>
        <w:tc>
          <w:tcPr>
            <w:tcW w:w="1440" w:type="dxa"/>
            <w:gridSpan w:val="8"/>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3"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260" w:type="dxa"/>
            <w:gridSpan w:val="48"/>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trHeight w:val="6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 лица</w:t>
            </w:r>
          </w:p>
        </w:tc>
        <w:tc>
          <w:tcPr>
            <w:tcW w:w="6276" w:type="dxa"/>
            <w:gridSpan w:val="3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sv-SE"/>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sv-SE"/>
              </w:rPr>
            </w:pPr>
          </w:p>
        </w:tc>
      </w:tr>
      <w:tr w:rsidR="00C33BD5" w:rsidRPr="00441EDB" w:rsidTr="00590763">
        <w:trPr>
          <w:trHeight w:val="596"/>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71"/>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5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718" w:type="dxa"/>
            <w:gridSpan w:val="2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53"/>
        </w:trPr>
        <w:tc>
          <w:tcPr>
            <w:tcW w:w="3984" w:type="dxa"/>
            <w:gridSpan w:val="1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55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38" w:type="dxa"/>
            <w:gridSpan w:val="11"/>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652" w:type="dxa"/>
            <w:gridSpan w:val="9"/>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3984" w:type="dxa"/>
            <w:gridSpan w:val="1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58" w:type="dxa"/>
            <w:gridSpan w:val="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57" w:type="dxa"/>
            <w:gridSpan w:val="3"/>
            <w:tcBorders>
              <w:top w:val="nil"/>
              <w:left w:val="nil"/>
              <w:bottom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lang w:val="en-US"/>
              </w:rPr>
            </w:pPr>
          </w:p>
        </w:tc>
        <w:tc>
          <w:tcPr>
            <w:tcW w:w="2038" w:type="dxa"/>
            <w:gridSpan w:val="1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471" w:type="dxa"/>
            <w:gridSpan w:val="2"/>
            <w:tcBorders>
              <w:top w:val="nil"/>
              <w:left w:val="nil"/>
              <w:bottom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lang w:val="sv-SE"/>
              </w:rPr>
            </w:pPr>
          </w:p>
        </w:tc>
        <w:tc>
          <w:tcPr>
            <w:tcW w:w="1652" w:type="dxa"/>
            <w:gridSpan w:val="9"/>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11"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19"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86" w:type="dxa"/>
            <w:gridSpan w:val="2"/>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trHeight w:val="712"/>
        </w:trPr>
        <w:tc>
          <w:tcPr>
            <w:tcW w:w="3984" w:type="dxa"/>
            <w:gridSpan w:val="1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11"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86" w:type="dxa"/>
            <w:gridSpan w:val="2"/>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348"/>
        </w:trPr>
        <w:tc>
          <w:tcPr>
            <w:tcW w:w="10260" w:type="dxa"/>
            <w:gridSpan w:val="48"/>
            <w:tcBorders>
              <w:top w:val="single" w:sz="18" w:space="0" w:color="000000"/>
              <w:left w:val="single" w:sz="18" w:space="0" w:color="000000"/>
              <w:bottom w:val="single" w:sz="18" w:space="0" w:color="000000"/>
              <w:right w:val="single" w:sz="18" w:space="0" w:color="000000"/>
            </w:tcBorders>
            <w:vAlign w:val="bottom"/>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При каждом поступлении денежных средств в оплату инвестиционных паев прошу выдавать Заявителю инвестиционные паи Фонда на сумму поступивших в оплату инвестиционных паев денежных средств</w:t>
            </w:r>
          </w:p>
        </w:tc>
      </w:tr>
      <w:tr w:rsidR="00C33BD5" w:rsidRPr="00441EDB" w:rsidTr="00590763">
        <w:trPr>
          <w:trHeight w:val="90"/>
        </w:trPr>
        <w:tc>
          <w:tcPr>
            <w:tcW w:w="471" w:type="dxa"/>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74" w:type="dxa"/>
            <w:gridSpan w:val="4"/>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4"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92"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61"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88"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09"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7"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61"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58"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61" w:type="dxa"/>
            <w:gridSpan w:val="3"/>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71" w:type="dxa"/>
            <w:gridSpan w:val="2"/>
            <w:tcBorders>
              <w:top w:val="nil"/>
              <w:left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511"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3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419" w:type="dxa"/>
            <w:gridSpan w:val="3"/>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c>
          <w:tcPr>
            <w:tcW w:w="386" w:type="dxa"/>
            <w:gridSpan w:val="2"/>
            <w:tcBorders>
              <w:top w:val="nil"/>
              <w:left w:val="nil"/>
              <w:bottom w:val="single" w:sz="8" w:space="0" w:color="auto"/>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r>
      <w:tr w:rsidR="00C33BD5" w:rsidRPr="00441EDB" w:rsidTr="00590763">
        <w:trPr>
          <w:trHeight w:val="173"/>
        </w:trPr>
        <w:tc>
          <w:tcPr>
            <w:tcW w:w="4320" w:type="dxa"/>
            <w:gridSpan w:val="17"/>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412" w:type="dxa"/>
            <w:gridSpan w:val="13"/>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528" w:type="dxa"/>
            <w:gridSpan w:val="18"/>
            <w:tcBorders>
              <w:top w:val="single" w:sz="8" w:space="0" w:color="auto"/>
              <w:left w:val="nil"/>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8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8"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03"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61"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2"/>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1"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11"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19" w:type="dxa"/>
            <w:gridSpan w:val="3"/>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86"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60"/>
        </w:trPr>
        <w:tc>
          <w:tcPr>
            <w:tcW w:w="471"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3984" w:type="dxa"/>
            <w:gridSpan w:val="15"/>
            <w:tcBorders>
              <w:top w:val="nil"/>
              <w:left w:val="nil"/>
              <w:bottom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71"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4" w:type="dxa"/>
            <w:gridSpan w:val="1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 подпись лица, принявшего Заявку</w:t>
            </w:r>
          </w:p>
        </w:tc>
        <w:tc>
          <w:tcPr>
            <w:tcW w:w="6276" w:type="dxa"/>
            <w:gridSpan w:val="33"/>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tbl>
      <w:tblPr>
        <w:tblW w:w="11031" w:type="dxa"/>
        <w:tblInd w:w="-885" w:type="dxa"/>
        <w:tblLayout w:type="fixed"/>
        <w:tblLook w:val="0000"/>
      </w:tblPr>
      <w:tblGrid>
        <w:gridCol w:w="437"/>
        <w:gridCol w:w="18"/>
        <w:gridCol w:w="31"/>
        <w:gridCol w:w="8"/>
        <w:gridCol w:w="23"/>
        <w:gridCol w:w="429"/>
        <w:gridCol w:w="25"/>
        <w:gridCol w:w="30"/>
        <w:gridCol w:w="12"/>
        <w:gridCol w:w="491"/>
        <w:gridCol w:w="20"/>
        <w:gridCol w:w="53"/>
        <w:gridCol w:w="121"/>
        <w:gridCol w:w="343"/>
        <w:gridCol w:w="31"/>
        <w:gridCol w:w="54"/>
        <w:gridCol w:w="14"/>
        <w:gridCol w:w="500"/>
        <w:gridCol w:w="80"/>
        <w:gridCol w:w="312"/>
        <w:gridCol w:w="113"/>
        <w:gridCol w:w="46"/>
        <w:gridCol w:w="93"/>
        <w:gridCol w:w="287"/>
        <w:gridCol w:w="173"/>
        <w:gridCol w:w="28"/>
        <w:gridCol w:w="77"/>
        <w:gridCol w:w="84"/>
        <w:gridCol w:w="281"/>
        <w:gridCol w:w="15"/>
        <w:gridCol w:w="8"/>
        <w:gridCol w:w="35"/>
        <w:gridCol w:w="22"/>
        <w:gridCol w:w="30"/>
        <w:gridCol w:w="92"/>
        <w:gridCol w:w="94"/>
        <w:gridCol w:w="68"/>
        <w:gridCol w:w="17"/>
        <w:gridCol w:w="248"/>
        <w:gridCol w:w="53"/>
        <w:gridCol w:w="87"/>
        <w:gridCol w:w="34"/>
        <w:gridCol w:w="47"/>
        <w:gridCol w:w="21"/>
        <w:gridCol w:w="60"/>
        <w:gridCol w:w="128"/>
        <w:gridCol w:w="117"/>
        <w:gridCol w:w="6"/>
        <w:gridCol w:w="97"/>
        <w:gridCol w:w="55"/>
        <w:gridCol w:w="80"/>
        <w:gridCol w:w="83"/>
        <w:gridCol w:w="125"/>
        <w:gridCol w:w="61"/>
        <w:gridCol w:w="9"/>
        <w:gridCol w:w="33"/>
        <w:gridCol w:w="6"/>
        <w:gridCol w:w="159"/>
        <w:gridCol w:w="6"/>
        <w:gridCol w:w="165"/>
        <w:gridCol w:w="125"/>
        <w:gridCol w:w="89"/>
        <w:gridCol w:w="7"/>
        <w:gridCol w:w="27"/>
        <w:gridCol w:w="151"/>
        <w:gridCol w:w="41"/>
        <w:gridCol w:w="123"/>
        <w:gridCol w:w="125"/>
        <w:gridCol w:w="74"/>
        <w:gridCol w:w="8"/>
        <w:gridCol w:w="192"/>
        <w:gridCol w:w="165"/>
        <w:gridCol w:w="125"/>
        <w:gridCol w:w="61"/>
        <w:gridCol w:w="9"/>
        <w:gridCol w:w="66"/>
        <w:gridCol w:w="139"/>
        <w:gridCol w:w="163"/>
        <w:gridCol w:w="125"/>
        <w:gridCol w:w="46"/>
        <w:gridCol w:w="10"/>
        <w:gridCol w:w="18"/>
        <w:gridCol w:w="201"/>
        <w:gridCol w:w="163"/>
        <w:gridCol w:w="71"/>
        <w:gridCol w:w="54"/>
        <w:gridCol w:w="12"/>
        <w:gridCol w:w="19"/>
        <w:gridCol w:w="11"/>
        <w:gridCol w:w="19"/>
        <w:gridCol w:w="81"/>
        <w:gridCol w:w="133"/>
        <w:gridCol w:w="163"/>
        <w:gridCol w:w="126"/>
        <w:gridCol w:w="15"/>
        <w:gridCol w:w="12"/>
        <w:gridCol w:w="45"/>
        <w:gridCol w:w="203"/>
        <w:gridCol w:w="713"/>
        <w:gridCol w:w="2"/>
        <w:gridCol w:w="55"/>
        <w:gridCol w:w="181"/>
        <w:gridCol w:w="1"/>
        <w:gridCol w:w="236"/>
        <w:gridCol w:w="133"/>
        <w:gridCol w:w="218"/>
      </w:tblGrid>
      <w:tr w:rsidR="00C33BD5" w:rsidRPr="00441EDB" w:rsidTr="00590763">
        <w:trPr>
          <w:gridAfter w:val="7"/>
          <w:wAfter w:w="826" w:type="dxa"/>
          <w:trHeight w:val="52"/>
        </w:trPr>
        <w:tc>
          <w:tcPr>
            <w:tcW w:w="5064" w:type="dxa"/>
            <w:gridSpan w:val="4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lastRenderedPageBreak/>
              <w:t>Приложение № 3 к Правилам</w:t>
            </w:r>
          </w:p>
        </w:tc>
        <w:tc>
          <w:tcPr>
            <w:tcW w:w="429" w:type="dxa"/>
            <w:gridSpan w:val="6"/>
            <w:tcBorders>
              <w:top w:val="nil"/>
              <w:left w:val="nil"/>
              <w:bottom w:val="nil"/>
            </w:tcBorders>
          </w:tcPr>
          <w:p w:rsidR="00C33BD5" w:rsidRPr="00441EDB" w:rsidRDefault="00C33BD5" w:rsidP="00590763">
            <w:pPr>
              <w:keepNext/>
              <w:keepLines/>
              <w:spacing w:line="240" w:lineRule="auto"/>
              <w:rPr>
                <w:rFonts w:ascii="Times New Roman" w:hAnsi="Times New Roman"/>
                <w:sz w:val="16"/>
                <w:szCs w:val="16"/>
                <w:lang w:val="en-US"/>
              </w:rPr>
            </w:pPr>
          </w:p>
        </w:tc>
        <w:tc>
          <w:tcPr>
            <w:tcW w:w="4712" w:type="dxa"/>
            <w:gridSpan w:val="50"/>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gridAfter w:val="7"/>
          <w:wAfter w:w="826" w:type="dxa"/>
          <w:trHeight w:val="300"/>
        </w:trPr>
        <w:tc>
          <w:tcPr>
            <w:tcW w:w="2041" w:type="dxa"/>
            <w:gridSpan w:val="14"/>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88" w:type="dxa"/>
            <w:gridSpan w:val="16"/>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976" w:type="dxa"/>
            <w:gridSpan w:val="69"/>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 xml:space="preserve">на ПРИОБРЕТЕНИЕ инвестиционных паев НОМИНАЛЬНЫМ ДЕРЖАТЕЛЕМ-юридическим лицом </w:t>
            </w:r>
            <w:r w:rsidRPr="00441EDB">
              <w:rPr>
                <w:rFonts w:ascii="Times New Roman" w:hAnsi="Times New Roman"/>
                <w:b/>
                <w:bCs/>
                <w:sz w:val="16"/>
                <w:szCs w:val="16"/>
              </w:rPr>
              <w:t>/</w:t>
            </w:r>
            <w:r w:rsidRPr="00441EDB">
              <w:rPr>
                <w:rFonts w:ascii="Times New Roman" w:hAnsi="Times New Roman"/>
                <w:i/>
                <w:iCs/>
                <w:sz w:val="16"/>
                <w:szCs w:val="16"/>
              </w:rPr>
              <w:t>Заявка носит безотзывный характер/</w:t>
            </w:r>
          </w:p>
        </w:tc>
      </w:tr>
      <w:tr w:rsidR="00C33BD5" w:rsidRPr="00441EDB" w:rsidTr="00590763">
        <w:trPr>
          <w:gridAfter w:val="1"/>
          <w:wAfter w:w="218" w:type="dxa"/>
          <w:trHeight w:val="30"/>
        </w:trPr>
        <w:tc>
          <w:tcPr>
            <w:tcW w:w="437" w:type="dxa"/>
            <w:noWrap/>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b/>
                <w:bCs/>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b/>
                <w:bCs/>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b/>
                <w:bCs/>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b/>
                <w:bCs/>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b/>
                <w:bCs/>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b/>
                <w:bCs/>
                <w:sz w:val="4"/>
                <w:szCs w:val="4"/>
              </w:rPr>
            </w:pPr>
          </w:p>
        </w:tc>
        <w:tc>
          <w:tcPr>
            <w:tcW w:w="470" w:type="dxa"/>
            <w:gridSpan w:val="4"/>
          </w:tcPr>
          <w:p w:rsidR="00C33BD5" w:rsidRPr="00441EDB" w:rsidRDefault="00C33BD5" w:rsidP="00590763">
            <w:pPr>
              <w:keepNext/>
              <w:keepLines/>
              <w:spacing w:line="240" w:lineRule="auto"/>
              <w:rPr>
                <w:rFonts w:ascii="Times New Roman" w:hAnsi="Times New Roman"/>
                <w:sz w:val="4"/>
                <w:szCs w:val="4"/>
              </w:rPr>
            </w:pPr>
          </w:p>
        </w:tc>
        <w:tc>
          <w:tcPr>
            <w:tcW w:w="629" w:type="dxa"/>
            <w:gridSpan w:val="10"/>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Pr>
          <w:p w:rsidR="00C33BD5" w:rsidRPr="00441EDB" w:rsidRDefault="00C33BD5" w:rsidP="00590763">
            <w:pPr>
              <w:keepNext/>
              <w:keepLines/>
              <w:spacing w:line="240" w:lineRule="auto"/>
              <w:rPr>
                <w:rFonts w:ascii="Times New Roman" w:hAnsi="Times New Roman"/>
                <w:sz w:val="4"/>
                <w:szCs w:val="4"/>
              </w:rPr>
            </w:pPr>
          </w:p>
        </w:tc>
        <w:tc>
          <w:tcPr>
            <w:tcW w:w="369" w:type="dxa"/>
            <w:gridSpan w:val="2"/>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46"/>
        </w:trPr>
        <w:tc>
          <w:tcPr>
            <w:tcW w:w="3744" w:type="dxa"/>
            <w:gridSpan w:val="2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Полное наименование фонда </w:t>
            </w:r>
            <w:r w:rsidRPr="00441EDB">
              <w:rPr>
                <w:rFonts w:ascii="Times New Roman" w:hAnsi="Times New Roman"/>
                <w:sz w:val="16"/>
                <w:szCs w:val="16"/>
              </w:rPr>
              <w:br/>
              <w:t>(далее – фонд):</w:t>
            </w:r>
          </w:p>
        </w:tc>
        <w:tc>
          <w:tcPr>
            <w:tcW w:w="6461" w:type="dxa"/>
            <w:gridSpan w:val="74"/>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18" w:type="dxa"/>
          <w:trHeight w:val="41"/>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17"/>
        </w:trPr>
        <w:tc>
          <w:tcPr>
            <w:tcW w:w="3744" w:type="dxa"/>
            <w:gridSpan w:val="2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Управляющей компании:</w:t>
            </w:r>
          </w:p>
        </w:tc>
        <w:tc>
          <w:tcPr>
            <w:tcW w:w="6461" w:type="dxa"/>
            <w:gridSpan w:val="74"/>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1"/>
        </w:trPr>
        <w:tc>
          <w:tcPr>
            <w:tcW w:w="437" w:type="dxa"/>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7"/>
          <w:wAfter w:w="826" w:type="dxa"/>
          <w:trHeight w:val="41"/>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Дата принятия заявки:</w:t>
            </w:r>
          </w:p>
        </w:tc>
        <w:tc>
          <w:tcPr>
            <w:tcW w:w="1646" w:type="dxa"/>
            <w:gridSpan w:val="22"/>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2225" w:type="dxa"/>
            <w:gridSpan w:val="2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b/>
                <w:bCs/>
                <w:sz w:val="16"/>
                <w:szCs w:val="16"/>
              </w:rPr>
            </w:pPr>
            <w:r w:rsidRPr="00441EDB">
              <w:rPr>
                <w:rFonts w:ascii="Times New Roman" w:hAnsi="Times New Roman"/>
                <w:b/>
                <w:bCs/>
                <w:sz w:val="16"/>
                <w:szCs w:val="16"/>
              </w:rPr>
              <w:t>Время принятия заявки:</w:t>
            </w:r>
          </w:p>
        </w:tc>
        <w:tc>
          <w:tcPr>
            <w:tcW w:w="1491" w:type="dxa"/>
            <w:gridSpan w:val="9"/>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3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00"/>
        </w:trPr>
        <w:tc>
          <w:tcPr>
            <w:tcW w:w="10205" w:type="dxa"/>
            <w:gridSpan w:val="99"/>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sz w:val="20"/>
              </w:rPr>
              <w:t>▼</w:t>
            </w:r>
            <w:r w:rsidRPr="00441EDB">
              <w:rPr>
                <w:rFonts w:ascii="Times New Roman" w:hAnsi="Times New Roman"/>
                <w:b/>
                <w:bCs/>
                <w:sz w:val="20"/>
              </w:rPr>
              <w:t>ДАННЫЕ О ЗАЯВИТЕЛЕ– номинальном держателе</w:t>
            </w:r>
          </w:p>
        </w:tc>
      </w:tr>
      <w:tr w:rsidR="00C33BD5" w:rsidRPr="00441EDB" w:rsidTr="00590763">
        <w:trPr>
          <w:trHeight w:val="61"/>
        </w:trPr>
        <w:tc>
          <w:tcPr>
            <w:tcW w:w="437" w:type="dxa"/>
            <w:tcBorders>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48"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68"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1"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0"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45"/>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Заявителя</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60"/>
        </w:trPr>
        <w:tc>
          <w:tcPr>
            <w:tcW w:w="437" w:type="dxa"/>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1"/>
        </w:trPr>
        <w:tc>
          <w:tcPr>
            <w:tcW w:w="3744" w:type="dxa"/>
            <w:gridSpan w:val="2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Заявителя в качестве юридического лица</w:t>
            </w:r>
          </w:p>
        </w:tc>
        <w:tc>
          <w:tcPr>
            <w:tcW w:w="6461" w:type="dxa"/>
            <w:gridSpan w:val="74"/>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5"/>
        </w:trPr>
        <w:tc>
          <w:tcPr>
            <w:tcW w:w="437" w:type="dxa"/>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34"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4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68"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1"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0"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16"/>
        </w:trPr>
        <w:tc>
          <w:tcPr>
            <w:tcW w:w="3744" w:type="dxa"/>
            <w:gridSpan w:val="25"/>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Лицевой счет заявителя в реестре владельцев инвестиционных паев </w:t>
            </w:r>
          </w:p>
        </w:tc>
        <w:tc>
          <w:tcPr>
            <w:tcW w:w="6461" w:type="dxa"/>
            <w:gridSpan w:val="74"/>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89"/>
        </w:trPr>
        <w:tc>
          <w:tcPr>
            <w:tcW w:w="3744" w:type="dxa"/>
            <w:gridSpan w:val="25"/>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6461" w:type="dxa"/>
            <w:gridSpan w:val="74"/>
            <w:tcBorders>
              <w:top w:val="single" w:sz="8" w:space="0" w:color="auto"/>
              <w:left w:val="nil"/>
              <w:right w:val="nil"/>
            </w:tcBorders>
          </w:tcPr>
          <w:p w:rsidR="00C33BD5" w:rsidRPr="00441EDB" w:rsidRDefault="00C33BD5" w:rsidP="00590763">
            <w:pPr>
              <w:keepNext/>
              <w:keepLines/>
              <w:spacing w:line="240" w:lineRule="auto"/>
              <w:rPr>
                <w:rFonts w:ascii="Times New Roman" w:hAnsi="Times New Roman"/>
                <w:sz w:val="12"/>
                <w:szCs w:val="12"/>
              </w:rPr>
            </w:pPr>
            <w:r w:rsidRPr="00441EDB">
              <w:rPr>
                <w:rFonts w:ascii="Times New Roman" w:hAnsi="Times New Roman"/>
                <w:sz w:val="12"/>
                <w:szCs w:val="12"/>
              </w:rPr>
              <w:t>(если приобретаемые инвестиционные паи зачисляются на открытый Заявителю лицевой счет)</w:t>
            </w:r>
          </w:p>
        </w:tc>
      </w:tr>
      <w:tr w:rsidR="00C33BD5" w:rsidRPr="00441EDB" w:rsidTr="00590763">
        <w:trPr>
          <w:trHeight w:val="61"/>
        </w:trPr>
        <w:tc>
          <w:tcPr>
            <w:tcW w:w="437" w:type="dxa"/>
            <w:noWrap/>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4"/>
          </w:tcPr>
          <w:p w:rsidR="00C33BD5" w:rsidRPr="00441EDB" w:rsidRDefault="00C33BD5" w:rsidP="00590763">
            <w:pPr>
              <w:keepNext/>
              <w:keepLines/>
              <w:spacing w:line="240" w:lineRule="auto"/>
              <w:jc w:val="right"/>
              <w:rPr>
                <w:rFonts w:ascii="Times New Roman" w:hAnsi="Times New Roman"/>
                <w:b/>
                <w:bCs/>
                <w:sz w:val="4"/>
                <w:szCs w:val="4"/>
              </w:rPr>
            </w:pPr>
          </w:p>
        </w:tc>
        <w:tc>
          <w:tcPr>
            <w:tcW w:w="548" w:type="dxa"/>
            <w:gridSpan w:val="4"/>
          </w:tcPr>
          <w:p w:rsidR="00C33BD5" w:rsidRPr="00441EDB" w:rsidRDefault="00C33BD5" w:rsidP="00590763">
            <w:pPr>
              <w:keepNext/>
              <w:keepLines/>
              <w:spacing w:line="240" w:lineRule="auto"/>
              <w:jc w:val="right"/>
              <w:rPr>
                <w:rFonts w:ascii="Times New Roman" w:hAnsi="Times New Roman"/>
                <w:b/>
                <w:bCs/>
                <w:sz w:val="4"/>
                <w:szCs w:val="4"/>
              </w:rPr>
            </w:pPr>
          </w:p>
        </w:tc>
        <w:tc>
          <w:tcPr>
            <w:tcW w:w="568" w:type="dxa"/>
            <w:gridSpan w:val="3"/>
          </w:tcPr>
          <w:p w:rsidR="00C33BD5" w:rsidRPr="00441EDB" w:rsidRDefault="00C33BD5" w:rsidP="00590763">
            <w:pPr>
              <w:keepNext/>
              <w:keepLines/>
              <w:spacing w:line="240" w:lineRule="auto"/>
              <w:jc w:val="right"/>
              <w:rPr>
                <w:rFonts w:ascii="Times New Roman" w:hAnsi="Times New Roman"/>
                <w:b/>
                <w:bCs/>
                <w:sz w:val="4"/>
                <w:szCs w:val="4"/>
              </w:rPr>
            </w:pPr>
          </w:p>
        </w:tc>
        <w:tc>
          <w:tcPr>
            <w:tcW w:w="551" w:type="dxa"/>
            <w:gridSpan w:val="4"/>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3"/>
          </w:tcPr>
          <w:p w:rsidR="00C33BD5" w:rsidRPr="00441EDB" w:rsidRDefault="00C33BD5" w:rsidP="00590763">
            <w:pPr>
              <w:keepNext/>
              <w:keepLines/>
              <w:spacing w:line="240" w:lineRule="auto"/>
              <w:jc w:val="right"/>
              <w:rPr>
                <w:rFonts w:ascii="Times New Roman" w:hAnsi="Times New Roman"/>
                <w:b/>
                <w:bCs/>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00"/>
        </w:trPr>
        <w:tc>
          <w:tcPr>
            <w:tcW w:w="10205" w:type="dxa"/>
            <w:gridSpan w:val="99"/>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sz w:val="20"/>
              </w:rPr>
              <w:t>▼</w:t>
            </w:r>
            <w:r w:rsidRPr="00441EDB">
              <w:rPr>
                <w:rFonts w:ascii="Times New Roman" w:hAnsi="Times New Roman"/>
                <w:b/>
                <w:bCs/>
                <w:sz w:val="20"/>
              </w:rPr>
              <w:t>ДАННЫЕ ОБ УПОЛНОМОЧЕННОМ ПРЕДСТАВИТЕЛЕ ЗАЯВИТЕЛЯ</w:t>
            </w:r>
          </w:p>
        </w:tc>
      </w:tr>
      <w:tr w:rsidR="00C33BD5" w:rsidRPr="00441EDB" w:rsidTr="00590763">
        <w:trPr>
          <w:trHeight w:val="61"/>
        </w:trPr>
        <w:tc>
          <w:tcPr>
            <w:tcW w:w="437" w:type="dxa"/>
            <w:tcBorders>
              <w:left w:val="nil"/>
              <w:bottom w:val="nil"/>
              <w:right w:val="nil"/>
            </w:tcBorders>
            <w:noWrap/>
            <w:vAlign w:val="bottom"/>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48"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68"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1"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3" w:type="dxa"/>
            <w:gridSpan w:val="3"/>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b/>
                <w:bCs/>
                <w:sz w:val="4"/>
                <w:szCs w:val="4"/>
              </w:rPr>
            </w:pPr>
          </w:p>
        </w:tc>
        <w:tc>
          <w:tcPr>
            <w:tcW w:w="550"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267"/>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уполномоченного представителя – юридического лица</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1"/>
        </w:trPr>
        <w:tc>
          <w:tcPr>
            <w:tcW w:w="437" w:type="dxa"/>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1"/>
        </w:trPr>
        <w:tc>
          <w:tcPr>
            <w:tcW w:w="3744" w:type="dxa"/>
            <w:gridSpan w:val="25"/>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уполномоченного представителя в качестве юридического лица</w:t>
            </w:r>
          </w:p>
        </w:tc>
        <w:tc>
          <w:tcPr>
            <w:tcW w:w="6461" w:type="dxa"/>
            <w:gridSpan w:val="74"/>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45"/>
        </w:trPr>
        <w:tc>
          <w:tcPr>
            <w:tcW w:w="437" w:type="dxa"/>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34"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4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68"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1"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3"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50"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290"/>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Фамилия, Имя, Отчество уполномоченного представителя Заявителя или представителя (физического лица) юридического лица</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60"/>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1"/>
        </w:trPr>
        <w:tc>
          <w:tcPr>
            <w:tcW w:w="3744" w:type="dxa"/>
            <w:gridSpan w:val="2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личность уполномоченного Представителя – физического лица</w:t>
            </w:r>
          </w:p>
        </w:tc>
        <w:tc>
          <w:tcPr>
            <w:tcW w:w="1646" w:type="dxa"/>
            <w:gridSpan w:val="2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Вид</w:t>
            </w:r>
          </w:p>
        </w:tc>
        <w:tc>
          <w:tcPr>
            <w:tcW w:w="4815" w:type="dxa"/>
            <w:gridSpan w:val="52"/>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r>
      <w:tr w:rsidR="00C33BD5" w:rsidRPr="00441EDB" w:rsidTr="00590763">
        <w:trPr>
          <w:gridAfter w:val="7"/>
          <w:wAfter w:w="826" w:type="dxa"/>
          <w:trHeight w:val="55"/>
        </w:trPr>
        <w:tc>
          <w:tcPr>
            <w:tcW w:w="3744" w:type="dxa"/>
            <w:gridSpan w:val="2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1884" w:type="dxa"/>
            <w:gridSpan w:val="2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Серия</w:t>
            </w:r>
          </w:p>
        </w:tc>
        <w:tc>
          <w:tcPr>
            <w:tcW w:w="31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2197" w:type="dxa"/>
            <w:gridSpan w:val="24"/>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Номер</w:t>
            </w:r>
          </w:p>
        </w:tc>
        <w:tc>
          <w:tcPr>
            <w:tcW w:w="4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1606" w:type="dxa"/>
            <w:gridSpan w:val="14"/>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7"/>
          <w:wAfter w:w="826" w:type="dxa"/>
          <w:trHeight w:val="416"/>
        </w:trPr>
        <w:tc>
          <w:tcPr>
            <w:tcW w:w="3744" w:type="dxa"/>
            <w:gridSpan w:val="2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1884" w:type="dxa"/>
            <w:gridSpan w:val="2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311" w:type="dxa"/>
            <w:gridSpan w:val="5"/>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2197" w:type="dxa"/>
            <w:gridSpan w:val="24"/>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sv-SE"/>
              </w:rPr>
            </w:pPr>
          </w:p>
        </w:tc>
        <w:tc>
          <w:tcPr>
            <w:tcW w:w="463" w:type="dxa"/>
            <w:gridSpan w:val="5"/>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sv-SE"/>
              </w:rPr>
            </w:pPr>
          </w:p>
        </w:tc>
        <w:tc>
          <w:tcPr>
            <w:tcW w:w="1606" w:type="dxa"/>
            <w:gridSpan w:val="14"/>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lang w:val="en-US"/>
              </w:rPr>
            </w:pPr>
          </w:p>
        </w:tc>
      </w:tr>
      <w:tr w:rsidR="00C33BD5" w:rsidRPr="00441EDB" w:rsidTr="00590763">
        <w:trPr>
          <w:gridAfter w:val="7"/>
          <w:wAfter w:w="826" w:type="dxa"/>
          <w:trHeight w:val="60"/>
        </w:trPr>
        <w:tc>
          <w:tcPr>
            <w:tcW w:w="437" w:type="dxa"/>
          </w:tcPr>
          <w:p w:rsidR="00C33BD5" w:rsidRPr="00441EDB" w:rsidRDefault="00C33BD5" w:rsidP="00590763">
            <w:pPr>
              <w:keepNext/>
              <w:keepLines/>
              <w:spacing w:line="240" w:lineRule="auto"/>
              <w:rPr>
                <w:rFonts w:ascii="Times New Roman" w:hAnsi="Times New Roman"/>
                <w:sz w:val="4"/>
                <w:szCs w:val="4"/>
                <w:lang w:val="en-US"/>
              </w:rPr>
            </w:pPr>
          </w:p>
        </w:tc>
        <w:tc>
          <w:tcPr>
            <w:tcW w:w="534"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53" w:type="dxa"/>
            <w:gridSpan w:val="4"/>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4"/>
          </w:tcPr>
          <w:p w:rsidR="00C33BD5" w:rsidRPr="00441EDB" w:rsidRDefault="00C33BD5" w:rsidP="00590763">
            <w:pPr>
              <w:keepNext/>
              <w:keepLines/>
              <w:spacing w:line="240" w:lineRule="auto"/>
              <w:rPr>
                <w:rFonts w:ascii="Times New Roman" w:hAnsi="Times New Roman"/>
                <w:sz w:val="4"/>
                <w:szCs w:val="4"/>
                <w:lang w:val="en-US"/>
              </w:rPr>
            </w:pPr>
          </w:p>
        </w:tc>
        <w:tc>
          <w:tcPr>
            <w:tcW w:w="568" w:type="dxa"/>
            <w:gridSpan w:val="3"/>
          </w:tcPr>
          <w:p w:rsidR="00C33BD5" w:rsidRPr="00441EDB" w:rsidRDefault="00C33BD5" w:rsidP="00590763">
            <w:pPr>
              <w:keepNext/>
              <w:keepLines/>
              <w:spacing w:line="240" w:lineRule="auto"/>
              <w:rPr>
                <w:rFonts w:ascii="Times New Roman" w:hAnsi="Times New Roman"/>
                <w:sz w:val="4"/>
                <w:szCs w:val="4"/>
                <w:lang w:val="en-US"/>
              </w:rPr>
            </w:pPr>
          </w:p>
        </w:tc>
        <w:tc>
          <w:tcPr>
            <w:tcW w:w="551" w:type="dxa"/>
            <w:gridSpan w:val="4"/>
          </w:tcPr>
          <w:p w:rsidR="00C33BD5" w:rsidRPr="00441EDB" w:rsidRDefault="00C33BD5" w:rsidP="00590763">
            <w:pPr>
              <w:keepNext/>
              <w:keepLines/>
              <w:spacing w:line="240" w:lineRule="auto"/>
              <w:rPr>
                <w:rFonts w:ascii="Times New Roman" w:hAnsi="Times New Roman"/>
                <w:sz w:val="4"/>
                <w:szCs w:val="4"/>
                <w:lang w:val="en-US"/>
              </w:rPr>
            </w:pPr>
          </w:p>
        </w:tc>
        <w:tc>
          <w:tcPr>
            <w:tcW w:w="553" w:type="dxa"/>
            <w:gridSpan w:val="3"/>
          </w:tcPr>
          <w:p w:rsidR="00C33BD5" w:rsidRPr="00441EDB" w:rsidRDefault="00C33BD5" w:rsidP="00590763">
            <w:pPr>
              <w:keepNext/>
              <w:keepLines/>
              <w:spacing w:line="240" w:lineRule="auto"/>
              <w:rPr>
                <w:rFonts w:ascii="Times New Roman" w:hAnsi="Times New Roman"/>
                <w:sz w:val="4"/>
                <w:szCs w:val="4"/>
                <w:lang w:val="en-US"/>
              </w:rPr>
            </w:pPr>
          </w:p>
        </w:tc>
        <w:tc>
          <w:tcPr>
            <w:tcW w:w="550" w:type="dxa"/>
            <w:gridSpan w:val="8"/>
          </w:tcPr>
          <w:p w:rsidR="00C33BD5" w:rsidRPr="00441EDB" w:rsidRDefault="00C33BD5" w:rsidP="00590763">
            <w:pPr>
              <w:keepNext/>
              <w:keepLines/>
              <w:spacing w:line="240" w:lineRule="auto"/>
              <w:rPr>
                <w:rFonts w:ascii="Times New Roman" w:hAnsi="Times New Roman"/>
                <w:sz w:val="4"/>
                <w:szCs w:val="4"/>
                <w:lang w:val="en-US"/>
              </w:rPr>
            </w:pPr>
          </w:p>
        </w:tc>
        <w:tc>
          <w:tcPr>
            <w:tcW w:w="549"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47" w:type="dxa"/>
            <w:gridSpan w:val="8"/>
          </w:tcPr>
          <w:p w:rsidR="00C33BD5" w:rsidRPr="00441EDB" w:rsidRDefault="00C33BD5" w:rsidP="00590763">
            <w:pPr>
              <w:keepNext/>
              <w:keepLines/>
              <w:spacing w:line="240" w:lineRule="auto"/>
              <w:rPr>
                <w:rFonts w:ascii="Times New Roman" w:hAnsi="Times New Roman"/>
                <w:sz w:val="4"/>
                <w:szCs w:val="4"/>
                <w:lang w:val="en-US"/>
              </w:rPr>
            </w:pPr>
          </w:p>
        </w:tc>
        <w:tc>
          <w:tcPr>
            <w:tcW w:w="549" w:type="dxa"/>
            <w:gridSpan w:val="9"/>
          </w:tcPr>
          <w:p w:rsidR="00C33BD5" w:rsidRPr="00441EDB" w:rsidRDefault="00C33BD5" w:rsidP="00590763">
            <w:pPr>
              <w:keepNext/>
              <w:keepLines/>
              <w:spacing w:line="240" w:lineRule="auto"/>
              <w:rPr>
                <w:rFonts w:ascii="Times New Roman" w:hAnsi="Times New Roman"/>
                <w:sz w:val="4"/>
                <w:szCs w:val="4"/>
                <w:lang w:val="en-US"/>
              </w:rPr>
            </w:pPr>
          </w:p>
        </w:tc>
        <w:tc>
          <w:tcPr>
            <w:tcW w:w="550"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lang w:val="en-US"/>
              </w:rPr>
            </w:pPr>
          </w:p>
        </w:tc>
        <w:tc>
          <w:tcPr>
            <w:tcW w:w="551" w:type="dxa"/>
            <w:gridSpan w:val="5"/>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6"/>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8"/>
          </w:tcPr>
          <w:p w:rsidR="00C33BD5" w:rsidRPr="00441EDB" w:rsidRDefault="00C33BD5" w:rsidP="00590763">
            <w:pPr>
              <w:keepNext/>
              <w:keepLines/>
              <w:spacing w:line="240" w:lineRule="auto"/>
              <w:rPr>
                <w:rFonts w:ascii="Times New Roman" w:hAnsi="Times New Roman"/>
                <w:sz w:val="4"/>
                <w:szCs w:val="4"/>
                <w:lang w:val="en-US"/>
              </w:rPr>
            </w:pPr>
          </w:p>
        </w:tc>
        <w:tc>
          <w:tcPr>
            <w:tcW w:w="548" w:type="dxa"/>
            <w:gridSpan w:val="7"/>
          </w:tcPr>
          <w:p w:rsidR="00C33BD5" w:rsidRPr="00441EDB" w:rsidRDefault="00C33BD5" w:rsidP="00590763">
            <w:pPr>
              <w:keepNext/>
              <w:keepLines/>
              <w:spacing w:line="240" w:lineRule="auto"/>
              <w:rPr>
                <w:rFonts w:ascii="Times New Roman" w:hAnsi="Times New Roman"/>
                <w:sz w:val="4"/>
                <w:szCs w:val="4"/>
                <w:lang w:val="en-US"/>
              </w:rPr>
            </w:pPr>
          </w:p>
        </w:tc>
        <w:tc>
          <w:tcPr>
            <w:tcW w:w="973" w:type="dxa"/>
            <w:gridSpan w:val="4"/>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gridAfter w:val="7"/>
          <w:wAfter w:w="826" w:type="dxa"/>
          <w:trHeight w:val="290"/>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удостоверяющий полномочия уполномоченного Представителя – физического лица</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60"/>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300"/>
        </w:trPr>
        <w:tc>
          <w:tcPr>
            <w:tcW w:w="10205" w:type="dxa"/>
            <w:gridSpan w:val="99"/>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 ПРИОБРЕТАТЕЛЬ ИНВЕСТИЦИОННЫХ ПАЁВ,</w:t>
            </w:r>
            <w:r w:rsidRPr="00441EDB">
              <w:rPr>
                <w:rFonts w:ascii="Times New Roman" w:hAnsi="Times New Roman"/>
                <w:b/>
                <w:bCs/>
                <w:sz w:val="16"/>
                <w:szCs w:val="16"/>
              </w:rPr>
              <w:t xml:space="preserve"> на основании распоряжения которого действует номинальный держатель</w:t>
            </w:r>
          </w:p>
        </w:tc>
      </w:tr>
      <w:tr w:rsidR="00C33BD5" w:rsidRPr="00441EDB" w:rsidTr="00590763">
        <w:trPr>
          <w:trHeight w:val="60"/>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495"/>
        </w:trPr>
        <w:tc>
          <w:tcPr>
            <w:tcW w:w="3744" w:type="dxa"/>
            <w:gridSpan w:val="25"/>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b/>
                <w:bCs/>
                <w:sz w:val="16"/>
                <w:szCs w:val="16"/>
              </w:rPr>
            </w:pPr>
            <w:r w:rsidRPr="00441EDB">
              <w:rPr>
                <w:rFonts w:ascii="Times New Roman" w:hAnsi="Times New Roman"/>
                <w:b/>
                <w:bCs/>
                <w:sz w:val="16"/>
                <w:szCs w:val="16"/>
              </w:rPr>
              <w:t>Фамилия, Имя, Отчество (для физ. лиц) или полное наименование (для юр. лиц)</w:t>
            </w:r>
          </w:p>
        </w:tc>
        <w:tc>
          <w:tcPr>
            <w:tcW w:w="6461" w:type="dxa"/>
            <w:gridSpan w:val="74"/>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3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7"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73"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10205" w:type="dxa"/>
            <w:gridSpan w:val="9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Реквизиты банковского счёта лица, передавшего денежные средства в оплату инвестиционных паев</w:t>
            </w:r>
          </w:p>
        </w:tc>
      </w:tr>
      <w:tr w:rsidR="00C33BD5" w:rsidRPr="00441EDB" w:rsidTr="00590763">
        <w:trPr>
          <w:gridAfter w:val="2"/>
          <w:wAfter w:w="351" w:type="dxa"/>
          <w:trHeight w:val="60"/>
        </w:trPr>
        <w:tc>
          <w:tcPr>
            <w:tcW w:w="48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5"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9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8"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5"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10"/>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10"/>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16"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1001"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95" w:type="dxa"/>
            <w:gridSpan w:val="4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7" w:type="dxa"/>
            <w:gridSpan w:val="1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682" w:type="dxa"/>
            <w:gridSpan w:val="35"/>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7"/>
          <w:wAfter w:w="826" w:type="dxa"/>
          <w:trHeight w:val="60"/>
        </w:trPr>
        <w:tc>
          <w:tcPr>
            <w:tcW w:w="48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5"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97"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8"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5"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7"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8"/>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0" w:type="dxa"/>
            <w:gridSpan w:val="8"/>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10"/>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4"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6" w:type="dxa"/>
            <w:gridSpan w:val="7"/>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4" w:type="dxa"/>
            <w:gridSpan w:val="10"/>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16" w:type="dxa"/>
            <w:gridSpan w:val="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1001"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95" w:type="dxa"/>
            <w:gridSpan w:val="4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7" w:type="dxa"/>
            <w:gridSpan w:val="1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682" w:type="dxa"/>
            <w:gridSpan w:val="35"/>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3"/>
          <w:wAfter w:w="587" w:type="dxa"/>
          <w:trHeight w:val="60"/>
        </w:trPr>
        <w:tc>
          <w:tcPr>
            <w:tcW w:w="494" w:type="dxa"/>
            <w:gridSpan w:val="4"/>
          </w:tcPr>
          <w:p w:rsidR="00C33BD5" w:rsidRPr="00441EDB" w:rsidRDefault="00C33BD5" w:rsidP="00590763">
            <w:pPr>
              <w:keepNext/>
              <w:keepLines/>
              <w:spacing w:line="240" w:lineRule="auto"/>
              <w:rPr>
                <w:rFonts w:ascii="Times New Roman" w:hAnsi="Times New Roman"/>
                <w:sz w:val="4"/>
                <w:szCs w:val="4"/>
              </w:rPr>
            </w:pPr>
          </w:p>
        </w:tc>
        <w:tc>
          <w:tcPr>
            <w:tcW w:w="507" w:type="dxa"/>
            <w:gridSpan w:val="4"/>
          </w:tcPr>
          <w:p w:rsidR="00C33BD5" w:rsidRPr="00441EDB" w:rsidRDefault="00C33BD5" w:rsidP="00590763">
            <w:pPr>
              <w:keepNext/>
              <w:keepLines/>
              <w:spacing w:line="240" w:lineRule="auto"/>
              <w:rPr>
                <w:rFonts w:ascii="Times New Roman" w:hAnsi="Times New Roman"/>
                <w:sz w:val="4"/>
                <w:szCs w:val="4"/>
              </w:rPr>
            </w:pPr>
          </w:p>
        </w:tc>
        <w:tc>
          <w:tcPr>
            <w:tcW w:w="503" w:type="dxa"/>
            <w:gridSpan w:val="2"/>
          </w:tcPr>
          <w:p w:rsidR="00C33BD5" w:rsidRPr="00441EDB" w:rsidRDefault="00C33BD5" w:rsidP="00590763">
            <w:pPr>
              <w:keepNext/>
              <w:keepLines/>
              <w:spacing w:line="240" w:lineRule="auto"/>
              <w:rPr>
                <w:rFonts w:ascii="Times New Roman" w:hAnsi="Times New Roman"/>
                <w:sz w:val="4"/>
                <w:szCs w:val="4"/>
              </w:rPr>
            </w:pPr>
          </w:p>
        </w:tc>
        <w:tc>
          <w:tcPr>
            <w:tcW w:w="622" w:type="dxa"/>
            <w:gridSpan w:val="6"/>
          </w:tcPr>
          <w:p w:rsidR="00C33BD5" w:rsidRPr="00441EDB" w:rsidRDefault="00C33BD5" w:rsidP="00590763">
            <w:pPr>
              <w:keepNext/>
              <w:keepLines/>
              <w:spacing w:line="240" w:lineRule="auto"/>
              <w:rPr>
                <w:rFonts w:ascii="Times New Roman" w:hAnsi="Times New Roman"/>
                <w:sz w:val="4"/>
                <w:szCs w:val="4"/>
              </w:rPr>
            </w:pPr>
          </w:p>
        </w:tc>
        <w:tc>
          <w:tcPr>
            <w:tcW w:w="514" w:type="dxa"/>
            <w:gridSpan w:val="2"/>
          </w:tcPr>
          <w:p w:rsidR="00C33BD5" w:rsidRPr="00441EDB" w:rsidRDefault="00C33BD5" w:rsidP="00590763">
            <w:pPr>
              <w:keepNext/>
              <w:keepLines/>
              <w:spacing w:line="240" w:lineRule="auto"/>
              <w:rPr>
                <w:rFonts w:ascii="Times New Roman" w:hAnsi="Times New Roman"/>
                <w:sz w:val="4"/>
                <w:szCs w:val="4"/>
              </w:rPr>
            </w:pPr>
          </w:p>
        </w:tc>
        <w:tc>
          <w:tcPr>
            <w:tcW w:w="505" w:type="dxa"/>
            <w:gridSpan w:val="3"/>
          </w:tcPr>
          <w:p w:rsidR="00C33BD5" w:rsidRPr="00441EDB" w:rsidRDefault="00C33BD5" w:rsidP="00590763">
            <w:pPr>
              <w:keepNext/>
              <w:keepLines/>
              <w:spacing w:line="240" w:lineRule="auto"/>
              <w:rPr>
                <w:rFonts w:ascii="Times New Roman" w:hAnsi="Times New Roman"/>
                <w:sz w:val="4"/>
                <w:szCs w:val="4"/>
              </w:rPr>
            </w:pPr>
          </w:p>
        </w:tc>
        <w:tc>
          <w:tcPr>
            <w:tcW w:w="627" w:type="dxa"/>
            <w:gridSpan w:val="5"/>
          </w:tcPr>
          <w:p w:rsidR="00C33BD5" w:rsidRPr="00441EDB" w:rsidRDefault="00C33BD5" w:rsidP="00590763">
            <w:pPr>
              <w:keepNext/>
              <w:keepLines/>
              <w:spacing w:line="240" w:lineRule="auto"/>
              <w:rPr>
                <w:rFonts w:ascii="Times New Roman" w:hAnsi="Times New Roman"/>
                <w:sz w:val="4"/>
                <w:szCs w:val="4"/>
              </w:rPr>
            </w:pPr>
          </w:p>
        </w:tc>
        <w:tc>
          <w:tcPr>
            <w:tcW w:w="500" w:type="dxa"/>
            <w:gridSpan w:val="6"/>
          </w:tcPr>
          <w:p w:rsidR="00C33BD5" w:rsidRPr="00441EDB" w:rsidRDefault="00C33BD5" w:rsidP="00590763">
            <w:pPr>
              <w:keepNext/>
              <w:keepLines/>
              <w:spacing w:line="240" w:lineRule="auto"/>
              <w:rPr>
                <w:rFonts w:ascii="Times New Roman" w:hAnsi="Times New Roman"/>
                <w:sz w:val="4"/>
                <w:szCs w:val="4"/>
              </w:rPr>
            </w:pPr>
          </w:p>
        </w:tc>
        <w:tc>
          <w:tcPr>
            <w:tcW w:w="624" w:type="dxa"/>
            <w:gridSpan w:val="8"/>
          </w:tcPr>
          <w:p w:rsidR="00C33BD5" w:rsidRPr="00441EDB" w:rsidRDefault="00C33BD5" w:rsidP="00590763">
            <w:pPr>
              <w:keepNext/>
              <w:keepLines/>
              <w:spacing w:line="240" w:lineRule="auto"/>
              <w:rPr>
                <w:rFonts w:ascii="Times New Roman" w:hAnsi="Times New Roman"/>
                <w:sz w:val="4"/>
                <w:szCs w:val="4"/>
              </w:rPr>
            </w:pPr>
          </w:p>
        </w:tc>
        <w:tc>
          <w:tcPr>
            <w:tcW w:w="500" w:type="dxa"/>
            <w:gridSpan w:val="8"/>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Pr>
          <w:p w:rsidR="00C33BD5" w:rsidRPr="00441EDB" w:rsidRDefault="00C33BD5" w:rsidP="00590763">
            <w:pPr>
              <w:keepNext/>
              <w:keepLines/>
              <w:spacing w:line="240" w:lineRule="auto"/>
              <w:rPr>
                <w:rFonts w:ascii="Times New Roman" w:hAnsi="Times New Roman"/>
                <w:sz w:val="4"/>
                <w:szCs w:val="4"/>
              </w:rPr>
            </w:pPr>
          </w:p>
        </w:tc>
        <w:tc>
          <w:tcPr>
            <w:tcW w:w="626" w:type="dxa"/>
            <w:gridSpan w:val="10"/>
          </w:tcPr>
          <w:p w:rsidR="00C33BD5" w:rsidRPr="00441EDB" w:rsidRDefault="00C33BD5" w:rsidP="00590763">
            <w:pPr>
              <w:keepNext/>
              <w:keepLines/>
              <w:spacing w:line="240" w:lineRule="auto"/>
              <w:rPr>
                <w:rFonts w:ascii="Times New Roman" w:hAnsi="Times New Roman"/>
                <w:sz w:val="4"/>
                <w:szCs w:val="4"/>
              </w:rPr>
            </w:pPr>
          </w:p>
        </w:tc>
        <w:tc>
          <w:tcPr>
            <w:tcW w:w="514" w:type="dxa"/>
            <w:gridSpan w:val="5"/>
            <w:tcBorders>
              <w:bottom w:val="single" w:sz="4" w:space="0" w:color="auto"/>
            </w:tcBorders>
          </w:tcPr>
          <w:p w:rsidR="00C33BD5" w:rsidRPr="00441EDB" w:rsidRDefault="00C33BD5" w:rsidP="00590763">
            <w:pPr>
              <w:keepNext/>
              <w:keepLines/>
              <w:spacing w:line="240" w:lineRule="auto"/>
              <w:rPr>
                <w:rFonts w:ascii="Times New Roman" w:hAnsi="Times New Roman"/>
                <w:sz w:val="4"/>
                <w:szCs w:val="4"/>
              </w:rPr>
            </w:pPr>
          </w:p>
        </w:tc>
        <w:tc>
          <w:tcPr>
            <w:tcW w:w="626" w:type="dxa"/>
            <w:gridSpan w:val="7"/>
            <w:tcBorders>
              <w:bottom w:val="single" w:sz="4" w:space="0" w:color="auto"/>
            </w:tcBorders>
          </w:tcPr>
          <w:p w:rsidR="00C33BD5" w:rsidRPr="00441EDB" w:rsidRDefault="00C33BD5" w:rsidP="00590763">
            <w:pPr>
              <w:keepNext/>
              <w:keepLines/>
              <w:spacing w:line="240" w:lineRule="auto"/>
              <w:rPr>
                <w:rFonts w:ascii="Times New Roman" w:hAnsi="Times New Roman"/>
                <w:sz w:val="4"/>
                <w:szCs w:val="4"/>
              </w:rPr>
            </w:pPr>
          </w:p>
        </w:tc>
        <w:tc>
          <w:tcPr>
            <w:tcW w:w="501" w:type="dxa"/>
            <w:gridSpan w:val="6"/>
          </w:tcPr>
          <w:p w:rsidR="00C33BD5" w:rsidRPr="00441EDB" w:rsidRDefault="00C33BD5" w:rsidP="00590763">
            <w:pPr>
              <w:keepNext/>
              <w:keepLines/>
              <w:spacing w:line="240" w:lineRule="auto"/>
              <w:rPr>
                <w:rFonts w:ascii="Times New Roman" w:hAnsi="Times New Roman"/>
                <w:sz w:val="4"/>
                <w:szCs w:val="4"/>
              </w:rPr>
            </w:pPr>
          </w:p>
        </w:tc>
        <w:tc>
          <w:tcPr>
            <w:tcW w:w="501" w:type="dxa"/>
            <w:gridSpan w:val="5"/>
          </w:tcPr>
          <w:p w:rsidR="00C33BD5" w:rsidRPr="00441EDB" w:rsidRDefault="00C33BD5" w:rsidP="00590763">
            <w:pPr>
              <w:keepNext/>
              <w:keepLines/>
              <w:spacing w:line="240" w:lineRule="auto"/>
              <w:rPr>
                <w:rFonts w:ascii="Times New Roman" w:hAnsi="Times New Roman"/>
                <w:sz w:val="4"/>
                <w:szCs w:val="4"/>
              </w:rPr>
            </w:pPr>
          </w:p>
        </w:tc>
        <w:tc>
          <w:tcPr>
            <w:tcW w:w="624" w:type="dxa"/>
            <w:gridSpan w:val="10"/>
          </w:tcPr>
          <w:p w:rsidR="00C33BD5" w:rsidRPr="00441EDB" w:rsidRDefault="00C33BD5" w:rsidP="00590763">
            <w:pPr>
              <w:keepNext/>
              <w:keepLines/>
              <w:spacing w:line="240" w:lineRule="auto"/>
              <w:rPr>
                <w:rFonts w:ascii="Times New Roman" w:hAnsi="Times New Roman"/>
                <w:sz w:val="4"/>
                <w:szCs w:val="4"/>
              </w:rPr>
            </w:pPr>
          </w:p>
        </w:tc>
        <w:tc>
          <w:tcPr>
            <w:tcW w:w="916" w:type="dxa"/>
            <w:gridSpan w:val="2"/>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60"/>
        </w:trPr>
        <w:tc>
          <w:tcPr>
            <w:tcW w:w="517" w:type="dxa"/>
            <w:gridSpan w:val="5"/>
            <w:tcBorders>
              <w:right w:val="single" w:sz="4" w:space="0" w:color="auto"/>
            </w:tcBorders>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15" w:type="dxa"/>
            <w:gridSpan w:val="15"/>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lang w:val="en-US"/>
              </w:rPr>
            </w:pPr>
          </w:p>
        </w:tc>
        <w:tc>
          <w:tcPr>
            <w:tcW w:w="539" w:type="dxa"/>
            <w:gridSpan w:val="4"/>
            <w:tcBorders>
              <w:left w:val="single" w:sz="4" w:space="0" w:color="auto"/>
              <w:right w:val="single" w:sz="4" w:space="0" w:color="auto"/>
            </w:tcBorders>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35" w:type="dxa"/>
            <w:gridSpan w:val="31"/>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617" w:type="dxa"/>
            <w:gridSpan w:val="9"/>
            <w:tcBorders>
              <w:left w:val="single" w:sz="4" w:space="0" w:color="auto"/>
              <w:right w:val="single" w:sz="4" w:space="0" w:color="auto"/>
            </w:tcBorders>
          </w:tcPr>
          <w:p w:rsidR="00C33BD5" w:rsidRPr="00441EDB" w:rsidRDefault="00C33BD5" w:rsidP="00590763">
            <w:pPr>
              <w:keepNext/>
              <w:keepLines/>
              <w:spacing w:line="240" w:lineRule="auto"/>
              <w:jc w:val="center"/>
              <w:rPr>
                <w:rFonts w:ascii="Times New Roman" w:hAnsi="Times New Roman"/>
                <w:sz w:val="16"/>
                <w:szCs w:val="16"/>
              </w:rPr>
            </w:pPr>
            <w:r w:rsidRPr="00441EDB">
              <w:rPr>
                <w:rFonts w:ascii="Times New Roman" w:hAnsi="Times New Roman"/>
                <w:sz w:val="16"/>
                <w:szCs w:val="16"/>
              </w:rPr>
              <w:t>БИК</w:t>
            </w:r>
          </w:p>
        </w:tc>
        <w:tc>
          <w:tcPr>
            <w:tcW w:w="1140" w:type="dxa"/>
            <w:gridSpan w:val="12"/>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c>
          <w:tcPr>
            <w:tcW w:w="1132" w:type="dxa"/>
            <w:gridSpan w:val="15"/>
            <w:tcBorders>
              <w:left w:val="single" w:sz="4" w:space="0" w:color="auto"/>
              <w:right w:val="single" w:sz="4" w:space="0" w:color="auto"/>
            </w:tcBorders>
          </w:tcPr>
          <w:p w:rsidR="00C33BD5" w:rsidRPr="00441EDB" w:rsidRDefault="00C33BD5" w:rsidP="00590763">
            <w:pPr>
              <w:keepNext/>
              <w:keepLines/>
              <w:spacing w:line="240" w:lineRule="auto"/>
              <w:ind w:left="-142"/>
              <w:jc w:val="center"/>
              <w:rPr>
                <w:rFonts w:ascii="Times New Roman" w:hAnsi="Times New Roman"/>
                <w:sz w:val="16"/>
                <w:szCs w:val="16"/>
              </w:rPr>
            </w:pPr>
            <w:r w:rsidRPr="00441EDB">
              <w:rPr>
                <w:rFonts w:ascii="Times New Roman" w:hAnsi="Times New Roman"/>
                <w:sz w:val="16"/>
                <w:szCs w:val="16"/>
              </w:rPr>
              <w:t xml:space="preserve">ИНН </w:t>
            </w:r>
            <w:r w:rsidRPr="00441EDB">
              <w:rPr>
                <w:rFonts w:ascii="Times New Roman" w:hAnsi="Times New Roman"/>
                <w:sz w:val="14"/>
                <w:szCs w:val="14"/>
              </w:rPr>
              <w:t>(приобретателя)</w:t>
            </w:r>
          </w:p>
        </w:tc>
        <w:tc>
          <w:tcPr>
            <w:tcW w:w="1410" w:type="dxa"/>
            <w:gridSpan w:val="8"/>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37" w:type="dxa"/>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34"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8"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3"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1"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2"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8"/>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49"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61"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9"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6"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7"/>
          <w:wAfter w:w="826" w:type="dxa"/>
          <w:trHeight w:val="55"/>
        </w:trPr>
        <w:tc>
          <w:tcPr>
            <w:tcW w:w="3744" w:type="dxa"/>
            <w:gridSpan w:val="25"/>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Документ Приобретателя, удостоверяющий его личность (для физ. лиц) или государственную регистрацию (для юр. лиц)</w:t>
            </w:r>
          </w:p>
        </w:tc>
        <w:tc>
          <w:tcPr>
            <w:tcW w:w="1652" w:type="dxa"/>
            <w:gridSpan w:val="2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Вид</w:t>
            </w:r>
          </w:p>
        </w:tc>
        <w:tc>
          <w:tcPr>
            <w:tcW w:w="4809" w:type="dxa"/>
            <w:gridSpan w:val="51"/>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7"/>
          <w:wAfter w:w="826" w:type="dxa"/>
          <w:trHeight w:val="53"/>
        </w:trPr>
        <w:tc>
          <w:tcPr>
            <w:tcW w:w="3744" w:type="dxa"/>
            <w:gridSpan w:val="25"/>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652" w:type="dxa"/>
            <w:gridSpan w:val="23"/>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Серия</w:t>
            </w:r>
          </w:p>
        </w:tc>
        <w:tc>
          <w:tcPr>
            <w:tcW w:w="549"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2201" w:type="dxa"/>
            <w:gridSpan w:val="24"/>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Номер</w:t>
            </w:r>
          </w:p>
        </w:tc>
        <w:tc>
          <w:tcPr>
            <w:tcW w:w="54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1510" w:type="dxa"/>
            <w:gridSpan w:val="10"/>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7"/>
          <w:wAfter w:w="826" w:type="dxa"/>
          <w:trHeight w:val="41"/>
        </w:trPr>
        <w:tc>
          <w:tcPr>
            <w:tcW w:w="3744" w:type="dxa"/>
            <w:gridSpan w:val="25"/>
            <w:vMerge/>
            <w:tcBorders>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652" w:type="dxa"/>
            <w:gridSpan w:val="2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c>
          <w:tcPr>
            <w:tcW w:w="549" w:type="dxa"/>
            <w:gridSpan w:val="9"/>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16"/>
                <w:szCs w:val="16"/>
              </w:rPr>
            </w:pPr>
          </w:p>
        </w:tc>
        <w:tc>
          <w:tcPr>
            <w:tcW w:w="2201" w:type="dxa"/>
            <w:gridSpan w:val="24"/>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rPr>
            </w:pPr>
          </w:p>
        </w:tc>
        <w:tc>
          <w:tcPr>
            <w:tcW w:w="549" w:type="dxa"/>
            <w:gridSpan w:val="8"/>
            <w:tcBorders>
              <w:top w:val="nil"/>
              <w:left w:val="nil"/>
              <w:right w:val="single" w:sz="8" w:space="0" w:color="000000"/>
            </w:tcBorders>
            <w:noWrap/>
            <w:vAlign w:val="bottom"/>
          </w:tcPr>
          <w:p w:rsidR="00C33BD5" w:rsidRPr="00441EDB" w:rsidRDefault="00C33BD5" w:rsidP="00590763">
            <w:pPr>
              <w:keepNext/>
              <w:keepLines/>
              <w:spacing w:line="240" w:lineRule="auto"/>
              <w:rPr>
                <w:rFonts w:ascii="Times New Roman" w:hAnsi="Times New Roman"/>
                <w:sz w:val="16"/>
                <w:szCs w:val="16"/>
              </w:rPr>
            </w:pPr>
          </w:p>
        </w:tc>
        <w:tc>
          <w:tcPr>
            <w:tcW w:w="1510" w:type="dxa"/>
            <w:gridSpan w:val="10"/>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10"/>
          <w:wAfter w:w="1787" w:type="dxa"/>
          <w:trHeight w:val="45"/>
        </w:trPr>
        <w:tc>
          <w:tcPr>
            <w:tcW w:w="3744" w:type="dxa"/>
            <w:gridSpan w:val="2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0"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3" w:type="dxa"/>
            <w:gridSpan w:val="9"/>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1"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6"/>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9" w:type="dxa"/>
            <w:gridSpan w:val="7"/>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7"/>
          <w:wAfter w:w="826" w:type="dxa"/>
          <w:trHeight w:val="369"/>
        </w:trPr>
        <w:tc>
          <w:tcPr>
            <w:tcW w:w="946" w:type="dxa"/>
            <w:gridSpan w:val="6"/>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rPr>
            </w:pPr>
          </w:p>
        </w:tc>
        <w:tc>
          <w:tcPr>
            <w:tcW w:w="3564" w:type="dxa"/>
            <w:gridSpan w:val="30"/>
            <w:tcBorders>
              <w:lef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sz w:val="16"/>
                <w:szCs w:val="16"/>
                <w:lang w:val="en-US"/>
              </w:rPr>
            </w:pPr>
            <w:r w:rsidRPr="00441EDB">
              <w:rPr>
                <w:rFonts w:ascii="Times New Roman" w:hAnsi="Times New Roman"/>
                <w:sz w:val="16"/>
                <w:szCs w:val="16"/>
              </w:rPr>
              <w:t xml:space="preserve">Является налоговым резидентом РФ </w:t>
            </w:r>
          </w:p>
        </w:tc>
        <w:tc>
          <w:tcPr>
            <w:tcW w:w="575" w:type="dxa"/>
            <w:gridSpan w:val="8"/>
            <w:tcBorders>
              <w:righ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rPr>
            </w:pPr>
          </w:p>
        </w:tc>
        <w:tc>
          <w:tcPr>
            <w:tcW w:w="1019" w:type="dxa"/>
            <w:gridSpan w:val="14"/>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keepLines/>
              <w:spacing w:line="240" w:lineRule="auto"/>
              <w:rPr>
                <w:rFonts w:ascii="Times New Roman" w:hAnsi="Times New Roman"/>
                <w:b/>
                <w:bCs/>
                <w:color w:val="FFFFFF"/>
              </w:rPr>
            </w:pPr>
          </w:p>
        </w:tc>
        <w:tc>
          <w:tcPr>
            <w:tcW w:w="4101" w:type="dxa"/>
            <w:gridSpan w:val="41"/>
            <w:tcBorders>
              <w:left w:val="single" w:sz="12"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 xml:space="preserve">Не является налоговым резидентом РФ </w:t>
            </w:r>
          </w:p>
        </w:tc>
      </w:tr>
      <w:tr w:rsidR="00C33BD5" w:rsidRPr="00441EDB" w:rsidTr="00590763">
        <w:trPr>
          <w:gridAfter w:val="7"/>
          <w:wAfter w:w="826" w:type="dxa"/>
          <w:trHeight w:val="31"/>
        </w:trPr>
        <w:tc>
          <w:tcPr>
            <w:tcW w:w="10205" w:type="dxa"/>
            <w:gridSpan w:val="99"/>
            <w:vAlign w:val="bottom"/>
          </w:tcPr>
          <w:p w:rsidR="00C33BD5" w:rsidRPr="00441EDB" w:rsidRDefault="00C33BD5" w:rsidP="00590763">
            <w:pPr>
              <w:keepNext/>
              <w:keepLines/>
              <w:spacing w:line="240" w:lineRule="auto"/>
              <w:jc w:val="center"/>
              <w:rPr>
                <w:rFonts w:ascii="Times New Roman" w:hAnsi="Times New Roman"/>
                <w:sz w:val="12"/>
                <w:szCs w:val="12"/>
              </w:rPr>
            </w:pPr>
            <w:r w:rsidRPr="00441EDB">
              <w:rPr>
                <w:rFonts w:ascii="Times New Roman" w:hAnsi="Times New Roman"/>
                <w:sz w:val="12"/>
                <w:szCs w:val="12"/>
              </w:rPr>
              <w:t>(для приобретателя – физического лица)</w:t>
            </w:r>
          </w:p>
        </w:tc>
      </w:tr>
      <w:tr w:rsidR="00C33BD5" w:rsidRPr="00441EDB" w:rsidTr="00590763">
        <w:trPr>
          <w:gridAfter w:val="7"/>
          <w:wAfter w:w="826" w:type="dxa"/>
          <w:trHeight w:val="416"/>
        </w:trPr>
        <w:tc>
          <w:tcPr>
            <w:tcW w:w="3933" w:type="dxa"/>
            <w:gridSpan w:val="2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Полное наименование и номера счетов депо приобретателя и каждого номинального держателя приобретаемых инвестиционных паёв в интересах приобретателя инвестиционных паёв</w:t>
            </w:r>
          </w:p>
        </w:tc>
        <w:tc>
          <w:tcPr>
            <w:tcW w:w="6272" w:type="dxa"/>
            <w:gridSpan w:val="71"/>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8"/>
          <w:wAfter w:w="1539" w:type="dxa"/>
          <w:trHeight w:val="60"/>
        </w:trPr>
        <w:tc>
          <w:tcPr>
            <w:tcW w:w="455" w:type="dxa"/>
            <w:gridSpan w:val="2"/>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7"/>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3"/>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5"/>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0" w:type="dxa"/>
            <w:gridSpan w:val="2"/>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4"/>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5" w:type="dxa"/>
            <w:gridSpan w:val="4"/>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7" w:type="dxa"/>
            <w:gridSpan w:val="8"/>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7"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5" w:type="dxa"/>
            <w:gridSpan w:val="9"/>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2" w:type="dxa"/>
            <w:gridSpan w:val="9"/>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5"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9"/>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6"/>
            <w:tcBorders>
              <w:top w:val="nil"/>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6"/>
          <w:wAfter w:w="824" w:type="dxa"/>
          <w:trHeight w:val="348"/>
        </w:trPr>
        <w:tc>
          <w:tcPr>
            <w:tcW w:w="10207" w:type="dxa"/>
            <w:gridSpan w:val="100"/>
            <w:tcBorders>
              <w:top w:val="single" w:sz="18" w:space="0" w:color="000000"/>
              <w:left w:val="single" w:sz="18" w:space="0" w:color="000000"/>
              <w:bottom w:val="single" w:sz="18" w:space="0" w:color="000000"/>
              <w:right w:val="single" w:sz="18" w:space="0" w:color="000000"/>
            </w:tcBorders>
            <w:vAlign w:val="bottom"/>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При каждом поступлении денежных средств в оплату инвестиционных паев прошу выдавать Заявителю инвестиционные паи Фонда на сумму поступивших в оплату инвестиционных паев денежных средств</w:t>
            </w:r>
          </w:p>
        </w:tc>
      </w:tr>
      <w:tr w:rsidR="00C33BD5" w:rsidRPr="00441EDB" w:rsidTr="00590763">
        <w:trPr>
          <w:gridAfter w:val="6"/>
          <w:wAfter w:w="824" w:type="dxa"/>
          <w:trHeight w:val="22"/>
        </w:trPr>
        <w:tc>
          <w:tcPr>
            <w:tcW w:w="10207" w:type="dxa"/>
            <w:gridSpan w:val="100"/>
            <w:tcBorders>
              <w:top w:val="single" w:sz="18" w:space="0" w:color="000000"/>
              <w:left w:val="nil"/>
              <w:bottom w:val="nil"/>
              <w:right w:val="nil"/>
            </w:tcBorders>
            <w:vAlign w:val="center"/>
          </w:tcPr>
          <w:p w:rsidR="00C33BD5" w:rsidRPr="00441EDB" w:rsidRDefault="00C33BD5" w:rsidP="00590763">
            <w:pPr>
              <w:keepNext/>
              <w:keepLines/>
              <w:spacing w:line="240" w:lineRule="auto"/>
              <w:jc w:val="center"/>
              <w:rPr>
                <w:rFonts w:ascii="Times New Roman" w:hAnsi="Times New Roman"/>
                <w:sz w:val="4"/>
                <w:szCs w:val="4"/>
              </w:rPr>
            </w:pPr>
          </w:p>
        </w:tc>
      </w:tr>
      <w:tr w:rsidR="00C33BD5" w:rsidRPr="00441EDB" w:rsidTr="00590763">
        <w:trPr>
          <w:gridAfter w:val="6"/>
          <w:wAfter w:w="824" w:type="dxa"/>
          <w:trHeight w:val="283"/>
        </w:trPr>
        <w:tc>
          <w:tcPr>
            <w:tcW w:w="4237" w:type="dxa"/>
            <w:gridSpan w:val="31"/>
            <w:tcBorders>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478" w:type="dxa"/>
            <w:gridSpan w:val="35"/>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492" w:type="dxa"/>
            <w:gridSpan w:val="34"/>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5"/>
          <w:wAfter w:w="769" w:type="dxa"/>
          <w:trHeight w:val="41"/>
        </w:trPr>
        <w:tc>
          <w:tcPr>
            <w:tcW w:w="455"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7"/>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040" w:type="dxa"/>
            <w:gridSpan w:val="11"/>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54" w:type="dxa"/>
            <w:gridSpan w:val="3"/>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7" w:type="dxa"/>
            <w:gridSpan w:val="8"/>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6" w:type="dxa"/>
            <w:gridSpan w:val="7"/>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8"/>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7"/>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9"/>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171" w:type="dxa"/>
            <w:gridSpan w:val="8"/>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5"/>
          <w:wAfter w:w="769" w:type="dxa"/>
          <w:trHeight w:val="16"/>
        </w:trPr>
        <w:tc>
          <w:tcPr>
            <w:tcW w:w="455"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040" w:type="dxa"/>
            <w:gridSpan w:val="11"/>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54" w:type="dxa"/>
            <w:gridSpan w:val="3"/>
            <w:tcBorders>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7" w:type="dxa"/>
            <w:gridSpan w:val="8"/>
            <w:tcBorders>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6" w:type="dxa"/>
            <w:gridSpan w:val="7"/>
            <w:tcBorders>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8"/>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1171" w:type="dxa"/>
            <w:gridSpan w:val="8"/>
            <w:tcBorders>
              <w:top w:val="single" w:sz="8" w:space="0" w:color="000000"/>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6"/>
          <w:wAfter w:w="824" w:type="dxa"/>
          <w:trHeight w:val="564"/>
        </w:trPr>
        <w:tc>
          <w:tcPr>
            <w:tcW w:w="4595" w:type="dxa"/>
            <w:gridSpan w:val="38"/>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5612" w:type="dxa"/>
            <w:gridSpan w:val="62"/>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55" w:type="dxa"/>
            <w:gridSpan w:val="2"/>
            <w:tcBorders>
              <w:top w:val="nil"/>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0"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1733" w:type="dxa"/>
            <w:gridSpan w:val="1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5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4"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99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6"/>
          <w:wAfter w:w="824" w:type="dxa"/>
          <w:trHeight w:val="231"/>
        </w:trPr>
        <w:tc>
          <w:tcPr>
            <w:tcW w:w="4595" w:type="dxa"/>
            <w:gridSpan w:val="3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5612" w:type="dxa"/>
            <w:gridSpan w:val="62"/>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tbl>
      <w:tblPr>
        <w:tblW w:w="10237" w:type="dxa"/>
        <w:tblInd w:w="-863" w:type="dxa"/>
        <w:tblLayout w:type="fixed"/>
        <w:tblLook w:val="0000"/>
      </w:tblPr>
      <w:tblGrid>
        <w:gridCol w:w="486"/>
        <w:gridCol w:w="50"/>
        <w:gridCol w:w="40"/>
        <w:gridCol w:w="2"/>
        <w:gridCol w:w="12"/>
        <w:gridCol w:w="487"/>
        <w:gridCol w:w="60"/>
        <w:gridCol w:w="13"/>
        <w:gridCol w:w="4"/>
        <w:gridCol w:w="520"/>
        <w:gridCol w:w="43"/>
        <w:gridCol w:w="15"/>
        <w:gridCol w:w="4"/>
        <w:gridCol w:w="248"/>
        <w:gridCol w:w="288"/>
        <w:gridCol w:w="46"/>
        <w:gridCol w:w="4"/>
        <w:gridCol w:w="155"/>
        <w:gridCol w:w="402"/>
        <w:gridCol w:w="28"/>
        <w:gridCol w:w="4"/>
        <w:gridCol w:w="143"/>
        <w:gridCol w:w="432"/>
        <w:gridCol w:w="12"/>
        <w:gridCol w:w="4"/>
        <w:gridCol w:w="92"/>
        <w:gridCol w:w="495"/>
        <w:gridCol w:w="4"/>
        <w:gridCol w:w="8"/>
        <w:gridCol w:w="39"/>
        <w:gridCol w:w="403"/>
        <w:gridCol w:w="4"/>
        <w:gridCol w:w="7"/>
        <w:gridCol w:w="19"/>
        <w:gridCol w:w="107"/>
        <w:gridCol w:w="450"/>
        <w:gridCol w:w="4"/>
        <w:gridCol w:w="7"/>
        <w:gridCol w:w="36"/>
        <w:gridCol w:w="75"/>
        <w:gridCol w:w="243"/>
        <w:gridCol w:w="25"/>
        <w:gridCol w:w="47"/>
        <w:gridCol w:w="72"/>
        <w:gridCol w:w="4"/>
        <w:gridCol w:w="57"/>
        <w:gridCol w:w="234"/>
        <w:gridCol w:w="143"/>
        <w:gridCol w:w="61"/>
        <w:gridCol w:w="57"/>
        <w:gridCol w:w="4"/>
        <w:gridCol w:w="72"/>
        <w:gridCol w:w="363"/>
        <w:gridCol w:w="6"/>
        <w:gridCol w:w="75"/>
        <w:gridCol w:w="43"/>
        <w:gridCol w:w="4"/>
        <w:gridCol w:w="84"/>
        <w:gridCol w:w="354"/>
        <w:gridCol w:w="89"/>
        <w:gridCol w:w="29"/>
        <w:gridCol w:w="4"/>
        <w:gridCol w:w="58"/>
        <w:gridCol w:w="38"/>
        <w:gridCol w:w="337"/>
        <w:gridCol w:w="103"/>
        <w:gridCol w:w="17"/>
        <w:gridCol w:w="4"/>
        <w:gridCol w:w="38"/>
        <w:gridCol w:w="73"/>
        <w:gridCol w:w="127"/>
        <w:gridCol w:w="113"/>
        <w:gridCol w:w="7"/>
        <w:gridCol w:w="4"/>
        <w:gridCol w:w="120"/>
        <w:gridCol w:w="227"/>
        <w:gridCol w:w="48"/>
        <w:gridCol w:w="77"/>
        <w:gridCol w:w="101"/>
        <w:gridCol w:w="30"/>
        <w:gridCol w:w="380"/>
        <w:gridCol w:w="16"/>
        <w:gridCol w:w="131"/>
        <w:gridCol w:w="11"/>
        <w:gridCol w:w="178"/>
        <w:gridCol w:w="16"/>
        <w:gridCol w:w="140"/>
        <w:gridCol w:w="11"/>
        <w:gridCol w:w="233"/>
        <w:gridCol w:w="21"/>
        <w:gridCol w:w="14"/>
        <w:gridCol w:w="6"/>
        <w:gridCol w:w="205"/>
        <w:gridCol w:w="11"/>
        <w:gridCol w:w="20"/>
      </w:tblGrid>
      <w:tr w:rsidR="00C33BD5" w:rsidRPr="00441EDB" w:rsidTr="00590763">
        <w:trPr>
          <w:gridAfter w:val="2"/>
          <w:wAfter w:w="31" w:type="dxa"/>
          <w:trHeight w:val="61"/>
        </w:trPr>
        <w:tc>
          <w:tcPr>
            <w:tcW w:w="5252" w:type="dxa"/>
            <w:gridSpan w:val="4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lastRenderedPageBreak/>
              <w:t>Приложение № 4 к Правилам</w:t>
            </w:r>
          </w:p>
        </w:tc>
        <w:tc>
          <w:tcPr>
            <w:tcW w:w="243" w:type="dxa"/>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4711" w:type="dxa"/>
            <w:gridSpan w:val="52"/>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486"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803"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02"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4"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33"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1"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8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6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5"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7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1984" w:type="dxa"/>
            <w:gridSpan w:val="14"/>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56" w:type="dxa"/>
            <w:gridSpan w:val="16"/>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6066" w:type="dxa"/>
            <w:gridSpan w:val="63"/>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20"/>
              </w:rPr>
            </w:pPr>
            <w:r w:rsidRPr="00441EDB">
              <w:rPr>
                <w:rFonts w:ascii="Times New Roman" w:hAnsi="Times New Roman"/>
                <w:b/>
                <w:bCs/>
                <w:sz w:val="20"/>
              </w:rPr>
              <w:t xml:space="preserve">на ПОГАШЕНИЕ инвестиционных паев </w:t>
            </w:r>
            <w:r w:rsidRPr="00441EDB">
              <w:rPr>
                <w:rFonts w:ascii="Times New Roman" w:hAnsi="Times New Roman"/>
                <w:b/>
                <w:bCs/>
                <w:sz w:val="16"/>
                <w:szCs w:val="16"/>
              </w:rPr>
              <w:t xml:space="preserve">ФИЗИЧЕСКИМ лицам </w:t>
            </w: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486" w:type="dxa"/>
            <w:tcBorders>
              <w:top w:val="nil"/>
              <w:left w:val="nil"/>
              <w:bottom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4"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23"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1"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8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27"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5"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8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50"/>
        </w:trPr>
        <w:tc>
          <w:tcPr>
            <w:tcW w:w="4089" w:type="dxa"/>
            <w:gridSpan w:val="2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117" w:type="dxa"/>
            <w:gridSpan w:val="6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0"/>
        </w:trPr>
        <w:tc>
          <w:tcPr>
            <w:tcW w:w="4089" w:type="dxa"/>
            <w:gridSpan w:val="2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117" w:type="dxa"/>
            <w:gridSpan w:val="6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74"/>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1" w:type="dxa"/>
            <w:gridSpan w:val="5"/>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4"/>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2"/>
          <w:wAfter w:w="31" w:type="dxa"/>
          <w:trHeight w:val="41"/>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550" w:type="dxa"/>
            <w:gridSpan w:val="17"/>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441"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570" w:type="dxa"/>
            <w:gridSpan w:val="1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60"/>
        </w:trPr>
        <w:tc>
          <w:tcPr>
            <w:tcW w:w="57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10206" w:type="dxa"/>
            <w:gridSpan w:val="93"/>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gridAfter w:val="1"/>
          <w:wAfter w:w="20" w:type="dxa"/>
          <w:trHeight w:val="61"/>
        </w:trPr>
        <w:tc>
          <w:tcPr>
            <w:tcW w:w="576"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515"/>
        </w:trPr>
        <w:tc>
          <w:tcPr>
            <w:tcW w:w="4089" w:type="dxa"/>
            <w:gridSpan w:val="27"/>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gridAfter w:val="1"/>
          <w:wAfter w:w="20" w:type="dxa"/>
          <w:trHeight w:val="41"/>
        </w:trPr>
        <w:tc>
          <w:tcPr>
            <w:tcW w:w="57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74"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9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54" w:type="dxa"/>
            <w:gridSpan w:val="4"/>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87"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09" w:type="dxa"/>
            <w:gridSpan w:val="8"/>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6"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3"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0"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7"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62"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76"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1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36" w:type="dxa"/>
            <w:gridSpan w:val="4"/>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21"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236" w:type="dxa"/>
            <w:gridSpan w:val="4"/>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r w:rsidRPr="00441EDB">
              <w:rPr>
                <w:rFonts w:ascii="Times New Roman" w:hAnsi="Times New Roman"/>
                <w:sz w:val="4"/>
                <w:szCs w:val="4"/>
                <w:lang w:val="en-US"/>
              </w:rPr>
              <w:t> </w:t>
            </w:r>
          </w:p>
        </w:tc>
      </w:tr>
      <w:tr w:rsidR="00C33BD5" w:rsidRPr="00441EDB" w:rsidTr="00590763">
        <w:trPr>
          <w:gridAfter w:val="2"/>
          <w:wAfter w:w="31" w:type="dxa"/>
          <w:trHeight w:val="54"/>
        </w:trPr>
        <w:tc>
          <w:tcPr>
            <w:tcW w:w="4089" w:type="dxa"/>
            <w:gridSpan w:val="27"/>
            <w:vMerge w:val="restart"/>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личность Заявителя</w:t>
            </w:r>
          </w:p>
        </w:tc>
        <w:tc>
          <w:tcPr>
            <w:tcW w:w="1550"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567"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2"/>
          <w:wAfter w:w="31" w:type="dxa"/>
          <w:trHeight w:val="270"/>
        </w:trPr>
        <w:tc>
          <w:tcPr>
            <w:tcW w:w="4089" w:type="dxa"/>
            <w:gridSpan w:val="27"/>
            <w:vMerge/>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50" w:type="dxa"/>
            <w:gridSpan w:val="17"/>
            <w:tcBorders>
              <w:top w:val="nil"/>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42" w:type="dxa"/>
            <w:gridSpan w:val="2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93" w:type="dxa"/>
            <w:gridSpan w:val="1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2"/>
          <w:wAfter w:w="31" w:type="dxa"/>
          <w:trHeight w:val="41"/>
        </w:trPr>
        <w:tc>
          <w:tcPr>
            <w:tcW w:w="4089" w:type="dxa"/>
            <w:gridSpan w:val="27"/>
            <w:vMerge/>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1550" w:type="dxa"/>
            <w:gridSpan w:val="1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6" w:type="dxa"/>
            <w:gridSpan w:val="6"/>
            <w:tcBorders>
              <w:top w:val="nil"/>
              <w:left w:val="nil"/>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c>
          <w:tcPr>
            <w:tcW w:w="2042" w:type="dxa"/>
            <w:gridSpan w:val="23"/>
            <w:tcBorders>
              <w:top w:val="single" w:sz="4" w:space="0" w:color="auto"/>
              <w:left w:val="single" w:sz="4" w:space="0" w:color="auto"/>
              <w:bottom w:val="single" w:sz="4" w:space="0" w:color="auto"/>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c>
          <w:tcPr>
            <w:tcW w:w="476" w:type="dxa"/>
            <w:gridSpan w:val="5"/>
            <w:tcBorders>
              <w:top w:val="nil"/>
              <w:left w:val="single" w:sz="4" w:space="0" w:color="auto"/>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c>
          <w:tcPr>
            <w:tcW w:w="1493" w:type="dxa"/>
            <w:gridSpan w:val="15"/>
            <w:tcBorders>
              <w:top w:val="single" w:sz="4" w:space="0" w:color="auto"/>
              <w:left w:val="single" w:sz="4" w:space="0" w:color="auto"/>
              <w:bottom w:val="single" w:sz="4" w:space="0" w:color="auto"/>
              <w:right w:val="single" w:sz="4" w:space="0" w:color="auto"/>
            </w:tcBorders>
            <w:noWrap/>
            <w:vAlign w:val="bottom"/>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60"/>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90"/>
        </w:trPr>
        <w:tc>
          <w:tcPr>
            <w:tcW w:w="4089" w:type="dxa"/>
            <w:gridSpan w:val="2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117" w:type="dxa"/>
            <w:gridSpan w:val="6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10206" w:type="dxa"/>
            <w:gridSpan w:val="93"/>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gridAfter w:val="1"/>
          <w:wAfter w:w="20" w:type="dxa"/>
          <w:trHeight w:val="6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515"/>
        </w:trPr>
        <w:tc>
          <w:tcPr>
            <w:tcW w:w="4089" w:type="dxa"/>
            <w:gridSpan w:val="27"/>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54"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1"/>
        </w:trPr>
        <w:tc>
          <w:tcPr>
            <w:tcW w:w="4089" w:type="dxa"/>
            <w:gridSpan w:val="27"/>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юридического  лица</w:t>
            </w:r>
          </w:p>
        </w:tc>
        <w:tc>
          <w:tcPr>
            <w:tcW w:w="6117" w:type="dxa"/>
            <w:gridSpan w:val="6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60"/>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746"/>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95"/>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270"/>
        </w:trPr>
        <w:tc>
          <w:tcPr>
            <w:tcW w:w="4089" w:type="dxa"/>
            <w:gridSpan w:val="27"/>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50"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567"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gridAfter w:val="2"/>
          <w:wAfter w:w="31" w:type="dxa"/>
          <w:trHeight w:val="53"/>
        </w:trPr>
        <w:tc>
          <w:tcPr>
            <w:tcW w:w="4089" w:type="dxa"/>
            <w:gridSpan w:val="27"/>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550"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42" w:type="dxa"/>
            <w:gridSpan w:val="23"/>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493" w:type="dxa"/>
            <w:gridSpan w:val="1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2"/>
          <w:wAfter w:w="31" w:type="dxa"/>
          <w:trHeight w:val="41"/>
        </w:trPr>
        <w:tc>
          <w:tcPr>
            <w:tcW w:w="4089" w:type="dxa"/>
            <w:gridSpan w:val="27"/>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50" w:type="dxa"/>
            <w:gridSpan w:val="1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56" w:type="dxa"/>
            <w:gridSpan w:val="6"/>
            <w:tcBorders>
              <w:top w:val="nil"/>
              <w:left w:val="nil"/>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c>
          <w:tcPr>
            <w:tcW w:w="2042" w:type="dxa"/>
            <w:gridSpan w:val="23"/>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476" w:type="dxa"/>
            <w:gridSpan w:val="5"/>
            <w:tcBorders>
              <w:top w:val="nil"/>
              <w:left w:val="single" w:sz="4" w:space="0" w:color="auto"/>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1493" w:type="dxa"/>
            <w:gridSpan w:val="15"/>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gridAfter w:val="1"/>
          <w:wAfter w:w="20" w:type="dxa"/>
          <w:trHeight w:val="60"/>
        </w:trPr>
        <w:tc>
          <w:tcPr>
            <w:tcW w:w="576"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4"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3"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6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7"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1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2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2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gridAfter w:val="2"/>
          <w:wAfter w:w="31" w:type="dxa"/>
          <w:trHeight w:val="746"/>
        </w:trPr>
        <w:tc>
          <w:tcPr>
            <w:tcW w:w="4089" w:type="dxa"/>
            <w:gridSpan w:val="27"/>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117"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6"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6"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515"/>
        </w:trPr>
        <w:tc>
          <w:tcPr>
            <w:tcW w:w="4089" w:type="dxa"/>
            <w:gridSpan w:val="27"/>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погасить инвестиционные паи фонда, учитываемые на лицевом счете Заявителя  в реестре владельцев инвестиционных паев, в количестве</w:t>
            </w:r>
          </w:p>
        </w:tc>
        <w:tc>
          <w:tcPr>
            <w:tcW w:w="6117" w:type="dxa"/>
            <w:gridSpan w:val="66"/>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2"/>
          <w:wAfter w:w="31" w:type="dxa"/>
          <w:trHeight w:val="60"/>
        </w:trPr>
        <w:tc>
          <w:tcPr>
            <w:tcW w:w="57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4"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10206" w:type="dxa"/>
            <w:gridSpan w:val="9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перечислить сумму денежной компенсации по следующим реквизитам</w:t>
            </w:r>
          </w:p>
        </w:tc>
      </w:tr>
      <w:tr w:rsidR="00C33BD5" w:rsidRPr="00441EDB" w:rsidTr="00590763">
        <w:trPr>
          <w:trHeight w:val="60"/>
        </w:trPr>
        <w:tc>
          <w:tcPr>
            <w:tcW w:w="578"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1154" w:type="dxa"/>
            <w:gridSpan w:val="9"/>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6" w:type="dxa"/>
            <w:gridSpan w:val="33"/>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2"/>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566" w:type="dxa"/>
            <w:gridSpan w:val="3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8" w:type="dxa"/>
            <w:gridSpan w:val="4"/>
            <w:tcBorders>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sz w:val="4"/>
                <w:szCs w:val="4"/>
              </w:rPr>
            </w:pPr>
          </w:p>
        </w:tc>
        <w:tc>
          <w:tcPr>
            <w:tcW w:w="576"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1154" w:type="dxa"/>
            <w:gridSpan w:val="9"/>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6" w:type="dxa"/>
            <w:gridSpan w:val="33"/>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2"/>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566" w:type="dxa"/>
            <w:gridSpan w:val="3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578" w:type="dxa"/>
            <w:gridSpan w:val="4"/>
            <w:tcBorders>
              <w:top w:val="nil"/>
              <w:left w:val="nil"/>
              <w:bottom w:val="nil"/>
              <w:right w:val="nil"/>
            </w:tcBorders>
            <w:vAlign w:val="center"/>
          </w:tcPr>
          <w:p w:rsidR="00C33BD5" w:rsidRPr="00441EDB" w:rsidRDefault="00C33BD5" w:rsidP="00590763">
            <w:pPr>
              <w:keepNext/>
              <w:keepLines/>
              <w:spacing w:line="240" w:lineRule="auto"/>
              <w:jc w:val="right"/>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60"/>
        </w:trPr>
        <w:tc>
          <w:tcPr>
            <w:tcW w:w="536" w:type="dxa"/>
            <w:gridSpan w:val="2"/>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18" w:type="dxa"/>
            <w:gridSpan w:val="20"/>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540" w:type="dxa"/>
            <w:gridSpan w:val="4"/>
            <w:tcBorders>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40" w:type="dxa"/>
            <w:gridSpan w:val="21"/>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700" w:type="dxa"/>
            <w:gridSpan w:val="6"/>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283" w:type="dxa"/>
            <w:gridSpan w:val="1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897" w:type="dxa"/>
            <w:gridSpan w:val="10"/>
            <w:tcBorders>
              <w:top w:val="nil"/>
              <w:left w:val="single" w:sz="4" w:space="0" w:color="auto"/>
              <w:right w:val="single" w:sz="4" w:space="0" w:color="auto"/>
            </w:tcBorders>
            <w:vAlign w:val="center"/>
          </w:tcPr>
          <w:p w:rsidR="00C33BD5" w:rsidRPr="00441EDB" w:rsidRDefault="00C33BD5" w:rsidP="00590763">
            <w:pPr>
              <w:keepNext/>
              <w:keepLines/>
              <w:spacing w:line="240" w:lineRule="auto"/>
              <w:ind w:left="-143"/>
              <w:jc w:val="center"/>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(заявителя)</w:t>
            </w:r>
          </w:p>
        </w:tc>
        <w:tc>
          <w:tcPr>
            <w:tcW w:w="1392" w:type="dxa"/>
            <w:gridSpan w:val="14"/>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60"/>
        </w:trPr>
        <w:tc>
          <w:tcPr>
            <w:tcW w:w="578"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4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173"/>
        </w:trPr>
        <w:tc>
          <w:tcPr>
            <w:tcW w:w="4680" w:type="dxa"/>
            <w:gridSpan w:val="35"/>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700" w:type="dxa"/>
            <w:gridSpan w:val="28"/>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 / Уполномоченного представителя</w:t>
            </w:r>
          </w:p>
        </w:tc>
        <w:tc>
          <w:tcPr>
            <w:tcW w:w="2826" w:type="dxa"/>
            <w:gridSpan w:val="30"/>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gridAfter w:val="1"/>
          <w:wAfter w:w="20" w:type="dxa"/>
          <w:trHeight w:val="41"/>
        </w:trPr>
        <w:tc>
          <w:tcPr>
            <w:tcW w:w="59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2"/>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05"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54" w:type="dxa"/>
            <w:gridSpan w:val="4"/>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7" w:type="dxa"/>
            <w:gridSpan w:val="5"/>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8"/>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6"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3"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6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2"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2"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11"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1"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0" w:type="dxa"/>
          <w:trHeight w:val="16"/>
        </w:trPr>
        <w:tc>
          <w:tcPr>
            <w:tcW w:w="578" w:type="dxa"/>
            <w:gridSpan w:val="4"/>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2"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300"/>
        </w:trPr>
        <w:tc>
          <w:tcPr>
            <w:tcW w:w="4093" w:type="dxa"/>
            <w:gridSpan w:val="28"/>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13" w:type="dxa"/>
            <w:gridSpan w:val="6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gridAfter w:val="1"/>
          <w:wAfter w:w="20" w:type="dxa"/>
          <w:trHeight w:val="41"/>
        </w:trPr>
        <w:tc>
          <w:tcPr>
            <w:tcW w:w="578"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gridAfter w:val="2"/>
          <w:wAfter w:w="31" w:type="dxa"/>
          <w:trHeight w:val="495"/>
        </w:trPr>
        <w:tc>
          <w:tcPr>
            <w:tcW w:w="4093" w:type="dxa"/>
            <w:gridSpan w:val="28"/>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113" w:type="dxa"/>
            <w:gridSpan w:val="6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tbl>
      <w:tblPr>
        <w:tblW w:w="10206" w:type="dxa"/>
        <w:tblInd w:w="-848" w:type="dxa"/>
        <w:tblLayout w:type="fixed"/>
        <w:tblLook w:val="0000"/>
      </w:tblPr>
      <w:tblGrid>
        <w:gridCol w:w="467"/>
        <w:gridCol w:w="1"/>
        <w:gridCol w:w="6"/>
        <w:gridCol w:w="38"/>
        <w:gridCol w:w="20"/>
        <w:gridCol w:w="490"/>
        <w:gridCol w:w="19"/>
        <w:gridCol w:w="2"/>
        <w:gridCol w:w="94"/>
        <w:gridCol w:w="462"/>
        <w:gridCol w:w="23"/>
        <w:gridCol w:w="2"/>
        <w:gridCol w:w="149"/>
        <w:gridCol w:w="329"/>
        <w:gridCol w:w="85"/>
        <w:gridCol w:w="25"/>
        <w:gridCol w:w="2"/>
        <w:gridCol w:w="195"/>
        <w:gridCol w:w="219"/>
        <w:gridCol w:w="149"/>
        <w:gridCol w:w="24"/>
        <w:gridCol w:w="2"/>
        <w:gridCol w:w="250"/>
        <w:gridCol w:w="4"/>
        <w:gridCol w:w="310"/>
        <w:gridCol w:w="26"/>
        <w:gridCol w:w="2"/>
        <w:gridCol w:w="199"/>
        <w:gridCol w:w="111"/>
        <w:gridCol w:w="278"/>
        <w:gridCol w:w="2"/>
        <w:gridCol w:w="153"/>
        <w:gridCol w:w="223"/>
        <w:gridCol w:w="42"/>
        <w:gridCol w:w="29"/>
        <w:gridCol w:w="2"/>
        <w:gridCol w:w="10"/>
        <w:gridCol w:w="2"/>
        <w:gridCol w:w="417"/>
        <w:gridCol w:w="69"/>
        <w:gridCol w:w="85"/>
        <w:gridCol w:w="2"/>
        <w:gridCol w:w="12"/>
        <w:gridCol w:w="2"/>
        <w:gridCol w:w="379"/>
        <w:gridCol w:w="95"/>
        <w:gridCol w:w="18"/>
        <w:gridCol w:w="2"/>
        <w:gridCol w:w="12"/>
        <w:gridCol w:w="47"/>
        <w:gridCol w:w="259"/>
        <w:gridCol w:w="78"/>
        <w:gridCol w:w="4"/>
        <w:gridCol w:w="42"/>
        <w:gridCol w:w="95"/>
        <w:gridCol w:w="18"/>
        <w:gridCol w:w="2"/>
        <w:gridCol w:w="7"/>
        <w:gridCol w:w="440"/>
        <w:gridCol w:w="1"/>
        <w:gridCol w:w="105"/>
        <w:gridCol w:w="4"/>
        <w:gridCol w:w="2"/>
        <w:gridCol w:w="11"/>
        <w:gridCol w:w="18"/>
        <w:gridCol w:w="420"/>
        <w:gridCol w:w="54"/>
        <w:gridCol w:w="54"/>
        <w:gridCol w:w="2"/>
        <w:gridCol w:w="12"/>
        <w:gridCol w:w="70"/>
        <w:gridCol w:w="363"/>
        <w:gridCol w:w="111"/>
        <w:gridCol w:w="2"/>
        <w:gridCol w:w="9"/>
        <w:gridCol w:w="125"/>
        <w:gridCol w:w="115"/>
        <w:gridCol w:w="112"/>
        <w:gridCol w:w="2"/>
        <w:gridCol w:w="8"/>
        <w:gridCol w:w="235"/>
        <w:gridCol w:w="114"/>
        <w:gridCol w:w="23"/>
        <w:gridCol w:w="88"/>
        <w:gridCol w:w="2"/>
        <w:gridCol w:w="8"/>
        <w:gridCol w:w="109"/>
        <w:gridCol w:w="52"/>
        <w:gridCol w:w="51"/>
        <w:gridCol w:w="85"/>
        <w:gridCol w:w="202"/>
        <w:gridCol w:w="2"/>
        <w:gridCol w:w="8"/>
        <w:gridCol w:w="22"/>
        <w:gridCol w:w="143"/>
        <w:gridCol w:w="136"/>
        <w:gridCol w:w="25"/>
        <w:gridCol w:w="2"/>
        <w:gridCol w:w="8"/>
        <w:gridCol w:w="22"/>
        <w:gridCol w:w="248"/>
        <w:gridCol w:w="136"/>
        <w:gridCol w:w="13"/>
        <w:gridCol w:w="2"/>
        <w:gridCol w:w="20"/>
        <w:gridCol w:w="319"/>
      </w:tblGrid>
      <w:tr w:rsidR="00C33BD5" w:rsidRPr="00441EDB" w:rsidTr="00590763">
        <w:trPr>
          <w:trHeight w:val="61"/>
        </w:trPr>
        <w:tc>
          <w:tcPr>
            <w:tcW w:w="5586" w:type="dxa"/>
            <w:gridSpan w:val="5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r w:rsidRPr="00441EDB">
              <w:rPr>
                <w:rFonts w:ascii="Times New Roman" w:hAnsi="Times New Roman"/>
                <w:i/>
                <w:iCs/>
                <w:sz w:val="20"/>
              </w:rPr>
              <w:lastRenderedPageBreak/>
              <w:t>Приложение № 5 к Правилам</w:t>
            </w:r>
          </w:p>
        </w:tc>
        <w:tc>
          <w:tcPr>
            <w:tcW w:w="259" w:type="dxa"/>
            <w:tcBorders>
              <w:top w:val="nil"/>
              <w:left w:val="nil"/>
              <w:bottom w:val="nil"/>
            </w:tcBorders>
            <w:vAlign w:val="center"/>
          </w:tcPr>
          <w:p w:rsidR="00C33BD5" w:rsidRPr="00441EDB" w:rsidRDefault="00C33BD5" w:rsidP="00590763">
            <w:pPr>
              <w:keepNext/>
              <w:keepLines/>
              <w:spacing w:line="240" w:lineRule="auto"/>
              <w:rPr>
                <w:rFonts w:ascii="Times New Roman" w:hAnsi="Times New Roman"/>
                <w:sz w:val="16"/>
                <w:szCs w:val="16"/>
                <w:lang w:val="en-US"/>
              </w:rPr>
            </w:pPr>
          </w:p>
        </w:tc>
        <w:tc>
          <w:tcPr>
            <w:tcW w:w="4361" w:type="dxa"/>
            <w:gridSpan w:val="55"/>
            <w:vAlign w:val="center"/>
          </w:tcPr>
          <w:p w:rsidR="00C33BD5" w:rsidRPr="00441EDB" w:rsidRDefault="00C33BD5" w:rsidP="00590763">
            <w:pPr>
              <w:keepNext/>
              <w:keepLines/>
              <w:spacing w:line="240" w:lineRule="auto"/>
              <w:jc w:val="right"/>
              <w:rPr>
                <w:rFonts w:ascii="Times New Roman" w:hAnsi="Times New Roman"/>
                <w:i/>
                <w:iCs/>
                <w:sz w:val="20"/>
              </w:rPr>
            </w:pPr>
          </w:p>
        </w:tc>
      </w:tr>
      <w:tr w:rsidR="00C33BD5" w:rsidRPr="00441EDB" w:rsidTr="00590763">
        <w:trPr>
          <w:trHeight w:val="61"/>
        </w:trPr>
        <w:tc>
          <w:tcPr>
            <w:tcW w:w="512"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2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8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9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8"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5"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6"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1"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2102" w:type="dxa"/>
            <w:gridSpan w:val="14"/>
            <w:tcBorders>
              <w:top w:val="nil"/>
              <w:left w:val="nil"/>
              <w:bottom w:val="nil"/>
              <w:right w:val="single" w:sz="8" w:space="0" w:color="auto"/>
            </w:tcBorders>
            <w:noWrap/>
            <w:vAlign w:val="center"/>
          </w:tcPr>
          <w:p w:rsidR="00C33BD5" w:rsidRPr="00441EDB" w:rsidRDefault="00C33BD5" w:rsidP="00590763">
            <w:pPr>
              <w:keepNext/>
              <w:keepLines/>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36" w:type="dxa"/>
            <w:gridSpan w:val="18"/>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6068" w:type="dxa"/>
            <w:gridSpan w:val="74"/>
            <w:tcBorders>
              <w:top w:val="nil"/>
              <w:left w:val="single" w:sz="8" w:space="0" w:color="auto"/>
              <w:bottom w:val="nil"/>
              <w:right w:val="nil"/>
            </w:tcBorders>
          </w:tcPr>
          <w:p w:rsidR="00C33BD5" w:rsidRPr="00441EDB" w:rsidRDefault="00C33BD5" w:rsidP="00590763">
            <w:pPr>
              <w:keepNext/>
              <w:keepLines/>
              <w:spacing w:line="240" w:lineRule="auto"/>
              <w:rPr>
                <w:rFonts w:ascii="Times New Roman" w:hAnsi="Times New Roman"/>
                <w:b/>
                <w:bCs/>
                <w:i/>
                <w:iCs/>
                <w:sz w:val="18"/>
                <w:szCs w:val="18"/>
              </w:rPr>
            </w:pPr>
            <w:r w:rsidRPr="00441EDB">
              <w:rPr>
                <w:rFonts w:ascii="Times New Roman" w:hAnsi="Times New Roman"/>
                <w:b/>
                <w:bCs/>
                <w:sz w:val="20"/>
              </w:rPr>
              <w:t>на ПОГАШЕНИЕ инвестиционных паев ЮРИДИЧЕСКИМИ лицами</w:t>
            </w:r>
            <w:r w:rsidRPr="00441EDB">
              <w:rPr>
                <w:rFonts w:ascii="Times New Roman" w:hAnsi="Times New Roman"/>
                <w:b/>
                <w:bCs/>
                <w:sz w:val="16"/>
                <w:szCs w:val="16"/>
              </w:rPr>
              <w:t xml:space="preserve"> </w:t>
            </w:r>
            <w:r w:rsidRPr="00441EDB">
              <w:rPr>
                <w:rFonts w:ascii="Times New Roman" w:hAnsi="Times New Roman"/>
                <w:b/>
                <w:bCs/>
                <w:sz w:val="18"/>
                <w:szCs w:val="18"/>
              </w:rPr>
              <w:t>/</w:t>
            </w:r>
            <w:r w:rsidRPr="00441EDB">
              <w:rPr>
                <w:rFonts w:ascii="Times New Roman" w:hAnsi="Times New Roman"/>
                <w:i/>
                <w:iCs/>
                <w:sz w:val="18"/>
                <w:szCs w:val="18"/>
              </w:rPr>
              <w:t>Заявка носит безотзывный характер/</w:t>
            </w:r>
          </w:p>
        </w:tc>
      </w:tr>
      <w:tr w:rsidR="00C33BD5" w:rsidRPr="00441EDB" w:rsidTr="00590763">
        <w:trPr>
          <w:trHeight w:val="41"/>
        </w:trPr>
        <w:tc>
          <w:tcPr>
            <w:tcW w:w="512" w:type="dxa"/>
            <w:gridSpan w:val="4"/>
            <w:tcBorders>
              <w:top w:val="nil"/>
              <w:left w:val="nil"/>
              <w:bottom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62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36"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6"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2"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44"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8" w:type="dxa"/>
            <w:gridSpan w:val="1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2"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1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95"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1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0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50"/>
        </w:trPr>
        <w:tc>
          <w:tcPr>
            <w:tcW w:w="3983" w:type="dxa"/>
            <w:gridSpan w:val="3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223" w:type="dxa"/>
            <w:gridSpan w:val="7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0"/>
        </w:trPr>
        <w:tc>
          <w:tcPr>
            <w:tcW w:w="3983" w:type="dxa"/>
            <w:gridSpan w:val="3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223" w:type="dxa"/>
            <w:gridSpan w:val="7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41" w:type="dxa"/>
            <w:gridSpan w:val="3"/>
            <w:tcBorders>
              <w:top w:val="nil"/>
              <w:left w:val="nil"/>
              <w:bottom w:val="single" w:sz="8" w:space="0" w:color="auto"/>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41"/>
        </w:trPr>
        <w:tc>
          <w:tcPr>
            <w:tcW w:w="3983" w:type="dxa"/>
            <w:gridSpan w:val="30"/>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принятия заявки:</w:t>
            </w:r>
          </w:p>
        </w:tc>
        <w:tc>
          <w:tcPr>
            <w:tcW w:w="1542" w:type="dxa"/>
            <w:gridSpan w:val="17"/>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628" w:type="dxa"/>
            <w:gridSpan w:val="31"/>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Время принятия заявки:</w:t>
            </w:r>
          </w:p>
        </w:tc>
        <w:tc>
          <w:tcPr>
            <w:tcW w:w="1496" w:type="dxa"/>
            <w:gridSpan w:val="19"/>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10206" w:type="dxa"/>
            <w:gridSpan w:val="106"/>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Заявителя в качестве юридического лица</w:t>
            </w:r>
          </w:p>
        </w:tc>
        <w:tc>
          <w:tcPr>
            <w:tcW w:w="6223" w:type="dxa"/>
            <w:gridSpan w:val="7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90"/>
        </w:trPr>
        <w:tc>
          <w:tcPr>
            <w:tcW w:w="3983" w:type="dxa"/>
            <w:gridSpan w:val="30"/>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223" w:type="dxa"/>
            <w:gridSpan w:val="7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5"/>
        </w:trPr>
        <w:tc>
          <w:tcPr>
            <w:tcW w:w="467"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9"/>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5"/>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7"/>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41" w:type="dxa"/>
            <w:gridSpan w:val="3"/>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300"/>
        </w:trPr>
        <w:tc>
          <w:tcPr>
            <w:tcW w:w="10206" w:type="dxa"/>
            <w:gridSpan w:val="106"/>
            <w:tcBorders>
              <w:top w:val="single" w:sz="8" w:space="0" w:color="auto"/>
            </w:tcBorders>
            <w:vAlign w:val="center"/>
          </w:tcPr>
          <w:p w:rsidR="00C33BD5" w:rsidRPr="00441EDB" w:rsidRDefault="00C33BD5" w:rsidP="00590763">
            <w:pPr>
              <w:keepNext/>
              <w:keepLines/>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 ЗАЯВИТЕЛЯ</w:t>
            </w:r>
          </w:p>
        </w:tc>
      </w:tr>
      <w:tr w:rsidR="00C33BD5" w:rsidRPr="00441EDB" w:rsidTr="00590763">
        <w:trPr>
          <w:trHeight w:val="6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2"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515"/>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lang w:val="en-US"/>
              </w:rPr>
              <w:t> </w:t>
            </w:r>
          </w:p>
        </w:tc>
        <w:tc>
          <w:tcPr>
            <w:tcW w:w="449"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dashed" w:sz="4" w:space="0" w:color="auto"/>
              <w:left w:val="nil"/>
              <w:bottom w:val="single" w:sz="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771"/>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 лица</w:t>
            </w:r>
          </w:p>
        </w:tc>
        <w:tc>
          <w:tcPr>
            <w:tcW w:w="6223" w:type="dxa"/>
            <w:gridSpan w:val="7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single" w:sz="8" w:space="0" w:color="000000"/>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746"/>
        </w:trPr>
        <w:tc>
          <w:tcPr>
            <w:tcW w:w="3983" w:type="dxa"/>
            <w:gridSpan w:val="30"/>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2"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95"/>
        </w:trPr>
        <w:tc>
          <w:tcPr>
            <w:tcW w:w="3983" w:type="dxa"/>
            <w:gridSpan w:val="30"/>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41" w:type="dxa"/>
            <w:gridSpan w:val="3"/>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41"/>
        </w:trPr>
        <w:tc>
          <w:tcPr>
            <w:tcW w:w="3983" w:type="dxa"/>
            <w:gridSpan w:val="30"/>
            <w:vMerge w:val="restart"/>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42"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Вид</w:t>
            </w:r>
          </w:p>
        </w:tc>
        <w:tc>
          <w:tcPr>
            <w:tcW w:w="4681" w:type="dxa"/>
            <w:gridSpan w:val="5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53"/>
        </w:trPr>
        <w:tc>
          <w:tcPr>
            <w:tcW w:w="3983" w:type="dxa"/>
            <w:gridSpan w:val="30"/>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1542" w:type="dxa"/>
            <w:gridSpan w:val="1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Серия</w:t>
            </w: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2039" w:type="dxa"/>
            <w:gridSpan w:val="2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Номер</w:t>
            </w: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615" w:type="dxa"/>
            <w:gridSpan w:val="22"/>
            <w:tcBorders>
              <w:top w:val="nil"/>
              <w:left w:val="nil"/>
              <w:bottom w:val="single" w:sz="4" w:space="0" w:color="auto"/>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trHeight w:val="41"/>
        </w:trPr>
        <w:tc>
          <w:tcPr>
            <w:tcW w:w="3983" w:type="dxa"/>
            <w:gridSpan w:val="30"/>
            <w:vMerge/>
            <w:tcBorders>
              <w:left w:val="nil"/>
              <w:right w:val="nil"/>
            </w:tcBorders>
            <w:vAlign w:val="center"/>
          </w:tcPr>
          <w:p w:rsidR="00C33BD5" w:rsidRPr="00441EDB" w:rsidRDefault="00C33BD5" w:rsidP="00590763">
            <w:pPr>
              <w:keepNext/>
              <w:keepLines/>
              <w:spacing w:line="240" w:lineRule="auto"/>
              <w:rPr>
                <w:rFonts w:ascii="Times New Roman" w:hAnsi="Times New Roman"/>
                <w:sz w:val="20"/>
              </w:rPr>
            </w:pPr>
          </w:p>
        </w:tc>
        <w:tc>
          <w:tcPr>
            <w:tcW w:w="1542" w:type="dxa"/>
            <w:gridSpan w:val="1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lang w:val="en-US"/>
              </w:rPr>
            </w:pPr>
          </w:p>
        </w:tc>
        <w:tc>
          <w:tcPr>
            <w:tcW w:w="557" w:type="dxa"/>
            <w:gridSpan w:val="9"/>
            <w:tcBorders>
              <w:top w:val="nil"/>
              <w:left w:val="nil"/>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c>
          <w:tcPr>
            <w:tcW w:w="2039" w:type="dxa"/>
            <w:gridSpan w:val="22"/>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470" w:type="dxa"/>
            <w:gridSpan w:val="6"/>
            <w:tcBorders>
              <w:top w:val="nil"/>
              <w:left w:val="single" w:sz="4" w:space="0" w:color="auto"/>
              <w:bottom w:val="nil"/>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sv-SE"/>
              </w:rPr>
            </w:pPr>
          </w:p>
        </w:tc>
        <w:tc>
          <w:tcPr>
            <w:tcW w:w="1615" w:type="dxa"/>
            <w:gridSpan w:val="22"/>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keepLines/>
              <w:spacing w:line="240" w:lineRule="auto"/>
              <w:rPr>
                <w:rFonts w:ascii="Times New Roman" w:hAnsi="Times New Roman"/>
                <w:sz w:val="20"/>
                <w:lang w:val="en-US"/>
              </w:rPr>
            </w:pPr>
          </w:p>
        </w:tc>
      </w:tr>
      <w:tr w:rsidR="00C33BD5" w:rsidRPr="00441EDB" w:rsidTr="00590763">
        <w:trPr>
          <w:trHeight w:val="41"/>
        </w:trPr>
        <w:tc>
          <w:tcPr>
            <w:tcW w:w="467"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74"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9"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9"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58"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63"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509" w:type="dxa"/>
            <w:gridSpan w:val="7"/>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36"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429"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c>
          <w:tcPr>
            <w:tcW w:w="341" w:type="dxa"/>
            <w:gridSpan w:val="3"/>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lang w:val="en-US"/>
              </w:rPr>
            </w:pPr>
          </w:p>
        </w:tc>
      </w:tr>
      <w:tr w:rsidR="00C33BD5" w:rsidRPr="00441EDB" w:rsidTr="00590763">
        <w:trPr>
          <w:trHeight w:val="515"/>
        </w:trPr>
        <w:tc>
          <w:tcPr>
            <w:tcW w:w="3983" w:type="dxa"/>
            <w:gridSpan w:val="30"/>
            <w:tcBorders>
              <w:top w:val="nil"/>
              <w:left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223" w:type="dxa"/>
            <w:gridSpan w:val="76"/>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7" w:type="dxa"/>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9"/>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5"/>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7"/>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41" w:type="dxa"/>
            <w:gridSpan w:val="3"/>
            <w:tcBorders>
              <w:top w:val="dashed"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515"/>
        </w:trPr>
        <w:tc>
          <w:tcPr>
            <w:tcW w:w="3983" w:type="dxa"/>
            <w:gridSpan w:val="30"/>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погасить инвестиционные паи фонда, учитываемые на лицевом счете Заявителя  в реестре владельцев инвестиционных паев, в количестве</w:t>
            </w:r>
          </w:p>
        </w:tc>
        <w:tc>
          <w:tcPr>
            <w:tcW w:w="6223" w:type="dxa"/>
            <w:gridSpan w:val="76"/>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84"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54"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206" w:type="dxa"/>
            <w:gridSpan w:val="10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b/>
                <w:bCs/>
                <w:sz w:val="20"/>
              </w:rPr>
              <w:t>Прошу перечислить сумму денежной компенсации по следующим реквизитам</w:t>
            </w:r>
          </w:p>
        </w:tc>
      </w:tr>
      <w:tr w:rsidR="00C33BD5" w:rsidRPr="00441EDB" w:rsidTr="00590763">
        <w:trPr>
          <w:trHeight w:val="60"/>
        </w:trPr>
        <w:tc>
          <w:tcPr>
            <w:tcW w:w="468" w:type="dxa"/>
            <w:gridSpan w:val="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nil"/>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3"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Банк, город</w:t>
            </w:r>
          </w:p>
        </w:tc>
        <w:tc>
          <w:tcPr>
            <w:tcW w:w="4369" w:type="dxa"/>
            <w:gridSpan w:val="3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5"/>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Филиал</w:t>
            </w:r>
          </w:p>
        </w:tc>
        <w:tc>
          <w:tcPr>
            <w:tcW w:w="3674" w:type="dxa"/>
            <w:gridSpan w:val="4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single" w:sz="4" w:space="0" w:color="auto"/>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1043" w:type="dxa"/>
            <w:gridSpan w:val="8"/>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16"/>
                <w:szCs w:val="16"/>
              </w:rPr>
              <w:t>К/с банка</w:t>
            </w:r>
          </w:p>
        </w:tc>
        <w:tc>
          <w:tcPr>
            <w:tcW w:w="4369" w:type="dxa"/>
            <w:gridSpan w:val="3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120" w:type="dxa"/>
            <w:gridSpan w:val="15"/>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674" w:type="dxa"/>
            <w:gridSpan w:val="46"/>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60"/>
        </w:trPr>
        <w:tc>
          <w:tcPr>
            <w:tcW w:w="532" w:type="dxa"/>
            <w:gridSpan w:val="5"/>
            <w:tcBorders>
              <w:top w:val="nil"/>
              <w:left w:val="nil"/>
              <w:right w:val="single" w:sz="4" w:space="0" w:color="auto"/>
            </w:tcBorders>
            <w:vAlign w:val="center"/>
          </w:tcPr>
          <w:p w:rsidR="00C33BD5" w:rsidRPr="00441EDB" w:rsidRDefault="00C33BD5" w:rsidP="00590763">
            <w:pPr>
              <w:keepNext/>
              <w:keepLines/>
              <w:spacing w:line="240" w:lineRule="auto"/>
              <w:rPr>
                <w:rFonts w:ascii="Times New Roman" w:hAnsi="Times New Roman"/>
                <w:sz w:val="16"/>
                <w:szCs w:val="16"/>
              </w:rPr>
            </w:pPr>
            <w:r w:rsidRPr="00441EDB">
              <w:rPr>
                <w:rFonts w:ascii="Times New Roman" w:hAnsi="Times New Roman"/>
                <w:sz w:val="16"/>
                <w:szCs w:val="16"/>
              </w:rPr>
              <w:t>Р/с</w:t>
            </w:r>
          </w:p>
        </w:tc>
        <w:tc>
          <w:tcPr>
            <w:tcW w:w="2521" w:type="dxa"/>
            <w:gridSpan w:val="1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541" w:type="dxa"/>
            <w:gridSpan w:val="5"/>
            <w:tcBorders>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33" w:type="dxa"/>
            <w:gridSpan w:val="25"/>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710" w:type="dxa"/>
            <w:gridSpan w:val="8"/>
            <w:tcBorders>
              <w:top w:val="nil"/>
              <w:left w:val="single" w:sz="4" w:space="0" w:color="auto"/>
              <w:right w:val="single" w:sz="4" w:space="0" w:color="auto"/>
            </w:tcBorders>
            <w:vAlign w:val="center"/>
          </w:tcPr>
          <w:p w:rsidR="00C33BD5" w:rsidRPr="00441EDB" w:rsidRDefault="00C33BD5" w:rsidP="00590763">
            <w:pPr>
              <w:keepNext/>
              <w:keepLines/>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123" w:type="dxa"/>
            <w:gridSpan w:val="13"/>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c>
          <w:tcPr>
            <w:tcW w:w="1053" w:type="dxa"/>
            <w:gridSpan w:val="15"/>
            <w:tcBorders>
              <w:top w:val="nil"/>
              <w:left w:val="single" w:sz="4" w:space="0" w:color="auto"/>
              <w:right w:val="single" w:sz="4" w:space="0" w:color="auto"/>
            </w:tcBorders>
            <w:vAlign w:val="center"/>
          </w:tcPr>
          <w:p w:rsidR="00C33BD5" w:rsidRPr="00441EDB" w:rsidRDefault="00C33BD5" w:rsidP="00590763">
            <w:pPr>
              <w:keepNext/>
              <w:keepLines/>
              <w:spacing w:line="240" w:lineRule="auto"/>
              <w:ind w:left="-158"/>
              <w:jc w:val="center"/>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(заявителя)</w:t>
            </w:r>
          </w:p>
        </w:tc>
        <w:tc>
          <w:tcPr>
            <w:tcW w:w="1393" w:type="dxa"/>
            <w:gridSpan w:val="1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60"/>
        </w:trPr>
        <w:tc>
          <w:tcPr>
            <w:tcW w:w="468"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61"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7"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7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1"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652" w:type="dxa"/>
            <w:gridSpan w:val="1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1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19" w:type="dxa"/>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173"/>
        </w:trPr>
        <w:tc>
          <w:tcPr>
            <w:tcW w:w="4932" w:type="dxa"/>
            <w:gridSpan w:val="40"/>
            <w:tcBorders>
              <w:top w:val="nil"/>
              <w:left w:val="nil"/>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160" w:type="dxa"/>
            <w:gridSpan w:val="26"/>
            <w:tcBorders>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114" w:type="dxa"/>
            <w:gridSpan w:val="40"/>
            <w:tcBorders>
              <w:top w:val="single" w:sz="8" w:space="0" w:color="auto"/>
              <w:left w:val="nil"/>
              <w:bottom w:val="single" w:sz="8" w:space="0" w:color="000000"/>
              <w:right w:val="single" w:sz="8" w:space="0" w:color="000000"/>
            </w:tcBorders>
            <w:vAlign w:val="center"/>
          </w:tcPr>
          <w:p w:rsidR="00C33BD5" w:rsidRPr="00441EDB" w:rsidRDefault="00C33BD5" w:rsidP="00590763">
            <w:pPr>
              <w:keepNext/>
              <w:keepLines/>
              <w:spacing w:line="240" w:lineRule="auto"/>
              <w:rPr>
                <w:rFonts w:ascii="Times New Roman" w:hAnsi="Times New Roman"/>
                <w:sz w:val="16"/>
                <w:szCs w:val="16"/>
              </w:rPr>
            </w:pPr>
          </w:p>
        </w:tc>
      </w:tr>
      <w:tr w:rsidR="00C33BD5" w:rsidRPr="00441EDB" w:rsidTr="00590763">
        <w:trPr>
          <w:trHeight w:val="41"/>
        </w:trPr>
        <w:tc>
          <w:tcPr>
            <w:tcW w:w="474"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48" w:type="dxa"/>
            <w:gridSpan w:val="3"/>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618"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5"/>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6"/>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left w:val="nil"/>
              <w:bottom w:val="single" w:sz="18" w:space="0" w:color="000000"/>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9"/>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5"/>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7"/>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6"/>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6"/>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c>
          <w:tcPr>
            <w:tcW w:w="339" w:type="dxa"/>
            <w:gridSpan w:val="2"/>
            <w:tcBorders>
              <w:top w:val="single" w:sz="8" w:space="0" w:color="000000"/>
              <w:left w:val="nil"/>
              <w:bottom w:val="single" w:sz="18" w:space="0" w:color="000000"/>
              <w:right w:val="nil"/>
            </w:tcBorders>
            <w:vAlign w:val="center"/>
          </w:tcPr>
          <w:p w:rsidR="00C33BD5" w:rsidRPr="00441EDB" w:rsidRDefault="00C33BD5" w:rsidP="00590763">
            <w:pPr>
              <w:keepNext/>
              <w:keepLines/>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trHeight w:val="16"/>
        </w:trPr>
        <w:tc>
          <w:tcPr>
            <w:tcW w:w="468" w:type="dxa"/>
            <w:gridSpan w:val="2"/>
            <w:tcBorders>
              <w:left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9" w:type="dxa"/>
            <w:gridSpan w:val="2"/>
            <w:tcBorders>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300"/>
        </w:trPr>
        <w:tc>
          <w:tcPr>
            <w:tcW w:w="3985" w:type="dxa"/>
            <w:gridSpan w:val="31"/>
            <w:tcBorders>
              <w:top w:val="nil"/>
              <w:left w:val="nil"/>
              <w:bottom w:val="nil"/>
              <w:right w:val="single" w:sz="8" w:space="0" w:color="000000"/>
            </w:tcBorders>
            <w:noWrap/>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221" w:type="dxa"/>
            <w:gridSpan w:val="7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r w:rsidR="00C33BD5" w:rsidRPr="00441EDB" w:rsidTr="00590763">
        <w:trPr>
          <w:trHeight w:val="41"/>
        </w:trPr>
        <w:tc>
          <w:tcPr>
            <w:tcW w:w="468" w:type="dxa"/>
            <w:gridSpan w:val="2"/>
            <w:tcBorders>
              <w:top w:val="nil"/>
              <w:left w:val="nil"/>
              <w:right w:val="nil"/>
            </w:tcBorders>
            <w:noWrap/>
            <w:vAlign w:val="center"/>
          </w:tcPr>
          <w:p w:rsidR="00C33BD5" w:rsidRPr="00441EDB" w:rsidRDefault="00C33BD5" w:rsidP="00590763">
            <w:pPr>
              <w:keepNext/>
              <w:keepLines/>
              <w:spacing w:line="240" w:lineRule="auto"/>
              <w:rPr>
                <w:rFonts w:ascii="Times New Roman" w:hAnsi="Times New Roman"/>
                <w:sz w:val="4"/>
                <w:szCs w:val="4"/>
              </w:rPr>
            </w:pPr>
          </w:p>
        </w:tc>
        <w:tc>
          <w:tcPr>
            <w:tcW w:w="57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1"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2"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90" w:type="dxa"/>
            <w:gridSpan w:val="4"/>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49"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85"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7" w:type="dxa"/>
            <w:gridSpan w:val="9"/>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58"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63" w:type="dxa"/>
            <w:gridSpan w:val="5"/>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509" w:type="dxa"/>
            <w:gridSpan w:val="7"/>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6"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c>
          <w:tcPr>
            <w:tcW w:w="339" w:type="dxa"/>
            <w:gridSpan w:val="2"/>
            <w:tcBorders>
              <w:top w:val="nil"/>
              <w:left w:val="nil"/>
              <w:bottom w:val="nil"/>
              <w:right w:val="nil"/>
            </w:tcBorders>
            <w:vAlign w:val="center"/>
          </w:tcPr>
          <w:p w:rsidR="00C33BD5" w:rsidRPr="00441EDB" w:rsidRDefault="00C33BD5" w:rsidP="00590763">
            <w:pPr>
              <w:keepNext/>
              <w:keepLines/>
              <w:spacing w:line="240" w:lineRule="auto"/>
              <w:rPr>
                <w:rFonts w:ascii="Times New Roman" w:hAnsi="Times New Roman"/>
                <w:sz w:val="4"/>
                <w:szCs w:val="4"/>
              </w:rPr>
            </w:pPr>
          </w:p>
        </w:tc>
      </w:tr>
      <w:tr w:rsidR="00C33BD5" w:rsidRPr="00441EDB" w:rsidTr="00590763">
        <w:trPr>
          <w:trHeight w:val="291"/>
        </w:trPr>
        <w:tc>
          <w:tcPr>
            <w:tcW w:w="3985" w:type="dxa"/>
            <w:gridSpan w:val="31"/>
            <w:tcBorders>
              <w:top w:val="nil"/>
              <w:left w:val="nil"/>
              <w:bottom w:val="nil"/>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r w:rsidRPr="00441EDB">
              <w:rPr>
                <w:rFonts w:ascii="Times New Roman" w:hAnsi="Times New Roman"/>
                <w:sz w:val="20"/>
              </w:rPr>
              <w:t>Фамилия и подпись лица, принявшего Заявку</w:t>
            </w:r>
          </w:p>
        </w:tc>
        <w:tc>
          <w:tcPr>
            <w:tcW w:w="6221" w:type="dxa"/>
            <w:gridSpan w:val="75"/>
            <w:tcBorders>
              <w:top w:val="single" w:sz="8" w:space="0" w:color="auto"/>
              <w:left w:val="nil"/>
              <w:bottom w:val="single" w:sz="8" w:space="0" w:color="auto"/>
              <w:right w:val="single" w:sz="8" w:space="0" w:color="000000"/>
            </w:tcBorders>
            <w:vAlign w:val="center"/>
          </w:tcPr>
          <w:p w:rsidR="00C33BD5" w:rsidRPr="00441EDB" w:rsidRDefault="00C33BD5" w:rsidP="00590763">
            <w:pPr>
              <w:keepNext/>
              <w:keepLines/>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sz w:val="12"/>
          <w:szCs w:val="12"/>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tbl>
      <w:tblPr>
        <w:tblW w:w="10349" w:type="dxa"/>
        <w:tblInd w:w="-885" w:type="dxa"/>
        <w:tblLayout w:type="fixed"/>
        <w:tblLook w:val="0000"/>
      </w:tblPr>
      <w:tblGrid>
        <w:gridCol w:w="514"/>
        <w:gridCol w:w="8"/>
        <w:gridCol w:w="10"/>
        <w:gridCol w:w="6"/>
        <w:gridCol w:w="18"/>
        <w:gridCol w:w="398"/>
        <w:gridCol w:w="105"/>
        <w:gridCol w:w="1"/>
        <w:gridCol w:w="8"/>
        <w:gridCol w:w="9"/>
        <w:gridCol w:w="35"/>
        <w:gridCol w:w="16"/>
        <w:gridCol w:w="11"/>
        <w:gridCol w:w="10"/>
        <w:gridCol w:w="450"/>
        <w:gridCol w:w="9"/>
        <w:gridCol w:w="64"/>
        <w:gridCol w:w="92"/>
        <w:gridCol w:w="11"/>
        <w:gridCol w:w="18"/>
        <w:gridCol w:w="311"/>
        <w:gridCol w:w="37"/>
        <w:gridCol w:w="9"/>
        <w:gridCol w:w="83"/>
        <w:gridCol w:w="178"/>
        <w:gridCol w:w="208"/>
        <w:gridCol w:w="11"/>
        <w:gridCol w:w="29"/>
        <w:gridCol w:w="38"/>
        <w:gridCol w:w="103"/>
        <w:gridCol w:w="248"/>
        <w:gridCol w:w="5"/>
        <w:gridCol w:w="6"/>
        <w:gridCol w:w="34"/>
        <w:gridCol w:w="148"/>
        <w:gridCol w:w="122"/>
        <w:gridCol w:w="231"/>
        <w:gridCol w:w="102"/>
        <w:gridCol w:w="11"/>
        <w:gridCol w:w="42"/>
        <w:gridCol w:w="178"/>
        <w:gridCol w:w="213"/>
        <w:gridCol w:w="105"/>
        <w:gridCol w:w="118"/>
        <w:gridCol w:w="31"/>
        <w:gridCol w:w="11"/>
        <w:gridCol w:w="51"/>
        <w:gridCol w:w="32"/>
        <w:gridCol w:w="2"/>
        <w:gridCol w:w="369"/>
        <w:gridCol w:w="6"/>
        <w:gridCol w:w="62"/>
        <w:gridCol w:w="62"/>
        <w:gridCol w:w="45"/>
        <w:gridCol w:w="16"/>
        <w:gridCol w:w="295"/>
        <w:gridCol w:w="73"/>
        <w:gridCol w:w="91"/>
        <w:gridCol w:w="77"/>
        <w:gridCol w:w="2"/>
        <w:gridCol w:w="23"/>
        <w:gridCol w:w="236"/>
        <w:gridCol w:w="78"/>
        <w:gridCol w:w="2"/>
        <w:gridCol w:w="10"/>
        <w:gridCol w:w="70"/>
        <w:gridCol w:w="59"/>
        <w:gridCol w:w="62"/>
        <w:gridCol w:w="45"/>
        <w:gridCol w:w="269"/>
        <w:gridCol w:w="91"/>
        <w:gridCol w:w="90"/>
        <w:gridCol w:w="14"/>
        <w:gridCol w:w="34"/>
        <w:gridCol w:w="3"/>
        <w:gridCol w:w="59"/>
        <w:gridCol w:w="415"/>
        <w:gridCol w:w="65"/>
        <w:gridCol w:w="32"/>
        <w:gridCol w:w="41"/>
        <w:gridCol w:w="8"/>
        <w:gridCol w:w="462"/>
        <w:gridCol w:w="2"/>
        <w:gridCol w:w="98"/>
        <w:gridCol w:w="6"/>
        <w:gridCol w:w="34"/>
        <w:gridCol w:w="43"/>
        <w:gridCol w:w="358"/>
        <w:gridCol w:w="69"/>
        <w:gridCol w:w="52"/>
        <w:gridCol w:w="59"/>
        <w:gridCol w:w="28"/>
        <w:gridCol w:w="257"/>
        <w:gridCol w:w="51"/>
        <w:gridCol w:w="26"/>
        <w:gridCol w:w="39"/>
        <w:gridCol w:w="22"/>
        <w:gridCol w:w="79"/>
        <w:gridCol w:w="25"/>
        <w:gridCol w:w="271"/>
        <w:gridCol w:w="107"/>
        <w:gridCol w:w="16"/>
        <w:gridCol w:w="15"/>
        <w:gridCol w:w="126"/>
        <w:gridCol w:w="177"/>
        <w:gridCol w:w="125"/>
        <w:gridCol w:w="3"/>
        <w:gridCol w:w="80"/>
        <w:gridCol w:w="425"/>
      </w:tblGrid>
      <w:tr w:rsidR="00C33BD5" w:rsidRPr="00441EDB" w:rsidTr="00590763">
        <w:trPr>
          <w:trHeight w:val="61"/>
        </w:trPr>
        <w:tc>
          <w:tcPr>
            <w:tcW w:w="5588" w:type="dxa"/>
            <w:gridSpan w:val="6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lastRenderedPageBreak/>
              <w:t>Приложение № 6 к Правилам</w:t>
            </w:r>
          </w:p>
        </w:tc>
        <w:tc>
          <w:tcPr>
            <w:tcW w:w="259" w:type="dxa"/>
            <w:gridSpan w:val="2"/>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4502" w:type="dxa"/>
            <w:gridSpan w:val="47"/>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2104" w:type="dxa"/>
            <w:gridSpan w:val="21"/>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036" w:type="dxa"/>
            <w:gridSpan w:val="21"/>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209" w:type="dxa"/>
            <w:gridSpan w:val="67"/>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i/>
                <w:iCs/>
                <w:sz w:val="18"/>
                <w:szCs w:val="18"/>
              </w:rPr>
            </w:pPr>
            <w:r w:rsidRPr="00441EDB">
              <w:rPr>
                <w:rFonts w:ascii="Times New Roman" w:hAnsi="Times New Roman"/>
                <w:b/>
                <w:bCs/>
                <w:sz w:val="20"/>
              </w:rPr>
              <w:t xml:space="preserve">на ПОГАШЕНИЕ инвестиционных паев </w:t>
            </w:r>
            <w:r w:rsidRPr="00441EDB">
              <w:rPr>
                <w:rFonts w:ascii="Times New Roman" w:hAnsi="Times New Roman"/>
                <w:b/>
                <w:bCs/>
                <w:sz w:val="16"/>
                <w:szCs w:val="16"/>
              </w:rPr>
              <w:t xml:space="preserve">НОМИНАЛЬНЫМ ДЕРЖАТЕЛЕМ - юридическим лицом </w:t>
            </w:r>
            <w:r w:rsidRPr="00441EDB">
              <w:rPr>
                <w:rFonts w:ascii="Times New Roman" w:hAnsi="Times New Roman"/>
                <w:b/>
                <w:bCs/>
                <w:sz w:val="18"/>
                <w:szCs w:val="18"/>
              </w:rPr>
              <w:t>/</w:t>
            </w:r>
            <w:r w:rsidRPr="00441EDB">
              <w:rPr>
                <w:rFonts w:ascii="Times New Roman" w:hAnsi="Times New Roman"/>
                <w:i/>
                <w:iCs/>
                <w:sz w:val="18"/>
                <w:szCs w:val="18"/>
              </w:rPr>
              <w:t>Заявка носит безотзывный характер/</w:t>
            </w:r>
          </w:p>
        </w:tc>
      </w:tr>
      <w:tr w:rsidR="00C33BD5" w:rsidRPr="00441EDB" w:rsidTr="00590763">
        <w:trPr>
          <w:trHeight w:val="41"/>
        </w:trPr>
        <w:tc>
          <w:tcPr>
            <w:tcW w:w="514" w:type="dxa"/>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2"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03"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46"/>
        </w:trPr>
        <w:tc>
          <w:tcPr>
            <w:tcW w:w="3927" w:type="dxa"/>
            <w:gridSpan w:val="4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фонда (далее – фонд):</w:t>
            </w:r>
          </w:p>
        </w:tc>
        <w:tc>
          <w:tcPr>
            <w:tcW w:w="6422" w:type="dxa"/>
            <w:gridSpan w:val="6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207"/>
        </w:trPr>
        <w:tc>
          <w:tcPr>
            <w:tcW w:w="3927" w:type="dxa"/>
            <w:gridSpan w:val="4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Управляющей компании:</w:t>
            </w:r>
          </w:p>
        </w:tc>
        <w:tc>
          <w:tcPr>
            <w:tcW w:w="6422" w:type="dxa"/>
            <w:gridSpan w:val="6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принятия заявки:</w:t>
            </w:r>
          </w:p>
        </w:tc>
        <w:tc>
          <w:tcPr>
            <w:tcW w:w="1684" w:type="dxa"/>
            <w:gridSpan w:val="20"/>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2831" w:type="dxa"/>
            <w:gridSpan w:val="30"/>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Время принятия заявки:</w:t>
            </w:r>
          </w:p>
        </w:tc>
        <w:tc>
          <w:tcPr>
            <w:tcW w:w="1345" w:type="dxa"/>
            <w:gridSpan w:val="10"/>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10349" w:type="dxa"/>
            <w:gridSpan w:val="109"/>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 ЗАЯВИТЕЛЕ – номинальном держателе</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93"/>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Заявителя</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Заявителя в качестве юридического лица</w:t>
            </w:r>
          </w:p>
        </w:tc>
        <w:tc>
          <w:tcPr>
            <w:tcW w:w="6422" w:type="dxa"/>
            <w:gridSpan w:val="68"/>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Лицевой счет заявителя в реестре владельцев инвестиционных паев</w:t>
            </w:r>
          </w:p>
        </w:tc>
        <w:tc>
          <w:tcPr>
            <w:tcW w:w="6422" w:type="dxa"/>
            <w:gridSpan w:val="6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10349" w:type="dxa"/>
            <w:gridSpan w:val="109"/>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 ЗАЯВИТЕЛЯ</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45"/>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уполномоченного  представителя – юридического лица</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уполномоченного представителя в качестве юридического лица</w:t>
            </w:r>
          </w:p>
        </w:tc>
        <w:tc>
          <w:tcPr>
            <w:tcW w:w="6422" w:type="dxa"/>
            <w:gridSpan w:val="68"/>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sv-SE"/>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290"/>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уполномоченного представителя Заявителя или представителя (физического лица) юридического лица</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42"/>
        </w:trPr>
        <w:tc>
          <w:tcPr>
            <w:tcW w:w="55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0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3927" w:type="dxa"/>
            <w:gridSpan w:val="41"/>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личность уполномоченного Представителя - физического</w:t>
            </w:r>
          </w:p>
        </w:tc>
        <w:tc>
          <w:tcPr>
            <w:tcW w:w="1684"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4738" w:type="dxa"/>
            <w:gridSpan w:val="4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trHeight w:val="41"/>
        </w:trPr>
        <w:tc>
          <w:tcPr>
            <w:tcW w:w="3927" w:type="dxa"/>
            <w:gridSpan w:val="41"/>
            <w:vMerge/>
            <w:tcBorders>
              <w:left w:val="nil"/>
              <w:right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1684"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2245" w:type="dxa"/>
            <w:gridSpan w:val="2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1370" w:type="dxa"/>
            <w:gridSpan w:val="1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trHeight w:hRule="exact" w:val="435"/>
        </w:trPr>
        <w:tc>
          <w:tcPr>
            <w:tcW w:w="3927" w:type="dxa"/>
            <w:gridSpan w:val="41"/>
            <w:vMerge/>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1684" w:type="dxa"/>
            <w:gridSpan w:val="20"/>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562" w:type="dxa"/>
            <w:gridSpan w:val="8"/>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en-US"/>
              </w:rPr>
            </w:pPr>
          </w:p>
        </w:tc>
        <w:tc>
          <w:tcPr>
            <w:tcW w:w="2245" w:type="dxa"/>
            <w:gridSpan w:val="2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sv-SE"/>
              </w:rPr>
            </w:pPr>
          </w:p>
        </w:tc>
        <w:tc>
          <w:tcPr>
            <w:tcW w:w="561" w:type="dxa"/>
            <w:gridSpan w:val="8"/>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sv-SE"/>
              </w:rPr>
            </w:pPr>
          </w:p>
        </w:tc>
        <w:tc>
          <w:tcPr>
            <w:tcW w:w="1370" w:type="dxa"/>
            <w:gridSpan w:val="1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07"/>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полномочия уполномоченного Представителя – физического лица</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10349" w:type="dxa"/>
            <w:gridSpan w:val="109"/>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 xml:space="preserve">▼ ВЛАДЕЛЕЦ ИНВЕСТИЦИОННЫХ ПАЁВ </w:t>
            </w:r>
            <w:r w:rsidRPr="00441EDB">
              <w:rPr>
                <w:rFonts w:ascii="Times New Roman" w:hAnsi="Times New Roman"/>
                <w:sz w:val="18"/>
                <w:szCs w:val="18"/>
              </w:rPr>
              <w:t>на основании распоряжения которого действует номинальный держатель</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9"/>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(для физ. лиц) или полное наименование (для юр. лиц)</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55"/>
        </w:trPr>
        <w:tc>
          <w:tcPr>
            <w:tcW w:w="3927" w:type="dxa"/>
            <w:gridSpan w:val="41"/>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Владельца, удостоверяющий его личность (для физ. лиц) или государственную регистрацию (для юр. лиц)</w:t>
            </w:r>
          </w:p>
        </w:tc>
        <w:tc>
          <w:tcPr>
            <w:tcW w:w="1684"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4738" w:type="dxa"/>
            <w:gridSpan w:val="4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53"/>
        </w:trPr>
        <w:tc>
          <w:tcPr>
            <w:tcW w:w="3927" w:type="dxa"/>
            <w:gridSpan w:val="41"/>
            <w:vMerge/>
            <w:tcBorders>
              <w:left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684" w:type="dxa"/>
            <w:gridSpan w:val="20"/>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6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2245" w:type="dxa"/>
            <w:gridSpan w:val="2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p>
        </w:tc>
        <w:tc>
          <w:tcPr>
            <w:tcW w:w="1370" w:type="dxa"/>
            <w:gridSpan w:val="11"/>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trHeight w:val="41"/>
        </w:trPr>
        <w:tc>
          <w:tcPr>
            <w:tcW w:w="3927" w:type="dxa"/>
            <w:gridSpan w:val="41"/>
            <w:vMerge/>
            <w:tcBorders>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1684" w:type="dxa"/>
            <w:gridSpan w:val="20"/>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c>
          <w:tcPr>
            <w:tcW w:w="562" w:type="dxa"/>
            <w:gridSpan w:val="8"/>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c>
          <w:tcPr>
            <w:tcW w:w="2245" w:type="dxa"/>
            <w:gridSpan w:val="2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c>
          <w:tcPr>
            <w:tcW w:w="561" w:type="dxa"/>
            <w:gridSpan w:val="8"/>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c>
          <w:tcPr>
            <w:tcW w:w="1370" w:type="dxa"/>
            <w:gridSpan w:val="11"/>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00"/>
        </w:trPr>
        <w:tc>
          <w:tcPr>
            <w:tcW w:w="954" w:type="dxa"/>
            <w:gridSpan w:val="6"/>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3536" w:type="dxa"/>
            <w:gridSpan w:val="43"/>
            <w:tcBorders>
              <w:left w:val="single" w:sz="12" w:space="0" w:color="000000"/>
            </w:tcBorders>
            <w:vAlign w:val="center"/>
          </w:tcPr>
          <w:p w:rsidR="00C33BD5" w:rsidRPr="00441EDB" w:rsidRDefault="00C33BD5" w:rsidP="00590763">
            <w:pPr>
              <w:keepNext/>
              <w:spacing w:line="240" w:lineRule="auto"/>
              <w:rPr>
                <w:rFonts w:ascii="Times New Roman" w:hAnsi="Times New Roman"/>
                <w:b/>
                <w:bCs/>
                <w:color w:val="FFFFFF"/>
                <w:sz w:val="16"/>
                <w:szCs w:val="16"/>
                <w:lang w:val="en-US"/>
              </w:rPr>
            </w:pPr>
            <w:r w:rsidRPr="00441EDB">
              <w:rPr>
                <w:rFonts w:ascii="Times New Roman" w:hAnsi="Times New Roman"/>
                <w:sz w:val="16"/>
                <w:szCs w:val="16"/>
              </w:rPr>
              <w:t xml:space="preserve">Является налоговым резидентом РФ </w:t>
            </w:r>
          </w:p>
        </w:tc>
        <w:tc>
          <w:tcPr>
            <w:tcW w:w="560" w:type="dxa"/>
            <w:gridSpan w:val="6"/>
            <w:tcBorders>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887" w:type="dxa"/>
            <w:gridSpan w:val="10"/>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4412" w:type="dxa"/>
            <w:gridSpan w:val="44"/>
            <w:tcBorders>
              <w:left w:val="single" w:sz="12"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 xml:space="preserve">Не является налоговым резидентом РФ </w:t>
            </w:r>
          </w:p>
        </w:tc>
      </w:tr>
      <w:tr w:rsidR="00C33BD5" w:rsidRPr="00441EDB" w:rsidTr="00590763">
        <w:trPr>
          <w:trHeight w:val="31"/>
        </w:trPr>
        <w:tc>
          <w:tcPr>
            <w:tcW w:w="10349" w:type="dxa"/>
            <w:gridSpan w:val="109"/>
            <w:vAlign w:val="bottom"/>
          </w:tcPr>
          <w:p w:rsidR="00C33BD5" w:rsidRPr="00441EDB" w:rsidRDefault="00C33BD5" w:rsidP="00590763">
            <w:pPr>
              <w:keepNext/>
              <w:spacing w:line="240" w:lineRule="auto"/>
              <w:jc w:val="center"/>
              <w:rPr>
                <w:rFonts w:ascii="Times New Roman" w:hAnsi="Times New Roman"/>
                <w:sz w:val="12"/>
                <w:szCs w:val="12"/>
              </w:rPr>
            </w:pPr>
            <w:r w:rsidRPr="00441EDB">
              <w:rPr>
                <w:rFonts w:ascii="Times New Roman" w:hAnsi="Times New Roman"/>
                <w:sz w:val="12"/>
                <w:szCs w:val="12"/>
              </w:rPr>
              <w:t>(для Владельца – физического лица)</w:t>
            </w:r>
          </w:p>
        </w:tc>
      </w:tr>
      <w:tr w:rsidR="00C33BD5" w:rsidRPr="00441EDB" w:rsidTr="00590763">
        <w:trPr>
          <w:trHeight w:val="305"/>
        </w:trPr>
        <w:tc>
          <w:tcPr>
            <w:tcW w:w="3927" w:type="dxa"/>
            <w:gridSpan w:val="4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и номера счетов депо владельца и каждого номинального держателя погашаемых инвестиционных паёв в интересах владельца инвестиционных паёв</w:t>
            </w:r>
          </w:p>
        </w:tc>
        <w:tc>
          <w:tcPr>
            <w:tcW w:w="6422" w:type="dxa"/>
            <w:gridSpan w:val="68"/>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359"/>
        </w:trPr>
        <w:tc>
          <w:tcPr>
            <w:tcW w:w="3927" w:type="dxa"/>
            <w:gridSpan w:val="41"/>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Количество инвестиционных паев на счете депо владельца инвестиционных паев</w:t>
            </w:r>
          </w:p>
        </w:tc>
        <w:tc>
          <w:tcPr>
            <w:tcW w:w="6422" w:type="dxa"/>
            <w:gridSpan w:val="68"/>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480"/>
        </w:trPr>
        <w:tc>
          <w:tcPr>
            <w:tcW w:w="3927" w:type="dxa"/>
            <w:gridSpan w:val="41"/>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8"/>
                <w:szCs w:val="18"/>
              </w:rPr>
            </w:pPr>
            <w:r w:rsidRPr="00441EDB">
              <w:rPr>
                <w:rFonts w:ascii="Times New Roman" w:hAnsi="Times New Roman"/>
                <w:b/>
                <w:bCs/>
                <w:sz w:val="16"/>
                <w:szCs w:val="16"/>
              </w:rPr>
              <w:t>Прошу погасить инвестиционные паи фонда, учитываемы на лицевом счете Заявителя  в реестре владельцев инвестиционных паев, в количестве</w:t>
            </w:r>
          </w:p>
        </w:tc>
        <w:tc>
          <w:tcPr>
            <w:tcW w:w="6422" w:type="dxa"/>
            <w:gridSpan w:val="68"/>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10349" w:type="dxa"/>
            <w:gridSpan w:val="109"/>
            <w:tcBorders>
              <w:top w:val="nil"/>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b/>
                <w:bCs/>
                <w:sz w:val="16"/>
                <w:szCs w:val="16"/>
              </w:rPr>
              <w:t>Прошу перечислить сумму денежной компенсации по следующим реквизитам</w:t>
            </w: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5"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1059" w:type="dxa"/>
            <w:gridSpan w:val="7"/>
            <w:tcBorders>
              <w:top w:val="nil"/>
              <w:left w:val="nil"/>
              <w:right w:val="single" w:sz="4" w:space="0" w:color="auto"/>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16"/>
                <w:szCs w:val="16"/>
              </w:rPr>
              <w:t>Банк, город</w:t>
            </w:r>
          </w:p>
        </w:tc>
        <w:tc>
          <w:tcPr>
            <w:tcW w:w="4286" w:type="dxa"/>
            <w:gridSpan w:val="4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c>
          <w:tcPr>
            <w:tcW w:w="1097" w:type="dxa"/>
            <w:gridSpan w:val="14"/>
            <w:tcBorders>
              <w:top w:val="nil"/>
              <w:left w:val="single" w:sz="4" w:space="0" w:color="auto"/>
              <w:right w:val="single" w:sz="4" w:space="0" w:color="auto"/>
            </w:tcBorders>
            <w:vAlign w:val="center"/>
          </w:tcPr>
          <w:p w:rsidR="00C33BD5" w:rsidRPr="00441EDB" w:rsidRDefault="00C33BD5" w:rsidP="00590763">
            <w:pPr>
              <w:keepNext/>
              <w:spacing w:line="240" w:lineRule="auto"/>
              <w:jc w:val="right"/>
              <w:rPr>
                <w:rFonts w:ascii="Times New Roman" w:hAnsi="Times New Roman"/>
                <w:sz w:val="20"/>
              </w:rPr>
            </w:pPr>
            <w:r w:rsidRPr="00441EDB">
              <w:rPr>
                <w:rFonts w:ascii="Times New Roman" w:hAnsi="Times New Roman"/>
                <w:sz w:val="16"/>
                <w:szCs w:val="16"/>
              </w:rPr>
              <w:t>Филиал</w:t>
            </w:r>
          </w:p>
        </w:tc>
        <w:tc>
          <w:tcPr>
            <w:tcW w:w="3907" w:type="dxa"/>
            <w:gridSpan w:val="39"/>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1"/>
        </w:trPr>
        <w:tc>
          <w:tcPr>
            <w:tcW w:w="514"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4" w:type="dxa"/>
            <w:gridSpan w:val="1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5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9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5"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0" w:type="dxa"/>
            <w:gridSpan w:val="8"/>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6"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1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1077" w:type="dxa"/>
            <w:gridSpan w:val="10"/>
            <w:tcBorders>
              <w:top w:val="nil"/>
              <w:left w:val="nil"/>
              <w:right w:val="single" w:sz="4" w:space="0" w:color="auto"/>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16"/>
                <w:szCs w:val="16"/>
              </w:rPr>
              <w:t>К/с банка</w:t>
            </w:r>
          </w:p>
        </w:tc>
        <w:tc>
          <w:tcPr>
            <w:tcW w:w="4341" w:type="dxa"/>
            <w:gridSpan w:val="47"/>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c>
          <w:tcPr>
            <w:tcW w:w="1115" w:type="dxa"/>
            <w:gridSpan w:val="14"/>
            <w:tcBorders>
              <w:top w:val="nil"/>
              <w:left w:val="single" w:sz="4" w:space="0" w:color="auto"/>
              <w:right w:val="single" w:sz="4" w:space="0" w:color="auto"/>
            </w:tcBorders>
            <w:vAlign w:val="center"/>
          </w:tcPr>
          <w:p w:rsidR="00C33BD5" w:rsidRPr="00441EDB" w:rsidRDefault="00C33BD5" w:rsidP="00590763">
            <w:pPr>
              <w:keepNext/>
              <w:spacing w:line="240" w:lineRule="auto"/>
              <w:jc w:val="right"/>
              <w:rPr>
                <w:rFonts w:ascii="Times New Roman" w:hAnsi="Times New Roman"/>
                <w:sz w:val="20"/>
              </w:rPr>
            </w:pPr>
            <w:r w:rsidRPr="00441EDB">
              <w:rPr>
                <w:rFonts w:ascii="Times New Roman" w:hAnsi="Times New Roman"/>
                <w:sz w:val="16"/>
                <w:szCs w:val="16"/>
              </w:rPr>
              <w:t>К/с филиала</w:t>
            </w:r>
          </w:p>
        </w:tc>
        <w:tc>
          <w:tcPr>
            <w:tcW w:w="3816" w:type="dxa"/>
            <w:gridSpan w:val="38"/>
            <w:tcBorders>
              <w:top w:val="single" w:sz="4" w:space="0" w:color="auto"/>
              <w:left w:val="single" w:sz="4" w:space="0" w:color="auto"/>
              <w:bottom w:val="single" w:sz="4" w:space="0" w:color="auto"/>
              <w:right w:val="single" w:sz="4" w:space="0" w:color="auto"/>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1"/>
        </w:trPr>
        <w:tc>
          <w:tcPr>
            <w:tcW w:w="52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7" w:type="dxa"/>
            <w:gridSpan w:val="1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4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66"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70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1"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9"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1"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0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5"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60"/>
        </w:trPr>
        <w:tc>
          <w:tcPr>
            <w:tcW w:w="532" w:type="dxa"/>
            <w:gridSpan w:val="3"/>
            <w:tcBorders>
              <w:right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Р/с</w:t>
            </w:r>
          </w:p>
        </w:tc>
        <w:tc>
          <w:tcPr>
            <w:tcW w:w="2521" w:type="dxa"/>
            <w:gridSpan w:val="29"/>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541" w:type="dxa"/>
            <w:gridSpan w:val="5"/>
            <w:tcBorders>
              <w:left w:val="single" w:sz="4" w:space="0" w:color="auto"/>
              <w:right w:val="single" w:sz="4" w:space="0" w:color="auto"/>
            </w:tcBorders>
          </w:tcPr>
          <w:p w:rsidR="00C33BD5" w:rsidRPr="00441EDB" w:rsidRDefault="00C33BD5" w:rsidP="00590763">
            <w:pPr>
              <w:keepNext/>
              <w:spacing w:line="240" w:lineRule="auto"/>
              <w:jc w:val="right"/>
              <w:rPr>
                <w:rFonts w:ascii="Times New Roman" w:hAnsi="Times New Roman"/>
                <w:sz w:val="20"/>
                <w:lang w:val="en-US"/>
              </w:rPr>
            </w:pPr>
            <w:r w:rsidRPr="00441EDB">
              <w:rPr>
                <w:rFonts w:ascii="Times New Roman" w:hAnsi="Times New Roman"/>
                <w:sz w:val="16"/>
                <w:szCs w:val="16"/>
              </w:rPr>
              <w:t xml:space="preserve">Л/с </w:t>
            </w:r>
          </w:p>
        </w:tc>
        <w:tc>
          <w:tcPr>
            <w:tcW w:w="2333" w:type="dxa"/>
            <w:gridSpan w:val="27"/>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710" w:type="dxa"/>
            <w:gridSpan w:val="9"/>
            <w:tcBorders>
              <w:left w:val="single" w:sz="4" w:space="0" w:color="auto"/>
              <w:right w:val="single" w:sz="4" w:space="0" w:color="auto"/>
            </w:tcBorders>
          </w:tcPr>
          <w:p w:rsidR="00C33BD5" w:rsidRPr="00441EDB" w:rsidRDefault="00C33BD5" w:rsidP="00590763">
            <w:pPr>
              <w:keepNext/>
              <w:spacing w:line="240" w:lineRule="auto"/>
              <w:jc w:val="right"/>
              <w:rPr>
                <w:rFonts w:ascii="Times New Roman" w:hAnsi="Times New Roman"/>
                <w:sz w:val="16"/>
                <w:szCs w:val="16"/>
              </w:rPr>
            </w:pPr>
            <w:r w:rsidRPr="00441EDB">
              <w:rPr>
                <w:rFonts w:ascii="Times New Roman" w:hAnsi="Times New Roman"/>
                <w:sz w:val="16"/>
                <w:szCs w:val="16"/>
              </w:rPr>
              <w:t>БИК</w:t>
            </w:r>
          </w:p>
        </w:tc>
        <w:tc>
          <w:tcPr>
            <w:tcW w:w="1302" w:type="dxa"/>
            <w:gridSpan w:val="14"/>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874" w:type="dxa"/>
            <w:gridSpan w:val="7"/>
            <w:tcBorders>
              <w:left w:val="single" w:sz="4" w:space="0" w:color="auto"/>
              <w:right w:val="single" w:sz="4" w:space="0" w:color="auto"/>
            </w:tcBorders>
          </w:tcPr>
          <w:p w:rsidR="00C33BD5" w:rsidRPr="00441EDB" w:rsidRDefault="00C33BD5" w:rsidP="00590763">
            <w:pPr>
              <w:keepNext/>
              <w:spacing w:line="240" w:lineRule="auto"/>
              <w:ind w:left="-155"/>
              <w:jc w:val="center"/>
              <w:rPr>
                <w:rFonts w:ascii="Times New Roman" w:hAnsi="Times New Roman"/>
                <w:sz w:val="16"/>
              </w:rPr>
            </w:pPr>
            <w:r w:rsidRPr="00441EDB">
              <w:rPr>
                <w:rFonts w:ascii="Times New Roman" w:hAnsi="Times New Roman"/>
                <w:sz w:val="16"/>
                <w:szCs w:val="16"/>
              </w:rPr>
              <w:t>ИНН</w:t>
            </w:r>
            <w:r w:rsidRPr="00441EDB">
              <w:rPr>
                <w:rFonts w:ascii="Times New Roman" w:hAnsi="Times New Roman"/>
                <w:sz w:val="16"/>
              </w:rPr>
              <w:t xml:space="preserve"> </w:t>
            </w:r>
            <w:r w:rsidRPr="00441EDB">
              <w:rPr>
                <w:rFonts w:ascii="Times New Roman" w:hAnsi="Times New Roman"/>
                <w:sz w:val="14"/>
                <w:szCs w:val="14"/>
              </w:rPr>
              <w:t>(владельца)</w:t>
            </w:r>
          </w:p>
        </w:tc>
        <w:tc>
          <w:tcPr>
            <w:tcW w:w="1536" w:type="dxa"/>
            <w:gridSpan w:val="15"/>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538"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2"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9"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4"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04"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3"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6"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9"/>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1"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5" w:type="dxa"/>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173"/>
        </w:trPr>
        <w:tc>
          <w:tcPr>
            <w:tcW w:w="4989" w:type="dxa"/>
            <w:gridSpan w:val="53"/>
            <w:tcBorders>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224" w:type="dxa"/>
            <w:gridSpan w:val="25"/>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136" w:type="dxa"/>
            <w:gridSpan w:val="31"/>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trHeight w:val="41"/>
        </w:trPr>
        <w:tc>
          <w:tcPr>
            <w:tcW w:w="538"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30"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0"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4"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004" w:type="dxa"/>
            <w:gridSpan w:val="8"/>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43" w:type="dxa"/>
            <w:gridSpan w:val="5"/>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6" w:type="dxa"/>
            <w:gridSpan w:val="6"/>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9"/>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1"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5" w:type="dxa"/>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538"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30"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0"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4"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004"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43" w:type="dxa"/>
            <w:gridSpan w:val="5"/>
            <w:tcBorders>
              <w:left w:val="nil"/>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6" w:type="dxa"/>
            <w:gridSpan w:val="6"/>
            <w:tcBorders>
              <w:left w:val="nil"/>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9"/>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1"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3" w:type="dxa"/>
            <w:gridSpan w:val="6"/>
            <w:tcBorders>
              <w:top w:val="single" w:sz="8" w:space="0" w:color="000000"/>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2" w:type="dxa"/>
            <w:gridSpan w:val="7"/>
            <w:tcBorders>
              <w:top w:val="single" w:sz="8" w:space="0" w:color="000000"/>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5" w:type="dxa"/>
            <w:tcBorders>
              <w:top w:val="single" w:sz="8" w:space="0" w:color="000000"/>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41"/>
        </w:trPr>
        <w:tc>
          <w:tcPr>
            <w:tcW w:w="4245" w:type="dxa"/>
            <w:gridSpan w:val="43"/>
            <w:tcBorders>
              <w:top w:val="nil"/>
              <w:left w:val="nil"/>
              <w:bottom w:val="nil"/>
              <w:right w:val="single" w:sz="8" w:space="0" w:color="000000"/>
            </w:tcBorders>
            <w:noWrap/>
            <w:vAlign w:val="bottom"/>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04"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538" w:type="dxa"/>
            <w:gridSpan w:val="4"/>
            <w:tcBorders>
              <w:top w:val="nil"/>
              <w:left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3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0"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04"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5"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trHeight w:val="231"/>
        </w:trPr>
        <w:tc>
          <w:tcPr>
            <w:tcW w:w="4245" w:type="dxa"/>
            <w:gridSpan w:val="4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104" w:type="dxa"/>
            <w:gridSpan w:val="6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tbl>
      <w:tblPr>
        <w:tblW w:w="11637" w:type="dxa"/>
        <w:tblInd w:w="-885" w:type="dxa"/>
        <w:tblLayout w:type="fixed"/>
        <w:tblLook w:val="0000"/>
      </w:tblPr>
      <w:tblGrid>
        <w:gridCol w:w="339"/>
        <w:gridCol w:w="105"/>
        <w:gridCol w:w="50"/>
        <w:gridCol w:w="403"/>
        <w:gridCol w:w="106"/>
        <w:gridCol w:w="94"/>
        <w:gridCol w:w="362"/>
        <w:gridCol w:w="104"/>
        <w:gridCol w:w="144"/>
        <w:gridCol w:w="279"/>
        <w:gridCol w:w="37"/>
        <w:gridCol w:w="100"/>
        <w:gridCol w:w="189"/>
        <w:gridCol w:w="9"/>
        <w:gridCol w:w="271"/>
        <w:gridCol w:w="104"/>
        <w:gridCol w:w="242"/>
        <w:gridCol w:w="221"/>
        <w:gridCol w:w="101"/>
        <w:gridCol w:w="297"/>
        <w:gridCol w:w="166"/>
        <w:gridCol w:w="102"/>
        <w:gridCol w:w="42"/>
        <w:gridCol w:w="295"/>
        <w:gridCol w:w="14"/>
        <w:gridCol w:w="97"/>
        <w:gridCol w:w="379"/>
        <w:gridCol w:w="51"/>
        <w:gridCol w:w="22"/>
        <w:gridCol w:w="110"/>
        <w:gridCol w:w="73"/>
        <w:gridCol w:w="243"/>
        <w:gridCol w:w="58"/>
        <w:gridCol w:w="14"/>
        <w:gridCol w:w="44"/>
        <w:gridCol w:w="66"/>
        <w:gridCol w:w="408"/>
        <w:gridCol w:w="13"/>
        <w:gridCol w:w="47"/>
        <w:gridCol w:w="64"/>
        <w:gridCol w:w="414"/>
        <w:gridCol w:w="13"/>
        <w:gridCol w:w="92"/>
        <w:gridCol w:w="17"/>
        <w:gridCol w:w="413"/>
        <w:gridCol w:w="13"/>
        <w:gridCol w:w="107"/>
        <w:gridCol w:w="40"/>
        <w:gridCol w:w="370"/>
        <w:gridCol w:w="16"/>
        <w:gridCol w:w="111"/>
        <w:gridCol w:w="75"/>
        <w:gridCol w:w="15"/>
        <w:gridCol w:w="142"/>
        <w:gridCol w:w="15"/>
        <w:gridCol w:w="109"/>
        <w:gridCol w:w="318"/>
        <w:gridCol w:w="8"/>
        <w:gridCol w:w="7"/>
        <w:gridCol w:w="16"/>
        <w:gridCol w:w="106"/>
        <w:gridCol w:w="244"/>
        <w:gridCol w:w="142"/>
        <w:gridCol w:w="108"/>
        <w:gridCol w:w="13"/>
        <w:gridCol w:w="212"/>
        <w:gridCol w:w="21"/>
        <w:gridCol w:w="89"/>
        <w:gridCol w:w="13"/>
        <w:gridCol w:w="1225"/>
        <w:gridCol w:w="136"/>
        <w:gridCol w:w="101"/>
        <w:gridCol w:w="253"/>
        <w:gridCol w:w="236"/>
        <w:gridCol w:w="562"/>
      </w:tblGrid>
      <w:tr w:rsidR="00C33BD5" w:rsidRPr="00441EDB" w:rsidTr="00590763">
        <w:trPr>
          <w:gridAfter w:val="5"/>
          <w:wAfter w:w="1288" w:type="dxa"/>
          <w:trHeight w:val="61"/>
        </w:trPr>
        <w:tc>
          <w:tcPr>
            <w:tcW w:w="4908" w:type="dxa"/>
            <w:gridSpan w:val="3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lastRenderedPageBreak/>
              <w:t>Приложение № 7 к Правилам</w:t>
            </w:r>
          </w:p>
        </w:tc>
        <w:tc>
          <w:tcPr>
            <w:tcW w:w="243" w:type="dxa"/>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5198" w:type="dxa"/>
            <w:gridSpan w:val="38"/>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gridAfter w:val="3"/>
          <w:wAfter w:w="1051" w:type="dxa"/>
          <w:trHeight w:val="61"/>
        </w:trPr>
        <w:tc>
          <w:tcPr>
            <w:tcW w:w="444"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74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8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06"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4"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2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25"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00"/>
        </w:trPr>
        <w:tc>
          <w:tcPr>
            <w:tcW w:w="1986" w:type="dxa"/>
            <w:gridSpan w:val="10"/>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1881" w:type="dxa"/>
            <w:gridSpan w:val="13"/>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482" w:type="dxa"/>
            <w:gridSpan w:val="47"/>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 xml:space="preserve">на ОБМЕН инвестиционных паев ФИЗИЧЕСКИМИ лицами </w:t>
            </w:r>
          </w:p>
          <w:p w:rsidR="00C33BD5" w:rsidRPr="00441EDB" w:rsidRDefault="00C33BD5" w:rsidP="00590763">
            <w:pPr>
              <w:keepNext/>
              <w:spacing w:line="240" w:lineRule="auto"/>
              <w:rPr>
                <w:rFonts w:ascii="Times New Roman" w:hAnsi="Times New Roman"/>
                <w:b/>
                <w:bCs/>
                <w:i/>
                <w:iCs/>
                <w:sz w:val="20"/>
              </w:rPr>
            </w:pP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gridAfter w:val="3"/>
          <w:wAfter w:w="1051" w:type="dxa"/>
          <w:trHeight w:val="41"/>
        </w:trPr>
        <w:tc>
          <w:tcPr>
            <w:tcW w:w="444" w:type="dxa"/>
            <w:gridSpan w:val="2"/>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5"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8"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38"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450"/>
        </w:trPr>
        <w:tc>
          <w:tcPr>
            <w:tcW w:w="3723" w:type="dxa"/>
            <w:gridSpan w:val="2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626"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600"/>
        </w:trPr>
        <w:tc>
          <w:tcPr>
            <w:tcW w:w="3723" w:type="dxa"/>
            <w:gridSpan w:val="2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626"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74"/>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348" w:type="dxa"/>
            <w:gridSpan w:val="4"/>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5"/>
          <w:wAfter w:w="1288" w:type="dxa"/>
          <w:trHeight w:val="41"/>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принятия заявки:</w:t>
            </w:r>
          </w:p>
        </w:tc>
        <w:tc>
          <w:tcPr>
            <w:tcW w:w="1500" w:type="dxa"/>
            <w:gridSpan w:val="13"/>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399" w:type="dxa"/>
            <w:gridSpan w:val="20"/>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Время принятия заявки:</w:t>
            </w:r>
          </w:p>
        </w:tc>
        <w:tc>
          <w:tcPr>
            <w:tcW w:w="2196" w:type="dxa"/>
            <w:gridSpan w:val="12"/>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339" w:type="dxa"/>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00"/>
        </w:trPr>
        <w:tc>
          <w:tcPr>
            <w:tcW w:w="10349"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 ЗАЯВИТЕЛЕ</w:t>
            </w:r>
          </w:p>
        </w:tc>
      </w:tr>
      <w:tr w:rsidR="00C33BD5" w:rsidRPr="00441EDB" w:rsidTr="00590763">
        <w:trPr>
          <w:trHeight w:val="61"/>
        </w:trPr>
        <w:tc>
          <w:tcPr>
            <w:tcW w:w="339" w:type="dxa"/>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15"/>
        </w:trPr>
        <w:tc>
          <w:tcPr>
            <w:tcW w:w="3723" w:type="dxa"/>
            <w:gridSpan w:val="2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Имя, Отчество</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5"/>
          <w:wAfter w:w="1288" w:type="dxa"/>
          <w:trHeight w:val="41"/>
        </w:trPr>
        <w:tc>
          <w:tcPr>
            <w:tcW w:w="339" w:type="dxa"/>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58"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2"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9"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7"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4"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39"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63"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98"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1"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8"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5"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533"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58"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58"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492"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333"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c>
          <w:tcPr>
            <w:tcW w:w="1348" w:type="dxa"/>
            <w:gridSpan w:val="4"/>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r w:rsidRPr="00441EDB">
              <w:rPr>
                <w:rFonts w:ascii="Times New Roman" w:hAnsi="Times New Roman"/>
                <w:sz w:val="4"/>
                <w:szCs w:val="4"/>
                <w:lang w:val="en-US"/>
              </w:rPr>
              <w:t> </w:t>
            </w:r>
          </w:p>
        </w:tc>
      </w:tr>
      <w:tr w:rsidR="00C33BD5" w:rsidRPr="00441EDB" w:rsidTr="00590763">
        <w:trPr>
          <w:gridAfter w:val="5"/>
          <w:wAfter w:w="1288" w:type="dxa"/>
          <w:trHeight w:val="54"/>
        </w:trPr>
        <w:tc>
          <w:tcPr>
            <w:tcW w:w="3723" w:type="dxa"/>
            <w:gridSpan w:val="21"/>
            <w:vMerge w:val="restart"/>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личность Заявителя</w:t>
            </w:r>
          </w:p>
        </w:tc>
        <w:tc>
          <w:tcPr>
            <w:tcW w:w="1500" w:type="dxa"/>
            <w:gridSpan w:val="1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Вид</w:t>
            </w:r>
          </w:p>
        </w:tc>
        <w:tc>
          <w:tcPr>
            <w:tcW w:w="5126" w:type="dxa"/>
            <w:gridSpan w:val="3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270"/>
        </w:trPr>
        <w:tc>
          <w:tcPr>
            <w:tcW w:w="3723" w:type="dxa"/>
            <w:gridSpan w:val="21"/>
            <w:vMerge/>
          </w:tcPr>
          <w:p w:rsidR="00C33BD5" w:rsidRPr="00441EDB" w:rsidRDefault="00C33BD5" w:rsidP="00590763">
            <w:pPr>
              <w:keepNext/>
              <w:spacing w:line="240" w:lineRule="auto"/>
              <w:rPr>
                <w:rFonts w:ascii="Times New Roman" w:hAnsi="Times New Roman"/>
                <w:sz w:val="20"/>
              </w:rPr>
            </w:pPr>
          </w:p>
        </w:tc>
        <w:tc>
          <w:tcPr>
            <w:tcW w:w="1500" w:type="dxa"/>
            <w:gridSpan w:val="13"/>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Серия</w:t>
            </w:r>
          </w:p>
        </w:tc>
        <w:tc>
          <w:tcPr>
            <w:tcW w:w="531" w:type="dxa"/>
            <w:gridSpan w:val="4"/>
          </w:tcPr>
          <w:p w:rsidR="00C33BD5" w:rsidRPr="00441EDB" w:rsidRDefault="00C33BD5" w:rsidP="00590763">
            <w:pPr>
              <w:keepNext/>
              <w:spacing w:line="240" w:lineRule="auto"/>
              <w:rPr>
                <w:rFonts w:ascii="Times New Roman" w:hAnsi="Times New Roman"/>
                <w:sz w:val="20"/>
              </w:rPr>
            </w:pPr>
          </w:p>
        </w:tc>
        <w:tc>
          <w:tcPr>
            <w:tcW w:w="1964" w:type="dxa"/>
            <w:gridSpan w:val="17"/>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Номер</w:t>
            </w:r>
          </w:p>
        </w:tc>
        <w:tc>
          <w:tcPr>
            <w:tcW w:w="458" w:type="dxa"/>
            <w:gridSpan w:val="5"/>
          </w:tcPr>
          <w:p w:rsidR="00C33BD5" w:rsidRPr="00441EDB" w:rsidRDefault="00C33BD5" w:rsidP="00590763">
            <w:pPr>
              <w:keepNext/>
              <w:spacing w:line="240" w:lineRule="auto"/>
              <w:rPr>
                <w:rFonts w:ascii="Times New Roman" w:hAnsi="Times New Roman"/>
                <w:sz w:val="20"/>
              </w:rPr>
            </w:pPr>
          </w:p>
        </w:tc>
        <w:tc>
          <w:tcPr>
            <w:tcW w:w="2173" w:type="dxa"/>
            <w:gridSpan w:val="10"/>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5"/>
          <w:wAfter w:w="1288" w:type="dxa"/>
          <w:trHeight w:val="41"/>
        </w:trPr>
        <w:tc>
          <w:tcPr>
            <w:tcW w:w="3723" w:type="dxa"/>
            <w:gridSpan w:val="21"/>
            <w:vMerge/>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1500" w:type="dxa"/>
            <w:gridSpan w:val="1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531" w:type="dxa"/>
            <w:gridSpan w:val="4"/>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c>
          <w:tcPr>
            <w:tcW w:w="1964" w:type="dxa"/>
            <w:gridSpan w:val="17"/>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c>
          <w:tcPr>
            <w:tcW w:w="458" w:type="dxa"/>
            <w:gridSpan w:val="5"/>
            <w:tcBorders>
              <w:top w:val="nil"/>
              <w:left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c>
          <w:tcPr>
            <w:tcW w:w="2173" w:type="dxa"/>
            <w:gridSpan w:val="10"/>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60"/>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90"/>
        </w:trPr>
        <w:tc>
          <w:tcPr>
            <w:tcW w:w="3723" w:type="dxa"/>
            <w:gridSpan w:val="21"/>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626" w:type="dxa"/>
            <w:gridSpan w:val="49"/>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300"/>
        </w:trPr>
        <w:tc>
          <w:tcPr>
            <w:tcW w:w="10349"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trHeight w:val="6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15"/>
        </w:trPr>
        <w:tc>
          <w:tcPr>
            <w:tcW w:w="3723" w:type="dxa"/>
            <w:gridSpan w:val="2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41"/>
        </w:trPr>
        <w:tc>
          <w:tcPr>
            <w:tcW w:w="339" w:type="dxa"/>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2"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9"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7"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64"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39" w:type="dxa"/>
            <w:gridSpan w:val="3"/>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41"/>
        </w:trPr>
        <w:tc>
          <w:tcPr>
            <w:tcW w:w="3723" w:type="dxa"/>
            <w:gridSpan w:val="21"/>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юридического  лица</w:t>
            </w:r>
          </w:p>
        </w:tc>
        <w:tc>
          <w:tcPr>
            <w:tcW w:w="6626" w:type="dxa"/>
            <w:gridSpan w:val="49"/>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746"/>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495"/>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2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270"/>
        </w:trPr>
        <w:tc>
          <w:tcPr>
            <w:tcW w:w="3723" w:type="dxa"/>
            <w:gridSpan w:val="21"/>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00" w:type="dxa"/>
            <w:gridSpan w:val="1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Вид</w:t>
            </w:r>
          </w:p>
        </w:tc>
        <w:tc>
          <w:tcPr>
            <w:tcW w:w="5126" w:type="dxa"/>
            <w:gridSpan w:val="3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5"/>
          <w:wAfter w:w="1288" w:type="dxa"/>
          <w:trHeight w:val="53"/>
        </w:trPr>
        <w:tc>
          <w:tcPr>
            <w:tcW w:w="3723" w:type="dxa"/>
            <w:gridSpan w:val="21"/>
            <w:vMerge/>
            <w:tcBorders>
              <w:left w:val="nil"/>
              <w:right w:val="nil"/>
            </w:tcBorders>
            <w:vAlign w:val="center"/>
          </w:tcPr>
          <w:p w:rsidR="00C33BD5" w:rsidRPr="00441EDB" w:rsidRDefault="00C33BD5" w:rsidP="00590763">
            <w:pPr>
              <w:keepNext/>
              <w:spacing w:line="240" w:lineRule="auto"/>
              <w:rPr>
                <w:rFonts w:ascii="Times New Roman" w:hAnsi="Times New Roman"/>
                <w:sz w:val="20"/>
                <w:lang w:val="en-US"/>
              </w:rPr>
            </w:pPr>
          </w:p>
        </w:tc>
        <w:tc>
          <w:tcPr>
            <w:tcW w:w="1500" w:type="dxa"/>
            <w:gridSpan w:val="1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Серия</w:t>
            </w: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964" w:type="dxa"/>
            <w:gridSpan w:val="17"/>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Номер</w:t>
            </w: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173" w:type="dxa"/>
            <w:gridSpan w:val="10"/>
            <w:tcBorders>
              <w:top w:val="nil"/>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5"/>
          <w:wAfter w:w="1288" w:type="dxa"/>
          <w:trHeight w:val="368"/>
        </w:trPr>
        <w:tc>
          <w:tcPr>
            <w:tcW w:w="3723" w:type="dxa"/>
            <w:gridSpan w:val="21"/>
            <w:vMerge/>
            <w:tcBorders>
              <w:left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500" w:type="dxa"/>
            <w:gridSpan w:val="13"/>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c>
          <w:tcPr>
            <w:tcW w:w="531" w:type="dxa"/>
            <w:gridSpan w:val="4"/>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en-US"/>
              </w:rPr>
            </w:pPr>
          </w:p>
        </w:tc>
        <w:tc>
          <w:tcPr>
            <w:tcW w:w="1964" w:type="dxa"/>
            <w:gridSpan w:val="17"/>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458" w:type="dxa"/>
            <w:gridSpan w:val="5"/>
            <w:tcBorders>
              <w:top w:val="nil"/>
              <w:left w:val="nil"/>
              <w:bottom w:val="nil"/>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2173" w:type="dxa"/>
            <w:gridSpan w:val="10"/>
            <w:tcBorders>
              <w:top w:val="single" w:sz="8" w:space="0" w:color="000000"/>
              <w:left w:val="single" w:sz="8" w:space="0" w:color="000000"/>
              <w:bottom w:val="single" w:sz="8" w:space="0" w:color="000000"/>
              <w:right w:val="single" w:sz="8" w:space="0" w:color="000000"/>
            </w:tcBorders>
            <w:noWrap/>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5"/>
          <w:wAfter w:w="1288" w:type="dxa"/>
          <w:trHeight w:val="60"/>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5"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33"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58"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92"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33"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134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r>
      <w:tr w:rsidR="00C33BD5" w:rsidRPr="00441EDB" w:rsidTr="00590763">
        <w:trPr>
          <w:gridAfter w:val="5"/>
          <w:wAfter w:w="1288" w:type="dxa"/>
          <w:trHeight w:val="746"/>
        </w:trPr>
        <w:tc>
          <w:tcPr>
            <w:tcW w:w="3723" w:type="dxa"/>
            <w:gridSpan w:val="21"/>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626" w:type="dxa"/>
            <w:gridSpan w:val="49"/>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41"/>
        </w:trPr>
        <w:tc>
          <w:tcPr>
            <w:tcW w:w="339" w:type="dxa"/>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15"/>
        </w:trPr>
        <w:tc>
          <w:tcPr>
            <w:tcW w:w="3723" w:type="dxa"/>
            <w:gridSpan w:val="21"/>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b/>
                <w:bCs/>
                <w:sz w:val="20"/>
              </w:rPr>
              <w:t>Прошу обменять инвестиционные паи, учитываемые на лицевом счете Заявителя в реестре владельцев инвестиционных паев, в количестве</w:t>
            </w:r>
          </w:p>
        </w:tc>
        <w:tc>
          <w:tcPr>
            <w:tcW w:w="6626" w:type="dxa"/>
            <w:gridSpan w:val="49"/>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5"/>
          <w:wAfter w:w="1288" w:type="dxa"/>
          <w:trHeight w:val="22"/>
        </w:trPr>
        <w:tc>
          <w:tcPr>
            <w:tcW w:w="339"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7"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5"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33"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58"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5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92"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3" w:type="dxa"/>
            <w:gridSpan w:val="3"/>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348"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60"/>
        </w:trPr>
        <w:tc>
          <w:tcPr>
            <w:tcW w:w="10349" w:type="dxa"/>
            <w:gridSpan w:val="70"/>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 порядке, предусмотренном Правилами указанных в Заявке фондов, на инвестиционные паи</w:t>
            </w:r>
          </w:p>
        </w:tc>
      </w:tr>
      <w:tr w:rsidR="00C33BD5" w:rsidRPr="00441EDB" w:rsidTr="00590763">
        <w:trPr>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b/>
                <w:bCs/>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b/>
                <w:bCs/>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b/>
                <w:bCs/>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c>
          <w:tcPr>
            <w:tcW w:w="562"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57"/>
        </w:trPr>
        <w:tc>
          <w:tcPr>
            <w:tcW w:w="4176" w:type="dxa"/>
            <w:gridSpan w:val="2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b/>
                <w:sz w:val="20"/>
              </w:rPr>
              <w:t>и номер лицевого счета в реестре владельцев инвестиционных паев:</w:t>
            </w:r>
          </w:p>
        </w:tc>
        <w:tc>
          <w:tcPr>
            <w:tcW w:w="6173" w:type="dxa"/>
            <w:gridSpan w:val="4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494" w:type="dxa"/>
            <w:gridSpan w:val="3"/>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rPr>
                <w:rFonts w:ascii="Times New Roman" w:hAnsi="Times New Roman"/>
                <w:sz w:val="4"/>
                <w:szCs w:val="4"/>
              </w:rPr>
            </w:pPr>
          </w:p>
        </w:tc>
        <w:tc>
          <w:tcPr>
            <w:tcW w:w="610" w:type="dxa"/>
            <w:gridSpan w:val="3"/>
          </w:tcPr>
          <w:p w:rsidR="00C33BD5" w:rsidRPr="00441EDB" w:rsidRDefault="00C33BD5" w:rsidP="00590763">
            <w:pPr>
              <w:keepNext/>
              <w:spacing w:line="240" w:lineRule="auto"/>
              <w:rPr>
                <w:rFonts w:ascii="Times New Roman" w:hAnsi="Times New Roman"/>
                <w:sz w:val="4"/>
                <w:szCs w:val="4"/>
              </w:rPr>
            </w:pPr>
          </w:p>
        </w:tc>
        <w:tc>
          <w:tcPr>
            <w:tcW w:w="614" w:type="dxa"/>
            <w:gridSpan w:val="5"/>
          </w:tcPr>
          <w:p w:rsidR="00C33BD5" w:rsidRPr="00441EDB" w:rsidRDefault="00C33BD5" w:rsidP="00590763">
            <w:pPr>
              <w:keepNext/>
              <w:spacing w:line="240" w:lineRule="auto"/>
              <w:rPr>
                <w:rFonts w:ascii="Times New Roman" w:hAnsi="Times New Roman"/>
                <w:sz w:val="4"/>
                <w:szCs w:val="4"/>
              </w:rPr>
            </w:pPr>
          </w:p>
        </w:tc>
        <w:tc>
          <w:tcPr>
            <w:tcW w:w="617" w:type="dxa"/>
            <w:gridSpan w:val="3"/>
          </w:tcPr>
          <w:p w:rsidR="00C33BD5" w:rsidRPr="00441EDB" w:rsidRDefault="00C33BD5" w:rsidP="00590763">
            <w:pPr>
              <w:keepNext/>
              <w:spacing w:line="240" w:lineRule="auto"/>
              <w:rPr>
                <w:rFonts w:ascii="Times New Roman" w:hAnsi="Times New Roman"/>
                <w:sz w:val="4"/>
                <w:szCs w:val="4"/>
              </w:rPr>
            </w:pPr>
          </w:p>
        </w:tc>
        <w:tc>
          <w:tcPr>
            <w:tcW w:w="619" w:type="dxa"/>
            <w:gridSpan w:val="3"/>
          </w:tcPr>
          <w:p w:rsidR="00C33BD5" w:rsidRPr="00441EDB" w:rsidRDefault="00C33BD5" w:rsidP="00590763">
            <w:pPr>
              <w:keepNext/>
              <w:spacing w:line="240" w:lineRule="auto"/>
              <w:rPr>
                <w:rFonts w:ascii="Times New Roman" w:hAnsi="Times New Roman"/>
                <w:sz w:val="4"/>
                <w:szCs w:val="4"/>
              </w:rPr>
            </w:pPr>
          </w:p>
        </w:tc>
        <w:tc>
          <w:tcPr>
            <w:tcW w:w="619" w:type="dxa"/>
            <w:gridSpan w:val="5"/>
          </w:tcPr>
          <w:p w:rsidR="00C33BD5" w:rsidRPr="00441EDB" w:rsidRDefault="00C33BD5" w:rsidP="00590763">
            <w:pPr>
              <w:keepNext/>
              <w:spacing w:line="240" w:lineRule="auto"/>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c>
          <w:tcPr>
            <w:tcW w:w="562"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173"/>
        </w:trPr>
        <w:tc>
          <w:tcPr>
            <w:tcW w:w="4703" w:type="dxa"/>
            <w:gridSpan w:val="28"/>
            <w:tcBorders>
              <w:top w:val="nil"/>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843" w:type="dxa"/>
            <w:gridSpan w:val="24"/>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 / Уполномоченного представителя</w:t>
            </w:r>
          </w:p>
        </w:tc>
        <w:tc>
          <w:tcPr>
            <w:tcW w:w="2803" w:type="dxa"/>
            <w:gridSpan w:val="18"/>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wAfter w:w="562" w:type="dxa"/>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562" w:type="dxa"/>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57"/>
        </w:trPr>
        <w:tc>
          <w:tcPr>
            <w:tcW w:w="4176" w:type="dxa"/>
            <w:gridSpan w:val="25"/>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73" w:type="dxa"/>
            <w:gridSpan w:val="45"/>
            <w:tcBorders>
              <w:top w:val="single" w:sz="8" w:space="0" w:color="auto"/>
              <w:left w:val="single" w:sz="8" w:space="0" w:color="auto"/>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41"/>
        </w:trPr>
        <w:tc>
          <w:tcPr>
            <w:tcW w:w="494" w:type="dxa"/>
            <w:gridSpan w:val="3"/>
            <w:noWrap/>
          </w:tcPr>
          <w:p w:rsidR="00C33BD5" w:rsidRPr="00441EDB" w:rsidRDefault="00C33BD5" w:rsidP="00590763">
            <w:pPr>
              <w:keepNext/>
              <w:spacing w:line="240" w:lineRule="auto"/>
              <w:rPr>
                <w:rFonts w:ascii="Times New Roman" w:hAnsi="Times New Roman"/>
                <w:sz w:val="4"/>
                <w:szCs w:val="4"/>
              </w:rPr>
            </w:pPr>
          </w:p>
        </w:tc>
        <w:tc>
          <w:tcPr>
            <w:tcW w:w="603"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0"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4" w:type="dxa"/>
            <w:gridSpan w:val="5"/>
          </w:tcPr>
          <w:p w:rsidR="00C33BD5" w:rsidRPr="00441EDB" w:rsidRDefault="00C33BD5" w:rsidP="00590763">
            <w:pPr>
              <w:keepNext/>
              <w:spacing w:line="240" w:lineRule="auto"/>
              <w:jc w:val="right"/>
              <w:rPr>
                <w:rFonts w:ascii="Times New Roman" w:hAnsi="Times New Roman"/>
                <w:sz w:val="4"/>
                <w:szCs w:val="4"/>
              </w:rPr>
            </w:pPr>
          </w:p>
        </w:tc>
        <w:tc>
          <w:tcPr>
            <w:tcW w:w="617"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3"/>
          </w:tcPr>
          <w:p w:rsidR="00C33BD5" w:rsidRPr="00441EDB" w:rsidRDefault="00C33BD5" w:rsidP="00590763">
            <w:pPr>
              <w:keepNext/>
              <w:spacing w:line="240" w:lineRule="auto"/>
              <w:jc w:val="right"/>
              <w:rPr>
                <w:rFonts w:ascii="Times New Roman" w:hAnsi="Times New Roman"/>
                <w:sz w:val="4"/>
                <w:szCs w:val="4"/>
              </w:rPr>
            </w:pPr>
          </w:p>
        </w:tc>
        <w:tc>
          <w:tcPr>
            <w:tcW w:w="619" w:type="dxa"/>
            <w:gridSpan w:val="5"/>
          </w:tcPr>
          <w:p w:rsidR="00C33BD5" w:rsidRPr="00441EDB" w:rsidRDefault="00C33BD5" w:rsidP="00590763">
            <w:pPr>
              <w:keepNext/>
              <w:spacing w:line="240" w:lineRule="auto"/>
              <w:jc w:val="right"/>
              <w:rPr>
                <w:rFonts w:ascii="Times New Roman" w:hAnsi="Times New Roman"/>
                <w:sz w:val="4"/>
                <w:szCs w:val="4"/>
              </w:rPr>
            </w:pPr>
          </w:p>
        </w:tc>
        <w:tc>
          <w:tcPr>
            <w:tcW w:w="476" w:type="dxa"/>
            <w:gridSpan w:val="2"/>
          </w:tcPr>
          <w:p w:rsidR="00C33BD5" w:rsidRPr="00441EDB" w:rsidRDefault="00C33BD5" w:rsidP="00590763">
            <w:pPr>
              <w:keepNext/>
              <w:spacing w:line="240" w:lineRule="auto"/>
              <w:rPr>
                <w:rFonts w:ascii="Times New Roman" w:hAnsi="Times New Roman"/>
                <w:sz w:val="4"/>
                <w:szCs w:val="4"/>
              </w:rPr>
            </w:pPr>
          </w:p>
        </w:tc>
        <w:tc>
          <w:tcPr>
            <w:tcW w:w="615" w:type="dxa"/>
            <w:gridSpan w:val="8"/>
          </w:tcPr>
          <w:p w:rsidR="00C33BD5" w:rsidRPr="00441EDB" w:rsidRDefault="00C33BD5" w:rsidP="00590763">
            <w:pPr>
              <w:keepNext/>
              <w:spacing w:line="240" w:lineRule="auto"/>
              <w:rPr>
                <w:rFonts w:ascii="Times New Roman" w:hAnsi="Times New Roman"/>
                <w:sz w:val="4"/>
                <w:szCs w:val="4"/>
              </w:rPr>
            </w:pPr>
          </w:p>
        </w:tc>
        <w:tc>
          <w:tcPr>
            <w:tcW w:w="534" w:type="dxa"/>
            <w:gridSpan w:val="4"/>
          </w:tcPr>
          <w:p w:rsidR="00C33BD5" w:rsidRPr="00441EDB" w:rsidRDefault="00C33BD5" w:rsidP="00590763">
            <w:pPr>
              <w:keepNext/>
              <w:spacing w:line="240" w:lineRule="auto"/>
              <w:rPr>
                <w:rFonts w:ascii="Times New Roman" w:hAnsi="Times New Roman"/>
                <w:sz w:val="4"/>
                <w:szCs w:val="4"/>
              </w:rPr>
            </w:pPr>
          </w:p>
        </w:tc>
        <w:tc>
          <w:tcPr>
            <w:tcW w:w="583"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5"/>
          </w:tcPr>
          <w:p w:rsidR="00C33BD5" w:rsidRPr="00441EDB" w:rsidRDefault="00C33BD5" w:rsidP="00590763">
            <w:pPr>
              <w:keepNext/>
              <w:spacing w:line="240" w:lineRule="auto"/>
              <w:rPr>
                <w:rFonts w:ascii="Times New Roman" w:hAnsi="Times New Roman"/>
                <w:sz w:val="4"/>
                <w:szCs w:val="4"/>
              </w:rPr>
            </w:pPr>
          </w:p>
        </w:tc>
        <w:tc>
          <w:tcPr>
            <w:tcW w:w="587" w:type="dxa"/>
            <w:gridSpan w:val="5"/>
          </w:tcPr>
          <w:p w:rsidR="00C33BD5" w:rsidRPr="00441EDB" w:rsidRDefault="00C33BD5" w:rsidP="00590763">
            <w:pPr>
              <w:keepNext/>
              <w:spacing w:line="240" w:lineRule="auto"/>
              <w:rPr>
                <w:rFonts w:ascii="Times New Roman" w:hAnsi="Times New Roman"/>
                <w:sz w:val="4"/>
                <w:szCs w:val="4"/>
              </w:rPr>
            </w:pPr>
          </w:p>
        </w:tc>
        <w:tc>
          <w:tcPr>
            <w:tcW w:w="584" w:type="dxa"/>
            <w:gridSpan w:val="4"/>
          </w:tcPr>
          <w:p w:rsidR="00C33BD5" w:rsidRPr="00441EDB" w:rsidRDefault="00C33BD5" w:rsidP="00590763">
            <w:pPr>
              <w:keepNext/>
              <w:spacing w:line="240" w:lineRule="auto"/>
              <w:rPr>
                <w:rFonts w:ascii="Times New Roman" w:hAnsi="Times New Roman"/>
                <w:sz w:val="4"/>
                <w:szCs w:val="4"/>
              </w:rPr>
            </w:pPr>
          </w:p>
        </w:tc>
        <w:tc>
          <w:tcPr>
            <w:tcW w:w="381" w:type="dxa"/>
            <w:gridSpan w:val="5"/>
          </w:tcPr>
          <w:p w:rsidR="00C33BD5" w:rsidRPr="00441EDB" w:rsidRDefault="00C33BD5" w:rsidP="00590763">
            <w:pPr>
              <w:keepNext/>
              <w:spacing w:line="240" w:lineRule="auto"/>
              <w:rPr>
                <w:rFonts w:ascii="Times New Roman" w:hAnsi="Times New Roman"/>
                <w:sz w:val="4"/>
                <w:szCs w:val="4"/>
              </w:rPr>
            </w:pPr>
          </w:p>
        </w:tc>
        <w:tc>
          <w:tcPr>
            <w:tcW w:w="496" w:type="dxa"/>
            <w:gridSpan w:val="5"/>
          </w:tcPr>
          <w:p w:rsidR="00C33BD5" w:rsidRPr="00441EDB" w:rsidRDefault="00C33BD5" w:rsidP="00590763">
            <w:pPr>
              <w:keepNext/>
              <w:spacing w:line="240" w:lineRule="auto"/>
              <w:rPr>
                <w:rFonts w:ascii="Times New Roman" w:hAnsi="Times New Roman"/>
                <w:sz w:val="4"/>
                <w:szCs w:val="4"/>
              </w:rPr>
            </w:pPr>
          </w:p>
        </w:tc>
        <w:tc>
          <w:tcPr>
            <w:tcW w:w="1463" w:type="dxa"/>
            <w:gridSpan w:val="4"/>
          </w:tcPr>
          <w:p w:rsidR="00C33BD5" w:rsidRPr="00441EDB" w:rsidRDefault="00C33BD5" w:rsidP="00590763">
            <w:pPr>
              <w:keepNext/>
              <w:spacing w:line="240" w:lineRule="auto"/>
              <w:rPr>
                <w:rFonts w:ascii="Times New Roman" w:hAnsi="Times New Roman"/>
                <w:sz w:val="4"/>
                <w:szCs w:val="4"/>
              </w:rPr>
            </w:pPr>
          </w:p>
        </w:tc>
        <w:tc>
          <w:tcPr>
            <w:tcW w:w="354" w:type="dxa"/>
            <w:gridSpan w:val="2"/>
          </w:tcPr>
          <w:p w:rsidR="00C33BD5" w:rsidRPr="00441EDB" w:rsidRDefault="00C33BD5" w:rsidP="00590763">
            <w:pPr>
              <w:keepNext/>
              <w:spacing w:line="240" w:lineRule="auto"/>
              <w:rPr>
                <w:rFonts w:ascii="Times New Roman" w:hAnsi="Times New Roman"/>
                <w:sz w:val="4"/>
                <w:szCs w:val="4"/>
              </w:rPr>
            </w:pPr>
          </w:p>
        </w:tc>
        <w:tc>
          <w:tcPr>
            <w:tcW w:w="236" w:type="dxa"/>
          </w:tcPr>
          <w:p w:rsidR="00C33BD5" w:rsidRPr="00441EDB" w:rsidRDefault="00C33BD5" w:rsidP="00590763">
            <w:pPr>
              <w:keepNext/>
              <w:spacing w:line="240" w:lineRule="auto"/>
              <w:rPr>
                <w:rFonts w:ascii="Times New Roman" w:hAnsi="Times New Roman"/>
                <w:sz w:val="4"/>
                <w:szCs w:val="4"/>
              </w:rPr>
            </w:pPr>
          </w:p>
        </w:tc>
        <w:tc>
          <w:tcPr>
            <w:tcW w:w="562" w:type="dxa"/>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5"/>
          <w:wAfter w:w="1288" w:type="dxa"/>
          <w:trHeight w:val="557"/>
        </w:trPr>
        <w:tc>
          <w:tcPr>
            <w:tcW w:w="4176" w:type="dxa"/>
            <w:gridSpan w:val="25"/>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6173" w:type="dxa"/>
            <w:gridSpan w:val="45"/>
            <w:tcBorders>
              <w:top w:val="single" w:sz="8" w:space="0" w:color="auto"/>
              <w:left w:val="single" w:sz="8" w:space="0" w:color="auto"/>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ind w:right="-2" w:firstLine="567"/>
        <w:rPr>
          <w:rFonts w:ascii="Times New Roman" w:hAnsi="Times New Roman"/>
        </w:rPr>
      </w:pPr>
    </w:p>
    <w:tbl>
      <w:tblPr>
        <w:tblW w:w="10235" w:type="dxa"/>
        <w:tblInd w:w="-863" w:type="dxa"/>
        <w:tblLayout w:type="fixed"/>
        <w:tblLook w:val="0000"/>
      </w:tblPr>
      <w:tblGrid>
        <w:gridCol w:w="485"/>
        <w:gridCol w:w="87"/>
        <w:gridCol w:w="9"/>
        <w:gridCol w:w="493"/>
        <w:gridCol w:w="54"/>
        <w:gridCol w:w="15"/>
        <w:gridCol w:w="12"/>
        <w:gridCol w:w="513"/>
        <w:gridCol w:w="36"/>
        <w:gridCol w:w="16"/>
        <w:gridCol w:w="15"/>
        <w:gridCol w:w="241"/>
        <w:gridCol w:w="288"/>
        <w:gridCol w:w="27"/>
        <w:gridCol w:w="19"/>
        <w:gridCol w:w="14"/>
        <w:gridCol w:w="145"/>
        <w:gridCol w:w="402"/>
        <w:gridCol w:w="9"/>
        <w:gridCol w:w="19"/>
        <w:gridCol w:w="13"/>
        <w:gridCol w:w="557"/>
        <w:gridCol w:w="9"/>
        <w:gridCol w:w="13"/>
        <w:gridCol w:w="12"/>
        <w:gridCol w:w="578"/>
        <w:gridCol w:w="11"/>
        <w:gridCol w:w="1"/>
        <w:gridCol w:w="39"/>
        <w:gridCol w:w="1"/>
        <w:gridCol w:w="360"/>
        <w:gridCol w:w="37"/>
        <w:gridCol w:w="11"/>
        <w:gridCol w:w="1"/>
        <w:gridCol w:w="11"/>
        <w:gridCol w:w="12"/>
        <w:gridCol w:w="550"/>
        <w:gridCol w:w="10"/>
        <w:gridCol w:w="4"/>
        <w:gridCol w:w="10"/>
        <w:gridCol w:w="30"/>
        <w:gridCol w:w="75"/>
        <w:gridCol w:w="243"/>
        <w:gridCol w:w="31"/>
        <w:gridCol w:w="41"/>
        <w:gridCol w:w="64"/>
        <w:gridCol w:w="10"/>
        <w:gridCol w:w="4"/>
        <w:gridCol w:w="10"/>
        <w:gridCol w:w="45"/>
        <w:gridCol w:w="383"/>
        <w:gridCol w:w="55"/>
        <w:gridCol w:w="50"/>
        <w:gridCol w:w="9"/>
        <w:gridCol w:w="1"/>
        <w:gridCol w:w="9"/>
        <w:gridCol w:w="64"/>
        <w:gridCol w:w="374"/>
        <w:gridCol w:w="70"/>
        <w:gridCol w:w="32"/>
        <w:gridCol w:w="9"/>
        <w:gridCol w:w="4"/>
        <w:gridCol w:w="9"/>
        <w:gridCol w:w="70"/>
        <w:gridCol w:w="7"/>
        <w:gridCol w:w="359"/>
        <w:gridCol w:w="84"/>
        <w:gridCol w:w="17"/>
        <w:gridCol w:w="9"/>
        <w:gridCol w:w="5"/>
        <w:gridCol w:w="9"/>
        <w:gridCol w:w="89"/>
        <w:gridCol w:w="341"/>
        <w:gridCol w:w="99"/>
        <w:gridCol w:w="6"/>
        <w:gridCol w:w="8"/>
        <w:gridCol w:w="3"/>
        <w:gridCol w:w="8"/>
        <w:gridCol w:w="107"/>
        <w:gridCol w:w="131"/>
        <w:gridCol w:w="109"/>
        <w:gridCol w:w="5"/>
        <w:gridCol w:w="2"/>
        <w:gridCol w:w="8"/>
        <w:gridCol w:w="116"/>
        <w:gridCol w:w="231"/>
        <w:gridCol w:w="108"/>
        <w:gridCol w:w="5"/>
        <w:gridCol w:w="8"/>
        <w:gridCol w:w="2"/>
        <w:gridCol w:w="107"/>
        <w:gridCol w:w="22"/>
        <w:gridCol w:w="365"/>
        <w:gridCol w:w="4"/>
        <w:gridCol w:w="9"/>
        <w:gridCol w:w="1"/>
        <w:gridCol w:w="20"/>
        <w:gridCol w:w="128"/>
        <w:gridCol w:w="11"/>
        <w:gridCol w:w="163"/>
        <w:gridCol w:w="4"/>
        <w:gridCol w:w="9"/>
        <w:gridCol w:w="1"/>
        <w:gridCol w:w="20"/>
        <w:gridCol w:w="137"/>
        <w:gridCol w:w="11"/>
        <w:gridCol w:w="236"/>
        <w:gridCol w:w="14"/>
        <w:gridCol w:w="1"/>
        <w:gridCol w:w="20"/>
        <w:gridCol w:w="3"/>
        <w:gridCol w:w="213"/>
        <w:gridCol w:w="29"/>
      </w:tblGrid>
      <w:tr w:rsidR="00C33BD5" w:rsidRPr="00441EDB" w:rsidTr="00590763">
        <w:trPr>
          <w:gridAfter w:val="1"/>
          <w:wAfter w:w="29" w:type="dxa"/>
          <w:trHeight w:val="61"/>
        </w:trPr>
        <w:tc>
          <w:tcPr>
            <w:tcW w:w="5244" w:type="dxa"/>
            <w:gridSpan w:val="4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lastRenderedPageBreak/>
              <w:t>Приложение № 8 к Правилам</w:t>
            </w:r>
          </w:p>
        </w:tc>
        <w:tc>
          <w:tcPr>
            <w:tcW w:w="243" w:type="dxa"/>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4719" w:type="dxa"/>
            <w:gridSpan w:val="69"/>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trHeight w:val="61"/>
        </w:trPr>
        <w:tc>
          <w:tcPr>
            <w:tcW w:w="485"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801"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02" w:type="dxa"/>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4"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3"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4"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90"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83"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69" w:type="dxa"/>
            <w:gridSpan w:val="1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45"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7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00"/>
        </w:trPr>
        <w:tc>
          <w:tcPr>
            <w:tcW w:w="1976" w:type="dxa"/>
            <w:gridSpan w:val="12"/>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56" w:type="dxa"/>
            <w:gridSpan w:val="17"/>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074" w:type="dxa"/>
            <w:gridSpan w:val="83"/>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i/>
                <w:iCs/>
                <w:sz w:val="20"/>
              </w:rPr>
            </w:pPr>
            <w:r w:rsidRPr="00441EDB">
              <w:rPr>
                <w:rFonts w:ascii="Times New Roman" w:hAnsi="Times New Roman"/>
                <w:b/>
                <w:bCs/>
                <w:sz w:val="20"/>
              </w:rPr>
              <w:t>на ОБМЕН инвестиционных паев ЮРИДИЧЕСКИМИ</w:t>
            </w:r>
            <w:r w:rsidRPr="00441EDB">
              <w:rPr>
                <w:rFonts w:ascii="Times New Roman" w:hAnsi="Times New Roman"/>
                <w:b/>
                <w:bCs/>
                <w:sz w:val="16"/>
                <w:szCs w:val="16"/>
              </w:rPr>
              <w:t xml:space="preserve">- лицами </w:t>
            </w: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trHeight w:val="41"/>
        </w:trPr>
        <w:tc>
          <w:tcPr>
            <w:tcW w:w="485" w:type="dxa"/>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1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2"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04"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3"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5"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83"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27"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45"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85"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50"/>
        </w:trPr>
        <w:tc>
          <w:tcPr>
            <w:tcW w:w="4081" w:type="dxa"/>
            <w:gridSpan w:val="2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sz w:val="20"/>
              </w:rPr>
              <w:br/>
              <w:t>(далее – фонд):</w:t>
            </w:r>
          </w:p>
        </w:tc>
        <w:tc>
          <w:tcPr>
            <w:tcW w:w="6125" w:type="dxa"/>
            <w:gridSpan w:val="8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600"/>
        </w:trPr>
        <w:tc>
          <w:tcPr>
            <w:tcW w:w="4081" w:type="dxa"/>
            <w:gridSpan w:val="2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Управляющей компании:</w:t>
            </w:r>
          </w:p>
        </w:tc>
        <w:tc>
          <w:tcPr>
            <w:tcW w:w="6125" w:type="dxa"/>
            <w:gridSpan w:val="8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32" w:type="dxa"/>
            <w:gridSpan w:val="8"/>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7" w:type="dxa"/>
            <w:gridSpan w:val="4"/>
            <w:tcBorders>
              <w:top w:val="nil"/>
              <w:left w:val="nil"/>
              <w:bottom w:val="single" w:sz="8" w:space="0" w:color="auto"/>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41"/>
        </w:trPr>
        <w:tc>
          <w:tcPr>
            <w:tcW w:w="4081" w:type="dxa"/>
            <w:gridSpan w:val="26"/>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принятия заявки:</w:t>
            </w:r>
          </w:p>
        </w:tc>
        <w:tc>
          <w:tcPr>
            <w:tcW w:w="1542" w:type="dxa"/>
            <w:gridSpan w:val="20"/>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634" w:type="dxa"/>
            <w:gridSpan w:val="38"/>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Время принятия заявки:</w:t>
            </w:r>
          </w:p>
        </w:tc>
        <w:tc>
          <w:tcPr>
            <w:tcW w:w="1392" w:type="dxa"/>
            <w:gridSpan w:val="21"/>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60"/>
        </w:trPr>
        <w:tc>
          <w:tcPr>
            <w:tcW w:w="572"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00"/>
        </w:trPr>
        <w:tc>
          <w:tcPr>
            <w:tcW w:w="10206" w:type="dxa"/>
            <w:gridSpan w:val="112"/>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lang w:val="en-US"/>
              </w:rPr>
            </w:pPr>
            <w:r w:rsidRPr="00441EDB">
              <w:rPr>
                <w:rFonts w:ascii="Times New Roman" w:hAnsi="Times New Roman"/>
                <w:b/>
                <w:bCs/>
                <w:sz w:val="20"/>
              </w:rPr>
              <w:t>▼ДАННЫЕ О ЗАЯВИТЕЛЕ</w:t>
            </w:r>
          </w:p>
        </w:tc>
      </w:tr>
      <w:tr w:rsidR="00C33BD5" w:rsidRPr="00441EDB" w:rsidTr="00590763">
        <w:trPr>
          <w:gridAfter w:val="1"/>
          <w:wAfter w:w="29" w:type="dxa"/>
          <w:trHeight w:val="6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515"/>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юридического лица</w:t>
            </w:r>
          </w:p>
        </w:tc>
        <w:tc>
          <w:tcPr>
            <w:tcW w:w="6125" w:type="dxa"/>
            <w:gridSpan w:val="8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Заявителя в качестве юридического лица</w:t>
            </w:r>
          </w:p>
        </w:tc>
        <w:tc>
          <w:tcPr>
            <w:tcW w:w="6125" w:type="dxa"/>
            <w:gridSpan w:val="8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90"/>
        </w:trPr>
        <w:tc>
          <w:tcPr>
            <w:tcW w:w="4081" w:type="dxa"/>
            <w:gridSpan w:val="26"/>
            <w:vMerge w:val="restart"/>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Лицевой счет заявителя в реестре владельцев инвестиционных паев </w:t>
            </w:r>
          </w:p>
        </w:tc>
        <w:tc>
          <w:tcPr>
            <w:tcW w:w="6125" w:type="dxa"/>
            <w:gridSpan w:val="86"/>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89"/>
        </w:trPr>
        <w:tc>
          <w:tcPr>
            <w:tcW w:w="4081" w:type="dxa"/>
            <w:gridSpan w:val="26"/>
            <w:vMerge/>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6125" w:type="dxa"/>
            <w:gridSpan w:val="86"/>
            <w:tcBorders>
              <w:top w:val="single" w:sz="8" w:space="0" w:color="auto"/>
              <w:left w:val="nil"/>
              <w:right w:val="nil"/>
            </w:tcBorders>
          </w:tcPr>
          <w:p w:rsidR="00C33BD5" w:rsidRPr="00441EDB" w:rsidRDefault="00C33BD5" w:rsidP="00590763">
            <w:pPr>
              <w:keepNext/>
              <w:spacing w:line="240" w:lineRule="auto"/>
              <w:rPr>
                <w:rFonts w:ascii="Times New Roman" w:hAnsi="Times New Roman"/>
                <w:sz w:val="12"/>
                <w:szCs w:val="12"/>
              </w:rPr>
            </w:pPr>
          </w:p>
        </w:tc>
      </w:tr>
      <w:tr w:rsidR="00C33BD5" w:rsidRPr="00441EDB" w:rsidTr="00590763">
        <w:trPr>
          <w:gridAfter w:val="1"/>
          <w:wAfter w:w="29" w:type="dxa"/>
          <w:trHeight w:val="45"/>
        </w:trPr>
        <w:tc>
          <w:tcPr>
            <w:tcW w:w="572"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1"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4"/>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2"/>
            <w:tcBorders>
              <w:top w:val="nil"/>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5" w:type="dxa"/>
            <w:gridSpan w:val="5"/>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9"/>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66"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9" w:type="dxa"/>
            <w:gridSpan w:val="6"/>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7"/>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32" w:type="dxa"/>
            <w:gridSpan w:val="8"/>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7" w:type="dxa"/>
            <w:gridSpan w:val="4"/>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300"/>
        </w:trPr>
        <w:tc>
          <w:tcPr>
            <w:tcW w:w="10206" w:type="dxa"/>
            <w:gridSpan w:val="112"/>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w:t>
            </w:r>
          </w:p>
        </w:tc>
      </w:tr>
      <w:tr w:rsidR="00C33BD5" w:rsidRPr="00441EDB" w:rsidTr="00590763">
        <w:trPr>
          <w:gridAfter w:val="1"/>
          <w:wAfter w:w="29" w:type="dxa"/>
          <w:trHeight w:val="61"/>
        </w:trPr>
        <w:tc>
          <w:tcPr>
            <w:tcW w:w="572"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7"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3"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5"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6"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515"/>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Полное наименование уполномоченного представителя - юридического лица</w:t>
            </w:r>
          </w:p>
        </w:tc>
        <w:tc>
          <w:tcPr>
            <w:tcW w:w="6125" w:type="dxa"/>
            <w:gridSpan w:val="86"/>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dashed" w:sz="4" w:space="0" w:color="auto"/>
              <w:left w:val="nil"/>
              <w:bottom w:val="single" w:sz="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81" w:type="dxa"/>
            <w:gridSpan w:val="26"/>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Документ, удостоверяющий государственную регистрацию уполномоченного представителя в качестве юр. лица</w:t>
            </w:r>
          </w:p>
        </w:tc>
        <w:tc>
          <w:tcPr>
            <w:tcW w:w="6125" w:type="dxa"/>
            <w:gridSpan w:val="86"/>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72"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7"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2"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0"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5" w:type="dxa"/>
            <w:gridSpan w:val="5"/>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6"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9" w:type="dxa"/>
            <w:gridSpan w:val="6"/>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32" w:type="dxa"/>
            <w:gridSpan w:val="8"/>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7" w:type="dxa"/>
            <w:gridSpan w:val="4"/>
            <w:tcBorders>
              <w:top w:val="single" w:sz="8" w:space="0" w:color="000000"/>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746"/>
        </w:trPr>
        <w:tc>
          <w:tcPr>
            <w:tcW w:w="4093" w:type="dxa"/>
            <w:gridSpan w:val="28"/>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юридического лица</w:t>
            </w:r>
          </w:p>
        </w:tc>
        <w:tc>
          <w:tcPr>
            <w:tcW w:w="6113" w:type="dxa"/>
            <w:gridSpan w:val="84"/>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95"/>
        </w:trPr>
        <w:tc>
          <w:tcPr>
            <w:tcW w:w="4092" w:type="dxa"/>
            <w:gridSpan w:val="27"/>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Имя, Отчество уполномоченного представителя Заявителя или представителя (физического лица) юридического лица</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92" w:type="dxa"/>
            <w:gridSpan w:val="27"/>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личность</w:t>
            </w:r>
            <w:r w:rsidRPr="00441EDB">
              <w:rPr>
                <w:rFonts w:ascii="Times New Roman" w:hAnsi="Times New Roman"/>
                <w:sz w:val="20"/>
              </w:rPr>
              <w:t xml:space="preserve"> уполномоченного Представителя – физического лица</w:t>
            </w:r>
          </w:p>
        </w:tc>
        <w:tc>
          <w:tcPr>
            <w:tcW w:w="1541"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Вид</w:t>
            </w:r>
          </w:p>
        </w:tc>
        <w:tc>
          <w:tcPr>
            <w:tcW w:w="4573" w:type="dxa"/>
            <w:gridSpan w:val="6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1"/>
          <w:wAfter w:w="29" w:type="dxa"/>
          <w:trHeight w:val="53"/>
        </w:trPr>
        <w:tc>
          <w:tcPr>
            <w:tcW w:w="4092" w:type="dxa"/>
            <w:gridSpan w:val="27"/>
            <w:vMerge/>
            <w:tcBorders>
              <w:left w:val="nil"/>
              <w:right w:val="nil"/>
            </w:tcBorders>
            <w:vAlign w:val="center"/>
          </w:tcPr>
          <w:p w:rsidR="00C33BD5" w:rsidRPr="00441EDB" w:rsidRDefault="00C33BD5" w:rsidP="00590763">
            <w:pPr>
              <w:keepNext/>
              <w:spacing w:line="240" w:lineRule="auto"/>
              <w:rPr>
                <w:rFonts w:ascii="Times New Roman" w:hAnsi="Times New Roman"/>
                <w:sz w:val="20"/>
                <w:lang w:val="en-US"/>
              </w:rPr>
            </w:pPr>
          </w:p>
        </w:tc>
        <w:tc>
          <w:tcPr>
            <w:tcW w:w="1541" w:type="dxa"/>
            <w:gridSpan w:val="20"/>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Серия</w:t>
            </w: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2037" w:type="dxa"/>
            <w:gridSpan w:val="27"/>
            <w:tcBorders>
              <w:top w:val="nil"/>
              <w:left w:val="nil"/>
              <w:bottom w:val="single" w:sz="4" w:space="0" w:color="auto"/>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Номер</w:t>
            </w: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509" w:type="dxa"/>
            <w:gridSpan w:val="24"/>
            <w:tcBorders>
              <w:top w:val="nil"/>
              <w:left w:val="nil"/>
              <w:bottom w:val="single" w:sz="4" w:space="0" w:color="auto"/>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Дата выдачи</w:t>
            </w:r>
          </w:p>
        </w:tc>
      </w:tr>
      <w:tr w:rsidR="00C33BD5" w:rsidRPr="00441EDB" w:rsidTr="00590763">
        <w:trPr>
          <w:gridAfter w:val="1"/>
          <w:wAfter w:w="29" w:type="dxa"/>
          <w:trHeight w:val="115"/>
        </w:trPr>
        <w:tc>
          <w:tcPr>
            <w:tcW w:w="4092" w:type="dxa"/>
            <w:gridSpan w:val="27"/>
            <w:vMerge/>
            <w:tcBorders>
              <w:left w:val="nil"/>
              <w:right w:val="nil"/>
            </w:tcBorders>
            <w:vAlign w:val="center"/>
          </w:tcPr>
          <w:p w:rsidR="00C33BD5" w:rsidRPr="00441EDB" w:rsidRDefault="00C33BD5" w:rsidP="00590763">
            <w:pPr>
              <w:keepNext/>
              <w:spacing w:line="240" w:lineRule="auto"/>
              <w:rPr>
                <w:rFonts w:ascii="Times New Roman" w:hAnsi="Times New Roman"/>
                <w:sz w:val="20"/>
              </w:rPr>
            </w:pPr>
          </w:p>
        </w:tc>
        <w:tc>
          <w:tcPr>
            <w:tcW w:w="1541" w:type="dxa"/>
            <w:gridSpan w:val="20"/>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lang w:val="en-US"/>
              </w:rPr>
            </w:pPr>
          </w:p>
        </w:tc>
        <w:tc>
          <w:tcPr>
            <w:tcW w:w="557" w:type="dxa"/>
            <w:gridSpan w:val="8"/>
            <w:tcBorders>
              <w:top w:val="nil"/>
              <w:left w:val="nil"/>
              <w:bottom w:val="nil"/>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en-US"/>
              </w:rPr>
            </w:pPr>
          </w:p>
        </w:tc>
        <w:tc>
          <w:tcPr>
            <w:tcW w:w="2037" w:type="dxa"/>
            <w:gridSpan w:val="27"/>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470" w:type="dxa"/>
            <w:gridSpan w:val="6"/>
            <w:tcBorders>
              <w:top w:val="nil"/>
              <w:left w:val="single" w:sz="4" w:space="0" w:color="auto"/>
              <w:bottom w:val="nil"/>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sv-SE"/>
              </w:rPr>
            </w:pPr>
          </w:p>
        </w:tc>
        <w:tc>
          <w:tcPr>
            <w:tcW w:w="1509" w:type="dxa"/>
            <w:gridSpan w:val="24"/>
            <w:tcBorders>
              <w:top w:val="single" w:sz="4" w:space="0" w:color="auto"/>
              <w:left w:val="single" w:sz="4" w:space="0" w:color="auto"/>
              <w:bottom w:val="single" w:sz="4" w:space="0" w:color="auto"/>
              <w:right w:val="single" w:sz="4" w:space="0" w:color="auto"/>
            </w:tcBorders>
            <w:noWrap/>
            <w:vAlign w:val="center"/>
          </w:tcPr>
          <w:p w:rsidR="00C33BD5" w:rsidRPr="00441EDB" w:rsidRDefault="00C33BD5" w:rsidP="00590763">
            <w:pPr>
              <w:keepNext/>
              <w:spacing w:line="240" w:lineRule="auto"/>
              <w:rPr>
                <w:rFonts w:ascii="Times New Roman" w:hAnsi="Times New Roman"/>
                <w:sz w:val="20"/>
                <w:lang w:val="en-US"/>
              </w:rPr>
            </w:pPr>
          </w:p>
        </w:tc>
      </w:tr>
      <w:tr w:rsidR="00C33BD5" w:rsidRPr="00441EDB" w:rsidTr="00590763">
        <w:trPr>
          <w:gridAfter w:val="1"/>
          <w:wAfter w:w="29" w:type="dxa"/>
          <w:trHeight w:val="41"/>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8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8" w:type="dxa"/>
            <w:gridSpan w:val="6"/>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9" w:type="dxa"/>
            <w:gridSpan w:val="8"/>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57" w:type="dxa"/>
            <w:gridSpan w:val="7"/>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63" w:type="dxa"/>
            <w:gridSpan w:val="6"/>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508" w:type="dxa"/>
            <w:gridSpan w:val="6"/>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336" w:type="dxa"/>
            <w:gridSpan w:val="7"/>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429" w:type="dxa"/>
            <w:gridSpan w:val="8"/>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c>
          <w:tcPr>
            <w:tcW w:w="236" w:type="dxa"/>
            <w:gridSpan w:val="3"/>
            <w:tcBorders>
              <w:top w:val="single"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lang w:val="en-US"/>
              </w:rPr>
            </w:pPr>
          </w:p>
        </w:tc>
      </w:tr>
      <w:tr w:rsidR="00C33BD5" w:rsidRPr="00441EDB" w:rsidTr="00590763">
        <w:trPr>
          <w:gridAfter w:val="1"/>
          <w:wAfter w:w="29" w:type="dxa"/>
          <w:trHeight w:val="515"/>
        </w:trPr>
        <w:tc>
          <w:tcPr>
            <w:tcW w:w="4092" w:type="dxa"/>
            <w:gridSpan w:val="27"/>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Документ, удостоверяющий </w:t>
            </w:r>
            <w:r w:rsidRPr="00441EDB">
              <w:rPr>
                <w:rFonts w:ascii="Times New Roman" w:hAnsi="Times New Roman"/>
                <w:b/>
                <w:bCs/>
                <w:sz w:val="20"/>
              </w:rPr>
              <w:t>полномочия</w:t>
            </w:r>
            <w:r w:rsidRPr="00441EDB">
              <w:rPr>
                <w:rFonts w:ascii="Times New Roman" w:hAnsi="Times New Roman"/>
                <w:sz w:val="20"/>
              </w:rPr>
              <w:t xml:space="preserve"> уполномоченного Представителя – физического лица</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0"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8"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9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5"/>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9"/>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8"/>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8"/>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7"/>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7"/>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8"/>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3"/>
            <w:tcBorders>
              <w:top w:val="dashed" w:sz="4" w:space="0" w:color="auto"/>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526"/>
        </w:trPr>
        <w:tc>
          <w:tcPr>
            <w:tcW w:w="4133" w:type="dxa"/>
            <w:gridSpan w:val="30"/>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Прошу обменять инвестиционные паи, учитываемые на лицевом счёте Заявителя в реестре владельцев инвестиционных паёв, в количестве</w:t>
            </w:r>
          </w:p>
        </w:tc>
        <w:tc>
          <w:tcPr>
            <w:tcW w:w="6073" w:type="dxa"/>
            <w:gridSpan w:val="82"/>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wAfter w:w="29" w:type="dxa"/>
          <w:trHeight w:val="60"/>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1" w:type="dxa"/>
            <w:gridSpan w:val="1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84"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51"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60"/>
        </w:trPr>
        <w:tc>
          <w:tcPr>
            <w:tcW w:w="10206" w:type="dxa"/>
            <w:gridSpan w:val="112"/>
            <w:tcBorders>
              <w:top w:val="nil"/>
              <w:left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 порядке, предусмотренном Правилами указанных в Заявке фондов, на инвестиционные паи</w:t>
            </w:r>
          </w:p>
        </w:tc>
      </w:tr>
      <w:tr w:rsidR="00C33BD5" w:rsidRPr="00441EDB" w:rsidTr="00590763">
        <w:trPr>
          <w:gridAfter w:val="1"/>
          <w:wAfter w:w="29" w:type="dxa"/>
          <w:trHeight w:val="41"/>
        </w:trPr>
        <w:tc>
          <w:tcPr>
            <w:tcW w:w="581" w:type="dxa"/>
            <w:gridSpan w:val="3"/>
            <w:tcBorders>
              <w:top w:val="nil"/>
              <w:left w:val="nil"/>
              <w:bottom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jc w:val="right"/>
              <w:rPr>
                <w:rFonts w:ascii="Times New Roman" w:hAnsi="Times New Roman"/>
                <w:b/>
                <w:bCs/>
                <w:sz w:val="4"/>
                <w:szCs w:val="4"/>
              </w:rPr>
            </w:pPr>
          </w:p>
        </w:tc>
        <w:tc>
          <w:tcPr>
            <w:tcW w:w="449"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50"/>
        </w:trPr>
        <w:tc>
          <w:tcPr>
            <w:tcW w:w="4092" w:type="dxa"/>
            <w:gridSpan w:val="2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 xml:space="preserve">Полное наименование фонда </w:t>
            </w:r>
            <w:r w:rsidRPr="00441EDB">
              <w:rPr>
                <w:rFonts w:ascii="Times New Roman" w:hAnsi="Times New Roman"/>
                <w:b/>
                <w:sz w:val="20"/>
              </w:rPr>
              <w:t>и номер лицевого счета в реестре владельцев инвестиционных паев:</w:t>
            </w:r>
          </w:p>
        </w:tc>
        <w:tc>
          <w:tcPr>
            <w:tcW w:w="6114" w:type="dxa"/>
            <w:gridSpan w:val="8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trHeight w:val="60"/>
        </w:trPr>
        <w:tc>
          <w:tcPr>
            <w:tcW w:w="58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61"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6"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79"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0"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1"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651" w:type="dxa"/>
            <w:gridSpan w:val="11"/>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1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5"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173"/>
        </w:trPr>
        <w:tc>
          <w:tcPr>
            <w:tcW w:w="4493" w:type="dxa"/>
            <w:gridSpan w:val="31"/>
            <w:tcBorders>
              <w:top w:val="nil"/>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338" w:type="dxa"/>
            <w:gridSpan w:val="33"/>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375" w:type="dxa"/>
            <w:gridSpan w:val="48"/>
            <w:tcBorders>
              <w:top w:val="single" w:sz="8" w:space="0" w:color="auto"/>
              <w:left w:val="nil"/>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wAfter w:w="29" w:type="dxa"/>
          <w:trHeight w:val="41"/>
        </w:trPr>
        <w:tc>
          <w:tcPr>
            <w:tcW w:w="581"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47" w:type="dxa"/>
            <w:gridSpan w:val="2"/>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76"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7"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9"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623"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49" w:type="dxa"/>
            <w:gridSpan w:val="6"/>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84" w:type="dxa"/>
            <w:gridSpan w:val="5"/>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9"/>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8"/>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8"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9" w:type="dxa"/>
            <w:gridSpan w:val="8"/>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7" w:type="dxa"/>
            <w:gridSpan w:val="7"/>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63"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70" w:type="dxa"/>
            <w:gridSpan w:val="6"/>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08" w:type="dxa"/>
            <w:gridSpan w:val="6"/>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336" w:type="dxa"/>
            <w:gridSpan w:val="7"/>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429" w:type="dxa"/>
            <w:gridSpan w:val="8"/>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3"/>
            <w:tcBorders>
              <w:top w:val="single" w:sz="8" w:space="0" w:color="000000"/>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1"/>
          <w:wAfter w:w="29" w:type="dxa"/>
          <w:trHeight w:val="16"/>
        </w:trPr>
        <w:tc>
          <w:tcPr>
            <w:tcW w:w="581" w:type="dxa"/>
            <w:gridSpan w:val="3"/>
            <w:tcBorders>
              <w:left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300"/>
        </w:trPr>
        <w:tc>
          <w:tcPr>
            <w:tcW w:w="4092" w:type="dxa"/>
            <w:gridSpan w:val="27"/>
            <w:tcBorders>
              <w:top w:val="nil"/>
              <w:left w:val="nil"/>
              <w:bottom w:val="nil"/>
              <w:right w:val="single" w:sz="8" w:space="0" w:color="000000"/>
            </w:tcBorders>
            <w:noWrap/>
            <w:vAlign w:val="bottom"/>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1"/>
          <w:wAfter w:w="29" w:type="dxa"/>
          <w:trHeight w:val="41"/>
        </w:trPr>
        <w:tc>
          <w:tcPr>
            <w:tcW w:w="581" w:type="dxa"/>
            <w:gridSpan w:val="3"/>
            <w:tcBorders>
              <w:top w:val="nil"/>
              <w:left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7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0"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8"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91"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49"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84"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7"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63"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70"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08" w:type="dxa"/>
            <w:gridSpan w:val="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336"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429" w:type="dxa"/>
            <w:gridSpan w:val="8"/>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1"/>
          <w:wAfter w:w="29" w:type="dxa"/>
          <w:trHeight w:val="41"/>
        </w:trPr>
        <w:tc>
          <w:tcPr>
            <w:tcW w:w="4092" w:type="dxa"/>
            <w:gridSpan w:val="27"/>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 подпись лица, принявшего Заявку</w:t>
            </w:r>
          </w:p>
        </w:tc>
        <w:tc>
          <w:tcPr>
            <w:tcW w:w="6114" w:type="dxa"/>
            <w:gridSpan w:val="8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p w:rsidR="00C33BD5" w:rsidRPr="00441EDB" w:rsidRDefault="00C33BD5" w:rsidP="00C33BD5">
      <w:pPr>
        <w:widowControl w:val="0"/>
        <w:autoSpaceDE w:val="0"/>
        <w:autoSpaceDN w:val="0"/>
        <w:adjustRightInd w:val="0"/>
        <w:ind w:right="-2" w:firstLine="567"/>
        <w:rPr>
          <w:rFonts w:ascii="Times New Roman" w:hAnsi="Times New Roman"/>
        </w:rPr>
      </w:pPr>
    </w:p>
    <w:tbl>
      <w:tblPr>
        <w:tblW w:w="10241" w:type="dxa"/>
        <w:tblInd w:w="-871" w:type="dxa"/>
        <w:tblLayout w:type="fixed"/>
        <w:tblLook w:val="0000"/>
      </w:tblPr>
      <w:tblGrid>
        <w:gridCol w:w="407"/>
        <w:gridCol w:w="32"/>
        <w:gridCol w:w="36"/>
        <w:gridCol w:w="441"/>
        <w:gridCol w:w="65"/>
        <w:gridCol w:w="10"/>
        <w:gridCol w:w="63"/>
        <w:gridCol w:w="374"/>
        <w:gridCol w:w="107"/>
        <w:gridCol w:w="9"/>
        <w:gridCol w:w="93"/>
        <w:gridCol w:w="303"/>
        <w:gridCol w:w="147"/>
        <w:gridCol w:w="9"/>
        <w:gridCol w:w="125"/>
        <w:gridCol w:w="199"/>
        <w:gridCol w:w="38"/>
        <w:gridCol w:w="194"/>
        <w:gridCol w:w="163"/>
        <w:gridCol w:w="161"/>
        <w:gridCol w:w="229"/>
        <w:gridCol w:w="204"/>
        <w:gridCol w:w="82"/>
        <w:gridCol w:w="517"/>
        <w:gridCol w:w="37"/>
        <w:gridCol w:w="182"/>
        <w:gridCol w:w="242"/>
        <w:gridCol w:w="5"/>
        <w:gridCol w:w="48"/>
        <w:gridCol w:w="383"/>
        <w:gridCol w:w="120"/>
        <w:gridCol w:w="11"/>
        <w:gridCol w:w="22"/>
        <w:gridCol w:w="72"/>
        <w:gridCol w:w="320"/>
        <w:gridCol w:w="103"/>
        <w:gridCol w:w="18"/>
        <w:gridCol w:w="6"/>
        <w:gridCol w:w="430"/>
        <w:gridCol w:w="61"/>
        <w:gridCol w:w="61"/>
        <w:gridCol w:w="442"/>
        <w:gridCol w:w="12"/>
        <w:gridCol w:w="98"/>
        <w:gridCol w:w="10"/>
        <w:gridCol w:w="406"/>
        <w:gridCol w:w="35"/>
        <w:gridCol w:w="35"/>
        <w:gridCol w:w="66"/>
        <w:gridCol w:w="16"/>
        <w:gridCol w:w="362"/>
        <w:gridCol w:w="75"/>
        <w:gridCol w:w="99"/>
        <w:gridCol w:w="23"/>
        <w:gridCol w:w="245"/>
        <w:gridCol w:w="77"/>
        <w:gridCol w:w="44"/>
        <w:gridCol w:w="163"/>
        <w:gridCol w:w="191"/>
        <w:gridCol w:w="117"/>
        <w:gridCol w:w="244"/>
        <w:gridCol w:w="270"/>
        <w:gridCol w:w="20"/>
        <w:gridCol w:w="262"/>
        <w:gridCol w:w="58"/>
        <w:gridCol w:w="20"/>
        <w:gridCol w:w="161"/>
        <w:gridCol w:w="111"/>
        <w:gridCol w:w="202"/>
        <w:gridCol w:w="177"/>
        <w:gridCol w:w="23"/>
        <w:gridCol w:w="48"/>
        <w:gridCol w:w="24"/>
      </w:tblGrid>
      <w:tr w:rsidR="00C33BD5" w:rsidRPr="00441EDB" w:rsidTr="00590763">
        <w:trPr>
          <w:gridAfter w:val="3"/>
          <w:wAfter w:w="72" w:type="dxa"/>
          <w:cantSplit/>
          <w:trHeight w:val="61"/>
        </w:trPr>
        <w:tc>
          <w:tcPr>
            <w:tcW w:w="5187" w:type="dxa"/>
            <w:gridSpan w:val="3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20"/>
                <w:lang w:val="en-US"/>
              </w:rPr>
            </w:pPr>
            <w:r w:rsidRPr="00441EDB">
              <w:rPr>
                <w:rFonts w:ascii="Times New Roman" w:hAnsi="Times New Roman"/>
                <w:i/>
                <w:iCs/>
                <w:sz w:val="20"/>
              </w:rPr>
              <w:t>Приложение № 9 к Правилам</w:t>
            </w:r>
          </w:p>
        </w:tc>
        <w:tc>
          <w:tcPr>
            <w:tcW w:w="243" w:type="dxa"/>
            <w:tcBorders>
              <w:top w:val="nil"/>
              <w:left w:val="nil"/>
              <w:bottom w:val="nil"/>
            </w:tcBorders>
            <w:vAlign w:val="center"/>
          </w:tcPr>
          <w:p w:rsidR="00C33BD5" w:rsidRPr="00441EDB" w:rsidRDefault="00C33BD5" w:rsidP="00590763">
            <w:pPr>
              <w:keepNext/>
              <w:spacing w:line="240" w:lineRule="auto"/>
              <w:rPr>
                <w:rFonts w:ascii="Times New Roman" w:hAnsi="Times New Roman"/>
                <w:sz w:val="16"/>
                <w:szCs w:val="16"/>
                <w:lang w:val="en-US"/>
              </w:rPr>
            </w:pPr>
          </w:p>
        </w:tc>
        <w:tc>
          <w:tcPr>
            <w:tcW w:w="4763" w:type="dxa"/>
            <w:gridSpan w:val="35"/>
            <w:vAlign w:val="center"/>
          </w:tcPr>
          <w:p w:rsidR="00C33BD5" w:rsidRPr="00441EDB" w:rsidRDefault="00C33BD5" w:rsidP="00590763">
            <w:pPr>
              <w:keepNext/>
              <w:spacing w:line="240" w:lineRule="auto"/>
              <w:jc w:val="right"/>
              <w:rPr>
                <w:rFonts w:ascii="Times New Roman" w:hAnsi="Times New Roman"/>
                <w:i/>
                <w:iCs/>
                <w:sz w:val="20"/>
              </w:rPr>
            </w:pPr>
          </w:p>
        </w:tc>
      </w:tr>
      <w:tr w:rsidR="00C33BD5" w:rsidRPr="00441EDB" w:rsidTr="00590763">
        <w:trPr>
          <w:gridAfter w:val="3"/>
          <w:wAfter w:w="71" w:type="dxa"/>
          <w:trHeight w:val="61"/>
        </w:trPr>
        <w:tc>
          <w:tcPr>
            <w:tcW w:w="482" w:type="dxa"/>
            <w:gridSpan w:val="3"/>
          </w:tcPr>
          <w:p w:rsidR="00C33BD5" w:rsidRPr="00441EDB" w:rsidRDefault="00C33BD5" w:rsidP="00590763">
            <w:pPr>
              <w:keepNext/>
              <w:spacing w:line="240" w:lineRule="auto"/>
              <w:rPr>
                <w:rFonts w:ascii="Times New Roman" w:hAnsi="Times New Roman"/>
                <w:sz w:val="4"/>
                <w:szCs w:val="4"/>
              </w:rPr>
            </w:pPr>
          </w:p>
        </w:tc>
        <w:tc>
          <w:tcPr>
            <w:tcW w:w="585"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4"/>
          </w:tcPr>
          <w:p w:rsidR="00C33BD5" w:rsidRPr="00441EDB" w:rsidRDefault="00C33BD5" w:rsidP="00590763">
            <w:pPr>
              <w:keepNext/>
              <w:spacing w:line="240" w:lineRule="auto"/>
              <w:rPr>
                <w:rFonts w:ascii="Times New Roman" w:hAnsi="Times New Roman"/>
                <w:sz w:val="4"/>
                <w:szCs w:val="4"/>
              </w:rPr>
            </w:pPr>
          </w:p>
        </w:tc>
        <w:tc>
          <w:tcPr>
            <w:tcW w:w="792" w:type="dxa"/>
            <w:gridSpan w:val="5"/>
          </w:tcPr>
          <w:p w:rsidR="00C33BD5" w:rsidRPr="00441EDB" w:rsidRDefault="00C33BD5" w:rsidP="00590763">
            <w:pPr>
              <w:keepNext/>
              <w:spacing w:line="240" w:lineRule="auto"/>
              <w:rPr>
                <w:rFonts w:ascii="Times New Roman" w:hAnsi="Times New Roman"/>
                <w:sz w:val="4"/>
                <w:szCs w:val="4"/>
              </w:rPr>
            </w:pPr>
          </w:p>
        </w:tc>
        <w:tc>
          <w:tcPr>
            <w:tcW w:w="398" w:type="dxa"/>
            <w:gridSpan w:val="3"/>
          </w:tcPr>
          <w:p w:rsidR="00C33BD5" w:rsidRPr="00441EDB" w:rsidRDefault="00C33BD5" w:rsidP="00590763">
            <w:pPr>
              <w:keepNext/>
              <w:spacing w:line="240" w:lineRule="auto"/>
              <w:rPr>
                <w:rFonts w:ascii="Times New Roman" w:hAnsi="Times New Roman"/>
                <w:sz w:val="4"/>
                <w:szCs w:val="4"/>
              </w:rPr>
            </w:pPr>
          </w:p>
        </w:tc>
        <w:tc>
          <w:tcPr>
            <w:tcW w:w="599" w:type="dxa"/>
            <w:gridSpan w:val="3"/>
          </w:tcPr>
          <w:p w:rsidR="00C33BD5" w:rsidRPr="00441EDB" w:rsidRDefault="00C33BD5" w:rsidP="00590763">
            <w:pPr>
              <w:keepNext/>
              <w:spacing w:line="240" w:lineRule="auto"/>
              <w:rPr>
                <w:rFonts w:ascii="Times New Roman" w:hAnsi="Times New Roman"/>
                <w:sz w:val="4"/>
                <w:szCs w:val="4"/>
              </w:rPr>
            </w:pPr>
          </w:p>
        </w:tc>
        <w:tc>
          <w:tcPr>
            <w:tcW w:w="644" w:type="dxa"/>
            <w:gridSpan w:val="3"/>
          </w:tcPr>
          <w:p w:rsidR="00C33BD5" w:rsidRPr="00441EDB" w:rsidRDefault="00C33BD5" w:rsidP="00590763">
            <w:pPr>
              <w:keepNext/>
              <w:spacing w:line="240" w:lineRule="auto"/>
              <w:rPr>
                <w:rFonts w:ascii="Times New Roman" w:hAnsi="Times New Roman"/>
                <w:sz w:val="4"/>
                <w:szCs w:val="4"/>
              </w:rPr>
            </w:pPr>
          </w:p>
        </w:tc>
        <w:tc>
          <w:tcPr>
            <w:tcW w:w="428" w:type="dxa"/>
            <w:gridSpan w:val="2"/>
          </w:tcPr>
          <w:p w:rsidR="00C33BD5" w:rsidRPr="00441EDB" w:rsidRDefault="00C33BD5" w:rsidP="00590763">
            <w:pPr>
              <w:keepNext/>
              <w:spacing w:line="240" w:lineRule="auto"/>
              <w:rPr>
                <w:rFonts w:ascii="Times New Roman" w:hAnsi="Times New Roman"/>
                <w:sz w:val="4"/>
                <w:szCs w:val="4"/>
              </w:rPr>
            </w:pPr>
          </w:p>
        </w:tc>
        <w:tc>
          <w:tcPr>
            <w:tcW w:w="596" w:type="dxa"/>
            <w:gridSpan w:val="6"/>
          </w:tcPr>
          <w:p w:rsidR="00C33BD5" w:rsidRPr="00441EDB" w:rsidRDefault="00C33BD5" w:rsidP="00590763">
            <w:pPr>
              <w:keepNext/>
              <w:spacing w:line="240" w:lineRule="auto"/>
              <w:rPr>
                <w:rFonts w:ascii="Times New Roman" w:hAnsi="Times New Roman"/>
                <w:sz w:val="4"/>
                <w:szCs w:val="4"/>
              </w:rPr>
            </w:pPr>
          </w:p>
        </w:tc>
        <w:tc>
          <w:tcPr>
            <w:tcW w:w="386" w:type="dxa"/>
            <w:gridSpan w:val="2"/>
          </w:tcPr>
          <w:p w:rsidR="00C33BD5" w:rsidRPr="00441EDB" w:rsidRDefault="00C33BD5" w:rsidP="00590763">
            <w:pPr>
              <w:keepNext/>
              <w:spacing w:line="240" w:lineRule="auto"/>
              <w:rPr>
                <w:rFonts w:ascii="Times New Roman" w:hAnsi="Times New Roman"/>
                <w:sz w:val="4"/>
                <w:szCs w:val="4"/>
              </w:rPr>
            </w:pPr>
          </w:p>
        </w:tc>
        <w:tc>
          <w:tcPr>
            <w:tcW w:w="563" w:type="dxa"/>
            <w:gridSpan w:val="4"/>
          </w:tcPr>
          <w:p w:rsidR="00C33BD5" w:rsidRPr="00441EDB" w:rsidRDefault="00C33BD5" w:rsidP="00590763">
            <w:pPr>
              <w:keepNext/>
              <w:spacing w:line="240" w:lineRule="auto"/>
              <w:rPr>
                <w:rFonts w:ascii="Times New Roman" w:hAnsi="Times New Roman"/>
                <w:sz w:val="4"/>
                <w:szCs w:val="4"/>
              </w:rPr>
            </w:pPr>
          </w:p>
        </w:tc>
        <w:tc>
          <w:tcPr>
            <w:tcW w:w="569" w:type="dxa"/>
            <w:gridSpan w:val="3"/>
          </w:tcPr>
          <w:p w:rsidR="00C33BD5" w:rsidRPr="00441EDB" w:rsidRDefault="00C33BD5" w:rsidP="00590763">
            <w:pPr>
              <w:keepNext/>
              <w:spacing w:line="240" w:lineRule="auto"/>
              <w:rPr>
                <w:rFonts w:ascii="Times New Roman" w:hAnsi="Times New Roman"/>
                <w:sz w:val="4"/>
                <w:szCs w:val="4"/>
              </w:rPr>
            </w:pPr>
          </w:p>
        </w:tc>
        <w:tc>
          <w:tcPr>
            <w:tcW w:w="567" w:type="dxa"/>
            <w:gridSpan w:val="5"/>
          </w:tcPr>
          <w:p w:rsidR="00C33BD5" w:rsidRPr="00441EDB" w:rsidRDefault="00C33BD5" w:rsidP="00590763">
            <w:pPr>
              <w:keepNext/>
              <w:spacing w:line="240" w:lineRule="auto"/>
              <w:rPr>
                <w:rFonts w:ascii="Times New Roman" w:hAnsi="Times New Roman"/>
                <w:sz w:val="4"/>
                <w:szCs w:val="4"/>
              </w:rPr>
            </w:pPr>
          </w:p>
        </w:tc>
        <w:tc>
          <w:tcPr>
            <w:tcW w:w="561" w:type="dxa"/>
            <w:gridSpan w:val="5"/>
          </w:tcPr>
          <w:p w:rsidR="00C33BD5" w:rsidRPr="00441EDB" w:rsidRDefault="00C33BD5" w:rsidP="00590763">
            <w:pPr>
              <w:keepNext/>
              <w:spacing w:line="240" w:lineRule="auto"/>
              <w:rPr>
                <w:rFonts w:ascii="Times New Roman" w:hAnsi="Times New Roman"/>
                <w:sz w:val="4"/>
                <w:szCs w:val="4"/>
              </w:rPr>
            </w:pPr>
          </w:p>
        </w:tc>
        <w:tc>
          <w:tcPr>
            <w:tcW w:w="369" w:type="dxa"/>
            <w:gridSpan w:val="3"/>
          </w:tcPr>
          <w:p w:rsidR="00C33BD5" w:rsidRPr="00441EDB" w:rsidRDefault="00C33BD5" w:rsidP="00590763">
            <w:pPr>
              <w:keepNext/>
              <w:spacing w:line="240" w:lineRule="auto"/>
              <w:rPr>
                <w:rFonts w:ascii="Times New Roman" w:hAnsi="Times New Roman"/>
                <w:sz w:val="4"/>
                <w:szCs w:val="4"/>
              </w:rPr>
            </w:pPr>
          </w:p>
        </w:tc>
        <w:tc>
          <w:tcPr>
            <w:tcW w:w="478" w:type="dxa"/>
            <w:gridSpan w:val="4"/>
          </w:tcPr>
          <w:p w:rsidR="00C33BD5" w:rsidRPr="00441EDB" w:rsidRDefault="00C33BD5" w:rsidP="00590763">
            <w:pPr>
              <w:keepNext/>
              <w:spacing w:line="240" w:lineRule="auto"/>
              <w:rPr>
                <w:rFonts w:ascii="Times New Roman" w:hAnsi="Times New Roman"/>
                <w:sz w:val="4"/>
                <w:szCs w:val="4"/>
              </w:rPr>
            </w:pPr>
          </w:p>
        </w:tc>
        <w:tc>
          <w:tcPr>
            <w:tcW w:w="659" w:type="dxa"/>
            <w:gridSpan w:val="4"/>
          </w:tcPr>
          <w:p w:rsidR="00C33BD5" w:rsidRPr="00441EDB" w:rsidRDefault="00C33BD5" w:rsidP="00590763">
            <w:pPr>
              <w:keepNext/>
              <w:spacing w:line="240" w:lineRule="auto"/>
              <w:rPr>
                <w:rFonts w:ascii="Times New Roman" w:hAnsi="Times New Roman"/>
                <w:sz w:val="4"/>
                <w:szCs w:val="4"/>
              </w:rPr>
            </w:pPr>
          </w:p>
        </w:tc>
        <w:tc>
          <w:tcPr>
            <w:tcW w:w="342" w:type="dxa"/>
            <w:gridSpan w:val="3"/>
          </w:tcPr>
          <w:p w:rsidR="00C33BD5" w:rsidRPr="00441EDB" w:rsidRDefault="00C33BD5" w:rsidP="00590763">
            <w:pPr>
              <w:keepNext/>
              <w:spacing w:line="240" w:lineRule="auto"/>
              <w:rPr>
                <w:rFonts w:ascii="Times New Roman" w:hAnsi="Times New Roman"/>
                <w:sz w:val="4"/>
                <w:szCs w:val="4"/>
              </w:rPr>
            </w:pPr>
          </w:p>
        </w:tc>
        <w:tc>
          <w:tcPr>
            <w:tcW w:w="273" w:type="dxa"/>
            <w:gridSpan w:val="2"/>
          </w:tcPr>
          <w:p w:rsidR="00C33BD5" w:rsidRPr="00441EDB" w:rsidRDefault="00C33BD5" w:rsidP="00590763">
            <w:pPr>
              <w:keepNext/>
              <w:spacing w:line="240" w:lineRule="auto"/>
              <w:rPr>
                <w:rFonts w:ascii="Times New Roman" w:hAnsi="Times New Roman"/>
                <w:sz w:val="4"/>
                <w:szCs w:val="4"/>
              </w:rPr>
            </w:pPr>
          </w:p>
        </w:tc>
        <w:tc>
          <w:tcPr>
            <w:tcW w:w="348" w:type="dxa"/>
            <w:gridSpan w:val="2"/>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963" w:type="dxa"/>
            <w:gridSpan w:val="12"/>
            <w:tcBorders>
              <w:top w:val="nil"/>
              <w:left w:val="nil"/>
              <w:bottom w:val="nil"/>
              <w:right w:val="single" w:sz="8" w:space="0" w:color="auto"/>
            </w:tcBorders>
            <w:noWrap/>
            <w:vAlign w:val="center"/>
          </w:tcPr>
          <w:p w:rsidR="00C33BD5" w:rsidRPr="00441EDB" w:rsidRDefault="00C33BD5" w:rsidP="00590763">
            <w:pPr>
              <w:keepNext/>
              <w:spacing w:line="240" w:lineRule="auto"/>
              <w:rPr>
                <w:rFonts w:ascii="Times New Roman" w:hAnsi="Times New Roman"/>
                <w:b/>
                <w:bCs/>
                <w:sz w:val="32"/>
                <w:szCs w:val="32"/>
              </w:rPr>
            </w:pPr>
            <w:r w:rsidRPr="00441EDB">
              <w:rPr>
                <w:rFonts w:ascii="Times New Roman" w:hAnsi="Times New Roman"/>
                <w:b/>
                <w:bCs/>
                <w:sz w:val="32"/>
                <w:szCs w:val="32"/>
              </w:rPr>
              <w:t>ЗАЯВКА №</w:t>
            </w:r>
          </w:p>
        </w:tc>
        <w:tc>
          <w:tcPr>
            <w:tcW w:w="2127" w:type="dxa"/>
            <w:gridSpan w:val="13"/>
            <w:tcBorders>
              <w:top w:val="single" w:sz="8" w:space="0" w:color="auto"/>
              <w:left w:val="single" w:sz="8" w:space="0" w:color="auto"/>
              <w:bottom w:val="single" w:sz="8" w:space="0" w:color="auto"/>
              <w:right w:val="single" w:sz="8" w:space="0" w:color="auto"/>
            </w:tcBorders>
            <w:vAlign w:val="center"/>
          </w:tcPr>
          <w:p w:rsidR="00C33BD5" w:rsidRPr="00441EDB" w:rsidRDefault="00C33BD5" w:rsidP="00590763">
            <w:pPr>
              <w:keepNext/>
              <w:spacing w:line="240" w:lineRule="auto"/>
              <w:rPr>
                <w:rFonts w:ascii="Times New Roman" w:hAnsi="Times New Roman"/>
                <w:sz w:val="20"/>
                <w:lang w:val="en-US"/>
              </w:rPr>
            </w:pPr>
          </w:p>
        </w:tc>
        <w:tc>
          <w:tcPr>
            <w:tcW w:w="6103" w:type="dxa"/>
            <w:gridSpan w:val="45"/>
            <w:tcBorders>
              <w:top w:val="nil"/>
              <w:left w:val="single" w:sz="8" w:space="0" w:color="auto"/>
              <w:bottom w:val="nil"/>
              <w:right w:val="nil"/>
            </w:tcBorders>
          </w:tcPr>
          <w:p w:rsidR="00C33BD5" w:rsidRPr="00441EDB" w:rsidRDefault="00C33BD5" w:rsidP="00590763">
            <w:pPr>
              <w:keepNext/>
              <w:spacing w:line="240" w:lineRule="auto"/>
              <w:rPr>
                <w:rFonts w:ascii="Times New Roman" w:hAnsi="Times New Roman"/>
                <w:b/>
                <w:bCs/>
                <w:i/>
                <w:iCs/>
                <w:sz w:val="20"/>
              </w:rPr>
            </w:pPr>
            <w:r w:rsidRPr="00441EDB">
              <w:rPr>
                <w:rFonts w:ascii="Times New Roman" w:hAnsi="Times New Roman"/>
                <w:b/>
                <w:bCs/>
                <w:sz w:val="20"/>
              </w:rPr>
              <w:t xml:space="preserve">на ОБМЕН инвестиционных паев </w:t>
            </w:r>
            <w:r w:rsidRPr="00441EDB">
              <w:rPr>
                <w:rFonts w:ascii="Times New Roman" w:hAnsi="Times New Roman"/>
                <w:b/>
                <w:bCs/>
                <w:sz w:val="16"/>
                <w:szCs w:val="16"/>
              </w:rPr>
              <w:t xml:space="preserve">НОМИНАЛЬНЫМ ДЕРЖАТЕЛЕМ - юридическим лицом </w:t>
            </w:r>
            <w:r w:rsidRPr="00441EDB">
              <w:rPr>
                <w:rFonts w:ascii="Times New Roman" w:hAnsi="Times New Roman"/>
                <w:b/>
                <w:bCs/>
                <w:sz w:val="20"/>
              </w:rPr>
              <w:t>/</w:t>
            </w:r>
            <w:r w:rsidRPr="00441EDB">
              <w:rPr>
                <w:rFonts w:ascii="Times New Roman" w:hAnsi="Times New Roman"/>
                <w:i/>
                <w:iCs/>
                <w:sz w:val="20"/>
              </w:rPr>
              <w:t>Заявка носит безотзывный характер/</w:t>
            </w:r>
          </w:p>
        </w:tc>
      </w:tr>
      <w:tr w:rsidR="00C33BD5" w:rsidRPr="00441EDB" w:rsidTr="00590763">
        <w:trPr>
          <w:gridAfter w:val="3"/>
          <w:wAfter w:w="71" w:type="dxa"/>
          <w:trHeight w:val="41"/>
        </w:trPr>
        <w:tc>
          <w:tcPr>
            <w:tcW w:w="482" w:type="dxa"/>
            <w:gridSpan w:val="3"/>
            <w:noWrap/>
          </w:tcPr>
          <w:p w:rsidR="00C33BD5" w:rsidRPr="00441EDB" w:rsidRDefault="00C33BD5" w:rsidP="00590763">
            <w:pPr>
              <w:keepNext/>
              <w:spacing w:line="240" w:lineRule="auto"/>
              <w:rPr>
                <w:rFonts w:ascii="Times New Roman" w:hAnsi="Times New Roman"/>
                <w:sz w:val="4"/>
                <w:szCs w:val="4"/>
              </w:rPr>
            </w:pPr>
          </w:p>
        </w:tc>
        <w:tc>
          <w:tcPr>
            <w:tcW w:w="585"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4"/>
          </w:tcPr>
          <w:p w:rsidR="00C33BD5" w:rsidRPr="00441EDB" w:rsidRDefault="00C33BD5" w:rsidP="00590763">
            <w:pPr>
              <w:keepNext/>
              <w:spacing w:line="240" w:lineRule="auto"/>
              <w:rPr>
                <w:rFonts w:ascii="Times New Roman" w:hAnsi="Times New Roman"/>
                <w:sz w:val="4"/>
                <w:szCs w:val="4"/>
              </w:rPr>
            </w:pPr>
          </w:p>
        </w:tc>
        <w:tc>
          <w:tcPr>
            <w:tcW w:w="590" w:type="dxa"/>
            <w:gridSpan w:val="4"/>
          </w:tcPr>
          <w:p w:rsidR="00C33BD5" w:rsidRPr="00441EDB" w:rsidRDefault="00C33BD5" w:rsidP="00590763">
            <w:pPr>
              <w:keepNext/>
              <w:spacing w:line="240" w:lineRule="auto"/>
              <w:rPr>
                <w:rFonts w:ascii="Times New Roman" w:hAnsi="Times New Roman"/>
                <w:sz w:val="4"/>
                <w:szCs w:val="4"/>
              </w:rPr>
            </w:pPr>
          </w:p>
        </w:tc>
        <w:tc>
          <w:tcPr>
            <w:tcW w:w="600" w:type="dxa"/>
            <w:gridSpan w:val="4"/>
          </w:tcPr>
          <w:p w:rsidR="00C33BD5" w:rsidRPr="00441EDB" w:rsidRDefault="00C33BD5" w:rsidP="00590763">
            <w:pPr>
              <w:keepNext/>
              <w:spacing w:line="240" w:lineRule="auto"/>
              <w:rPr>
                <w:rFonts w:ascii="Times New Roman" w:hAnsi="Times New Roman"/>
                <w:sz w:val="4"/>
                <w:szCs w:val="4"/>
              </w:rPr>
            </w:pPr>
          </w:p>
        </w:tc>
        <w:tc>
          <w:tcPr>
            <w:tcW w:w="599" w:type="dxa"/>
            <w:gridSpan w:val="3"/>
          </w:tcPr>
          <w:p w:rsidR="00C33BD5" w:rsidRPr="00441EDB" w:rsidRDefault="00C33BD5" w:rsidP="00590763">
            <w:pPr>
              <w:keepNext/>
              <w:spacing w:line="240" w:lineRule="auto"/>
              <w:rPr>
                <w:rFonts w:ascii="Times New Roman" w:hAnsi="Times New Roman"/>
                <w:sz w:val="4"/>
                <w:szCs w:val="4"/>
              </w:rPr>
            </w:pPr>
          </w:p>
        </w:tc>
        <w:tc>
          <w:tcPr>
            <w:tcW w:w="606" w:type="dxa"/>
            <w:gridSpan w:val="2"/>
          </w:tcPr>
          <w:p w:rsidR="00C33BD5" w:rsidRPr="00441EDB" w:rsidRDefault="00C33BD5" w:rsidP="00590763">
            <w:pPr>
              <w:keepNext/>
              <w:spacing w:line="240" w:lineRule="auto"/>
              <w:rPr>
                <w:rFonts w:ascii="Times New Roman" w:hAnsi="Times New Roman"/>
                <w:sz w:val="4"/>
                <w:szCs w:val="4"/>
              </w:rPr>
            </w:pPr>
          </w:p>
        </w:tc>
        <w:tc>
          <w:tcPr>
            <w:tcW w:w="466" w:type="dxa"/>
            <w:gridSpan w:val="3"/>
          </w:tcPr>
          <w:p w:rsidR="00C33BD5" w:rsidRPr="00441EDB" w:rsidRDefault="00C33BD5" w:rsidP="00590763">
            <w:pPr>
              <w:keepNext/>
              <w:spacing w:line="240" w:lineRule="auto"/>
              <w:rPr>
                <w:rFonts w:ascii="Times New Roman" w:hAnsi="Times New Roman"/>
                <w:sz w:val="4"/>
                <w:szCs w:val="4"/>
              </w:rPr>
            </w:pPr>
          </w:p>
        </w:tc>
        <w:tc>
          <w:tcPr>
            <w:tcW w:w="596" w:type="dxa"/>
            <w:gridSpan w:val="6"/>
          </w:tcPr>
          <w:p w:rsidR="00C33BD5" w:rsidRPr="00441EDB" w:rsidRDefault="00C33BD5" w:rsidP="00590763">
            <w:pPr>
              <w:keepNext/>
              <w:spacing w:line="240" w:lineRule="auto"/>
              <w:rPr>
                <w:rFonts w:ascii="Times New Roman" w:hAnsi="Times New Roman"/>
                <w:sz w:val="4"/>
                <w:szCs w:val="4"/>
              </w:rPr>
            </w:pPr>
          </w:p>
        </w:tc>
        <w:tc>
          <w:tcPr>
            <w:tcW w:w="517" w:type="dxa"/>
            <w:gridSpan w:val="4"/>
          </w:tcPr>
          <w:p w:rsidR="00C33BD5" w:rsidRPr="00441EDB" w:rsidRDefault="00C33BD5" w:rsidP="00590763">
            <w:pPr>
              <w:keepNext/>
              <w:spacing w:line="240" w:lineRule="auto"/>
              <w:rPr>
                <w:rFonts w:ascii="Times New Roman" w:hAnsi="Times New Roman"/>
                <w:sz w:val="4"/>
                <w:szCs w:val="4"/>
              </w:rPr>
            </w:pPr>
          </w:p>
        </w:tc>
        <w:tc>
          <w:tcPr>
            <w:tcW w:w="563" w:type="dxa"/>
            <w:gridSpan w:val="4"/>
          </w:tcPr>
          <w:p w:rsidR="00C33BD5" w:rsidRPr="00441EDB" w:rsidRDefault="00C33BD5" w:rsidP="00590763">
            <w:pPr>
              <w:keepNext/>
              <w:spacing w:line="240" w:lineRule="auto"/>
              <w:rPr>
                <w:rFonts w:ascii="Times New Roman" w:hAnsi="Times New Roman"/>
                <w:sz w:val="4"/>
                <w:szCs w:val="4"/>
              </w:rPr>
            </w:pPr>
          </w:p>
        </w:tc>
        <w:tc>
          <w:tcPr>
            <w:tcW w:w="568" w:type="dxa"/>
            <w:gridSpan w:val="4"/>
          </w:tcPr>
          <w:p w:rsidR="00C33BD5" w:rsidRPr="00441EDB" w:rsidRDefault="00C33BD5" w:rsidP="00590763">
            <w:pPr>
              <w:keepNext/>
              <w:spacing w:line="240" w:lineRule="auto"/>
              <w:rPr>
                <w:rFonts w:ascii="Times New Roman" w:hAnsi="Times New Roman"/>
                <w:sz w:val="4"/>
                <w:szCs w:val="4"/>
              </w:rPr>
            </w:pPr>
          </w:p>
        </w:tc>
        <w:tc>
          <w:tcPr>
            <w:tcW w:w="564" w:type="dxa"/>
            <w:gridSpan w:val="5"/>
          </w:tcPr>
          <w:p w:rsidR="00C33BD5" w:rsidRPr="00441EDB" w:rsidRDefault="00C33BD5" w:rsidP="00590763">
            <w:pPr>
              <w:keepNext/>
              <w:spacing w:line="240" w:lineRule="auto"/>
              <w:rPr>
                <w:rFonts w:ascii="Times New Roman" w:hAnsi="Times New Roman"/>
                <w:sz w:val="4"/>
                <w:szCs w:val="4"/>
              </w:rPr>
            </w:pPr>
          </w:p>
        </w:tc>
        <w:tc>
          <w:tcPr>
            <w:tcW w:w="565" w:type="dxa"/>
            <w:gridSpan w:val="4"/>
          </w:tcPr>
          <w:p w:rsidR="00C33BD5" w:rsidRPr="00441EDB" w:rsidRDefault="00C33BD5" w:rsidP="00590763">
            <w:pPr>
              <w:keepNext/>
              <w:spacing w:line="240" w:lineRule="auto"/>
              <w:rPr>
                <w:rFonts w:ascii="Times New Roman" w:hAnsi="Times New Roman"/>
                <w:sz w:val="4"/>
                <w:szCs w:val="4"/>
              </w:rPr>
            </w:pPr>
          </w:p>
        </w:tc>
        <w:tc>
          <w:tcPr>
            <w:tcW w:w="368" w:type="dxa"/>
            <w:gridSpan w:val="3"/>
          </w:tcPr>
          <w:p w:rsidR="00C33BD5" w:rsidRPr="00441EDB" w:rsidRDefault="00C33BD5" w:rsidP="00590763">
            <w:pPr>
              <w:keepNext/>
              <w:spacing w:line="240" w:lineRule="auto"/>
              <w:rPr>
                <w:rFonts w:ascii="Times New Roman" w:hAnsi="Times New Roman"/>
                <w:sz w:val="4"/>
                <w:szCs w:val="4"/>
              </w:rPr>
            </w:pPr>
          </w:p>
        </w:tc>
        <w:tc>
          <w:tcPr>
            <w:tcW w:w="476"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342" w:type="dxa"/>
            <w:gridSpan w:val="3"/>
          </w:tcPr>
          <w:p w:rsidR="00C33BD5" w:rsidRPr="00441EDB" w:rsidRDefault="00C33BD5" w:rsidP="00590763">
            <w:pPr>
              <w:keepNext/>
              <w:spacing w:line="240" w:lineRule="auto"/>
              <w:rPr>
                <w:rFonts w:ascii="Times New Roman" w:hAnsi="Times New Roman"/>
                <w:sz w:val="4"/>
                <w:szCs w:val="4"/>
              </w:rPr>
            </w:pPr>
          </w:p>
        </w:tc>
        <w:tc>
          <w:tcPr>
            <w:tcW w:w="284" w:type="dxa"/>
            <w:gridSpan w:val="3"/>
          </w:tcPr>
          <w:p w:rsidR="00C33BD5" w:rsidRPr="00441EDB" w:rsidRDefault="00C33BD5" w:rsidP="00590763">
            <w:pPr>
              <w:keepNext/>
              <w:spacing w:line="240" w:lineRule="auto"/>
              <w:rPr>
                <w:rFonts w:ascii="Times New Roman" w:hAnsi="Times New Roman"/>
                <w:sz w:val="4"/>
                <w:szCs w:val="4"/>
              </w:rPr>
            </w:pPr>
          </w:p>
        </w:tc>
        <w:tc>
          <w:tcPr>
            <w:tcW w:w="348" w:type="dxa"/>
            <w:gridSpan w:val="2"/>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46"/>
        </w:trPr>
        <w:tc>
          <w:tcPr>
            <w:tcW w:w="3529" w:type="dxa"/>
            <w:gridSpan w:val="2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 xml:space="preserve">Полное наименование фонда </w:t>
            </w:r>
            <w:r w:rsidRPr="00441EDB">
              <w:rPr>
                <w:rFonts w:ascii="Times New Roman" w:hAnsi="Times New Roman"/>
                <w:sz w:val="16"/>
                <w:szCs w:val="16"/>
              </w:rPr>
              <w:br/>
              <w:t>(далее – фонд):</w:t>
            </w:r>
          </w:p>
        </w:tc>
        <w:tc>
          <w:tcPr>
            <w:tcW w:w="6664" w:type="dxa"/>
            <w:gridSpan w:val="4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17"/>
        </w:trPr>
        <w:tc>
          <w:tcPr>
            <w:tcW w:w="3529" w:type="dxa"/>
            <w:gridSpan w:val="2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Управляющей компании:</w:t>
            </w:r>
          </w:p>
        </w:tc>
        <w:tc>
          <w:tcPr>
            <w:tcW w:w="6664" w:type="dxa"/>
            <w:gridSpan w:val="4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23"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rPr>
          <w:gridAfter w:val="3"/>
          <w:wAfter w:w="71" w:type="dxa"/>
          <w:trHeight w:val="41"/>
        </w:trPr>
        <w:tc>
          <w:tcPr>
            <w:tcW w:w="3529" w:type="dxa"/>
            <w:gridSpan w:val="23"/>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принятия заявки:</w:t>
            </w:r>
          </w:p>
        </w:tc>
        <w:tc>
          <w:tcPr>
            <w:tcW w:w="1563" w:type="dxa"/>
            <w:gridSpan w:val="9"/>
          </w:tcPr>
          <w:p w:rsidR="00C33BD5" w:rsidRPr="00441EDB" w:rsidRDefault="00C33BD5" w:rsidP="00590763">
            <w:pPr>
              <w:keepNext/>
              <w:spacing w:line="240" w:lineRule="auto"/>
              <w:rPr>
                <w:rFonts w:ascii="Times New Roman" w:hAnsi="Times New Roman"/>
                <w:sz w:val="16"/>
                <w:szCs w:val="16"/>
              </w:rPr>
            </w:pPr>
          </w:p>
        </w:tc>
        <w:tc>
          <w:tcPr>
            <w:tcW w:w="521" w:type="dxa"/>
            <w:gridSpan w:val="4"/>
          </w:tcPr>
          <w:p w:rsidR="00C33BD5" w:rsidRPr="00441EDB" w:rsidRDefault="00C33BD5" w:rsidP="00590763">
            <w:pPr>
              <w:keepNext/>
              <w:spacing w:line="240" w:lineRule="auto"/>
              <w:rPr>
                <w:rFonts w:ascii="Times New Roman" w:hAnsi="Times New Roman"/>
                <w:sz w:val="16"/>
                <w:szCs w:val="16"/>
              </w:rPr>
            </w:pPr>
          </w:p>
        </w:tc>
        <w:tc>
          <w:tcPr>
            <w:tcW w:w="520" w:type="dxa"/>
            <w:gridSpan w:val="4"/>
          </w:tcPr>
          <w:p w:rsidR="00C33BD5" w:rsidRPr="00441EDB" w:rsidRDefault="00C33BD5" w:rsidP="00590763">
            <w:pPr>
              <w:keepNext/>
              <w:spacing w:line="240" w:lineRule="auto"/>
              <w:rPr>
                <w:rFonts w:ascii="Times New Roman" w:hAnsi="Times New Roman"/>
                <w:sz w:val="16"/>
                <w:szCs w:val="16"/>
              </w:rPr>
            </w:pPr>
          </w:p>
        </w:tc>
        <w:tc>
          <w:tcPr>
            <w:tcW w:w="2602" w:type="dxa"/>
            <w:gridSpan w:val="20"/>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Время принятия заявки:</w:t>
            </w:r>
          </w:p>
        </w:tc>
        <w:tc>
          <w:tcPr>
            <w:tcW w:w="1458" w:type="dxa"/>
            <w:gridSpan w:val="10"/>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193"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 ЗАЯВИТЕЛЕ – номинальном держателе</w:t>
            </w:r>
          </w:p>
        </w:tc>
      </w:tr>
      <w:tr w:rsidR="00C33BD5" w:rsidRPr="00441EDB" w:rsidTr="00590763">
        <w:trPr>
          <w:gridAfter w:val="1"/>
          <w:trHeight w:val="61"/>
        </w:trPr>
        <w:tc>
          <w:tcPr>
            <w:tcW w:w="412" w:type="dxa"/>
            <w:noWrap/>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45"/>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Заявителя</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Заявителя в качестве юридического лица</w:t>
            </w:r>
          </w:p>
        </w:tc>
        <w:tc>
          <w:tcPr>
            <w:tcW w:w="6664" w:type="dxa"/>
            <w:gridSpan w:val="4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5"/>
        </w:trPr>
        <w:tc>
          <w:tcPr>
            <w:tcW w:w="412" w:type="dxa"/>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5"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4"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2"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tcBorders>
              <w:top w:val="nil"/>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 xml:space="preserve">Лицевой счет заявителя в реестре владельцев инвестиционных паев </w:t>
            </w:r>
          </w:p>
        </w:tc>
        <w:tc>
          <w:tcPr>
            <w:tcW w:w="6664" w:type="dxa"/>
            <w:gridSpan w:val="47"/>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193"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sz w:val="20"/>
              </w:rPr>
            </w:pPr>
            <w:r w:rsidRPr="00441EDB">
              <w:rPr>
                <w:rFonts w:ascii="Times New Roman" w:hAnsi="Times New Roman"/>
                <w:b/>
                <w:bCs/>
                <w:sz w:val="20"/>
              </w:rPr>
              <w:t>▼ДАННЫЕ ОБ УПОЛНОМОЧЕННОМ ПРЕДСТАВИТЕЛЕ ЗАЯВИТЕЛЯ</w:t>
            </w:r>
          </w:p>
        </w:tc>
      </w:tr>
      <w:tr w:rsidR="00C33BD5" w:rsidRPr="00441EDB" w:rsidTr="00590763">
        <w:trPr>
          <w:gridAfter w:val="1"/>
          <w:trHeight w:val="61"/>
        </w:trPr>
        <w:tc>
          <w:tcPr>
            <w:tcW w:w="412" w:type="dxa"/>
            <w:noWrap/>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jc w:val="right"/>
              <w:rPr>
                <w:rFonts w:ascii="Times New Roman" w:hAnsi="Times New Roman"/>
                <w:sz w:val="4"/>
                <w:szCs w:val="4"/>
              </w:rPr>
            </w:pPr>
          </w:p>
        </w:tc>
        <w:tc>
          <w:tcPr>
            <w:tcW w:w="518" w:type="dxa"/>
            <w:gridSpan w:val="4"/>
          </w:tcPr>
          <w:p w:rsidR="00C33BD5" w:rsidRPr="00441EDB" w:rsidRDefault="00C33BD5" w:rsidP="00590763">
            <w:pPr>
              <w:keepNext/>
              <w:spacing w:line="240" w:lineRule="auto"/>
              <w:jc w:val="right"/>
              <w:rPr>
                <w:rFonts w:ascii="Times New Roman" w:hAnsi="Times New Roman"/>
                <w:sz w:val="4"/>
                <w:szCs w:val="4"/>
              </w:rPr>
            </w:pPr>
          </w:p>
        </w:tc>
        <w:tc>
          <w:tcPr>
            <w:tcW w:w="518" w:type="dxa"/>
            <w:gridSpan w:val="4"/>
          </w:tcPr>
          <w:p w:rsidR="00C33BD5" w:rsidRPr="00441EDB" w:rsidRDefault="00C33BD5" w:rsidP="00590763">
            <w:pPr>
              <w:keepNext/>
              <w:spacing w:line="240" w:lineRule="auto"/>
              <w:jc w:val="right"/>
              <w:rPr>
                <w:rFonts w:ascii="Times New Roman" w:hAnsi="Times New Roman"/>
                <w:sz w:val="4"/>
                <w:szCs w:val="4"/>
              </w:rPr>
            </w:pPr>
          </w:p>
        </w:tc>
        <w:tc>
          <w:tcPr>
            <w:tcW w:w="524" w:type="dxa"/>
            <w:gridSpan w:val="5"/>
          </w:tcPr>
          <w:p w:rsidR="00C33BD5" w:rsidRPr="00441EDB" w:rsidRDefault="00C33BD5" w:rsidP="00590763">
            <w:pPr>
              <w:keepNext/>
              <w:spacing w:line="240" w:lineRule="auto"/>
              <w:jc w:val="right"/>
              <w:rPr>
                <w:rFonts w:ascii="Times New Roman" w:hAnsi="Times New Roman"/>
                <w:sz w:val="4"/>
                <w:szCs w:val="4"/>
              </w:rPr>
            </w:pPr>
          </w:p>
        </w:tc>
        <w:tc>
          <w:tcPr>
            <w:tcW w:w="522" w:type="dxa"/>
            <w:gridSpan w:val="3"/>
          </w:tcPr>
          <w:p w:rsidR="00C33BD5" w:rsidRPr="00441EDB" w:rsidRDefault="00C33BD5" w:rsidP="00590763">
            <w:pPr>
              <w:keepNext/>
              <w:spacing w:line="240" w:lineRule="auto"/>
              <w:jc w:val="right"/>
              <w:rPr>
                <w:rFonts w:ascii="Times New Roman" w:hAnsi="Times New Roman"/>
                <w:sz w:val="4"/>
                <w:szCs w:val="4"/>
              </w:rPr>
            </w:pPr>
          </w:p>
        </w:tc>
        <w:tc>
          <w:tcPr>
            <w:tcW w:w="520" w:type="dxa"/>
            <w:gridSpan w:val="3"/>
          </w:tcPr>
          <w:p w:rsidR="00C33BD5" w:rsidRPr="00441EDB" w:rsidRDefault="00C33BD5" w:rsidP="00590763">
            <w:pPr>
              <w:keepNext/>
              <w:spacing w:line="240" w:lineRule="auto"/>
              <w:jc w:val="right"/>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45"/>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уполномоченного  представителя – юридического лица</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tcBorders>
              <w:top w:val="nil"/>
              <w:left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государственную регистрацию уполномоченного представителя в качестве юридического лица</w:t>
            </w:r>
          </w:p>
        </w:tc>
        <w:tc>
          <w:tcPr>
            <w:tcW w:w="6664" w:type="dxa"/>
            <w:gridSpan w:val="47"/>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45"/>
        </w:trPr>
        <w:tc>
          <w:tcPr>
            <w:tcW w:w="412" w:type="dxa"/>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5"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18"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4"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2"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3" w:type="dxa"/>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1"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3"/>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2"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4"/>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0" w:type="dxa"/>
            <w:gridSpan w:val="2"/>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c>
          <w:tcPr>
            <w:tcW w:w="523" w:type="dxa"/>
            <w:gridSpan w:val="5"/>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lang w:val="en-US"/>
              </w:rPr>
              <w:t> </w:t>
            </w:r>
          </w:p>
        </w:tc>
      </w:tr>
      <w:tr w:rsidR="00C33BD5" w:rsidRPr="00441EDB" w:rsidTr="00590763">
        <w:trPr>
          <w:gridAfter w:val="3"/>
          <w:wAfter w:w="72" w:type="dxa"/>
          <w:cantSplit/>
          <w:trHeight w:val="290"/>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уполномоченного представителя Заявителя или представителя (физического лица) юридического лица</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2"/>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3529" w:type="dxa"/>
            <w:gridSpan w:val="23"/>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личность уполномоченного Представителя - физического</w:t>
            </w:r>
          </w:p>
        </w:tc>
        <w:tc>
          <w:tcPr>
            <w:tcW w:w="1563"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5101" w:type="dxa"/>
            <w:gridSpan w:val="3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gridAfter w:val="3"/>
          <w:wAfter w:w="71" w:type="dxa"/>
          <w:trHeight w:val="41"/>
        </w:trPr>
        <w:tc>
          <w:tcPr>
            <w:tcW w:w="3529" w:type="dxa"/>
            <w:gridSpan w:val="23"/>
            <w:vMerge/>
          </w:tcPr>
          <w:p w:rsidR="00C33BD5" w:rsidRPr="00441EDB" w:rsidRDefault="00C33BD5" w:rsidP="00590763">
            <w:pPr>
              <w:keepNext/>
              <w:spacing w:line="240" w:lineRule="auto"/>
              <w:rPr>
                <w:rFonts w:ascii="Times New Roman" w:hAnsi="Times New Roman"/>
                <w:sz w:val="16"/>
                <w:szCs w:val="16"/>
                <w:lang w:val="en-US"/>
              </w:rPr>
            </w:pPr>
          </w:p>
        </w:tc>
        <w:tc>
          <w:tcPr>
            <w:tcW w:w="1563" w:type="dxa"/>
            <w:gridSpan w:val="9"/>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21" w:type="dxa"/>
            <w:gridSpan w:val="4"/>
          </w:tcPr>
          <w:p w:rsidR="00C33BD5" w:rsidRPr="00441EDB" w:rsidRDefault="00C33BD5" w:rsidP="00590763">
            <w:pPr>
              <w:keepNext/>
              <w:spacing w:line="240" w:lineRule="auto"/>
              <w:rPr>
                <w:rFonts w:ascii="Times New Roman" w:hAnsi="Times New Roman"/>
                <w:sz w:val="16"/>
                <w:szCs w:val="16"/>
              </w:rPr>
            </w:pPr>
          </w:p>
        </w:tc>
        <w:tc>
          <w:tcPr>
            <w:tcW w:w="2080" w:type="dxa"/>
            <w:gridSpan w:val="15"/>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22" w:type="dxa"/>
            <w:gridSpan w:val="5"/>
          </w:tcPr>
          <w:p w:rsidR="00C33BD5" w:rsidRPr="00441EDB" w:rsidRDefault="00C33BD5" w:rsidP="00590763">
            <w:pPr>
              <w:keepNext/>
              <w:spacing w:line="240" w:lineRule="auto"/>
              <w:rPr>
                <w:rFonts w:ascii="Times New Roman" w:hAnsi="Times New Roman"/>
                <w:sz w:val="16"/>
                <w:szCs w:val="16"/>
              </w:rPr>
            </w:pPr>
          </w:p>
        </w:tc>
        <w:tc>
          <w:tcPr>
            <w:tcW w:w="1978" w:type="dxa"/>
            <w:gridSpan w:val="14"/>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3"/>
          <w:wAfter w:w="71" w:type="dxa"/>
          <w:trHeight w:val="41"/>
        </w:trPr>
        <w:tc>
          <w:tcPr>
            <w:tcW w:w="3529" w:type="dxa"/>
            <w:gridSpan w:val="23"/>
            <w:vMerge/>
          </w:tcPr>
          <w:p w:rsidR="00C33BD5" w:rsidRPr="00441EDB" w:rsidRDefault="00C33BD5" w:rsidP="00590763">
            <w:pPr>
              <w:keepNext/>
              <w:spacing w:line="240" w:lineRule="auto"/>
              <w:rPr>
                <w:rFonts w:ascii="Times New Roman" w:hAnsi="Times New Roman"/>
                <w:sz w:val="16"/>
                <w:szCs w:val="16"/>
              </w:rPr>
            </w:pPr>
          </w:p>
        </w:tc>
        <w:tc>
          <w:tcPr>
            <w:tcW w:w="1563" w:type="dxa"/>
            <w:gridSpan w:val="9"/>
          </w:tcPr>
          <w:p w:rsidR="00C33BD5" w:rsidRPr="00441EDB" w:rsidRDefault="00C33BD5" w:rsidP="00590763">
            <w:pPr>
              <w:keepNext/>
              <w:spacing w:line="240" w:lineRule="auto"/>
              <w:rPr>
                <w:rFonts w:ascii="Times New Roman" w:hAnsi="Times New Roman"/>
                <w:sz w:val="16"/>
                <w:szCs w:val="16"/>
                <w:lang w:val="en-US"/>
              </w:rPr>
            </w:pPr>
          </w:p>
        </w:tc>
        <w:tc>
          <w:tcPr>
            <w:tcW w:w="521" w:type="dxa"/>
            <w:gridSpan w:val="4"/>
            <w:noWrap/>
          </w:tcPr>
          <w:p w:rsidR="00C33BD5" w:rsidRPr="00441EDB" w:rsidRDefault="00C33BD5" w:rsidP="00590763">
            <w:pPr>
              <w:keepNext/>
              <w:spacing w:line="240" w:lineRule="auto"/>
              <w:rPr>
                <w:rFonts w:ascii="Times New Roman" w:hAnsi="Times New Roman"/>
                <w:sz w:val="16"/>
                <w:szCs w:val="16"/>
                <w:lang w:val="en-US"/>
              </w:rPr>
            </w:pPr>
          </w:p>
        </w:tc>
        <w:tc>
          <w:tcPr>
            <w:tcW w:w="2080" w:type="dxa"/>
            <w:gridSpan w:val="15"/>
            <w:noWrap/>
          </w:tcPr>
          <w:p w:rsidR="00C33BD5" w:rsidRPr="00441EDB" w:rsidRDefault="00C33BD5" w:rsidP="00590763">
            <w:pPr>
              <w:keepNext/>
              <w:spacing w:line="240" w:lineRule="auto"/>
              <w:rPr>
                <w:rFonts w:ascii="Times New Roman" w:hAnsi="Times New Roman"/>
                <w:sz w:val="16"/>
                <w:szCs w:val="16"/>
                <w:lang w:val="sv-SE"/>
              </w:rPr>
            </w:pPr>
          </w:p>
        </w:tc>
        <w:tc>
          <w:tcPr>
            <w:tcW w:w="522" w:type="dxa"/>
            <w:gridSpan w:val="5"/>
            <w:noWrap/>
          </w:tcPr>
          <w:p w:rsidR="00C33BD5" w:rsidRPr="00441EDB" w:rsidRDefault="00C33BD5" w:rsidP="00590763">
            <w:pPr>
              <w:keepNext/>
              <w:spacing w:line="240" w:lineRule="auto"/>
              <w:rPr>
                <w:rFonts w:ascii="Times New Roman" w:hAnsi="Times New Roman"/>
                <w:sz w:val="16"/>
                <w:szCs w:val="16"/>
                <w:lang w:val="sv-SE"/>
              </w:rPr>
            </w:pPr>
          </w:p>
        </w:tc>
        <w:tc>
          <w:tcPr>
            <w:tcW w:w="1978" w:type="dxa"/>
            <w:gridSpan w:val="14"/>
            <w:noWrap/>
          </w:tcPr>
          <w:p w:rsidR="00C33BD5" w:rsidRPr="00441EDB" w:rsidRDefault="00C33BD5" w:rsidP="00590763">
            <w:pPr>
              <w:keepNext/>
              <w:spacing w:line="240" w:lineRule="auto"/>
              <w:rPr>
                <w:rFonts w:ascii="Times New Roman" w:hAnsi="Times New Roman"/>
                <w:sz w:val="16"/>
                <w:szCs w:val="16"/>
                <w:lang w:val="en-US"/>
              </w:rPr>
            </w:pPr>
          </w:p>
        </w:tc>
      </w:tr>
      <w:tr w:rsidR="00C33BD5" w:rsidRPr="00441EDB" w:rsidTr="00590763">
        <w:trPr>
          <w:gridAfter w:val="1"/>
          <w:trHeight w:val="41"/>
        </w:trPr>
        <w:tc>
          <w:tcPr>
            <w:tcW w:w="412" w:type="dxa"/>
            <w:noWrap/>
          </w:tcPr>
          <w:p w:rsidR="00C33BD5" w:rsidRPr="00441EDB" w:rsidRDefault="00C33BD5" w:rsidP="00590763">
            <w:pPr>
              <w:keepNext/>
              <w:spacing w:line="240" w:lineRule="auto"/>
              <w:rPr>
                <w:rFonts w:ascii="Times New Roman" w:hAnsi="Times New Roman"/>
                <w:sz w:val="4"/>
                <w:szCs w:val="4"/>
                <w:lang w:val="en-US"/>
              </w:rPr>
            </w:pPr>
          </w:p>
        </w:tc>
        <w:tc>
          <w:tcPr>
            <w:tcW w:w="515"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18"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18"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4"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2"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3" w:type="dxa"/>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1"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3"/>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2" w:type="dxa"/>
            <w:gridSpan w:val="5"/>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4"/>
          </w:tcPr>
          <w:p w:rsidR="00C33BD5" w:rsidRPr="00441EDB" w:rsidRDefault="00C33BD5" w:rsidP="00590763">
            <w:pPr>
              <w:keepNext/>
              <w:spacing w:line="240" w:lineRule="auto"/>
              <w:rPr>
                <w:rFonts w:ascii="Times New Roman" w:hAnsi="Times New Roman"/>
                <w:sz w:val="4"/>
                <w:szCs w:val="4"/>
                <w:lang w:val="en-US"/>
              </w:rPr>
            </w:pPr>
          </w:p>
        </w:tc>
        <w:tc>
          <w:tcPr>
            <w:tcW w:w="520" w:type="dxa"/>
            <w:gridSpan w:val="2"/>
          </w:tcPr>
          <w:p w:rsidR="00C33BD5" w:rsidRPr="00441EDB" w:rsidRDefault="00C33BD5" w:rsidP="00590763">
            <w:pPr>
              <w:keepNext/>
              <w:spacing w:line="240" w:lineRule="auto"/>
              <w:rPr>
                <w:rFonts w:ascii="Times New Roman" w:hAnsi="Times New Roman"/>
                <w:sz w:val="4"/>
                <w:szCs w:val="4"/>
                <w:lang w:val="en-US"/>
              </w:rPr>
            </w:pPr>
          </w:p>
        </w:tc>
        <w:tc>
          <w:tcPr>
            <w:tcW w:w="523" w:type="dxa"/>
            <w:gridSpan w:val="5"/>
          </w:tcPr>
          <w:p w:rsidR="00C33BD5" w:rsidRPr="00441EDB" w:rsidRDefault="00C33BD5" w:rsidP="00590763">
            <w:pPr>
              <w:keepNext/>
              <w:spacing w:line="240" w:lineRule="auto"/>
              <w:rPr>
                <w:rFonts w:ascii="Times New Roman" w:hAnsi="Times New Roman"/>
                <w:sz w:val="4"/>
                <w:szCs w:val="4"/>
                <w:lang w:val="en-US"/>
              </w:rPr>
            </w:pPr>
          </w:p>
        </w:tc>
        <w:tc>
          <w:tcPr>
            <w:tcW w:w="487" w:type="dxa"/>
            <w:gridSpan w:val="5"/>
          </w:tcPr>
          <w:p w:rsidR="00C33BD5" w:rsidRPr="00441EDB" w:rsidRDefault="00C33BD5" w:rsidP="00590763">
            <w:pPr>
              <w:keepNext/>
              <w:spacing w:line="240" w:lineRule="auto"/>
              <w:rPr>
                <w:rFonts w:ascii="Times New Roman" w:hAnsi="Times New Roman"/>
                <w:sz w:val="4"/>
                <w:szCs w:val="4"/>
                <w:lang w:val="en-US"/>
              </w:rPr>
            </w:pPr>
          </w:p>
        </w:tc>
      </w:tr>
      <w:tr w:rsidR="00C33BD5" w:rsidRPr="00441EDB" w:rsidTr="00590763">
        <w:trPr>
          <w:gridAfter w:val="3"/>
          <w:wAfter w:w="72" w:type="dxa"/>
          <w:cantSplit/>
          <w:trHeight w:val="600"/>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удостоверяющий полномочия уполномоченного Представителя – физического лица</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193" w:type="dxa"/>
            <w:gridSpan w:val="70"/>
            <w:tcBorders>
              <w:top w:val="single" w:sz="8" w:space="0" w:color="auto"/>
            </w:tcBorders>
            <w:vAlign w:val="center"/>
          </w:tcPr>
          <w:p w:rsidR="00C33BD5" w:rsidRPr="00441EDB" w:rsidRDefault="00C33BD5" w:rsidP="00590763">
            <w:pPr>
              <w:keepNext/>
              <w:spacing w:line="240" w:lineRule="auto"/>
              <w:rPr>
                <w:rFonts w:ascii="Times New Roman" w:hAnsi="Times New Roman"/>
                <w:b/>
                <w:bCs/>
              </w:rPr>
            </w:pPr>
            <w:r w:rsidRPr="00441EDB">
              <w:rPr>
                <w:rFonts w:ascii="Times New Roman" w:hAnsi="Times New Roman"/>
                <w:b/>
                <w:bCs/>
              </w:rPr>
              <w:t>▼</w:t>
            </w:r>
            <w:r w:rsidRPr="00441EDB">
              <w:rPr>
                <w:rFonts w:ascii="Times New Roman" w:hAnsi="Times New Roman"/>
                <w:b/>
                <w:bCs/>
                <w:sz w:val="20"/>
              </w:rPr>
              <w:t xml:space="preserve">ВЛАДЕЛЕЦ ИНВЕСТИЦИОННЫХ ПАЁВ </w:t>
            </w:r>
            <w:r w:rsidRPr="00441EDB">
              <w:rPr>
                <w:rFonts w:ascii="Times New Roman" w:hAnsi="Times New Roman"/>
                <w:sz w:val="16"/>
                <w:szCs w:val="16"/>
              </w:rPr>
              <w:t>на основании распоряжения которого действует номинальный держатель</w:t>
            </w:r>
          </w:p>
        </w:tc>
      </w:tr>
      <w:tr w:rsidR="00C33BD5" w:rsidRPr="00441EDB" w:rsidTr="00590763">
        <w:trPr>
          <w:gridAfter w:val="1"/>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95"/>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Фамилия, Имя, Отчество (для физ. лиц) или полное наименование (для юр. лиц)</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6"/>
          <w:wAfter w:w="562"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55"/>
        </w:trPr>
        <w:tc>
          <w:tcPr>
            <w:tcW w:w="3529" w:type="dxa"/>
            <w:gridSpan w:val="23"/>
            <w:vMerge w:val="restart"/>
            <w:tcBorders>
              <w:left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Документ Владельца, удостоверяющий его личность (для физ. лиц) или государственную регистрацию (для юр. лиц)</w:t>
            </w:r>
          </w:p>
        </w:tc>
        <w:tc>
          <w:tcPr>
            <w:tcW w:w="1563" w:type="dxa"/>
            <w:gridSpan w:val="9"/>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Вид</w:t>
            </w:r>
          </w:p>
        </w:tc>
        <w:tc>
          <w:tcPr>
            <w:tcW w:w="5101" w:type="dxa"/>
            <w:gridSpan w:val="38"/>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3"/>
          <w:wAfter w:w="71" w:type="dxa"/>
          <w:trHeight w:val="53"/>
        </w:trPr>
        <w:tc>
          <w:tcPr>
            <w:tcW w:w="3529" w:type="dxa"/>
            <w:gridSpan w:val="23"/>
            <w:vMerge/>
          </w:tcPr>
          <w:p w:rsidR="00C33BD5" w:rsidRPr="00441EDB" w:rsidRDefault="00C33BD5" w:rsidP="00590763">
            <w:pPr>
              <w:keepNext/>
              <w:spacing w:line="240" w:lineRule="auto"/>
              <w:rPr>
                <w:rFonts w:ascii="Times New Roman" w:hAnsi="Times New Roman"/>
                <w:sz w:val="20"/>
              </w:rPr>
            </w:pPr>
          </w:p>
        </w:tc>
        <w:tc>
          <w:tcPr>
            <w:tcW w:w="1563" w:type="dxa"/>
            <w:gridSpan w:val="9"/>
            <w:tcBorders>
              <w:bottom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Серия</w:t>
            </w:r>
          </w:p>
        </w:tc>
        <w:tc>
          <w:tcPr>
            <w:tcW w:w="521" w:type="dxa"/>
            <w:gridSpan w:val="4"/>
          </w:tcPr>
          <w:p w:rsidR="00C33BD5" w:rsidRPr="00441EDB" w:rsidRDefault="00C33BD5" w:rsidP="00590763">
            <w:pPr>
              <w:keepNext/>
              <w:spacing w:line="240" w:lineRule="auto"/>
              <w:rPr>
                <w:rFonts w:ascii="Times New Roman" w:hAnsi="Times New Roman"/>
                <w:sz w:val="16"/>
                <w:szCs w:val="16"/>
              </w:rPr>
            </w:pPr>
          </w:p>
        </w:tc>
        <w:tc>
          <w:tcPr>
            <w:tcW w:w="2080" w:type="dxa"/>
            <w:gridSpan w:val="15"/>
            <w:tcBorders>
              <w:bottom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Номер</w:t>
            </w:r>
          </w:p>
        </w:tc>
        <w:tc>
          <w:tcPr>
            <w:tcW w:w="522" w:type="dxa"/>
            <w:gridSpan w:val="5"/>
          </w:tcPr>
          <w:p w:rsidR="00C33BD5" w:rsidRPr="00441EDB" w:rsidRDefault="00C33BD5" w:rsidP="00590763">
            <w:pPr>
              <w:keepNext/>
              <w:spacing w:line="240" w:lineRule="auto"/>
              <w:rPr>
                <w:rFonts w:ascii="Times New Roman" w:hAnsi="Times New Roman"/>
                <w:sz w:val="16"/>
                <w:szCs w:val="16"/>
              </w:rPr>
            </w:pPr>
          </w:p>
        </w:tc>
        <w:tc>
          <w:tcPr>
            <w:tcW w:w="1978" w:type="dxa"/>
            <w:gridSpan w:val="14"/>
            <w:tcBorders>
              <w:bottom w:val="single" w:sz="4" w:space="0" w:color="auto"/>
            </w:tcBorders>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Дата выдачи</w:t>
            </w:r>
          </w:p>
        </w:tc>
      </w:tr>
      <w:tr w:rsidR="00C33BD5" w:rsidRPr="00441EDB" w:rsidTr="00590763">
        <w:trPr>
          <w:gridAfter w:val="3"/>
          <w:wAfter w:w="71" w:type="dxa"/>
          <w:trHeight w:val="41"/>
        </w:trPr>
        <w:tc>
          <w:tcPr>
            <w:tcW w:w="3529" w:type="dxa"/>
            <w:gridSpan w:val="23"/>
            <w:vMerge/>
            <w:tcBorders>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1563" w:type="dxa"/>
            <w:gridSpan w:val="9"/>
            <w:tcBorders>
              <w:top w:val="single" w:sz="4" w:space="0" w:color="auto"/>
              <w:left w:val="single" w:sz="4" w:space="0" w:color="auto"/>
              <w:bottom w:val="single" w:sz="4" w:space="0" w:color="auto"/>
              <w:right w:val="single" w:sz="4" w:space="0" w:color="auto"/>
            </w:tcBorders>
          </w:tcPr>
          <w:p w:rsidR="00C33BD5" w:rsidRPr="00441EDB" w:rsidRDefault="00C33BD5" w:rsidP="00590763">
            <w:pPr>
              <w:keepNext/>
              <w:spacing w:line="240" w:lineRule="auto"/>
              <w:rPr>
                <w:rFonts w:ascii="Times New Roman" w:hAnsi="Times New Roman"/>
                <w:sz w:val="20"/>
              </w:rPr>
            </w:pPr>
          </w:p>
        </w:tc>
        <w:tc>
          <w:tcPr>
            <w:tcW w:w="521" w:type="dxa"/>
            <w:gridSpan w:val="4"/>
            <w:tcBorders>
              <w:left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c>
          <w:tcPr>
            <w:tcW w:w="2080" w:type="dxa"/>
            <w:gridSpan w:val="15"/>
            <w:tcBorders>
              <w:top w:val="single" w:sz="4" w:space="0" w:color="auto"/>
              <w:left w:val="single" w:sz="4" w:space="0" w:color="auto"/>
              <w:bottom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c>
          <w:tcPr>
            <w:tcW w:w="522" w:type="dxa"/>
            <w:gridSpan w:val="5"/>
            <w:tcBorders>
              <w:left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c>
          <w:tcPr>
            <w:tcW w:w="1978" w:type="dxa"/>
            <w:gridSpan w:val="14"/>
            <w:tcBorders>
              <w:top w:val="single" w:sz="4" w:space="0" w:color="auto"/>
              <w:left w:val="single" w:sz="4" w:space="0" w:color="auto"/>
              <w:bottom w:val="single" w:sz="4" w:space="0" w:color="auto"/>
              <w:right w:val="single" w:sz="4" w:space="0" w:color="auto"/>
            </w:tcBorders>
            <w:noWrap/>
          </w:tcPr>
          <w:p w:rsidR="00C33BD5" w:rsidRPr="00441EDB" w:rsidRDefault="00C33BD5" w:rsidP="00590763">
            <w:pPr>
              <w:keepNext/>
              <w:spacing w:line="240" w:lineRule="auto"/>
              <w:rPr>
                <w:rFonts w:ascii="Times New Roman" w:hAnsi="Times New Roman"/>
                <w:sz w:val="20"/>
              </w:rPr>
            </w:pPr>
          </w:p>
        </w:tc>
      </w:tr>
      <w:tr w:rsidR="00C33BD5" w:rsidRPr="00441EDB" w:rsidTr="00590763">
        <w:trPr>
          <w:gridAfter w:val="6"/>
          <w:wAfter w:w="562"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5"/>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3"/>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3"/>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3"/>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0" w:type="dxa"/>
            <w:gridSpan w:val="5"/>
            <w:tcBorders>
              <w:top w:val="single" w:sz="4" w:space="0" w:color="auto"/>
            </w:tcBorders>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300"/>
        </w:trPr>
        <w:tc>
          <w:tcPr>
            <w:tcW w:w="1067" w:type="dxa"/>
            <w:gridSpan w:val="7"/>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2985" w:type="dxa"/>
            <w:gridSpan w:val="17"/>
            <w:tcBorders>
              <w:left w:val="single" w:sz="12" w:space="0" w:color="000000"/>
            </w:tcBorders>
            <w:vAlign w:val="center"/>
          </w:tcPr>
          <w:p w:rsidR="00C33BD5" w:rsidRPr="00441EDB" w:rsidRDefault="00C33BD5" w:rsidP="00590763">
            <w:pPr>
              <w:keepNext/>
              <w:spacing w:line="240" w:lineRule="auto"/>
              <w:rPr>
                <w:rFonts w:ascii="Times New Roman" w:hAnsi="Times New Roman"/>
                <w:b/>
                <w:bCs/>
                <w:color w:val="FFFFFF"/>
                <w:sz w:val="16"/>
                <w:szCs w:val="16"/>
                <w:lang w:val="en-US"/>
              </w:rPr>
            </w:pPr>
            <w:r w:rsidRPr="00441EDB">
              <w:rPr>
                <w:rFonts w:ascii="Times New Roman" w:hAnsi="Times New Roman"/>
                <w:sz w:val="16"/>
                <w:szCs w:val="16"/>
              </w:rPr>
              <w:t>Является налоговым резидентом РФ</w:t>
            </w:r>
          </w:p>
        </w:tc>
        <w:tc>
          <w:tcPr>
            <w:tcW w:w="520" w:type="dxa"/>
            <w:gridSpan w:val="5"/>
            <w:tcBorders>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937" w:type="dxa"/>
            <w:gridSpan w:val="6"/>
            <w:tcBorders>
              <w:top w:val="single" w:sz="12" w:space="0" w:color="000000"/>
              <w:left w:val="single" w:sz="12" w:space="0" w:color="000000"/>
              <w:bottom w:val="single" w:sz="12" w:space="0" w:color="000000"/>
              <w:right w:val="single" w:sz="12" w:space="0" w:color="000000"/>
            </w:tcBorders>
            <w:vAlign w:val="center"/>
          </w:tcPr>
          <w:p w:rsidR="00C33BD5" w:rsidRPr="00441EDB" w:rsidRDefault="00C33BD5" w:rsidP="00590763">
            <w:pPr>
              <w:keepNext/>
              <w:spacing w:line="240" w:lineRule="auto"/>
              <w:rPr>
                <w:rFonts w:ascii="Times New Roman" w:hAnsi="Times New Roman"/>
                <w:b/>
                <w:bCs/>
                <w:color w:val="FFFFFF"/>
              </w:rPr>
            </w:pPr>
          </w:p>
        </w:tc>
        <w:tc>
          <w:tcPr>
            <w:tcW w:w="4684" w:type="dxa"/>
            <w:gridSpan w:val="35"/>
            <w:tcBorders>
              <w:left w:val="single" w:sz="12"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Не является налоговым резидентом РФ</w:t>
            </w:r>
          </w:p>
        </w:tc>
      </w:tr>
      <w:tr w:rsidR="00C33BD5" w:rsidRPr="00441EDB" w:rsidTr="00590763">
        <w:trPr>
          <w:gridAfter w:val="3"/>
          <w:wAfter w:w="72" w:type="dxa"/>
          <w:cantSplit/>
          <w:trHeight w:val="31"/>
        </w:trPr>
        <w:tc>
          <w:tcPr>
            <w:tcW w:w="10193" w:type="dxa"/>
            <w:gridSpan w:val="70"/>
            <w:vAlign w:val="bottom"/>
          </w:tcPr>
          <w:p w:rsidR="00C33BD5" w:rsidRPr="00441EDB" w:rsidRDefault="00C33BD5" w:rsidP="00590763">
            <w:pPr>
              <w:keepNext/>
              <w:spacing w:line="240" w:lineRule="auto"/>
              <w:jc w:val="center"/>
              <w:rPr>
                <w:rFonts w:ascii="Times New Roman" w:hAnsi="Times New Roman"/>
                <w:sz w:val="12"/>
                <w:szCs w:val="12"/>
              </w:rPr>
            </w:pPr>
            <w:r w:rsidRPr="00441EDB">
              <w:rPr>
                <w:rFonts w:ascii="Times New Roman" w:hAnsi="Times New Roman"/>
                <w:sz w:val="12"/>
                <w:szCs w:val="12"/>
              </w:rPr>
              <w:t>(для Владельца – физического лица)</w:t>
            </w:r>
          </w:p>
        </w:tc>
      </w:tr>
      <w:tr w:rsidR="00C33BD5" w:rsidRPr="00441EDB" w:rsidTr="00590763">
        <w:trPr>
          <w:gridAfter w:val="3"/>
          <w:wAfter w:w="72" w:type="dxa"/>
          <w:cantSplit/>
          <w:trHeight w:val="329"/>
        </w:trPr>
        <w:tc>
          <w:tcPr>
            <w:tcW w:w="3529" w:type="dxa"/>
            <w:gridSpan w:val="23"/>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и номера счетов депо владельца и каждого номинального держателя обмениваемых инвестиционных паёв в интересах владельца инвестиционных паёв</w:t>
            </w:r>
          </w:p>
        </w:tc>
        <w:tc>
          <w:tcPr>
            <w:tcW w:w="6664" w:type="dxa"/>
            <w:gridSpan w:val="47"/>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3"/>
          <w:wAfter w:w="71" w:type="dxa"/>
          <w:trHeight w:val="60"/>
        </w:trPr>
        <w:tc>
          <w:tcPr>
            <w:tcW w:w="412" w:type="dxa"/>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18" w:type="dxa"/>
            <w:gridSpan w:val="4"/>
          </w:tcPr>
          <w:p w:rsidR="00C33BD5" w:rsidRPr="00441EDB" w:rsidRDefault="00C33BD5" w:rsidP="00590763">
            <w:pPr>
              <w:keepNext/>
              <w:spacing w:line="240" w:lineRule="auto"/>
              <w:rPr>
                <w:rFonts w:ascii="Times New Roman" w:hAnsi="Times New Roman"/>
                <w:sz w:val="4"/>
                <w:szCs w:val="4"/>
              </w:rPr>
            </w:pPr>
          </w:p>
        </w:tc>
        <w:tc>
          <w:tcPr>
            <w:tcW w:w="524"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15" w:type="dxa"/>
            <w:gridSpan w:val="3"/>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526"/>
        </w:trPr>
        <w:tc>
          <w:tcPr>
            <w:tcW w:w="3529" w:type="dxa"/>
            <w:gridSpan w:val="23"/>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Количество инвестиционных паев на счете депо владельца инвестиционных паев</w:t>
            </w:r>
          </w:p>
        </w:tc>
        <w:tc>
          <w:tcPr>
            <w:tcW w:w="6664" w:type="dxa"/>
            <w:gridSpan w:val="47"/>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3"/>
          <w:wAfter w:w="72" w:type="dxa"/>
          <w:cantSplit/>
          <w:trHeight w:val="526"/>
        </w:trPr>
        <w:tc>
          <w:tcPr>
            <w:tcW w:w="3529" w:type="dxa"/>
            <w:gridSpan w:val="23"/>
            <w:tcBorders>
              <w:top w:val="single" w:sz="18" w:space="0" w:color="000000"/>
              <w:left w:val="single" w:sz="18" w:space="0" w:color="000000"/>
              <w:bottom w:val="single" w:sz="1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b/>
                <w:bCs/>
                <w:sz w:val="16"/>
                <w:szCs w:val="16"/>
              </w:rPr>
            </w:pPr>
            <w:r w:rsidRPr="00441EDB">
              <w:rPr>
                <w:rFonts w:ascii="Times New Roman" w:hAnsi="Times New Roman"/>
                <w:b/>
                <w:bCs/>
                <w:sz w:val="16"/>
                <w:szCs w:val="16"/>
              </w:rPr>
              <w:t>Прошу обменять инвестиционные паи, учитываемые на лицевом счёте Заявителя в реестре владельцев инвестиционных паёв, в количестве</w:t>
            </w:r>
          </w:p>
        </w:tc>
        <w:tc>
          <w:tcPr>
            <w:tcW w:w="6664" w:type="dxa"/>
            <w:gridSpan w:val="47"/>
            <w:tcBorders>
              <w:top w:val="single" w:sz="18" w:space="0" w:color="000000"/>
              <w:left w:val="nil"/>
              <w:bottom w:val="single" w:sz="18" w:space="0" w:color="000000"/>
              <w:right w:val="single" w:sz="1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rPr>
          <w:gridAfter w:val="1"/>
          <w:trHeight w:val="41"/>
        </w:trPr>
        <w:tc>
          <w:tcPr>
            <w:tcW w:w="412" w:type="dxa"/>
            <w:noWrap/>
          </w:tcPr>
          <w:p w:rsidR="00C33BD5" w:rsidRPr="00441EDB" w:rsidRDefault="00C33BD5" w:rsidP="00590763">
            <w:pPr>
              <w:keepNext/>
              <w:spacing w:line="240" w:lineRule="auto"/>
              <w:rPr>
                <w:rFonts w:ascii="Times New Roman" w:hAnsi="Times New Roman"/>
                <w:sz w:val="4"/>
                <w:szCs w:val="4"/>
              </w:rPr>
            </w:pPr>
          </w:p>
        </w:tc>
        <w:tc>
          <w:tcPr>
            <w:tcW w:w="515" w:type="dxa"/>
            <w:gridSpan w:val="3"/>
          </w:tcPr>
          <w:p w:rsidR="00C33BD5" w:rsidRPr="00441EDB" w:rsidRDefault="00C33BD5" w:rsidP="00590763">
            <w:pPr>
              <w:keepNext/>
              <w:spacing w:line="240" w:lineRule="auto"/>
              <w:rPr>
                <w:rFonts w:ascii="Times New Roman" w:hAnsi="Times New Roman"/>
                <w:b/>
                <w:bCs/>
                <w:sz w:val="4"/>
                <w:szCs w:val="4"/>
              </w:rPr>
            </w:pPr>
          </w:p>
        </w:tc>
        <w:tc>
          <w:tcPr>
            <w:tcW w:w="518" w:type="dxa"/>
            <w:gridSpan w:val="4"/>
          </w:tcPr>
          <w:p w:rsidR="00C33BD5" w:rsidRPr="00441EDB" w:rsidRDefault="00C33BD5" w:rsidP="00590763">
            <w:pPr>
              <w:keepNext/>
              <w:spacing w:line="240" w:lineRule="auto"/>
              <w:rPr>
                <w:rFonts w:ascii="Times New Roman" w:hAnsi="Times New Roman"/>
                <w:b/>
                <w:bCs/>
                <w:sz w:val="4"/>
                <w:szCs w:val="4"/>
              </w:rPr>
            </w:pPr>
          </w:p>
        </w:tc>
        <w:tc>
          <w:tcPr>
            <w:tcW w:w="518" w:type="dxa"/>
            <w:gridSpan w:val="4"/>
          </w:tcPr>
          <w:p w:rsidR="00C33BD5" w:rsidRPr="00441EDB" w:rsidRDefault="00C33BD5" w:rsidP="00590763">
            <w:pPr>
              <w:keepNext/>
              <w:spacing w:line="240" w:lineRule="auto"/>
              <w:rPr>
                <w:rFonts w:ascii="Times New Roman" w:hAnsi="Times New Roman"/>
                <w:b/>
                <w:bCs/>
                <w:sz w:val="4"/>
                <w:szCs w:val="4"/>
              </w:rPr>
            </w:pPr>
          </w:p>
        </w:tc>
        <w:tc>
          <w:tcPr>
            <w:tcW w:w="524" w:type="dxa"/>
            <w:gridSpan w:val="5"/>
          </w:tcPr>
          <w:p w:rsidR="00C33BD5" w:rsidRPr="00441EDB" w:rsidRDefault="00C33BD5" w:rsidP="00590763">
            <w:pPr>
              <w:keepNext/>
              <w:spacing w:line="240" w:lineRule="auto"/>
              <w:rPr>
                <w:rFonts w:ascii="Times New Roman" w:hAnsi="Times New Roman"/>
                <w:b/>
                <w:bCs/>
                <w:sz w:val="4"/>
                <w:szCs w:val="4"/>
              </w:rPr>
            </w:pPr>
          </w:p>
        </w:tc>
        <w:tc>
          <w:tcPr>
            <w:tcW w:w="522" w:type="dxa"/>
            <w:gridSpan w:val="3"/>
          </w:tcPr>
          <w:p w:rsidR="00C33BD5" w:rsidRPr="00441EDB" w:rsidRDefault="00C33BD5" w:rsidP="00590763">
            <w:pPr>
              <w:keepNext/>
              <w:spacing w:line="240" w:lineRule="auto"/>
              <w:rPr>
                <w:rFonts w:ascii="Times New Roman" w:hAnsi="Times New Roman"/>
                <w:b/>
                <w:bCs/>
                <w:sz w:val="4"/>
                <w:szCs w:val="4"/>
              </w:rPr>
            </w:pPr>
          </w:p>
        </w:tc>
        <w:tc>
          <w:tcPr>
            <w:tcW w:w="520" w:type="dxa"/>
            <w:gridSpan w:val="3"/>
          </w:tcPr>
          <w:p w:rsidR="00C33BD5" w:rsidRPr="00441EDB" w:rsidRDefault="00C33BD5" w:rsidP="00590763">
            <w:pPr>
              <w:keepNext/>
              <w:spacing w:line="240" w:lineRule="auto"/>
              <w:rPr>
                <w:rFonts w:ascii="Times New Roman" w:hAnsi="Times New Roman"/>
                <w:b/>
                <w:bCs/>
                <w:sz w:val="4"/>
                <w:szCs w:val="4"/>
              </w:rPr>
            </w:pPr>
          </w:p>
        </w:tc>
        <w:tc>
          <w:tcPr>
            <w:tcW w:w="523" w:type="dxa"/>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1"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3"/>
          </w:tcPr>
          <w:p w:rsidR="00C33BD5" w:rsidRPr="00441EDB" w:rsidRDefault="00C33BD5" w:rsidP="00590763">
            <w:pPr>
              <w:keepNext/>
              <w:spacing w:line="240" w:lineRule="auto"/>
              <w:rPr>
                <w:rFonts w:ascii="Times New Roman" w:hAnsi="Times New Roman"/>
                <w:sz w:val="4"/>
                <w:szCs w:val="4"/>
              </w:rPr>
            </w:pPr>
          </w:p>
        </w:tc>
        <w:tc>
          <w:tcPr>
            <w:tcW w:w="520" w:type="dxa"/>
            <w:gridSpan w:val="5"/>
          </w:tcPr>
          <w:p w:rsidR="00C33BD5" w:rsidRPr="00441EDB" w:rsidRDefault="00C33BD5" w:rsidP="00590763">
            <w:pPr>
              <w:keepNext/>
              <w:spacing w:line="240" w:lineRule="auto"/>
              <w:rPr>
                <w:rFonts w:ascii="Times New Roman" w:hAnsi="Times New Roman"/>
                <w:sz w:val="4"/>
                <w:szCs w:val="4"/>
              </w:rPr>
            </w:pPr>
          </w:p>
        </w:tc>
        <w:tc>
          <w:tcPr>
            <w:tcW w:w="522" w:type="dxa"/>
            <w:gridSpan w:val="5"/>
          </w:tcPr>
          <w:p w:rsidR="00C33BD5" w:rsidRPr="00441EDB" w:rsidRDefault="00C33BD5" w:rsidP="00590763">
            <w:pPr>
              <w:keepNext/>
              <w:spacing w:line="240" w:lineRule="auto"/>
              <w:rPr>
                <w:rFonts w:ascii="Times New Roman" w:hAnsi="Times New Roman"/>
                <w:sz w:val="4"/>
                <w:szCs w:val="4"/>
              </w:rPr>
            </w:pPr>
          </w:p>
        </w:tc>
        <w:tc>
          <w:tcPr>
            <w:tcW w:w="520" w:type="dxa"/>
            <w:gridSpan w:val="4"/>
          </w:tcPr>
          <w:p w:rsidR="00C33BD5" w:rsidRPr="00441EDB" w:rsidRDefault="00C33BD5" w:rsidP="00590763">
            <w:pPr>
              <w:keepNext/>
              <w:spacing w:line="240" w:lineRule="auto"/>
              <w:rPr>
                <w:rFonts w:ascii="Times New Roman" w:hAnsi="Times New Roman"/>
                <w:sz w:val="4"/>
                <w:szCs w:val="4"/>
              </w:rPr>
            </w:pPr>
          </w:p>
        </w:tc>
        <w:tc>
          <w:tcPr>
            <w:tcW w:w="520" w:type="dxa"/>
            <w:gridSpan w:val="2"/>
          </w:tcPr>
          <w:p w:rsidR="00C33BD5" w:rsidRPr="00441EDB" w:rsidRDefault="00C33BD5" w:rsidP="00590763">
            <w:pPr>
              <w:keepNext/>
              <w:spacing w:line="240" w:lineRule="auto"/>
              <w:rPr>
                <w:rFonts w:ascii="Times New Roman" w:hAnsi="Times New Roman"/>
                <w:sz w:val="4"/>
                <w:szCs w:val="4"/>
              </w:rPr>
            </w:pPr>
          </w:p>
        </w:tc>
        <w:tc>
          <w:tcPr>
            <w:tcW w:w="523" w:type="dxa"/>
            <w:gridSpan w:val="5"/>
          </w:tcPr>
          <w:p w:rsidR="00C33BD5" w:rsidRPr="00441EDB" w:rsidRDefault="00C33BD5" w:rsidP="00590763">
            <w:pPr>
              <w:keepNext/>
              <w:spacing w:line="240" w:lineRule="auto"/>
              <w:rPr>
                <w:rFonts w:ascii="Times New Roman" w:hAnsi="Times New Roman"/>
                <w:sz w:val="4"/>
                <w:szCs w:val="4"/>
              </w:rPr>
            </w:pPr>
          </w:p>
        </w:tc>
        <w:tc>
          <w:tcPr>
            <w:tcW w:w="487" w:type="dxa"/>
            <w:gridSpan w:val="5"/>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rPr>
          <w:gridAfter w:val="3"/>
          <w:wAfter w:w="72" w:type="dxa"/>
          <w:cantSplit/>
          <w:trHeight w:val="41"/>
        </w:trPr>
        <w:tc>
          <w:tcPr>
            <w:tcW w:w="10193" w:type="dxa"/>
            <w:gridSpan w:val="70"/>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в порядке, предусмотренном Правилами указанных в Заявке фондов, на инвестиционные паи</w:t>
            </w:r>
          </w:p>
        </w:tc>
      </w:tr>
      <w:tr w:rsidR="00C33BD5" w:rsidRPr="00441EDB" w:rsidTr="00590763">
        <w:tblPrEx>
          <w:tblW w:w="10265" w:type="dxa"/>
        </w:tblPrEx>
        <w:trPr>
          <w:cantSplit/>
          <w:trHeight w:val="41"/>
        </w:trPr>
        <w:tc>
          <w:tcPr>
            <w:tcW w:w="439" w:type="dxa"/>
            <w:gridSpan w:val="2"/>
            <w:tcBorders>
              <w:top w:val="nil"/>
              <w:left w:val="nil"/>
              <w:bottom w:val="nil"/>
              <w:right w:val="nil"/>
            </w:tcBorders>
            <w:noWrap/>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b/>
                <w:bCs/>
                <w:sz w:val="4"/>
                <w:szCs w:val="4"/>
              </w:rPr>
            </w:pPr>
          </w:p>
        </w:tc>
        <w:tc>
          <w:tcPr>
            <w:tcW w:w="247" w:type="dxa"/>
            <w:gridSpan w:val="2"/>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454"/>
        </w:trPr>
        <w:tc>
          <w:tcPr>
            <w:tcW w:w="4227" w:type="dxa"/>
            <w:gridSpan w:val="26"/>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16"/>
                <w:szCs w:val="16"/>
              </w:rPr>
            </w:pPr>
            <w:r w:rsidRPr="00441EDB">
              <w:rPr>
                <w:rFonts w:ascii="Times New Roman" w:hAnsi="Times New Roman"/>
                <w:sz w:val="16"/>
                <w:szCs w:val="16"/>
              </w:rPr>
              <w:t>Полное наименование фонда и номер лицевого счета в реестре владельцев инвестиционных паев:</w:t>
            </w:r>
          </w:p>
        </w:tc>
        <w:tc>
          <w:tcPr>
            <w:tcW w:w="5966" w:type="dxa"/>
            <w:gridSpan w:val="45"/>
            <w:tcBorders>
              <w:top w:val="single" w:sz="8" w:space="0" w:color="auto"/>
              <w:left w:val="single" w:sz="8" w:space="0" w:color="auto"/>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blPrEx>
          <w:tblW w:w="10265" w:type="dxa"/>
        </w:tblPrEx>
        <w:trPr>
          <w:cantSplit/>
          <w:trHeight w:val="60"/>
        </w:trPr>
        <w:tc>
          <w:tcPr>
            <w:tcW w:w="43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4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4"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65"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173"/>
        </w:trPr>
        <w:tc>
          <w:tcPr>
            <w:tcW w:w="4905" w:type="dxa"/>
            <w:gridSpan w:val="30"/>
            <w:tcBorders>
              <w:left w:val="nil"/>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С правилами ознакомлен. Обязуюсь незамедлительно информировать УК обо всех изменениях идентификационных сведений.</w:t>
            </w:r>
          </w:p>
        </w:tc>
        <w:tc>
          <w:tcPr>
            <w:tcW w:w="2262" w:type="dxa"/>
            <w:gridSpan w:val="18"/>
            <w:tcBorders>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Уполномоченного представителя</w:t>
            </w:r>
          </w:p>
        </w:tc>
        <w:tc>
          <w:tcPr>
            <w:tcW w:w="3026" w:type="dxa"/>
            <w:gridSpan w:val="23"/>
            <w:tcBorders>
              <w:top w:val="single" w:sz="8" w:space="0" w:color="000000"/>
              <w:left w:val="single" w:sz="8" w:space="0" w:color="000000"/>
              <w:bottom w:val="single" w:sz="8" w:space="0" w:color="000000"/>
              <w:right w:val="single" w:sz="8" w:space="0" w:color="000000"/>
            </w:tcBorders>
            <w:vAlign w:val="center"/>
          </w:tcPr>
          <w:p w:rsidR="00C33BD5" w:rsidRPr="00441EDB" w:rsidRDefault="00C33BD5" w:rsidP="00590763">
            <w:pPr>
              <w:keepNext/>
              <w:spacing w:line="240" w:lineRule="auto"/>
              <w:rPr>
                <w:rFonts w:ascii="Times New Roman" w:hAnsi="Times New Roman"/>
                <w:sz w:val="16"/>
                <w:szCs w:val="16"/>
              </w:rPr>
            </w:pPr>
          </w:p>
        </w:tc>
      </w:tr>
      <w:tr w:rsidR="00C33BD5" w:rsidRPr="00441EDB" w:rsidTr="00590763">
        <w:tblPrEx>
          <w:tblW w:w="10265" w:type="dxa"/>
        </w:tblPrEx>
        <w:trPr>
          <w:cantSplit/>
          <w:trHeight w:val="41"/>
        </w:trPr>
        <w:tc>
          <w:tcPr>
            <w:tcW w:w="439" w:type="dxa"/>
            <w:gridSpan w:val="2"/>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3"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6"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3"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102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47" w:type="dxa"/>
            <w:gridSpan w:val="2"/>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1" w:type="dxa"/>
            <w:gridSpan w:val="3"/>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7"/>
            <w:tcBorders>
              <w:left w:val="nil"/>
              <w:bottom w:val="single" w:sz="18" w:space="0" w:color="000000"/>
              <w:right w:val="nil"/>
            </w:tcBorders>
            <w:noWrap/>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3"/>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552" w:type="dxa"/>
            <w:gridSpan w:val="5"/>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c>
          <w:tcPr>
            <w:tcW w:w="236" w:type="dxa"/>
            <w:gridSpan w:val="4"/>
            <w:tcBorders>
              <w:left w:val="nil"/>
              <w:bottom w:val="single" w:sz="18" w:space="0" w:color="000000"/>
              <w:right w:val="nil"/>
            </w:tcBorders>
            <w:vAlign w:val="center"/>
          </w:tcPr>
          <w:p w:rsidR="00C33BD5" w:rsidRPr="00441EDB" w:rsidRDefault="00C33BD5" w:rsidP="00590763">
            <w:pPr>
              <w:keepNext/>
              <w:spacing w:line="240" w:lineRule="auto"/>
              <w:rPr>
                <w:rFonts w:ascii="Times New Roman" w:hAnsi="Times New Roman"/>
                <w:sz w:val="4"/>
                <w:szCs w:val="4"/>
              </w:rPr>
            </w:pPr>
            <w:r w:rsidRPr="00441EDB">
              <w:rPr>
                <w:rFonts w:ascii="Times New Roman" w:hAnsi="Times New Roman"/>
                <w:sz w:val="4"/>
                <w:szCs w:val="4"/>
              </w:rPr>
              <w:t> </w:t>
            </w:r>
          </w:p>
        </w:tc>
      </w:tr>
      <w:tr w:rsidR="00C33BD5" w:rsidRPr="00441EDB" w:rsidTr="00590763">
        <w:tblPrEx>
          <w:tblW w:w="10265" w:type="dxa"/>
        </w:tblPrEx>
        <w:trPr>
          <w:cantSplit/>
          <w:trHeight w:val="60"/>
        </w:trPr>
        <w:tc>
          <w:tcPr>
            <w:tcW w:w="439"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41"/>
        </w:trPr>
        <w:tc>
          <w:tcPr>
            <w:tcW w:w="4227" w:type="dxa"/>
            <w:gridSpan w:val="26"/>
            <w:tcBorders>
              <w:top w:val="nil"/>
              <w:left w:val="nil"/>
              <w:bottom w:val="nil"/>
              <w:right w:val="single" w:sz="8" w:space="0" w:color="000000"/>
            </w:tcBorders>
            <w:noWrap/>
            <w:vAlign w:val="bottom"/>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Подпись Заявителя/Уполномоченного представителя проверена. Заявка принята в:</w:t>
            </w:r>
          </w:p>
        </w:tc>
        <w:tc>
          <w:tcPr>
            <w:tcW w:w="5966" w:type="dxa"/>
            <w:gridSpan w:val="4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r w:rsidR="00C33BD5" w:rsidRPr="00441EDB" w:rsidTr="00590763">
        <w:tblPrEx>
          <w:tblW w:w="10265" w:type="dxa"/>
        </w:tblPrEx>
        <w:trPr>
          <w:cantSplit/>
          <w:trHeight w:val="41"/>
        </w:trPr>
        <w:tc>
          <w:tcPr>
            <w:tcW w:w="439" w:type="dxa"/>
            <w:gridSpan w:val="2"/>
            <w:tcBorders>
              <w:top w:val="nil"/>
              <w:left w:val="nil"/>
              <w:right w:val="nil"/>
            </w:tcBorders>
            <w:noWrap/>
            <w:vAlign w:val="bottom"/>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3"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102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47" w:type="dxa"/>
            <w:gridSpan w:val="2"/>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1"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7"/>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3"/>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552" w:type="dxa"/>
            <w:gridSpan w:val="5"/>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c>
          <w:tcPr>
            <w:tcW w:w="236" w:type="dxa"/>
            <w:gridSpan w:val="4"/>
            <w:tcBorders>
              <w:top w:val="nil"/>
              <w:left w:val="nil"/>
              <w:bottom w:val="nil"/>
              <w:right w:val="nil"/>
            </w:tcBorders>
            <w:vAlign w:val="center"/>
          </w:tcPr>
          <w:p w:rsidR="00C33BD5" w:rsidRPr="00441EDB" w:rsidRDefault="00C33BD5" w:rsidP="00590763">
            <w:pPr>
              <w:keepNext/>
              <w:spacing w:line="240" w:lineRule="auto"/>
              <w:rPr>
                <w:rFonts w:ascii="Times New Roman" w:hAnsi="Times New Roman"/>
                <w:sz w:val="4"/>
                <w:szCs w:val="4"/>
              </w:rPr>
            </w:pPr>
          </w:p>
        </w:tc>
      </w:tr>
      <w:tr w:rsidR="00C33BD5" w:rsidRPr="00441EDB" w:rsidTr="00590763">
        <w:tblPrEx>
          <w:tblW w:w="10265" w:type="dxa"/>
        </w:tblPrEx>
        <w:trPr>
          <w:gridAfter w:val="2"/>
          <w:wAfter w:w="72" w:type="dxa"/>
          <w:cantSplit/>
          <w:trHeight w:val="231"/>
        </w:trPr>
        <w:tc>
          <w:tcPr>
            <w:tcW w:w="4227" w:type="dxa"/>
            <w:gridSpan w:val="26"/>
            <w:tcBorders>
              <w:top w:val="nil"/>
              <w:left w:val="nil"/>
              <w:bottom w:val="nil"/>
              <w:right w:val="single" w:sz="8" w:space="0" w:color="000000"/>
            </w:tcBorders>
            <w:vAlign w:val="center"/>
          </w:tcPr>
          <w:p w:rsidR="00C33BD5" w:rsidRPr="00441EDB" w:rsidRDefault="00C33BD5" w:rsidP="00590763">
            <w:pPr>
              <w:keepNext/>
              <w:spacing w:line="240" w:lineRule="auto"/>
              <w:rPr>
                <w:rFonts w:ascii="Times New Roman" w:hAnsi="Times New Roman"/>
                <w:sz w:val="20"/>
              </w:rPr>
            </w:pPr>
            <w:r w:rsidRPr="00441EDB">
              <w:rPr>
                <w:rFonts w:ascii="Times New Roman" w:hAnsi="Times New Roman"/>
                <w:sz w:val="20"/>
              </w:rPr>
              <w:t>Фамилия И.О. и подпись лица, принявшего Заявку</w:t>
            </w:r>
          </w:p>
        </w:tc>
        <w:tc>
          <w:tcPr>
            <w:tcW w:w="5966" w:type="dxa"/>
            <w:gridSpan w:val="45"/>
            <w:tcBorders>
              <w:top w:val="single" w:sz="8" w:space="0" w:color="auto"/>
              <w:left w:val="nil"/>
              <w:bottom w:val="single" w:sz="8" w:space="0" w:color="auto"/>
              <w:right w:val="single" w:sz="8" w:space="0" w:color="000000"/>
            </w:tcBorders>
            <w:vAlign w:val="center"/>
          </w:tcPr>
          <w:p w:rsidR="00C33BD5" w:rsidRPr="00441EDB" w:rsidRDefault="00C33BD5" w:rsidP="00590763">
            <w:pPr>
              <w:keepNext/>
              <w:spacing w:line="240" w:lineRule="auto"/>
              <w:rPr>
                <w:rFonts w:ascii="Times New Roman" w:hAnsi="Times New Roman"/>
                <w:sz w:val="20"/>
              </w:rPr>
            </w:pPr>
          </w:p>
        </w:tc>
      </w:tr>
    </w:tbl>
    <w:p w:rsidR="00C33BD5" w:rsidRPr="00441EDB" w:rsidRDefault="00C33BD5" w:rsidP="00C33BD5">
      <w:pPr>
        <w:spacing w:line="240" w:lineRule="auto"/>
        <w:rPr>
          <w:rFonts w:ascii="Times New Roman" w:hAnsi="Times New Roman"/>
          <w:sz w:val="8"/>
          <w:szCs w:val="8"/>
        </w:rPr>
      </w:pPr>
    </w:p>
    <w:p w:rsidR="00C33BD5" w:rsidRPr="00441EDB" w:rsidRDefault="00C33BD5" w:rsidP="00C33BD5">
      <w:pPr>
        <w:widowControl w:val="0"/>
        <w:autoSpaceDE w:val="0"/>
        <w:autoSpaceDN w:val="0"/>
        <w:adjustRightInd w:val="0"/>
        <w:spacing w:line="240" w:lineRule="auto"/>
        <w:ind w:right="-2" w:firstLine="567"/>
        <w:rPr>
          <w:rFonts w:ascii="Times New Roman" w:hAnsi="Times New Roman"/>
        </w:rPr>
      </w:pPr>
      <w:r w:rsidRPr="00441EDB">
        <w:rPr>
          <w:rFonts w:ascii="Times New Roman" w:hAnsi="Times New Roman"/>
          <w:sz w:val="12"/>
          <w:szCs w:val="12"/>
        </w:rPr>
        <w:t>мп</w:t>
      </w:r>
    </w:p>
    <w:p w:rsidR="00C33BD5" w:rsidRPr="003B4ACC" w:rsidRDefault="00C33BD5" w:rsidP="00EF40A0">
      <w:pPr>
        <w:spacing w:line="240" w:lineRule="auto"/>
        <w:ind w:right="-2" w:firstLine="567"/>
        <w:rPr>
          <w:sz w:val="24"/>
          <w:szCs w:val="24"/>
        </w:rPr>
      </w:pPr>
    </w:p>
    <w:p w:rsidR="001A29A1" w:rsidRPr="00230404" w:rsidRDefault="001A29A1" w:rsidP="00EF40A0">
      <w:pPr>
        <w:spacing w:line="240" w:lineRule="auto"/>
        <w:ind w:right="-2" w:firstLine="567"/>
        <w:rPr>
          <w:sz w:val="24"/>
          <w:szCs w:val="24"/>
        </w:rPr>
      </w:pPr>
    </w:p>
    <w:p w:rsidR="00082243" w:rsidRPr="00EB5260" w:rsidRDefault="00082243" w:rsidP="00EF40A0">
      <w:pPr>
        <w:spacing w:line="240" w:lineRule="auto"/>
        <w:rPr>
          <w:rFonts w:ascii="Times New Roman" w:hAnsi="Times New Roman"/>
          <w:sz w:val="22"/>
          <w:szCs w:val="22"/>
        </w:rPr>
      </w:pPr>
      <w:r w:rsidRPr="00EB5260">
        <w:rPr>
          <w:rFonts w:ascii="Times New Roman" w:hAnsi="Times New Roman"/>
          <w:sz w:val="22"/>
          <w:szCs w:val="22"/>
        </w:rPr>
        <w:t xml:space="preserve">Генеральный директор </w:t>
      </w:r>
    </w:p>
    <w:p w:rsidR="00850E48" w:rsidRPr="00EB5260" w:rsidRDefault="00082243" w:rsidP="00EF40A0">
      <w:pPr>
        <w:spacing w:line="240" w:lineRule="auto"/>
        <w:rPr>
          <w:rFonts w:ascii="Times New Roman" w:hAnsi="Times New Roman"/>
          <w:sz w:val="22"/>
          <w:szCs w:val="22"/>
        </w:rPr>
      </w:pPr>
      <w:r w:rsidRPr="00EB5260">
        <w:rPr>
          <w:rFonts w:ascii="Times New Roman" w:hAnsi="Times New Roman"/>
          <w:sz w:val="22"/>
          <w:szCs w:val="22"/>
        </w:rPr>
        <w:t xml:space="preserve">АО «УК </w:t>
      </w:r>
      <w:r w:rsidR="00835DB3" w:rsidRPr="00EB5260">
        <w:rPr>
          <w:rFonts w:ascii="Times New Roman" w:hAnsi="Times New Roman"/>
          <w:sz w:val="22"/>
          <w:szCs w:val="22"/>
        </w:rPr>
        <w:t>УРАЛСИБ</w:t>
      </w:r>
      <w:r w:rsidRPr="00EB5260">
        <w:rPr>
          <w:rFonts w:ascii="Times New Roman" w:hAnsi="Times New Roman"/>
          <w:sz w:val="22"/>
          <w:szCs w:val="22"/>
        </w:rPr>
        <w:t xml:space="preserve">»                  </w:t>
      </w:r>
      <w:r w:rsidR="00E51628" w:rsidRPr="00EB5260">
        <w:rPr>
          <w:rFonts w:ascii="Times New Roman" w:hAnsi="Times New Roman"/>
          <w:sz w:val="22"/>
          <w:szCs w:val="22"/>
        </w:rPr>
        <w:t xml:space="preserve">         </w:t>
      </w:r>
      <w:r w:rsidRPr="00EB5260">
        <w:rPr>
          <w:rFonts w:ascii="Times New Roman" w:hAnsi="Times New Roman"/>
          <w:sz w:val="22"/>
          <w:szCs w:val="22"/>
        </w:rPr>
        <w:t xml:space="preserve">                                                              </w:t>
      </w:r>
      <w:r w:rsidR="00E51628" w:rsidRPr="00EB5260">
        <w:rPr>
          <w:rFonts w:ascii="Times New Roman" w:hAnsi="Times New Roman"/>
          <w:sz w:val="22"/>
          <w:szCs w:val="22"/>
        </w:rPr>
        <w:t>А.</w:t>
      </w:r>
      <w:r w:rsidR="00B90485" w:rsidRPr="00EB5260">
        <w:rPr>
          <w:rFonts w:ascii="Times New Roman" w:hAnsi="Times New Roman"/>
          <w:sz w:val="22"/>
          <w:szCs w:val="22"/>
        </w:rPr>
        <w:t xml:space="preserve"> </w:t>
      </w:r>
      <w:r w:rsidR="00E51628" w:rsidRPr="00EB5260">
        <w:rPr>
          <w:rFonts w:ascii="Times New Roman" w:hAnsi="Times New Roman"/>
          <w:sz w:val="22"/>
          <w:szCs w:val="22"/>
        </w:rPr>
        <w:t>М. Успенский</w:t>
      </w:r>
    </w:p>
    <w:sectPr w:rsidR="00850E48" w:rsidRPr="00EB5260" w:rsidSect="00966459">
      <w:footerReference w:type="default" r:id="rId18"/>
      <w:pgSz w:w="11906" w:h="16838"/>
      <w:pgMar w:top="709" w:right="851" w:bottom="567" w:left="1701" w:header="227"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B2A" w:rsidRDefault="003B1B2A" w:rsidP="00685E5D">
      <w:pPr>
        <w:spacing w:line="240" w:lineRule="auto"/>
      </w:pPr>
      <w:r>
        <w:separator/>
      </w:r>
    </w:p>
  </w:endnote>
  <w:endnote w:type="continuationSeparator" w:id="0">
    <w:p w:rsidR="003B1B2A" w:rsidRDefault="003B1B2A" w:rsidP="00685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0E6" w:rsidRPr="003C3E25" w:rsidRDefault="001C70E6">
    <w:pPr>
      <w:pStyle w:val="aa"/>
      <w:jc w:val="right"/>
      <w:rPr>
        <w:sz w:val="16"/>
        <w:szCs w:val="16"/>
      </w:rPr>
    </w:pPr>
    <w:r w:rsidRPr="003C3E25">
      <w:rPr>
        <w:sz w:val="16"/>
        <w:szCs w:val="16"/>
      </w:rPr>
      <w:fldChar w:fldCharType="begin"/>
    </w:r>
    <w:r w:rsidRPr="003C3E25">
      <w:rPr>
        <w:sz w:val="16"/>
        <w:szCs w:val="16"/>
      </w:rPr>
      <w:instrText>PAGE   \* MERGEFORMAT</w:instrText>
    </w:r>
    <w:r w:rsidRPr="003C3E25">
      <w:rPr>
        <w:sz w:val="16"/>
        <w:szCs w:val="16"/>
      </w:rPr>
      <w:fldChar w:fldCharType="separate"/>
    </w:r>
    <w:r w:rsidR="00A16A02">
      <w:rPr>
        <w:noProof/>
        <w:sz w:val="16"/>
        <w:szCs w:val="16"/>
      </w:rPr>
      <w:t>1</w:t>
    </w:r>
    <w:r w:rsidRPr="003C3E25">
      <w:rPr>
        <w:sz w:val="16"/>
        <w:szCs w:val="16"/>
      </w:rPr>
      <w:fldChar w:fldCharType="end"/>
    </w:r>
  </w:p>
  <w:p w:rsidR="001C70E6" w:rsidRDefault="001C70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B2A" w:rsidRDefault="003B1B2A" w:rsidP="00685E5D">
      <w:pPr>
        <w:spacing w:line="240" w:lineRule="auto"/>
      </w:pPr>
      <w:r>
        <w:separator/>
      </w:r>
    </w:p>
  </w:footnote>
  <w:footnote w:type="continuationSeparator" w:id="0">
    <w:p w:rsidR="003B1B2A" w:rsidRDefault="003B1B2A" w:rsidP="00685E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F4A"/>
    <w:multiLevelType w:val="hybridMultilevel"/>
    <w:tmpl w:val="1D72208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7D479A6"/>
    <w:multiLevelType w:val="hybridMultilevel"/>
    <w:tmpl w:val="16E0E42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
    <w:nsid w:val="0A811B01"/>
    <w:multiLevelType w:val="hybridMultilevel"/>
    <w:tmpl w:val="B7EA01E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46DB2"/>
    <w:multiLevelType w:val="hybridMultilevel"/>
    <w:tmpl w:val="CD32A0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AB3B5F"/>
    <w:multiLevelType w:val="hybridMultilevel"/>
    <w:tmpl w:val="DD78F7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555CE"/>
    <w:multiLevelType w:val="hybridMultilevel"/>
    <w:tmpl w:val="6D027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B3D3D"/>
    <w:multiLevelType w:val="hybridMultilevel"/>
    <w:tmpl w:val="301AD98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14AB2A30"/>
    <w:multiLevelType w:val="hybridMultilevel"/>
    <w:tmpl w:val="48BCA4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F251B"/>
    <w:multiLevelType w:val="hybridMultilevel"/>
    <w:tmpl w:val="D5F4A5E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9">
    <w:nsid w:val="1CB577C9"/>
    <w:multiLevelType w:val="hybridMultilevel"/>
    <w:tmpl w:val="DD8A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5D3CF3"/>
    <w:multiLevelType w:val="hybridMultilevel"/>
    <w:tmpl w:val="FEE0855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8545ED1"/>
    <w:multiLevelType w:val="hybridMultilevel"/>
    <w:tmpl w:val="6BA62B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B813866"/>
    <w:multiLevelType w:val="hybridMultilevel"/>
    <w:tmpl w:val="2CD68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F57367"/>
    <w:multiLevelType w:val="hybridMultilevel"/>
    <w:tmpl w:val="14F0C262"/>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308B7F57"/>
    <w:multiLevelType w:val="hybridMultilevel"/>
    <w:tmpl w:val="FB48B9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24362AA"/>
    <w:multiLevelType w:val="hybridMultilevel"/>
    <w:tmpl w:val="AD181262"/>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0861932"/>
    <w:multiLevelType w:val="hybridMultilevel"/>
    <w:tmpl w:val="A1523F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A915B32"/>
    <w:multiLevelType w:val="hybridMultilevel"/>
    <w:tmpl w:val="DA70A7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DEC214E"/>
    <w:multiLevelType w:val="hybridMultilevel"/>
    <w:tmpl w:val="D0502D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18027C1"/>
    <w:multiLevelType w:val="hybridMultilevel"/>
    <w:tmpl w:val="C83EA7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4642BBA"/>
    <w:multiLevelType w:val="hybridMultilevel"/>
    <w:tmpl w:val="541E6C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1D76DB"/>
    <w:multiLevelType w:val="hybridMultilevel"/>
    <w:tmpl w:val="116A7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D54D35"/>
    <w:multiLevelType w:val="hybridMultilevel"/>
    <w:tmpl w:val="9A204898"/>
    <w:lvl w:ilvl="0" w:tplc="04190001">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2220"/>
        </w:tabs>
        <w:ind w:left="2220" w:hanging="360"/>
      </w:pPr>
      <w:rPr>
        <w:rFonts w:cs="Times New Roman"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3">
    <w:nsid w:val="7BB40CA1"/>
    <w:multiLevelType w:val="hybridMultilevel"/>
    <w:tmpl w:val="03181426"/>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6"/>
  </w:num>
  <w:num w:numId="2">
    <w:abstractNumId w:val="12"/>
  </w:num>
  <w:num w:numId="3">
    <w:abstractNumId w:val="9"/>
  </w:num>
  <w:num w:numId="4">
    <w:abstractNumId w:val="3"/>
  </w:num>
  <w:num w:numId="5">
    <w:abstractNumId w:val="1"/>
  </w:num>
  <w:num w:numId="6">
    <w:abstractNumId w:val="2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21"/>
  </w:num>
  <w:num w:numId="12">
    <w:abstractNumId w:val="23"/>
  </w:num>
  <w:num w:numId="13">
    <w:abstractNumId w:val="7"/>
  </w:num>
  <w:num w:numId="14">
    <w:abstractNumId w:val="20"/>
  </w:num>
  <w:num w:numId="15">
    <w:abstractNumId w:val="2"/>
  </w:num>
  <w:num w:numId="16">
    <w:abstractNumId w:val="13"/>
  </w:num>
  <w:num w:numId="17">
    <w:abstractNumId w:val="4"/>
  </w:num>
  <w:num w:numId="18">
    <w:abstractNumId w:val="5"/>
  </w:num>
  <w:num w:numId="19">
    <w:abstractNumId w:val="18"/>
  </w:num>
  <w:num w:numId="20">
    <w:abstractNumId w:val="17"/>
  </w:num>
  <w:num w:numId="21">
    <w:abstractNumId w:val="0"/>
    <w:lvlOverride w:ilvl="0"/>
    <w:lvlOverride w:ilvl="1"/>
    <w:lvlOverride w:ilvl="2"/>
    <w:lvlOverride w:ilvl="3"/>
    <w:lvlOverride w:ilvl="4"/>
    <w:lvlOverride w:ilvl="5"/>
    <w:lvlOverride w:ilvl="6"/>
    <w:lvlOverride w:ilvl="7"/>
    <w:lvlOverride w:ilvl="8"/>
  </w:num>
  <w:num w:numId="22">
    <w:abstractNumId w:val="16"/>
  </w:num>
  <w:num w:numId="23">
    <w:abstractNumId w:val="0"/>
  </w:num>
  <w:num w:numId="24">
    <w:abstractNumId w:val="14"/>
  </w:num>
  <w:num w:numId="25">
    <w:abstractNumId w:val="11"/>
  </w:num>
  <w:num w:numId="26">
    <w:abstractNumId w:val="1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A26AFB"/>
    <w:rsid w:val="00015A1F"/>
    <w:rsid w:val="00020953"/>
    <w:rsid w:val="000237BC"/>
    <w:rsid w:val="00023D49"/>
    <w:rsid w:val="00026807"/>
    <w:rsid w:val="00026AB2"/>
    <w:rsid w:val="000335C7"/>
    <w:rsid w:val="00036EC3"/>
    <w:rsid w:val="0004137A"/>
    <w:rsid w:val="00043903"/>
    <w:rsid w:val="00044B70"/>
    <w:rsid w:val="00056D33"/>
    <w:rsid w:val="00065B81"/>
    <w:rsid w:val="00082243"/>
    <w:rsid w:val="00083553"/>
    <w:rsid w:val="00083C16"/>
    <w:rsid w:val="0009087A"/>
    <w:rsid w:val="000917B5"/>
    <w:rsid w:val="000A54DE"/>
    <w:rsid w:val="000C0F7F"/>
    <w:rsid w:val="000C2ADC"/>
    <w:rsid w:val="000D3E2F"/>
    <w:rsid w:val="000E2815"/>
    <w:rsid w:val="000E376C"/>
    <w:rsid w:val="000E403D"/>
    <w:rsid w:val="000E6348"/>
    <w:rsid w:val="000F08D7"/>
    <w:rsid w:val="000F6177"/>
    <w:rsid w:val="0010069B"/>
    <w:rsid w:val="00101644"/>
    <w:rsid w:val="00115C9F"/>
    <w:rsid w:val="00117716"/>
    <w:rsid w:val="00122528"/>
    <w:rsid w:val="00125894"/>
    <w:rsid w:val="0013780A"/>
    <w:rsid w:val="001459DC"/>
    <w:rsid w:val="00160EA8"/>
    <w:rsid w:val="00170244"/>
    <w:rsid w:val="0017257F"/>
    <w:rsid w:val="001725F6"/>
    <w:rsid w:val="00173844"/>
    <w:rsid w:val="0017409B"/>
    <w:rsid w:val="0018292E"/>
    <w:rsid w:val="001860BD"/>
    <w:rsid w:val="001A29A1"/>
    <w:rsid w:val="001A645B"/>
    <w:rsid w:val="001B425E"/>
    <w:rsid w:val="001B7639"/>
    <w:rsid w:val="001C11EC"/>
    <w:rsid w:val="001C46FA"/>
    <w:rsid w:val="001C70E6"/>
    <w:rsid w:val="001D0CF9"/>
    <w:rsid w:val="001D0FE9"/>
    <w:rsid w:val="001E08F1"/>
    <w:rsid w:val="001E1167"/>
    <w:rsid w:val="001E6E4D"/>
    <w:rsid w:val="001F2694"/>
    <w:rsid w:val="001F33BF"/>
    <w:rsid w:val="001F377D"/>
    <w:rsid w:val="00200626"/>
    <w:rsid w:val="0020180A"/>
    <w:rsid w:val="0020511E"/>
    <w:rsid w:val="00207B11"/>
    <w:rsid w:val="00211305"/>
    <w:rsid w:val="00211C62"/>
    <w:rsid w:val="00213010"/>
    <w:rsid w:val="00213807"/>
    <w:rsid w:val="00221E65"/>
    <w:rsid w:val="00230404"/>
    <w:rsid w:val="00232680"/>
    <w:rsid w:val="002346DE"/>
    <w:rsid w:val="002367A7"/>
    <w:rsid w:val="00236BE5"/>
    <w:rsid w:val="002378C6"/>
    <w:rsid w:val="002402D7"/>
    <w:rsid w:val="0024601A"/>
    <w:rsid w:val="002510B8"/>
    <w:rsid w:val="00254BA2"/>
    <w:rsid w:val="00254BEB"/>
    <w:rsid w:val="0025663B"/>
    <w:rsid w:val="00272D55"/>
    <w:rsid w:val="0027440F"/>
    <w:rsid w:val="002748ED"/>
    <w:rsid w:val="00281348"/>
    <w:rsid w:val="00283ED0"/>
    <w:rsid w:val="00290122"/>
    <w:rsid w:val="00290779"/>
    <w:rsid w:val="00290E16"/>
    <w:rsid w:val="00294239"/>
    <w:rsid w:val="002945D3"/>
    <w:rsid w:val="00295DEB"/>
    <w:rsid w:val="002A1F1F"/>
    <w:rsid w:val="002A2801"/>
    <w:rsid w:val="002B2037"/>
    <w:rsid w:val="002B37DA"/>
    <w:rsid w:val="002B70B3"/>
    <w:rsid w:val="002C34A4"/>
    <w:rsid w:val="002C564B"/>
    <w:rsid w:val="002C56D4"/>
    <w:rsid w:val="002C6ECD"/>
    <w:rsid w:val="002D08A5"/>
    <w:rsid w:val="002D44E9"/>
    <w:rsid w:val="002D4DFE"/>
    <w:rsid w:val="002E22FC"/>
    <w:rsid w:val="002E3E15"/>
    <w:rsid w:val="002F1421"/>
    <w:rsid w:val="003015A6"/>
    <w:rsid w:val="003018CF"/>
    <w:rsid w:val="00303E8F"/>
    <w:rsid w:val="003079E5"/>
    <w:rsid w:val="0031006B"/>
    <w:rsid w:val="00311BFA"/>
    <w:rsid w:val="0032124C"/>
    <w:rsid w:val="00331412"/>
    <w:rsid w:val="00341CE3"/>
    <w:rsid w:val="003435E1"/>
    <w:rsid w:val="00344410"/>
    <w:rsid w:val="00346921"/>
    <w:rsid w:val="00351946"/>
    <w:rsid w:val="003614C7"/>
    <w:rsid w:val="00370C5E"/>
    <w:rsid w:val="00373B9D"/>
    <w:rsid w:val="00377A03"/>
    <w:rsid w:val="00380FAD"/>
    <w:rsid w:val="0038227D"/>
    <w:rsid w:val="003870FE"/>
    <w:rsid w:val="003871D3"/>
    <w:rsid w:val="00387488"/>
    <w:rsid w:val="00391BCF"/>
    <w:rsid w:val="00392304"/>
    <w:rsid w:val="00394A5F"/>
    <w:rsid w:val="003A1856"/>
    <w:rsid w:val="003A5F5F"/>
    <w:rsid w:val="003A6EC9"/>
    <w:rsid w:val="003A7ADB"/>
    <w:rsid w:val="003B1B2A"/>
    <w:rsid w:val="003B1EB8"/>
    <w:rsid w:val="003B4ACC"/>
    <w:rsid w:val="003C3E25"/>
    <w:rsid w:val="003C5119"/>
    <w:rsid w:val="003D4297"/>
    <w:rsid w:val="003D455E"/>
    <w:rsid w:val="003E783A"/>
    <w:rsid w:val="003F5B5E"/>
    <w:rsid w:val="003F732C"/>
    <w:rsid w:val="00400EA8"/>
    <w:rsid w:val="00401582"/>
    <w:rsid w:val="004037F6"/>
    <w:rsid w:val="00405B0A"/>
    <w:rsid w:val="00407DF4"/>
    <w:rsid w:val="00410D06"/>
    <w:rsid w:val="004167CA"/>
    <w:rsid w:val="00420A4E"/>
    <w:rsid w:val="00425C79"/>
    <w:rsid w:val="004314B8"/>
    <w:rsid w:val="00441EDB"/>
    <w:rsid w:val="004557C2"/>
    <w:rsid w:val="0046038D"/>
    <w:rsid w:val="00463995"/>
    <w:rsid w:val="004648C8"/>
    <w:rsid w:val="00466FC3"/>
    <w:rsid w:val="004712FD"/>
    <w:rsid w:val="00474689"/>
    <w:rsid w:val="00474DDC"/>
    <w:rsid w:val="004800E2"/>
    <w:rsid w:val="0048206A"/>
    <w:rsid w:val="004955AA"/>
    <w:rsid w:val="004A4DC4"/>
    <w:rsid w:val="004B29A2"/>
    <w:rsid w:val="004B4275"/>
    <w:rsid w:val="004B4805"/>
    <w:rsid w:val="004C152A"/>
    <w:rsid w:val="004C254F"/>
    <w:rsid w:val="004C386F"/>
    <w:rsid w:val="004C71B3"/>
    <w:rsid w:val="004C73CB"/>
    <w:rsid w:val="004D0E86"/>
    <w:rsid w:val="004D1A36"/>
    <w:rsid w:val="004D3319"/>
    <w:rsid w:val="004E2550"/>
    <w:rsid w:val="004F06BC"/>
    <w:rsid w:val="004F3FC0"/>
    <w:rsid w:val="004F43BD"/>
    <w:rsid w:val="004F46E3"/>
    <w:rsid w:val="004F64CE"/>
    <w:rsid w:val="004F6AB1"/>
    <w:rsid w:val="004F70F7"/>
    <w:rsid w:val="00502989"/>
    <w:rsid w:val="0050484D"/>
    <w:rsid w:val="005133B8"/>
    <w:rsid w:val="0051493D"/>
    <w:rsid w:val="005200A9"/>
    <w:rsid w:val="00520F72"/>
    <w:rsid w:val="00521E11"/>
    <w:rsid w:val="0052406B"/>
    <w:rsid w:val="005345F2"/>
    <w:rsid w:val="00535887"/>
    <w:rsid w:val="00536155"/>
    <w:rsid w:val="0054073A"/>
    <w:rsid w:val="00546C97"/>
    <w:rsid w:val="00550834"/>
    <w:rsid w:val="00553053"/>
    <w:rsid w:val="0055659E"/>
    <w:rsid w:val="00571EE5"/>
    <w:rsid w:val="0057568B"/>
    <w:rsid w:val="00580967"/>
    <w:rsid w:val="00580E92"/>
    <w:rsid w:val="00582D76"/>
    <w:rsid w:val="00584B97"/>
    <w:rsid w:val="005864A7"/>
    <w:rsid w:val="00586716"/>
    <w:rsid w:val="00590763"/>
    <w:rsid w:val="00595A26"/>
    <w:rsid w:val="005961DB"/>
    <w:rsid w:val="005965C3"/>
    <w:rsid w:val="005A10CE"/>
    <w:rsid w:val="005A58E4"/>
    <w:rsid w:val="005A5D55"/>
    <w:rsid w:val="005B70C0"/>
    <w:rsid w:val="005C3569"/>
    <w:rsid w:val="005C5D3F"/>
    <w:rsid w:val="005C7D82"/>
    <w:rsid w:val="005C7E6E"/>
    <w:rsid w:val="005E4295"/>
    <w:rsid w:val="005E47D5"/>
    <w:rsid w:val="005E7B4E"/>
    <w:rsid w:val="005F10CB"/>
    <w:rsid w:val="005F3478"/>
    <w:rsid w:val="00601F0E"/>
    <w:rsid w:val="0060757D"/>
    <w:rsid w:val="00611B2B"/>
    <w:rsid w:val="006132EC"/>
    <w:rsid w:val="00634C93"/>
    <w:rsid w:val="006419A4"/>
    <w:rsid w:val="00643AFF"/>
    <w:rsid w:val="006449CC"/>
    <w:rsid w:val="00647A4B"/>
    <w:rsid w:val="006538B7"/>
    <w:rsid w:val="00656C1F"/>
    <w:rsid w:val="006660DD"/>
    <w:rsid w:val="00667EA6"/>
    <w:rsid w:val="00671378"/>
    <w:rsid w:val="006723A3"/>
    <w:rsid w:val="00672A18"/>
    <w:rsid w:val="00677512"/>
    <w:rsid w:val="00677D3E"/>
    <w:rsid w:val="00680CAB"/>
    <w:rsid w:val="00684388"/>
    <w:rsid w:val="00685E5D"/>
    <w:rsid w:val="00686C2A"/>
    <w:rsid w:val="006905AB"/>
    <w:rsid w:val="006928C8"/>
    <w:rsid w:val="006A070D"/>
    <w:rsid w:val="006A0F30"/>
    <w:rsid w:val="006A1792"/>
    <w:rsid w:val="006A48DC"/>
    <w:rsid w:val="006A7418"/>
    <w:rsid w:val="006A7F7E"/>
    <w:rsid w:val="006B042E"/>
    <w:rsid w:val="006B1E9D"/>
    <w:rsid w:val="006E01AB"/>
    <w:rsid w:val="006E63E3"/>
    <w:rsid w:val="006E72F3"/>
    <w:rsid w:val="006F229B"/>
    <w:rsid w:val="006F2526"/>
    <w:rsid w:val="006F691E"/>
    <w:rsid w:val="0070099D"/>
    <w:rsid w:val="00700EAF"/>
    <w:rsid w:val="00701CF0"/>
    <w:rsid w:val="00703367"/>
    <w:rsid w:val="00714AEC"/>
    <w:rsid w:val="00717F0D"/>
    <w:rsid w:val="00721E6B"/>
    <w:rsid w:val="007262EE"/>
    <w:rsid w:val="00740CC1"/>
    <w:rsid w:val="007443FC"/>
    <w:rsid w:val="0074483F"/>
    <w:rsid w:val="007467D6"/>
    <w:rsid w:val="00751388"/>
    <w:rsid w:val="00761670"/>
    <w:rsid w:val="00761D43"/>
    <w:rsid w:val="00763901"/>
    <w:rsid w:val="007666B5"/>
    <w:rsid w:val="00767AF7"/>
    <w:rsid w:val="00774121"/>
    <w:rsid w:val="00777779"/>
    <w:rsid w:val="00781A72"/>
    <w:rsid w:val="00781D09"/>
    <w:rsid w:val="00782517"/>
    <w:rsid w:val="00784B00"/>
    <w:rsid w:val="00786B9F"/>
    <w:rsid w:val="00787067"/>
    <w:rsid w:val="00787422"/>
    <w:rsid w:val="007910DC"/>
    <w:rsid w:val="007921C0"/>
    <w:rsid w:val="007932D9"/>
    <w:rsid w:val="007950E8"/>
    <w:rsid w:val="00795E8F"/>
    <w:rsid w:val="007A6866"/>
    <w:rsid w:val="007A7521"/>
    <w:rsid w:val="007B6C12"/>
    <w:rsid w:val="007B6F46"/>
    <w:rsid w:val="007C4950"/>
    <w:rsid w:val="007C4CE3"/>
    <w:rsid w:val="007C5B2F"/>
    <w:rsid w:val="007C7493"/>
    <w:rsid w:val="007D30D1"/>
    <w:rsid w:val="007F3C30"/>
    <w:rsid w:val="007F660E"/>
    <w:rsid w:val="008028CA"/>
    <w:rsid w:val="008045D7"/>
    <w:rsid w:val="008077B8"/>
    <w:rsid w:val="00812BDD"/>
    <w:rsid w:val="00813AF6"/>
    <w:rsid w:val="00820045"/>
    <w:rsid w:val="0082046A"/>
    <w:rsid w:val="0082121E"/>
    <w:rsid w:val="00823CFC"/>
    <w:rsid w:val="0082651B"/>
    <w:rsid w:val="008301BF"/>
    <w:rsid w:val="008325D7"/>
    <w:rsid w:val="00835DB3"/>
    <w:rsid w:val="008436D9"/>
    <w:rsid w:val="00844D8A"/>
    <w:rsid w:val="00845486"/>
    <w:rsid w:val="00846B64"/>
    <w:rsid w:val="008508D1"/>
    <w:rsid w:val="00850E48"/>
    <w:rsid w:val="00851918"/>
    <w:rsid w:val="0086177F"/>
    <w:rsid w:val="008635D0"/>
    <w:rsid w:val="008701BD"/>
    <w:rsid w:val="008727FB"/>
    <w:rsid w:val="00880E66"/>
    <w:rsid w:val="008835F7"/>
    <w:rsid w:val="008876A5"/>
    <w:rsid w:val="00891088"/>
    <w:rsid w:val="00891643"/>
    <w:rsid w:val="00896564"/>
    <w:rsid w:val="008B2B34"/>
    <w:rsid w:val="008B6FF8"/>
    <w:rsid w:val="008C7323"/>
    <w:rsid w:val="008D3D7B"/>
    <w:rsid w:val="008E4965"/>
    <w:rsid w:val="008E5DF5"/>
    <w:rsid w:val="008F2EC5"/>
    <w:rsid w:val="008F451E"/>
    <w:rsid w:val="008F7722"/>
    <w:rsid w:val="008F779C"/>
    <w:rsid w:val="008F7980"/>
    <w:rsid w:val="00910E01"/>
    <w:rsid w:val="009115EB"/>
    <w:rsid w:val="00914545"/>
    <w:rsid w:val="00916CAB"/>
    <w:rsid w:val="00922D96"/>
    <w:rsid w:val="00924174"/>
    <w:rsid w:val="0092693B"/>
    <w:rsid w:val="00936334"/>
    <w:rsid w:val="00941406"/>
    <w:rsid w:val="0094208B"/>
    <w:rsid w:val="009423BB"/>
    <w:rsid w:val="00942BDB"/>
    <w:rsid w:val="00943975"/>
    <w:rsid w:val="00946217"/>
    <w:rsid w:val="00952EB6"/>
    <w:rsid w:val="00956563"/>
    <w:rsid w:val="00957AC1"/>
    <w:rsid w:val="00966459"/>
    <w:rsid w:val="00973531"/>
    <w:rsid w:val="00980F4E"/>
    <w:rsid w:val="009828E6"/>
    <w:rsid w:val="00982FBA"/>
    <w:rsid w:val="00990A5A"/>
    <w:rsid w:val="009A4F16"/>
    <w:rsid w:val="009A7225"/>
    <w:rsid w:val="009A7B35"/>
    <w:rsid w:val="009B2372"/>
    <w:rsid w:val="009D107C"/>
    <w:rsid w:val="009D3082"/>
    <w:rsid w:val="009D5DFF"/>
    <w:rsid w:val="009E13D0"/>
    <w:rsid w:val="009E323B"/>
    <w:rsid w:val="009F4001"/>
    <w:rsid w:val="009F5C2B"/>
    <w:rsid w:val="009F5C48"/>
    <w:rsid w:val="009F6F30"/>
    <w:rsid w:val="00A03558"/>
    <w:rsid w:val="00A041F6"/>
    <w:rsid w:val="00A051E3"/>
    <w:rsid w:val="00A130BA"/>
    <w:rsid w:val="00A16A02"/>
    <w:rsid w:val="00A17177"/>
    <w:rsid w:val="00A26AFB"/>
    <w:rsid w:val="00A4263D"/>
    <w:rsid w:val="00A436A3"/>
    <w:rsid w:val="00A45E05"/>
    <w:rsid w:val="00A5251C"/>
    <w:rsid w:val="00A5517B"/>
    <w:rsid w:val="00A61034"/>
    <w:rsid w:val="00A71058"/>
    <w:rsid w:val="00A74896"/>
    <w:rsid w:val="00A7595C"/>
    <w:rsid w:val="00A82014"/>
    <w:rsid w:val="00A82851"/>
    <w:rsid w:val="00A872B4"/>
    <w:rsid w:val="00A928A7"/>
    <w:rsid w:val="00A94D66"/>
    <w:rsid w:val="00A96A67"/>
    <w:rsid w:val="00AB2997"/>
    <w:rsid w:val="00AC1DED"/>
    <w:rsid w:val="00AC1E22"/>
    <w:rsid w:val="00AC2172"/>
    <w:rsid w:val="00AC3264"/>
    <w:rsid w:val="00AC3961"/>
    <w:rsid w:val="00AC60AE"/>
    <w:rsid w:val="00AD224D"/>
    <w:rsid w:val="00AD5473"/>
    <w:rsid w:val="00AE1A76"/>
    <w:rsid w:val="00AE37E2"/>
    <w:rsid w:val="00AF4812"/>
    <w:rsid w:val="00AF534F"/>
    <w:rsid w:val="00AF6AF5"/>
    <w:rsid w:val="00AF7F94"/>
    <w:rsid w:val="00B009F9"/>
    <w:rsid w:val="00B01F1D"/>
    <w:rsid w:val="00B03B84"/>
    <w:rsid w:val="00B04048"/>
    <w:rsid w:val="00B05D5D"/>
    <w:rsid w:val="00B05D9C"/>
    <w:rsid w:val="00B12069"/>
    <w:rsid w:val="00B12C69"/>
    <w:rsid w:val="00B21E64"/>
    <w:rsid w:val="00B23C34"/>
    <w:rsid w:val="00B31709"/>
    <w:rsid w:val="00B3340D"/>
    <w:rsid w:val="00B402EF"/>
    <w:rsid w:val="00B4156E"/>
    <w:rsid w:val="00B4289B"/>
    <w:rsid w:val="00B437CA"/>
    <w:rsid w:val="00B46853"/>
    <w:rsid w:val="00B46DD5"/>
    <w:rsid w:val="00B5633F"/>
    <w:rsid w:val="00B563E2"/>
    <w:rsid w:val="00B628AE"/>
    <w:rsid w:val="00B62ECA"/>
    <w:rsid w:val="00B6330D"/>
    <w:rsid w:val="00B64F2F"/>
    <w:rsid w:val="00B66F31"/>
    <w:rsid w:val="00B67F44"/>
    <w:rsid w:val="00B705C9"/>
    <w:rsid w:val="00B70F12"/>
    <w:rsid w:val="00B743F7"/>
    <w:rsid w:val="00B81354"/>
    <w:rsid w:val="00B81890"/>
    <w:rsid w:val="00B858B3"/>
    <w:rsid w:val="00B86EEE"/>
    <w:rsid w:val="00B90485"/>
    <w:rsid w:val="00B926B4"/>
    <w:rsid w:val="00B9393F"/>
    <w:rsid w:val="00B97DE5"/>
    <w:rsid w:val="00BA05F4"/>
    <w:rsid w:val="00BA5734"/>
    <w:rsid w:val="00BA5F53"/>
    <w:rsid w:val="00BA758D"/>
    <w:rsid w:val="00BB5283"/>
    <w:rsid w:val="00BC46D3"/>
    <w:rsid w:val="00BD34D4"/>
    <w:rsid w:val="00BD5489"/>
    <w:rsid w:val="00BE1ACE"/>
    <w:rsid w:val="00BF47FC"/>
    <w:rsid w:val="00C00A8C"/>
    <w:rsid w:val="00C11821"/>
    <w:rsid w:val="00C165BC"/>
    <w:rsid w:val="00C22B1D"/>
    <w:rsid w:val="00C23241"/>
    <w:rsid w:val="00C30D30"/>
    <w:rsid w:val="00C310AA"/>
    <w:rsid w:val="00C33BD5"/>
    <w:rsid w:val="00C357CE"/>
    <w:rsid w:val="00C35E55"/>
    <w:rsid w:val="00C413A3"/>
    <w:rsid w:val="00C45098"/>
    <w:rsid w:val="00C45504"/>
    <w:rsid w:val="00C46343"/>
    <w:rsid w:val="00C527BB"/>
    <w:rsid w:val="00C52C04"/>
    <w:rsid w:val="00C56535"/>
    <w:rsid w:val="00C57E3D"/>
    <w:rsid w:val="00C6024B"/>
    <w:rsid w:val="00C606A8"/>
    <w:rsid w:val="00C636B2"/>
    <w:rsid w:val="00C75350"/>
    <w:rsid w:val="00C82E94"/>
    <w:rsid w:val="00C85F8A"/>
    <w:rsid w:val="00C908B2"/>
    <w:rsid w:val="00C968B3"/>
    <w:rsid w:val="00CA18D8"/>
    <w:rsid w:val="00CA52E2"/>
    <w:rsid w:val="00CB6771"/>
    <w:rsid w:val="00CC138A"/>
    <w:rsid w:val="00CC38C6"/>
    <w:rsid w:val="00CD1705"/>
    <w:rsid w:val="00CD19C5"/>
    <w:rsid w:val="00CD34F1"/>
    <w:rsid w:val="00CD459E"/>
    <w:rsid w:val="00CD4C87"/>
    <w:rsid w:val="00CD5845"/>
    <w:rsid w:val="00CD70A0"/>
    <w:rsid w:val="00CE2167"/>
    <w:rsid w:val="00CF4052"/>
    <w:rsid w:val="00CF7CE4"/>
    <w:rsid w:val="00D01180"/>
    <w:rsid w:val="00D01A0F"/>
    <w:rsid w:val="00D02750"/>
    <w:rsid w:val="00D06B9F"/>
    <w:rsid w:val="00D11E18"/>
    <w:rsid w:val="00D13F43"/>
    <w:rsid w:val="00D15333"/>
    <w:rsid w:val="00D228E5"/>
    <w:rsid w:val="00D236D7"/>
    <w:rsid w:val="00D3026A"/>
    <w:rsid w:val="00D33C92"/>
    <w:rsid w:val="00D37531"/>
    <w:rsid w:val="00D600E7"/>
    <w:rsid w:val="00D606E1"/>
    <w:rsid w:val="00D62A5B"/>
    <w:rsid w:val="00D62FA0"/>
    <w:rsid w:val="00D62FD0"/>
    <w:rsid w:val="00D63B01"/>
    <w:rsid w:val="00D704ED"/>
    <w:rsid w:val="00D76467"/>
    <w:rsid w:val="00D84682"/>
    <w:rsid w:val="00D91E14"/>
    <w:rsid w:val="00D97870"/>
    <w:rsid w:val="00DA6092"/>
    <w:rsid w:val="00DA7233"/>
    <w:rsid w:val="00DA7B35"/>
    <w:rsid w:val="00DB400D"/>
    <w:rsid w:val="00DC69F1"/>
    <w:rsid w:val="00DD17E8"/>
    <w:rsid w:val="00DD2B43"/>
    <w:rsid w:val="00DD584E"/>
    <w:rsid w:val="00DD619F"/>
    <w:rsid w:val="00DD7663"/>
    <w:rsid w:val="00DD7CAD"/>
    <w:rsid w:val="00DE0B15"/>
    <w:rsid w:val="00DE1970"/>
    <w:rsid w:val="00DE2CC5"/>
    <w:rsid w:val="00DE329E"/>
    <w:rsid w:val="00DE3E8E"/>
    <w:rsid w:val="00DE6177"/>
    <w:rsid w:val="00E23AA5"/>
    <w:rsid w:val="00E26007"/>
    <w:rsid w:val="00E346E6"/>
    <w:rsid w:val="00E42C66"/>
    <w:rsid w:val="00E4413B"/>
    <w:rsid w:val="00E4592D"/>
    <w:rsid w:val="00E50C1C"/>
    <w:rsid w:val="00E51628"/>
    <w:rsid w:val="00E61281"/>
    <w:rsid w:val="00E63821"/>
    <w:rsid w:val="00E663C3"/>
    <w:rsid w:val="00E67BAA"/>
    <w:rsid w:val="00E704A2"/>
    <w:rsid w:val="00E7232C"/>
    <w:rsid w:val="00E7683A"/>
    <w:rsid w:val="00E83AA7"/>
    <w:rsid w:val="00E83E62"/>
    <w:rsid w:val="00E91ED2"/>
    <w:rsid w:val="00E91F4C"/>
    <w:rsid w:val="00E93B43"/>
    <w:rsid w:val="00E959DA"/>
    <w:rsid w:val="00EA0706"/>
    <w:rsid w:val="00EB258D"/>
    <w:rsid w:val="00EB3288"/>
    <w:rsid w:val="00EB39A1"/>
    <w:rsid w:val="00EB5260"/>
    <w:rsid w:val="00EB776D"/>
    <w:rsid w:val="00EC064C"/>
    <w:rsid w:val="00EC0952"/>
    <w:rsid w:val="00EC6D06"/>
    <w:rsid w:val="00ED04A8"/>
    <w:rsid w:val="00ED6C2C"/>
    <w:rsid w:val="00EE2F8B"/>
    <w:rsid w:val="00EE557B"/>
    <w:rsid w:val="00EE5DD7"/>
    <w:rsid w:val="00EF0A38"/>
    <w:rsid w:val="00EF2525"/>
    <w:rsid w:val="00EF40A0"/>
    <w:rsid w:val="00EF4A5A"/>
    <w:rsid w:val="00EF6817"/>
    <w:rsid w:val="00F03350"/>
    <w:rsid w:val="00F0745E"/>
    <w:rsid w:val="00F12ADB"/>
    <w:rsid w:val="00F16FC3"/>
    <w:rsid w:val="00F20B7A"/>
    <w:rsid w:val="00F22BD5"/>
    <w:rsid w:val="00F330CC"/>
    <w:rsid w:val="00F42538"/>
    <w:rsid w:val="00F44AEF"/>
    <w:rsid w:val="00F45644"/>
    <w:rsid w:val="00F45CA7"/>
    <w:rsid w:val="00F662CB"/>
    <w:rsid w:val="00F809A8"/>
    <w:rsid w:val="00F84185"/>
    <w:rsid w:val="00F85288"/>
    <w:rsid w:val="00F876FF"/>
    <w:rsid w:val="00F9680E"/>
    <w:rsid w:val="00F96D4B"/>
    <w:rsid w:val="00FA3210"/>
    <w:rsid w:val="00FA5E23"/>
    <w:rsid w:val="00FB2351"/>
    <w:rsid w:val="00FB2497"/>
    <w:rsid w:val="00FB375B"/>
    <w:rsid w:val="00FB73A7"/>
    <w:rsid w:val="00FB7D89"/>
    <w:rsid w:val="00FC3128"/>
    <w:rsid w:val="00FD1740"/>
    <w:rsid w:val="00FF0C76"/>
    <w:rsid w:val="00FF206E"/>
    <w:rsid w:val="00FF3F51"/>
    <w:rsid w:val="00FF4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AFB"/>
    <w:pPr>
      <w:spacing w:line="360" w:lineRule="atLeast"/>
      <w:jc w:val="both"/>
    </w:pPr>
    <w:rPr>
      <w:rFonts w:ascii="Times New Roman CYR" w:hAnsi="Times New Roman CYR"/>
      <w:sz w:val="28"/>
    </w:rPr>
  </w:style>
  <w:style w:type="paragraph" w:styleId="1">
    <w:name w:val="heading 1"/>
    <w:basedOn w:val="a"/>
    <w:next w:val="a"/>
    <w:link w:val="10"/>
    <w:uiPriority w:val="9"/>
    <w:qFormat/>
    <w:rsid w:val="006928C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E50C1C"/>
    <w:pPr>
      <w:keepNext/>
      <w:spacing w:before="240" w:after="60"/>
      <w:outlineLvl w:val="1"/>
    </w:pPr>
    <w:rPr>
      <w:rFonts w:asciiTheme="majorHAnsi" w:eastAsiaTheme="majorEastAsia" w:hAnsiTheme="majorHAnsi"/>
      <w:b/>
      <w:bCs/>
      <w:i/>
      <w:iCs/>
      <w:szCs w:val="28"/>
    </w:rPr>
  </w:style>
  <w:style w:type="paragraph" w:styleId="5">
    <w:name w:val="heading 5"/>
    <w:basedOn w:val="a"/>
    <w:next w:val="a"/>
    <w:link w:val="50"/>
    <w:uiPriority w:val="9"/>
    <w:qFormat/>
    <w:rsid w:val="006928C8"/>
    <w:pPr>
      <w:spacing w:before="240" w:after="60"/>
      <w:outlineLvl w:val="4"/>
    </w:pPr>
    <w:rPr>
      <w:b/>
      <w:bCs/>
      <w:i/>
      <w:iCs/>
      <w:sz w:val="26"/>
      <w:szCs w:val="2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28C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E50C1C"/>
    <w:rPr>
      <w:rFonts w:asciiTheme="majorHAnsi" w:eastAsiaTheme="majorEastAsia" w:hAnsiTheme="majorHAnsi" w:cs="Times New Roman"/>
      <w:b/>
      <w:bCs/>
      <w:i/>
      <w:iCs/>
      <w:sz w:val="28"/>
      <w:szCs w:val="28"/>
    </w:rPr>
  </w:style>
  <w:style w:type="character" w:customStyle="1" w:styleId="50">
    <w:name w:val="Заголовок 5 Знак"/>
    <w:basedOn w:val="a0"/>
    <w:link w:val="5"/>
    <w:uiPriority w:val="9"/>
    <w:locked/>
    <w:rsid w:val="006928C8"/>
    <w:rPr>
      <w:rFonts w:ascii="Times New Roman CYR" w:hAnsi="Times New Roman CYR" w:cs="Times New Roman"/>
      <w:b/>
      <w:bCs/>
      <w:i/>
      <w:iCs/>
      <w:sz w:val="26"/>
      <w:szCs w:val="26"/>
    </w:rPr>
  </w:style>
  <w:style w:type="table" w:styleId="a3">
    <w:name w:val="Table Grid"/>
    <w:basedOn w:val="a1"/>
    <w:uiPriority w:val="59"/>
    <w:rsid w:val="00082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2243"/>
    <w:pPr>
      <w:widowControl w:val="0"/>
      <w:autoSpaceDE w:val="0"/>
      <w:autoSpaceDN w:val="0"/>
      <w:adjustRightInd w:val="0"/>
      <w:ind w:firstLine="720"/>
    </w:pPr>
    <w:rPr>
      <w:rFonts w:ascii="Arial" w:hAnsi="Arial" w:cs="Arial"/>
    </w:rPr>
  </w:style>
  <w:style w:type="paragraph" w:styleId="a4">
    <w:name w:val="Normal (Web)"/>
    <w:basedOn w:val="a"/>
    <w:uiPriority w:val="99"/>
    <w:rsid w:val="00082243"/>
    <w:pPr>
      <w:spacing w:before="100" w:after="100" w:line="240" w:lineRule="auto"/>
      <w:jc w:val="left"/>
    </w:pPr>
    <w:rPr>
      <w:rFonts w:ascii="Verdana" w:hAnsi="Verdana" w:cs="Verdana"/>
      <w:color w:val="000000"/>
      <w:sz w:val="21"/>
      <w:szCs w:val="21"/>
    </w:rPr>
  </w:style>
  <w:style w:type="character" w:styleId="a5">
    <w:name w:val="Hyperlink"/>
    <w:basedOn w:val="a0"/>
    <w:uiPriority w:val="99"/>
    <w:rsid w:val="0024601A"/>
    <w:rPr>
      <w:rFonts w:cs="Times New Roman"/>
      <w:color w:val="0000FF"/>
      <w:u w:val="single"/>
    </w:rPr>
  </w:style>
  <w:style w:type="paragraph" w:customStyle="1" w:styleId="BodyNum">
    <w:name w:val="Body Num"/>
    <w:basedOn w:val="a"/>
    <w:rsid w:val="00C85F8A"/>
    <w:pPr>
      <w:spacing w:after="120" w:line="240" w:lineRule="auto"/>
    </w:pPr>
    <w:rPr>
      <w:rFonts w:ascii="Times New Roman" w:hAnsi="Times New Roman"/>
      <w:sz w:val="24"/>
      <w:szCs w:val="24"/>
    </w:rPr>
  </w:style>
  <w:style w:type="paragraph" w:styleId="a6">
    <w:name w:val="Balloon Text"/>
    <w:basedOn w:val="a"/>
    <w:link w:val="a7"/>
    <w:uiPriority w:val="99"/>
    <w:rsid w:val="005F10CB"/>
    <w:pPr>
      <w:spacing w:line="240" w:lineRule="auto"/>
    </w:pPr>
    <w:rPr>
      <w:rFonts w:ascii="Tahoma" w:hAnsi="Tahoma" w:cs="Tahoma"/>
      <w:sz w:val="16"/>
      <w:szCs w:val="16"/>
    </w:rPr>
  </w:style>
  <w:style w:type="character" w:customStyle="1" w:styleId="a7">
    <w:name w:val="Текст выноски Знак"/>
    <w:basedOn w:val="a0"/>
    <w:link w:val="a6"/>
    <w:uiPriority w:val="99"/>
    <w:locked/>
    <w:rsid w:val="005F10CB"/>
    <w:rPr>
      <w:rFonts w:ascii="Tahoma" w:hAnsi="Tahoma" w:cs="Tahoma"/>
      <w:sz w:val="16"/>
      <w:szCs w:val="16"/>
    </w:rPr>
  </w:style>
  <w:style w:type="paragraph" w:styleId="a8">
    <w:name w:val="header"/>
    <w:basedOn w:val="a"/>
    <w:link w:val="a9"/>
    <w:uiPriority w:val="99"/>
    <w:rsid w:val="00685E5D"/>
    <w:pPr>
      <w:tabs>
        <w:tab w:val="center" w:pos="4677"/>
        <w:tab w:val="right" w:pos="9355"/>
      </w:tabs>
    </w:pPr>
  </w:style>
  <w:style w:type="character" w:customStyle="1" w:styleId="a9">
    <w:name w:val="Верхний колонтитул Знак"/>
    <w:basedOn w:val="a0"/>
    <w:link w:val="a8"/>
    <w:uiPriority w:val="99"/>
    <w:locked/>
    <w:rsid w:val="00685E5D"/>
    <w:rPr>
      <w:rFonts w:ascii="Times New Roman CYR" w:hAnsi="Times New Roman CYR" w:cs="Times New Roman"/>
      <w:sz w:val="28"/>
    </w:rPr>
  </w:style>
  <w:style w:type="paragraph" w:styleId="aa">
    <w:name w:val="footer"/>
    <w:basedOn w:val="a"/>
    <w:link w:val="ab"/>
    <w:uiPriority w:val="99"/>
    <w:rsid w:val="00685E5D"/>
    <w:pPr>
      <w:tabs>
        <w:tab w:val="center" w:pos="4677"/>
        <w:tab w:val="right" w:pos="9355"/>
      </w:tabs>
    </w:pPr>
  </w:style>
  <w:style w:type="character" w:customStyle="1" w:styleId="ab">
    <w:name w:val="Нижний колонтитул Знак"/>
    <w:basedOn w:val="a0"/>
    <w:link w:val="aa"/>
    <w:uiPriority w:val="99"/>
    <w:locked/>
    <w:rsid w:val="00685E5D"/>
    <w:rPr>
      <w:rFonts w:ascii="Times New Roman CYR" w:hAnsi="Times New Roman CYR" w:cs="Times New Roman"/>
      <w:sz w:val="28"/>
    </w:rPr>
  </w:style>
  <w:style w:type="paragraph" w:customStyle="1" w:styleId="ConsNonformat">
    <w:name w:val="ConsNonformat"/>
    <w:rsid w:val="00E50C1C"/>
    <w:pPr>
      <w:widowControl w:val="0"/>
    </w:pPr>
    <w:rPr>
      <w:rFonts w:ascii="Courier New" w:hAnsi="Courier New" w:cs="Courier New"/>
    </w:rPr>
  </w:style>
  <w:style w:type="paragraph" w:customStyle="1" w:styleId="H4">
    <w:name w:val="H4"/>
    <w:basedOn w:val="a"/>
    <w:next w:val="a"/>
    <w:rsid w:val="002402D7"/>
    <w:pPr>
      <w:keepNext/>
      <w:spacing w:before="100" w:after="100" w:line="240" w:lineRule="auto"/>
      <w:jc w:val="left"/>
      <w:outlineLvl w:val="4"/>
    </w:pPr>
    <w:rPr>
      <w:rFonts w:ascii="Times New Roman" w:hAnsi="Times New Roman"/>
      <w:b/>
      <w:bCs/>
      <w:sz w:val="24"/>
      <w:szCs w:val="24"/>
      <w:lang w:eastAsia="en-US"/>
    </w:rPr>
  </w:style>
  <w:style w:type="character" w:styleId="ac">
    <w:name w:val="annotation reference"/>
    <w:basedOn w:val="a0"/>
    <w:uiPriority w:val="99"/>
    <w:unhideWhenUsed/>
    <w:rsid w:val="00A82014"/>
    <w:rPr>
      <w:rFonts w:cs="Times New Roman"/>
      <w:sz w:val="16"/>
      <w:szCs w:val="16"/>
    </w:rPr>
  </w:style>
  <w:style w:type="paragraph" w:styleId="ad">
    <w:name w:val="annotation text"/>
    <w:basedOn w:val="a"/>
    <w:link w:val="ae"/>
    <w:uiPriority w:val="99"/>
    <w:unhideWhenUsed/>
    <w:rsid w:val="00A82014"/>
    <w:pPr>
      <w:spacing w:line="240" w:lineRule="auto"/>
      <w:jc w:val="left"/>
    </w:pPr>
    <w:rPr>
      <w:rFonts w:ascii="Times New Roman" w:hAnsi="Times New Roman"/>
      <w:sz w:val="20"/>
    </w:rPr>
  </w:style>
  <w:style w:type="character" w:customStyle="1" w:styleId="ae">
    <w:name w:val="Текст примечания Знак"/>
    <w:basedOn w:val="a0"/>
    <w:link w:val="ad"/>
    <w:uiPriority w:val="99"/>
    <w:locked/>
    <w:rsid w:val="00A82014"/>
    <w:rPr>
      <w:rFonts w:cs="Times New Roman"/>
    </w:rPr>
  </w:style>
  <w:style w:type="paragraph" w:styleId="af">
    <w:name w:val="annotation subject"/>
    <w:basedOn w:val="ad"/>
    <w:next w:val="ad"/>
    <w:link w:val="af0"/>
    <w:uiPriority w:val="99"/>
    <w:unhideWhenUsed/>
    <w:rsid w:val="00A82014"/>
    <w:rPr>
      <w:b/>
      <w:bCs/>
    </w:rPr>
  </w:style>
  <w:style w:type="character" w:customStyle="1" w:styleId="af0">
    <w:name w:val="Тема примечания Знак"/>
    <w:basedOn w:val="ae"/>
    <w:link w:val="af"/>
    <w:uiPriority w:val="99"/>
    <w:locked/>
    <w:rsid w:val="00A82014"/>
    <w:rPr>
      <w:b/>
      <w:bCs/>
    </w:rPr>
  </w:style>
  <w:style w:type="paragraph" w:styleId="af1">
    <w:name w:val="Revision"/>
    <w:hidden/>
    <w:uiPriority w:val="99"/>
    <w:semiHidden/>
    <w:rsid w:val="00A82014"/>
    <w:rPr>
      <w:sz w:val="24"/>
      <w:szCs w:val="24"/>
    </w:rPr>
  </w:style>
  <w:style w:type="paragraph" w:customStyle="1" w:styleId="ConsNormal">
    <w:name w:val="ConsNormal"/>
    <w:rsid w:val="00784B00"/>
    <w:pPr>
      <w:widowControl w:val="0"/>
      <w:ind w:firstLine="720"/>
    </w:pPr>
    <w:rPr>
      <w:rFonts w:ascii="Arial" w:hAnsi="Arial" w:cs="Arial"/>
    </w:rPr>
  </w:style>
  <w:style w:type="paragraph" w:styleId="af2">
    <w:name w:val="List Paragraph"/>
    <w:basedOn w:val="a"/>
    <w:uiPriority w:val="34"/>
    <w:qFormat/>
    <w:rsid w:val="002A1F1F"/>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41750819">
      <w:marLeft w:val="0"/>
      <w:marRight w:val="0"/>
      <w:marTop w:val="0"/>
      <w:marBottom w:val="0"/>
      <w:divBdr>
        <w:top w:val="none" w:sz="0" w:space="0" w:color="auto"/>
        <w:left w:val="none" w:sz="0" w:space="0" w:color="auto"/>
        <w:bottom w:val="none" w:sz="0" w:space="0" w:color="auto"/>
        <w:right w:val="none" w:sz="0" w:space="0" w:color="auto"/>
      </w:divBdr>
    </w:div>
    <w:div w:id="1741750820">
      <w:marLeft w:val="0"/>
      <w:marRight w:val="0"/>
      <w:marTop w:val="0"/>
      <w:marBottom w:val="0"/>
      <w:divBdr>
        <w:top w:val="none" w:sz="0" w:space="0" w:color="auto"/>
        <w:left w:val="none" w:sz="0" w:space="0" w:color="auto"/>
        <w:bottom w:val="none" w:sz="0" w:space="0" w:color="auto"/>
        <w:right w:val="none" w:sz="0" w:space="0" w:color="auto"/>
      </w:divBdr>
    </w:div>
    <w:div w:id="1741750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00D458C03E790030571B3048AEA046C4AE47718B63E066004023C552E950276469AC061813577F2G8H" TargetMode="External"/><Relationship Id="rId13" Type="http://schemas.openxmlformats.org/officeDocument/2006/relationships/hyperlink" Target="consultantplus://offline/ref=51BCB61A81E888BDA2E409E51B08D3D8386577F4E935FA2C4D9579DA4722360B83B52EAEC93A8E53h7g9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21D4DBE4C8233E474B349894BCC1F3AA132228E578A71E8FC6212498AFA33CBA85A4CC6F2CFDAF11e1J" TargetMode="External"/><Relationship Id="rId17" Type="http://schemas.openxmlformats.org/officeDocument/2006/relationships/hyperlink" Target="consultantplus://offline/ref=B8800D458C03E790030571B3048AEA046C4DE77618B03E066004023C552E950276469AC061813970F2GEH" TargetMode="External"/><Relationship Id="rId2" Type="http://schemas.openxmlformats.org/officeDocument/2006/relationships/numbering" Target="numbering.xml"/><Relationship Id="rId16" Type="http://schemas.openxmlformats.org/officeDocument/2006/relationships/hyperlink" Target="http://www.uralsib-a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lsib-am.ru" TargetMode="External"/><Relationship Id="rId5" Type="http://schemas.openxmlformats.org/officeDocument/2006/relationships/webSettings" Target="webSettings.xml"/><Relationship Id="rId15" Type="http://schemas.openxmlformats.org/officeDocument/2006/relationships/hyperlink" Target="http://www.uralsib-am.ru" TargetMode="External"/><Relationship Id="rId10" Type="http://schemas.openxmlformats.org/officeDocument/2006/relationships/hyperlink" Target="https://__________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lsib-am.ru" TargetMode="External"/><Relationship Id="rId14" Type="http://schemas.openxmlformats.org/officeDocument/2006/relationships/hyperlink" Target="consultantplus://offline/ref=00813BFD8F93C4EAF6972AB2ECDBEA1EB4D0CBCFB49908EFBE00E9905FD4C74BA582C66E294EB9i8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C5AC-495D-4C95-A3B1-C681E809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20189</Words>
  <Characters>115078</Characters>
  <Application>Microsoft Office Word</Application>
  <DocSecurity>0</DocSecurity>
  <Lines>958</Lines>
  <Paragraphs>269</Paragraphs>
  <ScaleCrop>false</ScaleCrop>
  <Company>UralSib</Company>
  <LinksUpToDate>false</LinksUpToDate>
  <CharactersWithSpaces>134998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 к Правилам</dc:title>
  <dc:creator>Ковригин Василий Николаевич</dc:creator>
  <cp:lastModifiedBy>voronovskaya.v</cp:lastModifiedBy>
  <cp:revision>2</cp:revision>
  <cp:lastPrinted>2016-08-11T08:09:00Z</cp:lastPrinted>
  <dcterms:created xsi:type="dcterms:W3CDTF">2017-12-19T07:43:00Z</dcterms:created>
  <dcterms:modified xsi:type="dcterms:W3CDTF">2017-12-19T07:43:00Z</dcterms:modified>
</cp:coreProperties>
</file>