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75" w:rsidRPr="00C77EAE" w:rsidRDefault="00074E75" w:rsidP="00FB1622">
      <w:pPr>
        <w:spacing w:after="120"/>
        <w:ind w:left="6237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074E75" w:rsidRPr="00C77EAE" w:rsidRDefault="00074E75" w:rsidP="00FB1622">
      <w:pPr>
        <w:spacing w:after="120"/>
        <w:ind w:left="6237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Pr="00C77EAE">
        <w:rPr>
          <w:sz w:val="20"/>
          <w:szCs w:val="20"/>
        </w:rPr>
        <w:t xml:space="preserve"> </w:t>
      </w:r>
      <w:r w:rsidR="00BA1A83">
        <w:rPr>
          <w:sz w:val="20"/>
          <w:szCs w:val="20"/>
        </w:rPr>
        <w:t>Генерального директора</w:t>
      </w:r>
    </w:p>
    <w:p w:rsidR="00074E75" w:rsidRDefault="00713D59" w:rsidP="00713D59">
      <w:pPr>
        <w:spacing w:after="120"/>
        <w:ind w:left="6237"/>
        <w:rPr>
          <w:sz w:val="20"/>
          <w:szCs w:val="20"/>
        </w:rPr>
      </w:pPr>
      <w:r>
        <w:rPr>
          <w:sz w:val="20"/>
          <w:szCs w:val="20"/>
        </w:rPr>
        <w:t>ЗАО «Успешная управляющая компания РТ»</w:t>
      </w:r>
    </w:p>
    <w:p w:rsidR="00713D59" w:rsidRPr="00C77EAE" w:rsidRDefault="00713D59" w:rsidP="00713D59">
      <w:pPr>
        <w:spacing w:after="12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BE3ADE">
        <w:rPr>
          <w:sz w:val="20"/>
          <w:szCs w:val="20"/>
        </w:rPr>
        <w:t>7 от 16</w:t>
      </w:r>
      <w:r>
        <w:rPr>
          <w:sz w:val="20"/>
          <w:szCs w:val="20"/>
        </w:rPr>
        <w:t>.</w:t>
      </w:r>
      <w:r w:rsidR="00BE3ADE">
        <w:rPr>
          <w:sz w:val="20"/>
          <w:szCs w:val="20"/>
        </w:rPr>
        <w:t>10.2015 года</w:t>
      </w:r>
      <w:bookmarkStart w:id="0" w:name="_GoBack"/>
      <w:bookmarkEnd w:id="0"/>
    </w:p>
    <w:p w:rsidR="00074E75" w:rsidRDefault="00074E75" w:rsidP="00074E75"/>
    <w:p w:rsidR="00074E75" w:rsidRDefault="00074E75" w:rsidP="00074E75"/>
    <w:p w:rsidR="00074E75" w:rsidRDefault="00074E75" w:rsidP="00074E75"/>
    <w:p w:rsidR="00074E75" w:rsidRDefault="00074E75" w:rsidP="00074E75"/>
    <w:p w:rsidR="00074E75" w:rsidRDefault="00074E75" w:rsidP="00074E75"/>
    <w:p w:rsidR="00074E75" w:rsidRPr="00F50EA6" w:rsidRDefault="00074E75" w:rsidP="00074E75">
      <w:pPr>
        <w:jc w:val="center"/>
        <w:rPr>
          <w:b/>
          <w:bCs/>
        </w:rPr>
      </w:pPr>
      <w:r w:rsidRPr="00F50EA6">
        <w:rPr>
          <w:b/>
          <w:bCs/>
        </w:rPr>
        <w:t>Изменения и дополнения</w:t>
      </w:r>
      <w:r w:rsidR="00F96C2F" w:rsidRPr="00F50EA6">
        <w:rPr>
          <w:b/>
          <w:bCs/>
        </w:rPr>
        <w:t xml:space="preserve"> №</w:t>
      </w:r>
      <w:r w:rsidR="00713D59">
        <w:rPr>
          <w:b/>
          <w:bCs/>
        </w:rPr>
        <w:t>4</w:t>
      </w:r>
      <w:r w:rsidRPr="00F50EA6">
        <w:rPr>
          <w:b/>
          <w:bCs/>
        </w:rPr>
        <w:t xml:space="preserve"> в </w:t>
      </w:r>
      <w:r w:rsidR="00922008" w:rsidRPr="00F50EA6">
        <w:rPr>
          <w:b/>
          <w:bCs/>
        </w:rPr>
        <w:t>П</w:t>
      </w:r>
      <w:r w:rsidRPr="00F50EA6">
        <w:rPr>
          <w:b/>
          <w:bCs/>
        </w:rPr>
        <w:t>равила доверительного управления</w:t>
      </w:r>
    </w:p>
    <w:p w:rsidR="00F50EA6" w:rsidRPr="00F50EA6" w:rsidRDefault="00E06EC3" w:rsidP="00F50EA6">
      <w:pPr>
        <w:jc w:val="center"/>
        <w:rPr>
          <w:b/>
          <w:bCs/>
        </w:rPr>
      </w:pPr>
      <w:r w:rsidRPr="00F50EA6">
        <w:rPr>
          <w:b/>
          <w:bCs/>
        </w:rPr>
        <w:t>З</w:t>
      </w:r>
      <w:r w:rsidR="00AB1A40" w:rsidRPr="00F50EA6">
        <w:rPr>
          <w:b/>
          <w:bCs/>
        </w:rPr>
        <w:t xml:space="preserve">акрытым паевым инвестиционным </w:t>
      </w:r>
      <w:r w:rsidR="00405766">
        <w:rPr>
          <w:b/>
          <w:bCs/>
        </w:rPr>
        <w:t xml:space="preserve">рентным </w:t>
      </w:r>
      <w:r w:rsidR="00AB1A40" w:rsidRPr="00F50EA6">
        <w:rPr>
          <w:b/>
          <w:bCs/>
        </w:rPr>
        <w:t>фондом</w:t>
      </w:r>
      <w:r w:rsidR="00405766">
        <w:rPr>
          <w:b/>
          <w:bCs/>
        </w:rPr>
        <w:t xml:space="preserve"> </w:t>
      </w:r>
      <w:r w:rsidR="00F50EA6" w:rsidRPr="00F50EA6">
        <w:rPr>
          <w:b/>
          <w:bCs/>
        </w:rPr>
        <w:t>"</w:t>
      </w:r>
      <w:r w:rsidR="00405766">
        <w:rPr>
          <w:b/>
          <w:bCs/>
        </w:rPr>
        <w:t>Земли родного края</w:t>
      </w:r>
      <w:r w:rsidR="00F50EA6" w:rsidRPr="00F50EA6">
        <w:rPr>
          <w:b/>
          <w:bCs/>
        </w:rPr>
        <w:t>"</w:t>
      </w:r>
    </w:p>
    <w:p w:rsidR="00074E75" w:rsidRPr="001F4A23" w:rsidRDefault="00E06EC3" w:rsidP="00F50EA6">
      <w:pPr>
        <w:jc w:val="center"/>
        <w:rPr>
          <w:sz w:val="20"/>
          <w:szCs w:val="20"/>
        </w:rPr>
      </w:pPr>
      <w:r w:rsidRPr="00F50EA6">
        <w:rPr>
          <w:b/>
          <w:bCs/>
        </w:rPr>
        <w:t xml:space="preserve"> </w:t>
      </w:r>
      <w:r w:rsidR="00074E75" w:rsidRPr="00F50EA6">
        <w:rPr>
          <w:sz w:val="20"/>
          <w:szCs w:val="20"/>
        </w:rPr>
        <w:t>(</w:t>
      </w:r>
      <w:r w:rsidR="00074E75" w:rsidRPr="00051603">
        <w:rPr>
          <w:sz w:val="20"/>
          <w:szCs w:val="20"/>
        </w:rPr>
        <w:t xml:space="preserve">Правила зарегистрированы </w:t>
      </w:r>
      <w:r w:rsidR="00051603">
        <w:rPr>
          <w:sz w:val="20"/>
          <w:szCs w:val="20"/>
        </w:rPr>
        <w:t>Банк</w:t>
      </w:r>
      <w:r w:rsidR="00405766">
        <w:rPr>
          <w:sz w:val="20"/>
          <w:szCs w:val="20"/>
        </w:rPr>
        <w:t>ом</w:t>
      </w:r>
      <w:r w:rsidR="00051603">
        <w:rPr>
          <w:sz w:val="20"/>
          <w:szCs w:val="20"/>
        </w:rPr>
        <w:t xml:space="preserve"> России</w:t>
      </w:r>
      <w:r w:rsidR="00121AEB">
        <w:rPr>
          <w:sz w:val="20"/>
          <w:szCs w:val="20"/>
        </w:rPr>
        <w:t xml:space="preserve"> </w:t>
      </w:r>
      <w:r w:rsidR="00074E75" w:rsidRPr="00051603">
        <w:rPr>
          <w:sz w:val="20"/>
          <w:szCs w:val="20"/>
        </w:rPr>
        <w:t>за</w:t>
      </w:r>
      <w:r w:rsidR="00051603">
        <w:rPr>
          <w:sz w:val="20"/>
          <w:szCs w:val="20"/>
        </w:rPr>
        <w:t xml:space="preserve"> </w:t>
      </w:r>
      <w:r w:rsidR="004C4B07" w:rsidRPr="00051603">
        <w:rPr>
          <w:sz w:val="20"/>
          <w:szCs w:val="20"/>
        </w:rPr>
        <w:t xml:space="preserve">№ </w:t>
      </w:r>
      <w:r w:rsidR="00405766">
        <w:rPr>
          <w:sz w:val="20"/>
          <w:szCs w:val="20"/>
        </w:rPr>
        <w:t>2798</w:t>
      </w:r>
      <w:r w:rsidR="00405766" w:rsidRPr="007759B6">
        <w:rPr>
          <w:color w:val="000000"/>
          <w:spacing w:val="-5"/>
          <w:sz w:val="20"/>
          <w:szCs w:val="20"/>
        </w:rPr>
        <w:t xml:space="preserve"> от </w:t>
      </w:r>
      <w:r w:rsidR="00405766">
        <w:rPr>
          <w:color w:val="000000"/>
          <w:spacing w:val="-5"/>
          <w:sz w:val="20"/>
          <w:szCs w:val="20"/>
        </w:rPr>
        <w:t>22.05</w:t>
      </w:r>
      <w:r w:rsidR="00405766" w:rsidRPr="007759B6">
        <w:rPr>
          <w:sz w:val="20"/>
          <w:szCs w:val="20"/>
        </w:rPr>
        <w:t>.2014 г</w:t>
      </w:r>
      <w:r w:rsidR="00405766">
        <w:rPr>
          <w:color w:val="000000"/>
          <w:spacing w:val="-5"/>
          <w:sz w:val="20"/>
          <w:szCs w:val="20"/>
        </w:rPr>
        <w:t>ода</w:t>
      </w:r>
      <w:r w:rsidR="00812051" w:rsidRPr="00051603">
        <w:rPr>
          <w:color w:val="000000"/>
          <w:spacing w:val="-5"/>
          <w:sz w:val="20"/>
          <w:szCs w:val="20"/>
        </w:rPr>
        <w:t>.</w:t>
      </w:r>
      <w:r w:rsidR="00074E75" w:rsidRPr="00F50EA6">
        <w:rPr>
          <w:sz w:val="20"/>
          <w:szCs w:val="20"/>
        </w:rPr>
        <w:t>)</w:t>
      </w:r>
    </w:p>
    <w:p w:rsidR="00074E75" w:rsidRDefault="00074E75" w:rsidP="00074E75"/>
    <w:p w:rsidR="00074E75" w:rsidRDefault="00074E75" w:rsidP="00074E75"/>
    <w:p w:rsidR="00074E75" w:rsidRDefault="00074E75" w:rsidP="00990F99">
      <w:pPr>
        <w:ind w:firstLine="708"/>
        <w:jc w:val="both"/>
      </w:pPr>
      <w:r>
        <w:t xml:space="preserve">Внести в правила доверительного управления </w:t>
      </w:r>
      <w:r w:rsidR="00765F27">
        <w:t>З</w:t>
      </w:r>
      <w:r w:rsidR="004C4B07">
        <w:t xml:space="preserve">акрытым паевым инвестиционным </w:t>
      </w:r>
      <w:r w:rsidR="00405766">
        <w:t xml:space="preserve">рентным </w:t>
      </w:r>
      <w:r w:rsidR="004C4B07">
        <w:t xml:space="preserve">фондом </w:t>
      </w:r>
      <w:r w:rsidR="00713D59">
        <w:t>«</w:t>
      </w:r>
      <w:r w:rsidR="00405766">
        <w:t>Земли родного края</w:t>
      </w:r>
      <w:r w:rsidR="00713D59">
        <w:t>»</w:t>
      </w:r>
      <w:r w:rsidR="004C4B07">
        <w:t xml:space="preserve"> </w:t>
      </w:r>
      <w:r>
        <w:t>(далее – Правила Фонда) следующие изменения и дополнения:</w:t>
      </w:r>
    </w:p>
    <w:p w:rsidR="00074E75" w:rsidRDefault="00074E75" w:rsidP="00990F99">
      <w:pPr>
        <w:ind w:firstLine="708"/>
        <w:jc w:val="both"/>
      </w:pPr>
    </w:p>
    <w:p w:rsidR="00074E75" w:rsidRPr="00D372F9" w:rsidRDefault="00074E75" w:rsidP="00990F99">
      <w:pPr>
        <w:tabs>
          <w:tab w:val="left" w:pos="993"/>
        </w:tabs>
        <w:ind w:firstLine="708"/>
      </w:pPr>
      <w:r>
        <w:t>1.</w:t>
      </w:r>
      <w:r>
        <w:tab/>
      </w:r>
      <w:r w:rsidR="00990F99" w:rsidRPr="00555902">
        <w:t>Изложить следующие пункты Правил Фонда в новой редакции</w:t>
      </w:r>
      <w:r>
        <w:t>:</w:t>
      </w:r>
    </w:p>
    <w:p w:rsidR="00074E75" w:rsidRDefault="00074E75" w:rsidP="00074E75">
      <w:pPr>
        <w:jc w:val="both"/>
      </w:pPr>
    </w:p>
    <w:tbl>
      <w:tblPr>
        <w:tblStyle w:val="a3"/>
        <w:tblW w:w="9860" w:type="dxa"/>
        <w:tblInd w:w="108" w:type="dxa"/>
        <w:tblLook w:val="01E0"/>
      </w:tblPr>
      <w:tblGrid>
        <w:gridCol w:w="4820"/>
        <w:gridCol w:w="5040"/>
      </w:tblGrid>
      <w:tr w:rsidR="00074E75" w:rsidRPr="00717141" w:rsidTr="00106FFE">
        <w:tc>
          <w:tcPr>
            <w:tcW w:w="4820" w:type="dxa"/>
          </w:tcPr>
          <w:p w:rsidR="00074E75" w:rsidRPr="00717141" w:rsidRDefault="00467ADE" w:rsidP="005129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074E75" w:rsidRPr="00717141">
              <w:rPr>
                <w:b/>
                <w:bCs/>
                <w:sz w:val="22"/>
                <w:szCs w:val="22"/>
              </w:rPr>
              <w:t>тарая редакция</w:t>
            </w:r>
          </w:p>
        </w:tc>
        <w:tc>
          <w:tcPr>
            <w:tcW w:w="5040" w:type="dxa"/>
          </w:tcPr>
          <w:p w:rsidR="00074E75" w:rsidRPr="00717141" w:rsidRDefault="00467ADE" w:rsidP="00990F99">
            <w:pPr>
              <w:ind w:firstLine="45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074E75" w:rsidRPr="00717141">
              <w:rPr>
                <w:b/>
                <w:bCs/>
                <w:sz w:val="22"/>
                <w:szCs w:val="22"/>
              </w:rPr>
              <w:t>овая редакция</w:t>
            </w:r>
          </w:p>
        </w:tc>
      </w:tr>
      <w:tr w:rsidR="00074E75" w:rsidRPr="005B7373" w:rsidTr="00106FFE">
        <w:trPr>
          <w:trHeight w:val="1053"/>
        </w:trPr>
        <w:tc>
          <w:tcPr>
            <w:tcW w:w="4820" w:type="dxa"/>
          </w:tcPr>
          <w:p w:rsidR="00074E75" w:rsidRPr="00904E95" w:rsidRDefault="00713D59" w:rsidP="00713D59">
            <w:pPr>
              <w:jc w:val="both"/>
            </w:pPr>
            <w:r w:rsidRPr="00713D59">
              <w:t>15. Полное фирменное наименование юридического лица, осуществляющего оценку имущества, составляющего Фонд - Общество с ограниченной ответственностью «Центр независимой оценки «Эксперт» (далее - Оценщик).</w:t>
            </w:r>
            <w:bookmarkStart w:id="1" w:name="p_40"/>
            <w:bookmarkEnd w:id="1"/>
          </w:p>
        </w:tc>
        <w:tc>
          <w:tcPr>
            <w:tcW w:w="5040" w:type="dxa"/>
          </w:tcPr>
          <w:p w:rsidR="00713D59" w:rsidRPr="00713D59" w:rsidRDefault="00713D59" w:rsidP="00713D59">
            <w:pPr>
              <w:jc w:val="both"/>
            </w:pPr>
            <w:r w:rsidRPr="00713D59">
              <w:t xml:space="preserve">15. Полное фирменное наименование юридических лиц, осуществляющих оценку имущества, составляющего </w:t>
            </w:r>
            <w:r w:rsidR="00CD3998">
              <w:t>Ф</w:t>
            </w:r>
            <w:r w:rsidRPr="00713D59">
              <w:t>онд (далее каждый по отдельности – оценщик):</w:t>
            </w:r>
          </w:p>
          <w:p w:rsidR="00713D59" w:rsidRPr="00713D59" w:rsidRDefault="00713D59" w:rsidP="00713D59">
            <w:pPr>
              <w:jc w:val="both"/>
            </w:pPr>
            <w:bookmarkStart w:id="2" w:name="p_15"/>
            <w:bookmarkStart w:id="3" w:name="p_16"/>
            <w:bookmarkStart w:id="4" w:name="p_18"/>
            <w:bookmarkStart w:id="5" w:name="p_19"/>
            <w:bookmarkEnd w:id="2"/>
            <w:bookmarkEnd w:id="3"/>
            <w:bookmarkEnd w:id="4"/>
            <w:bookmarkEnd w:id="5"/>
            <w:r w:rsidRPr="00713D59">
              <w:t>15.1. Общество с ограниченной ответственностью «Центр независимой оценки «Эксперт».</w:t>
            </w:r>
          </w:p>
          <w:p w:rsidR="00074E75" w:rsidRPr="00904E95" w:rsidRDefault="00713D59" w:rsidP="00713D59">
            <w:pPr>
              <w:jc w:val="both"/>
            </w:pPr>
            <w:r w:rsidRPr="00713D59">
              <w:t>15.2. Общество с ограниченной ответственностью «Экспертный центр «Право».</w:t>
            </w:r>
          </w:p>
        </w:tc>
      </w:tr>
      <w:tr w:rsidR="00990F99" w:rsidRPr="005B7373" w:rsidTr="0018054F">
        <w:trPr>
          <w:trHeight w:val="950"/>
        </w:trPr>
        <w:tc>
          <w:tcPr>
            <w:tcW w:w="4820" w:type="dxa"/>
          </w:tcPr>
          <w:p w:rsidR="00990F99" w:rsidRDefault="00713D59" w:rsidP="00713D59">
            <w:pPr>
              <w:jc w:val="both"/>
            </w:pPr>
            <w:r w:rsidRPr="00713D59">
              <w:t>16. Место нахождения Оценщика - Общество с ограниченной ответственностью «Центр независимой оценки «Эксперт» - 420073, Республика Татарстан, г</w:t>
            </w:r>
            <w:proofErr w:type="gramStart"/>
            <w:r w:rsidRPr="00713D59">
              <w:t>.К</w:t>
            </w:r>
            <w:proofErr w:type="gramEnd"/>
            <w:r w:rsidRPr="00713D59">
              <w:t xml:space="preserve">азань, </w:t>
            </w:r>
            <w:proofErr w:type="spellStart"/>
            <w:r w:rsidRPr="00713D59">
              <w:t>ул.Аделя</w:t>
            </w:r>
            <w:proofErr w:type="spellEnd"/>
            <w:r w:rsidRPr="00713D59">
              <w:t xml:space="preserve"> </w:t>
            </w:r>
            <w:proofErr w:type="spellStart"/>
            <w:r w:rsidRPr="00713D59">
              <w:t>Кутуя</w:t>
            </w:r>
            <w:proofErr w:type="spellEnd"/>
            <w:r w:rsidRPr="00713D59">
              <w:t>, д.44А</w:t>
            </w:r>
            <w:r>
              <w:t>.</w:t>
            </w:r>
          </w:p>
        </w:tc>
        <w:tc>
          <w:tcPr>
            <w:tcW w:w="5040" w:type="dxa"/>
          </w:tcPr>
          <w:p w:rsidR="00713D59" w:rsidRPr="00713D59" w:rsidRDefault="00713D59" w:rsidP="00713D59">
            <w:pPr>
              <w:jc w:val="both"/>
            </w:pPr>
            <w:r w:rsidRPr="00713D59">
              <w:t>16. Место нахождения Оценщика:</w:t>
            </w:r>
          </w:p>
          <w:p w:rsidR="00713D59" w:rsidRPr="00713D59" w:rsidRDefault="00713D59" w:rsidP="00713D59">
            <w:pPr>
              <w:jc w:val="both"/>
            </w:pPr>
            <w:r w:rsidRPr="00713D59">
              <w:t xml:space="preserve">16.1. Общество с ограниченной ответственностью «Центр независимой оценки «Эксперт» - 420073, Республика Татарстан, </w:t>
            </w:r>
            <w:proofErr w:type="gramStart"/>
            <w:r w:rsidRPr="00713D59">
              <w:t>г</w:t>
            </w:r>
            <w:proofErr w:type="gramEnd"/>
            <w:r w:rsidRPr="00713D59">
              <w:t xml:space="preserve">. Казань, ул. </w:t>
            </w:r>
            <w:proofErr w:type="spellStart"/>
            <w:r w:rsidRPr="00713D59">
              <w:t>Аделя</w:t>
            </w:r>
            <w:proofErr w:type="spellEnd"/>
            <w:r w:rsidRPr="00713D59">
              <w:t xml:space="preserve"> </w:t>
            </w:r>
            <w:proofErr w:type="spellStart"/>
            <w:r w:rsidRPr="00713D59">
              <w:t>Кутуя</w:t>
            </w:r>
            <w:proofErr w:type="spellEnd"/>
            <w:r w:rsidRPr="00713D59">
              <w:t>, д. 44А.</w:t>
            </w:r>
          </w:p>
          <w:p w:rsidR="00990F99" w:rsidRDefault="00713D59" w:rsidP="00713D59">
            <w:pPr>
              <w:jc w:val="both"/>
            </w:pPr>
            <w:r w:rsidRPr="00713D59">
              <w:t xml:space="preserve">16.2. </w:t>
            </w:r>
            <w:proofErr w:type="gramStart"/>
            <w:r w:rsidRPr="00713D59">
              <w:t xml:space="preserve">Общество с ограниченной ответственностью «Экспертный центр «Право» - Российская Федерация, Республика Татарстан, </w:t>
            </w:r>
            <w:smartTag w:uri="urn:schemas-microsoft-com:office:smarttags" w:element="metricconverter">
              <w:smartTagPr>
                <w:attr w:name="ProductID" w:val="420126, г"/>
              </w:smartTagPr>
              <w:r w:rsidRPr="00713D59">
                <w:t>420126, г</w:t>
              </w:r>
            </w:smartTag>
            <w:r w:rsidRPr="00713D59">
              <w:t>. Казань, Ямашева Проспект, д. 51, кв. 47.</w:t>
            </w:r>
            <w:proofErr w:type="gramEnd"/>
          </w:p>
        </w:tc>
      </w:tr>
    </w:tbl>
    <w:p w:rsidR="00074E75" w:rsidRDefault="00074E75" w:rsidP="00074E75">
      <w:pPr>
        <w:jc w:val="center"/>
      </w:pPr>
    </w:p>
    <w:p w:rsidR="00074E75" w:rsidRDefault="00074E75" w:rsidP="00074E75"/>
    <w:p w:rsidR="004C4B07" w:rsidRDefault="004C4B07" w:rsidP="00074E75"/>
    <w:p w:rsidR="00074E75" w:rsidRDefault="00074E75" w:rsidP="00074E75"/>
    <w:p w:rsidR="00BA1A83" w:rsidRDefault="00BA1A83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</w:t>
      </w:r>
      <w:r w:rsidR="00EF1C2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074E75" w:rsidRDefault="00713D59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«Успешная управляющая компания РТ»</w:t>
      </w:r>
      <w:r w:rsidR="00BA1A83">
        <w:rPr>
          <w:rFonts w:ascii="Times New Roman" w:hAnsi="Times New Roman" w:cs="Times New Roman"/>
          <w:sz w:val="24"/>
          <w:szCs w:val="24"/>
        </w:rPr>
        <w:t xml:space="preserve"> </w:t>
      </w:r>
      <w:r w:rsidR="008D01EB">
        <w:rPr>
          <w:rFonts w:ascii="Times New Roman" w:hAnsi="Times New Roman" w:cs="Times New Roman"/>
          <w:sz w:val="24"/>
          <w:szCs w:val="24"/>
        </w:rPr>
        <w:t xml:space="preserve"> </w:t>
      </w:r>
      <w:r w:rsidR="00F50E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90357">
        <w:rPr>
          <w:rFonts w:ascii="Times New Roman" w:hAnsi="Times New Roman" w:cs="Times New Roman"/>
          <w:sz w:val="24"/>
          <w:szCs w:val="24"/>
        </w:rPr>
        <w:t xml:space="preserve">____  </w:t>
      </w:r>
      <w:r w:rsidR="00F50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А.Ю. Комиссаров</w:t>
      </w:r>
    </w:p>
    <w:p w:rsidR="00435584" w:rsidRDefault="008D01EB" w:rsidP="00074E75">
      <w:pPr>
        <w:jc w:val="center"/>
      </w:pPr>
      <w:r>
        <w:t xml:space="preserve"> </w:t>
      </w:r>
    </w:p>
    <w:p w:rsidR="00074E75" w:rsidRPr="00C77EAE" w:rsidRDefault="0094055D" w:rsidP="00074E75">
      <w:pPr>
        <w:jc w:val="center"/>
      </w:pPr>
      <w:r>
        <w:t xml:space="preserve">                          </w:t>
      </w:r>
      <w:r w:rsidR="00713D59">
        <w:t xml:space="preserve">                      </w:t>
      </w:r>
      <w:r>
        <w:t xml:space="preserve">     </w:t>
      </w:r>
      <w:r w:rsidR="00074E75">
        <w:t xml:space="preserve"> М.П.</w:t>
      </w:r>
    </w:p>
    <w:p w:rsidR="00074E75" w:rsidRPr="00C77EAE" w:rsidRDefault="00074E75" w:rsidP="00074E75">
      <w:pPr>
        <w:jc w:val="center"/>
      </w:pPr>
    </w:p>
    <w:p w:rsidR="00074E75" w:rsidRPr="00C77EAE" w:rsidRDefault="00074E75" w:rsidP="00074E75">
      <w:pPr>
        <w:jc w:val="center"/>
      </w:pPr>
    </w:p>
    <w:sectPr w:rsidR="00074E75" w:rsidRPr="00C77EAE" w:rsidSect="003D5518">
      <w:footerReference w:type="default" r:id="rId10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35" w:rsidRDefault="008F4535">
      <w:r>
        <w:separator/>
      </w:r>
    </w:p>
  </w:endnote>
  <w:endnote w:type="continuationSeparator" w:id="0">
    <w:p w:rsidR="008F4535" w:rsidRDefault="008F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EF" w:rsidRPr="00AF3FD6" w:rsidRDefault="001E5068" w:rsidP="006E6FA0">
    <w:pPr>
      <w:pStyle w:val="a6"/>
      <w:framePr w:wrap="auto" w:vAnchor="text" w:hAnchor="margin" w:xAlign="right" w:y="1"/>
      <w:rPr>
        <w:rStyle w:val="a8"/>
        <w:sz w:val="20"/>
        <w:szCs w:val="20"/>
      </w:rPr>
    </w:pPr>
    <w:r w:rsidRPr="00AF3FD6">
      <w:rPr>
        <w:rStyle w:val="a8"/>
        <w:sz w:val="20"/>
        <w:szCs w:val="20"/>
      </w:rPr>
      <w:fldChar w:fldCharType="begin"/>
    </w:r>
    <w:r w:rsidR="003A04EF" w:rsidRPr="00AF3FD6">
      <w:rPr>
        <w:rStyle w:val="a8"/>
        <w:sz w:val="20"/>
        <w:szCs w:val="20"/>
      </w:rPr>
      <w:instrText xml:space="preserve">PAGE  </w:instrText>
    </w:r>
    <w:r w:rsidRPr="00AF3FD6">
      <w:rPr>
        <w:rStyle w:val="a8"/>
        <w:sz w:val="20"/>
        <w:szCs w:val="20"/>
      </w:rPr>
      <w:fldChar w:fldCharType="separate"/>
    </w:r>
    <w:r w:rsidR="00B43299">
      <w:rPr>
        <w:rStyle w:val="a8"/>
        <w:noProof/>
        <w:sz w:val="20"/>
        <w:szCs w:val="20"/>
      </w:rPr>
      <w:t>1</w:t>
    </w:r>
    <w:r w:rsidRPr="00AF3FD6">
      <w:rPr>
        <w:rStyle w:val="a8"/>
        <w:sz w:val="20"/>
        <w:szCs w:val="20"/>
      </w:rPr>
      <w:fldChar w:fldCharType="end"/>
    </w:r>
  </w:p>
  <w:p w:rsidR="003A04EF" w:rsidRDefault="003A04EF" w:rsidP="00B564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35" w:rsidRDefault="008F4535">
      <w:r>
        <w:separator/>
      </w:r>
    </w:p>
  </w:footnote>
  <w:footnote w:type="continuationSeparator" w:id="0">
    <w:p w:rsidR="008F4535" w:rsidRDefault="008F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41D"/>
    <w:multiLevelType w:val="hybridMultilevel"/>
    <w:tmpl w:val="E1AAF738"/>
    <w:lvl w:ilvl="0" w:tplc="0419000F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0A1A23"/>
    <w:multiLevelType w:val="hybridMultilevel"/>
    <w:tmpl w:val="9EF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B252CAA"/>
    <w:multiLevelType w:val="hybridMultilevel"/>
    <w:tmpl w:val="67547D88"/>
    <w:lvl w:ilvl="0" w:tplc="D47AF756">
      <w:start w:val="4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7EAE"/>
    <w:rsid w:val="0001051E"/>
    <w:rsid w:val="00017965"/>
    <w:rsid w:val="0001798A"/>
    <w:rsid w:val="000241B6"/>
    <w:rsid w:val="0003658D"/>
    <w:rsid w:val="00037121"/>
    <w:rsid w:val="00045AD8"/>
    <w:rsid w:val="00051603"/>
    <w:rsid w:val="00074E75"/>
    <w:rsid w:val="000764F6"/>
    <w:rsid w:val="0007727C"/>
    <w:rsid w:val="000A4CDC"/>
    <w:rsid w:val="000A56AF"/>
    <w:rsid w:val="000D7E70"/>
    <w:rsid w:val="000F52C5"/>
    <w:rsid w:val="0010655C"/>
    <w:rsid w:val="001065E5"/>
    <w:rsid w:val="00106FFE"/>
    <w:rsid w:val="00107986"/>
    <w:rsid w:val="00121AEB"/>
    <w:rsid w:val="0012458E"/>
    <w:rsid w:val="00130D26"/>
    <w:rsid w:val="0013491C"/>
    <w:rsid w:val="00137899"/>
    <w:rsid w:val="00152CDD"/>
    <w:rsid w:val="00154454"/>
    <w:rsid w:val="00161960"/>
    <w:rsid w:val="00177420"/>
    <w:rsid w:val="0018054F"/>
    <w:rsid w:val="00181175"/>
    <w:rsid w:val="00183A41"/>
    <w:rsid w:val="00184407"/>
    <w:rsid w:val="00186D02"/>
    <w:rsid w:val="00190357"/>
    <w:rsid w:val="00195F45"/>
    <w:rsid w:val="001B55BC"/>
    <w:rsid w:val="001D4D88"/>
    <w:rsid w:val="001E5068"/>
    <w:rsid w:val="001F4A23"/>
    <w:rsid w:val="002167E1"/>
    <w:rsid w:val="0022099A"/>
    <w:rsid w:val="002322FF"/>
    <w:rsid w:val="00242EB9"/>
    <w:rsid w:val="0028615F"/>
    <w:rsid w:val="00292DCC"/>
    <w:rsid w:val="00305E44"/>
    <w:rsid w:val="00310CE1"/>
    <w:rsid w:val="003313C2"/>
    <w:rsid w:val="003526A3"/>
    <w:rsid w:val="00352F98"/>
    <w:rsid w:val="003645DE"/>
    <w:rsid w:val="00390A2C"/>
    <w:rsid w:val="003A04EF"/>
    <w:rsid w:val="003D4760"/>
    <w:rsid w:val="003D5518"/>
    <w:rsid w:val="003F1C7D"/>
    <w:rsid w:val="00405766"/>
    <w:rsid w:val="004241BA"/>
    <w:rsid w:val="00435584"/>
    <w:rsid w:val="00452A27"/>
    <w:rsid w:val="0045720E"/>
    <w:rsid w:val="00467ADE"/>
    <w:rsid w:val="00473FBC"/>
    <w:rsid w:val="00484725"/>
    <w:rsid w:val="0049063A"/>
    <w:rsid w:val="00493932"/>
    <w:rsid w:val="004A000C"/>
    <w:rsid w:val="004A69D7"/>
    <w:rsid w:val="004B4349"/>
    <w:rsid w:val="004C4B07"/>
    <w:rsid w:val="004C6A5B"/>
    <w:rsid w:val="004D6E75"/>
    <w:rsid w:val="004F2EE1"/>
    <w:rsid w:val="00506C2A"/>
    <w:rsid w:val="00510894"/>
    <w:rsid w:val="005129A1"/>
    <w:rsid w:val="00530061"/>
    <w:rsid w:val="00533CF9"/>
    <w:rsid w:val="00536A35"/>
    <w:rsid w:val="005414E2"/>
    <w:rsid w:val="00555902"/>
    <w:rsid w:val="005623E5"/>
    <w:rsid w:val="005672A7"/>
    <w:rsid w:val="00573E82"/>
    <w:rsid w:val="0059100A"/>
    <w:rsid w:val="00593002"/>
    <w:rsid w:val="005943DB"/>
    <w:rsid w:val="00596278"/>
    <w:rsid w:val="005970E6"/>
    <w:rsid w:val="005A1C82"/>
    <w:rsid w:val="005A5B87"/>
    <w:rsid w:val="005B05B6"/>
    <w:rsid w:val="005B7373"/>
    <w:rsid w:val="005C483E"/>
    <w:rsid w:val="005C6F36"/>
    <w:rsid w:val="005D11D2"/>
    <w:rsid w:val="005E5BCC"/>
    <w:rsid w:val="005F6045"/>
    <w:rsid w:val="006072AF"/>
    <w:rsid w:val="00615C6F"/>
    <w:rsid w:val="00655BAB"/>
    <w:rsid w:val="006730C1"/>
    <w:rsid w:val="0069119F"/>
    <w:rsid w:val="006B5769"/>
    <w:rsid w:val="006D30DA"/>
    <w:rsid w:val="006D4CA6"/>
    <w:rsid w:val="006E6FA0"/>
    <w:rsid w:val="00703DDF"/>
    <w:rsid w:val="00704C11"/>
    <w:rsid w:val="0071121C"/>
    <w:rsid w:val="00713D59"/>
    <w:rsid w:val="00714392"/>
    <w:rsid w:val="00717141"/>
    <w:rsid w:val="00734C53"/>
    <w:rsid w:val="00735051"/>
    <w:rsid w:val="007358E0"/>
    <w:rsid w:val="00761DF6"/>
    <w:rsid w:val="00765F27"/>
    <w:rsid w:val="007759B6"/>
    <w:rsid w:val="00782401"/>
    <w:rsid w:val="007922E4"/>
    <w:rsid w:val="007A1A4C"/>
    <w:rsid w:val="007D0EA4"/>
    <w:rsid w:val="007D1CEB"/>
    <w:rsid w:val="007E7F4F"/>
    <w:rsid w:val="007F188D"/>
    <w:rsid w:val="00812051"/>
    <w:rsid w:val="0082101A"/>
    <w:rsid w:val="00854E2F"/>
    <w:rsid w:val="008571FD"/>
    <w:rsid w:val="0085791D"/>
    <w:rsid w:val="00886FD0"/>
    <w:rsid w:val="008B27FE"/>
    <w:rsid w:val="008B4BF8"/>
    <w:rsid w:val="008C49E1"/>
    <w:rsid w:val="008D01EB"/>
    <w:rsid w:val="008E3E57"/>
    <w:rsid w:val="008E60CC"/>
    <w:rsid w:val="008F1991"/>
    <w:rsid w:val="008F4535"/>
    <w:rsid w:val="00903E0F"/>
    <w:rsid w:val="00904E95"/>
    <w:rsid w:val="00922008"/>
    <w:rsid w:val="00923825"/>
    <w:rsid w:val="009375D3"/>
    <w:rsid w:val="0094055D"/>
    <w:rsid w:val="009466EF"/>
    <w:rsid w:val="009523B5"/>
    <w:rsid w:val="00954513"/>
    <w:rsid w:val="00984A03"/>
    <w:rsid w:val="00990F99"/>
    <w:rsid w:val="009A664F"/>
    <w:rsid w:val="009C1B41"/>
    <w:rsid w:val="009D1823"/>
    <w:rsid w:val="009E6FA5"/>
    <w:rsid w:val="00A0011C"/>
    <w:rsid w:val="00A20299"/>
    <w:rsid w:val="00A4089F"/>
    <w:rsid w:val="00A40B33"/>
    <w:rsid w:val="00A475F3"/>
    <w:rsid w:val="00A72589"/>
    <w:rsid w:val="00A76D3E"/>
    <w:rsid w:val="00AA583C"/>
    <w:rsid w:val="00AB1A40"/>
    <w:rsid w:val="00AC2A3B"/>
    <w:rsid w:val="00AC49FF"/>
    <w:rsid w:val="00AD4C35"/>
    <w:rsid w:val="00AD5742"/>
    <w:rsid w:val="00AF0614"/>
    <w:rsid w:val="00AF1498"/>
    <w:rsid w:val="00AF1ABA"/>
    <w:rsid w:val="00AF3FD6"/>
    <w:rsid w:val="00AF6B34"/>
    <w:rsid w:val="00AF77D9"/>
    <w:rsid w:val="00B43299"/>
    <w:rsid w:val="00B5643A"/>
    <w:rsid w:val="00B7177F"/>
    <w:rsid w:val="00B75BD0"/>
    <w:rsid w:val="00B873E6"/>
    <w:rsid w:val="00BA1A83"/>
    <w:rsid w:val="00BA5729"/>
    <w:rsid w:val="00BB1779"/>
    <w:rsid w:val="00BC4A9B"/>
    <w:rsid w:val="00BC6C9A"/>
    <w:rsid w:val="00BE25DA"/>
    <w:rsid w:val="00BE3ADE"/>
    <w:rsid w:val="00BF7362"/>
    <w:rsid w:val="00C32ACC"/>
    <w:rsid w:val="00C6198D"/>
    <w:rsid w:val="00C77EAE"/>
    <w:rsid w:val="00C9041F"/>
    <w:rsid w:val="00C92455"/>
    <w:rsid w:val="00C9276C"/>
    <w:rsid w:val="00CB3200"/>
    <w:rsid w:val="00CB4955"/>
    <w:rsid w:val="00CC5D4D"/>
    <w:rsid w:val="00CD0DCC"/>
    <w:rsid w:val="00CD3998"/>
    <w:rsid w:val="00CF5247"/>
    <w:rsid w:val="00D12011"/>
    <w:rsid w:val="00D2581F"/>
    <w:rsid w:val="00D372F9"/>
    <w:rsid w:val="00D4644D"/>
    <w:rsid w:val="00D468B9"/>
    <w:rsid w:val="00D77840"/>
    <w:rsid w:val="00D815A2"/>
    <w:rsid w:val="00DA0C88"/>
    <w:rsid w:val="00DD6C12"/>
    <w:rsid w:val="00DF0A88"/>
    <w:rsid w:val="00DF17FB"/>
    <w:rsid w:val="00E0175A"/>
    <w:rsid w:val="00E06500"/>
    <w:rsid w:val="00E06EC3"/>
    <w:rsid w:val="00E62F22"/>
    <w:rsid w:val="00E6762C"/>
    <w:rsid w:val="00E7014A"/>
    <w:rsid w:val="00EB090B"/>
    <w:rsid w:val="00EB51C5"/>
    <w:rsid w:val="00EC7AF5"/>
    <w:rsid w:val="00EF1C24"/>
    <w:rsid w:val="00F04415"/>
    <w:rsid w:val="00F17B38"/>
    <w:rsid w:val="00F25877"/>
    <w:rsid w:val="00F3674A"/>
    <w:rsid w:val="00F50EA6"/>
    <w:rsid w:val="00F66F2E"/>
    <w:rsid w:val="00F71C9F"/>
    <w:rsid w:val="00F75776"/>
    <w:rsid w:val="00F80366"/>
    <w:rsid w:val="00F86D68"/>
    <w:rsid w:val="00F96C2F"/>
    <w:rsid w:val="00FA4913"/>
    <w:rsid w:val="00FB1622"/>
    <w:rsid w:val="00FE08FA"/>
    <w:rsid w:val="00FF53C0"/>
    <w:rsid w:val="00FF598C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9245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92455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564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245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5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23.11.2015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DCE30-C647-4BEC-964A-82BB234EA94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D86A00C-92C8-4FCE-A04A-6501DE997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37EF3B-F5EA-4BEE-A1D6-DBBD2652C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tfb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tfb</dc:creator>
  <cp:lastModifiedBy>kulkova</cp:lastModifiedBy>
  <cp:revision>2</cp:revision>
  <cp:lastPrinted>2015-04-15T06:25:00Z</cp:lastPrinted>
  <dcterms:created xsi:type="dcterms:W3CDTF">2015-11-27T15:41:00Z</dcterms:created>
  <dcterms:modified xsi:type="dcterms:W3CDTF">2015-11-27T15:41:00Z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